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conclusion, the analysis of Paul Laurence Dunbar's "Slow Through the Dark" reveals how both form and sound elements intricately contribute to the poem's overall impact. The structured verse and rhythmic cadence underscore the theme of perseverance, with the sonnet-like form marking a pivotal transition from despair to resilience, as noted in scholarly analyses (Ref-s748744). Alliteration, through repeated consonant sounds, creates a somber mood and musical quality, drawing readers into the emotional landscape of the poem. Similarly, assonance enhances the lyrical quality, using vowel repetition to amplify the themes of solitude and perseverance. Collectively, these elements not only embellish the poem aesthetically but also deepen the reader's emotional engagement, illustrating Dunbar's mastery in weaving sound and form to enrich thematic expression.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