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genetic algorithm is a powerful method for addressing the optimal sensor placement problem in structural health monitoring. This algorithm simulates the process of natural selection, where potential solutions evolve over successive iterations to find optimal configurations. Its application is relevant due to its ability to efficiently search through vast solution spaces, making it particularly suitable for complex optimization problems such as sensor placement (Ref-s655036). The genetic algorithm begins with a population of candidate solutions, each representing a possible sensor configuration. Over time, these candidates are evaluated and refined through genetic operations, including selection, crossover, and mutation, which collectively improve the quality of solutions and enhance the likelihood of identifying the most effective sensor placements (Ref-s655036).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