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Understanding God in Judaism requires an exploration of both the transcendent and immanent qualities attributed to the divine. The transcendent nature of God suggests a being that exists beyond the physical realm, influencing the cosmos in a manner that is beyond human comprehension. Simultaneously, the immanent aspect of God reflects a presence within the world, actively engaging with individuals and communities in their daily lives. This duality is central to the Jewish perception of God as it informs the roles God plays in both personal and societal contexts. Additionally, the historical revelations of God, as documented in sacred texts, provide a framework for moral and ethical expectations within Judaism, guiding adherents in their communal and ritual practices.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