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media's portrayal of The Beatles during controversies significantly influenced public reactions, shaping both the narrative of the incidents and their resolutions. Media outlets often sensationalized statements like John Lennon's "more popular than Jesus" comment, which led to an intense backlash and heightened public scrutiny (Ref-s292589). This sensationalism played a central role in polarizing audiences, with conservative groups reacting vehemently against the band, while others embraced their defiance of traditional norms as emblematic of the 1960s counterculture (Ref-s292589). Moreover, the media's framing of The Beatles as cultural rebels contributed to a complex public image that required careful management by the band to maintain their popularity and address controversies effectively (Ref-s292589). Thus, the interplay between media coverage and public perception was crucial in defining The Beatles' legacy, illustrating the profound impact of media narratives on public and cultural discourse.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