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[Student Name], and I am deeply engaged in my roles as a wife, mother, teacher, and pastor, which collectively shape my life’s purpose. Affiliated with Arizona Christian University, I find that my personal and professional experiences are profoundly intertwined with my spiritual and educational journey. Central to this journey are my top five strengths: Relator, Belief, Harmony, Responsibility, and Deliberative. Each of these strengths not only guides my daily interactions but also reinforces my commitment to nurturing relationships and fulfilling my God-given purpose. As I navigate various life roles, these strengths provide a foundation for personal growth and the pursuit of a meaningful existence, aligning closely with my core values and responsibilities in both my family and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