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Interdisciplinary collaboration is essential in developing robust epidemics modeling frameworks, as it integrates diverse expertise and perspectives from various fields. By involving specialists from epidemiology, mathematics, computer science, and public health, these collaborative efforts enhance the comprehensiveness and applicability of models (Ref-u075576). The integration of knowledge from different disciplines allows for the incorporation of advanced methodologies and innovative approaches, improving model accuracy and reliability. For instance, computational scientists contribute powerful algorithms and data processing techniques, while public health experts provide insights into practical applications and policy implications (Ref-u075576). This collaborative approach not only strengthens the technical foundation of epidemic models but also ensures that they are aligned with real-world challenges and can effectively inform public health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