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least favorite performance from the spring show was a hip-hop routine featuring ten dancers. Despite the high energy typical of hip-hop, the synchronization of movements was inconsistent, which detracted from the intended impact. The song choice, a popular contemporary track, seemed mismatched with the dancers' attire, which consisted of formal suits that restricted their movements and seemed incongruous with the genre. According to Koch et al. (Ref-u744123), the alignment of music, costume, and choreography is crucial in enhancing the psychological engagement of dance performances. To improve this routine, a more cohesive approach could be adopted, such as selecting costumes that allow for greater freedom of movement and adjusting the choreography to better match the song's rhythm and style, thereby creating a more harmonious and engaging performance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