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aper is based on Walmart's warehousing and transportation networks were evaluated, with an emphasis on restrictions, means of transportation, structure, and proper handling needs and requirements, as well as ideas to enhance transportation. The paper examines the efficacy of Walmart's logistics system in order to identify potential cost reductions while maintaining performance. Similarly, based on the restrictions discovered, making suggestions on how to enhance the transportation framework. This milestone document also includes the client's warehousing framework to identify requirements and make suggestions for adequately satisfying present as well as projected storage demands. Focusing on warehouse infrastructure to analyze if the present warehousing infrastructure effectively fulfills storage demands in order to address Walmart's prospective growth requirements. Having stated that, another important feature of warehousing seems to be covered for particular handling of hazardous chemicals as well as their influence on storage for the existing mix of products handled by Walmart's SC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