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this unit, the first reading that speaks towards enlightenment is the turning of the monarchy rule into a constitutional one in England in 1689 with the creation of the Bill of Rights (Ref-u614575). This bill was necessary to prevent feudal wars caused by giving too much power to the kings, as well as the constant wars that besieged the kingdom as a result of the religious war between Protestants and Catholics (Ref-u614575). This showed that the people devised a means to reduce the constant bickering that would have limited the growth of the kingdom if they hadn’t applied reasoning to solve the constant religious wars that sometimes pitted the monarch against his subjects. Another reading that exemplifies the teachings of the Enlightenment is Samuel Pepys's diary entry about the fire in London (Ref-u614575). The diary writings talked about the London fire, which was witnessed by Samuel, and the solution he gave to stop it. Instead of joining others in panicking about and trying to salvage their properties, he gave himself to reason and saw that the only way to end the fire without destroying the whole city was to pull down houses that were in the way of the fire and also find the necessary means to do that (Ref-u614575). His answer brought him before the king, who gave the command that he takes the same advice to the mayor, who was already doing something similar to control the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