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need to protect the American cyber internet is important to inhibit the site after attacks from an unapproved person from accessing the sites. The attack was evidenced on September 11, 2001, this made the Americans realize the consequences of not protecting internet accessories from terrorists. The federal government thereby decided to input measures to protect the nation’s critical organization (Ref-f319503). Head state, Obama issued Administrative Order 13636 that contains two policies, policy directive 21 and Resilience (PDD 21), the focus was to improve network security and the significant strategy to ensure total privacy by those handling the sites.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