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academic plan and the year 2022 was carefully crafted according to my character traits, passions and goals for l believe these are very important aspects of each and every plan. I do not believe in procrastination for it is the number one enemy of progress and this will help me a lot to stay above my academics and not fall behind. I also developed some perfectionist traits over the years and this will come in handy as l will be the leader of a newly formed team where there will be little room for error. All these traits and skills were developed in the classroom and in the real world which is the basis of integrative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