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the other hand, some parents get frustrated by parenting adult children. Due to the changes that occur in the standard of living from generation to generation, finding work and leaving home has become difficult for today’s generation. Many children now pursue post-graduate degrees in order to secure jobs, as more and more people are getting educated. This then means that they require financial support from their parents up to their full adulthood. This then causes frustration to the older generation parents who were financially independent and left home by the time they were their children’s age. They feel as if today’s generation is not working hard enough to become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