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the day of the execution, the people rioted and paraded Marie Antoinette in a cart for the people to find justice in, very much like the walk of shame ala Cersei from Game of Thrones. Despite bearing Austrian blood, the Dauphine was sued and sacrificed to appease the anger of the proletariat French. She was trialed at a courtroom with a barely prepared lawyer. Her misery in front of the blood thirsty was intended as an appetizer for her final stage. Her ultimate crime was to be the foreign, unliked widow of a King who brought poverty..,apart from the fact that she was a bourgeois feeding off of the wealth in the midst of the starving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