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fection control practices include the following steps. Perform hand hygiene practice before and after touching the equipment. Sterilize all PPE materials after using one time or do not use them again. All parts of the sphygmomanometer should be sterilized after using at one patient to stop the infection from sp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