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2. In “The Seafarer,” the speaker displays an ambivalent attitude toward life at sea. On the one hand, he is fascinated by it; on the other, he is terrified. Scholars have interpreted the sea as a representation of the human existence. What is your opinion about this interpretation?</w:t>
      </w:r>
    </w:p>
    <w:p>
      <w:r>
        <w:t>I agree with the scholar’s interpretation of the sea and related it to the existence. In the poem, it was expressed that the sailor experienced both troubles and happiness in his journey in the sea (Ref-s592237). This is the same with every life of a human being wherein we are bound to experience both ups and downs. There is always something to look forward to, and at the same time there are a lot of unknowns in each of our lives, therefore, we could experience fear, the same as the seafarer’s perspective towards his life at the sea.</w:t>
      </w:r>
    </w:p>
    <w:p>
      <w:r>
        <w:t>### 3. Prompt C: Based on the epics and legends you have studied in this unit and other epics you have read in previous courses, why do you think epic narratives were important to ancient cultures?</w:t>
      </w:r>
    </w:p>
    <w:p>
      <w:r>
        <w:t>Epic narratives are significant to ancient cultures because it is a way of preserving history and stories of legends and those they perceive as heroes. These are important in not only for entertainment purposes but also reinforcing culture that was present many years ago. These narratives preserve literature, which is interesting since most of these are done in a pre-literate community wherein narratives are created in meter.</w:t>
      </w:r>
    </w:p>
    <w:p>
      <w:r>
        <w:t>### 4. How do Beowulf’s character traits compare with the traits of other heroes you know about?</w:t>
      </w:r>
    </w:p>
    <w:p>
      <w:r>
        <w:t>In today’s time, heroes are portrayed to have supernatural abilities and has a good sense of justice. This is similar to how Beowulf’s characteristics are presented in the story. Beowulf showed values, pride, loyalty and courtesy to his people, and showed bravery by killing Grendel even if he’s also injured.</w:t>
      </w:r>
    </w:p>
    <w:p>
      <w:r>
        <w:t>### 5. How is your understanding and attitude impacted when Beowulf’s fight against Grendel is described from Grendel’s point of view?</w:t>
      </w:r>
    </w:p>
    <w:p>
      <w:r>
        <w:t>From Grendel’s perspective, Beowulf exhibited godlike features during the fight. It was shown how strong and powerful Beowulf is compared to Grendel. For Grendel, Beowulf easily won the fight due to his relentless force and godlike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