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A4A" w:rsidRDefault="00FD3A4A" w:rsidP="00FD3A4A">
      <w:pPr>
        <w:jc w:val="center"/>
        <w:rPr>
          <w:b/>
          <w:sz w:val="32"/>
          <w:szCs w:val="32"/>
        </w:rPr>
      </w:pPr>
      <w:r w:rsidRPr="00566866">
        <w:rPr>
          <w:rFonts w:hint="eastAsia"/>
          <w:b/>
          <w:sz w:val="32"/>
          <w:szCs w:val="32"/>
        </w:rPr>
        <w:t>出版社的资源配置</w:t>
      </w:r>
    </w:p>
    <w:p w:rsidR="00FD3A4A" w:rsidRPr="00FD3A4A" w:rsidRDefault="00FD3A4A" w:rsidP="00FD3A4A">
      <w:pPr>
        <w:jc w:val="center"/>
        <w:rPr>
          <w:b/>
          <w:sz w:val="30"/>
          <w:szCs w:val="30"/>
        </w:rPr>
      </w:pPr>
      <w:r w:rsidRPr="00FD3A4A">
        <w:rPr>
          <w:b/>
          <w:sz w:val="30"/>
          <w:szCs w:val="30"/>
        </w:rPr>
        <w:t>摘要</w:t>
      </w:r>
    </w:p>
    <w:p w:rsidR="00D76562" w:rsidRPr="004F4691" w:rsidRDefault="00FD3A4A" w:rsidP="00F6293D">
      <w:pPr>
        <w:ind w:firstLineChars="200" w:firstLine="480"/>
        <w:rPr>
          <w:sz w:val="24"/>
        </w:rPr>
      </w:pPr>
      <w:r w:rsidRPr="004F4691">
        <w:rPr>
          <w:rFonts w:hint="eastAsia"/>
          <w:sz w:val="24"/>
        </w:rPr>
        <w:t>本文</w:t>
      </w:r>
      <w:r w:rsidR="00FC574A" w:rsidRPr="004F4691">
        <w:rPr>
          <w:rFonts w:hint="eastAsia"/>
          <w:sz w:val="24"/>
        </w:rPr>
        <w:t>研究的是在出版社有限的资源情况下，最优化出版社资源配置问题。利用灰色预测模型</w:t>
      </w:r>
      <w:r w:rsidR="00355320" w:rsidRPr="004F4691">
        <w:rPr>
          <w:rFonts w:hint="eastAsia"/>
          <w:sz w:val="24"/>
        </w:rPr>
        <w:t>，对每一课程</w:t>
      </w:r>
      <w:r w:rsidR="00754A76" w:rsidRPr="004F4691">
        <w:rPr>
          <w:rFonts w:hint="eastAsia"/>
          <w:sz w:val="24"/>
        </w:rPr>
        <w:t>书籍</w:t>
      </w:r>
      <w:r w:rsidR="005C2E6F" w:rsidRPr="004F4691">
        <w:rPr>
          <w:rFonts w:hint="eastAsia"/>
          <w:sz w:val="24"/>
        </w:rPr>
        <w:t>的</w:t>
      </w:r>
      <w:r w:rsidR="005C2E6F" w:rsidRPr="004F4691">
        <w:rPr>
          <w:rFonts w:hint="eastAsia"/>
          <w:sz w:val="24"/>
        </w:rPr>
        <w:t>2006</w:t>
      </w:r>
      <w:r w:rsidR="005C2E6F" w:rsidRPr="004F4691">
        <w:rPr>
          <w:rFonts w:hint="eastAsia"/>
          <w:sz w:val="24"/>
        </w:rPr>
        <w:t>年总销量进行预测，以统筹出版社的收益和对强势产品的支持力度</w:t>
      </w:r>
      <w:r w:rsidR="00355320" w:rsidRPr="004F4691">
        <w:rPr>
          <w:rFonts w:hint="eastAsia"/>
          <w:sz w:val="24"/>
        </w:rPr>
        <w:t>，建立出版社的资源配置模型</w:t>
      </w:r>
      <w:r w:rsidR="005C2E6F" w:rsidRPr="004F4691">
        <w:rPr>
          <w:rFonts w:hint="eastAsia"/>
          <w:sz w:val="24"/>
        </w:rPr>
        <w:t>，得出出版社的资源配置方案。</w:t>
      </w:r>
    </w:p>
    <w:p w:rsidR="004F4691" w:rsidRPr="004F4691" w:rsidRDefault="004F4691">
      <w:pPr>
        <w:rPr>
          <w:sz w:val="24"/>
        </w:rPr>
      </w:pPr>
    </w:p>
    <w:p w:rsidR="004F4691" w:rsidRPr="004F4691" w:rsidRDefault="004F4691">
      <w:pPr>
        <w:rPr>
          <w:sz w:val="24"/>
        </w:rPr>
      </w:pPr>
      <w:r w:rsidRPr="004F4691">
        <w:rPr>
          <w:rFonts w:hint="eastAsia"/>
          <w:b/>
          <w:sz w:val="24"/>
        </w:rPr>
        <w:t>关键字：</w:t>
      </w:r>
      <w:r w:rsidRPr="004F4691">
        <w:rPr>
          <w:rFonts w:hint="eastAsia"/>
          <w:sz w:val="24"/>
        </w:rPr>
        <w:t xml:space="preserve"> </w:t>
      </w:r>
      <w:r w:rsidRPr="004F4691">
        <w:rPr>
          <w:rFonts w:hint="eastAsia"/>
          <w:sz w:val="24"/>
        </w:rPr>
        <w:t>受欢迎度</w:t>
      </w:r>
      <w:r w:rsidRPr="004F4691">
        <w:rPr>
          <w:rFonts w:hint="eastAsia"/>
          <w:sz w:val="24"/>
        </w:rPr>
        <w:t xml:space="preserve">  </w:t>
      </w:r>
      <w:r w:rsidRPr="004F4691">
        <w:rPr>
          <w:rFonts w:hint="eastAsia"/>
          <w:sz w:val="24"/>
        </w:rPr>
        <w:t>净收益</w:t>
      </w:r>
      <w:r w:rsidRPr="004F4691">
        <w:rPr>
          <w:rFonts w:hint="eastAsia"/>
          <w:sz w:val="24"/>
        </w:rPr>
        <w:t xml:space="preserve">  </w:t>
      </w:r>
      <w:r w:rsidRPr="004F4691">
        <w:rPr>
          <w:rFonts w:hint="eastAsia"/>
          <w:sz w:val="24"/>
        </w:rPr>
        <w:t>灰色预测模型</w:t>
      </w:r>
      <w:r w:rsidRPr="004F4691">
        <w:rPr>
          <w:rFonts w:hint="eastAsia"/>
          <w:sz w:val="24"/>
        </w:rPr>
        <w:t xml:space="preserve"> </w:t>
      </w:r>
      <w:r w:rsidRPr="004F4691">
        <w:rPr>
          <w:sz w:val="24"/>
        </w:rPr>
        <w:t xml:space="preserve"> </w:t>
      </w:r>
      <w:r w:rsidR="00DA48FF">
        <w:rPr>
          <w:sz w:val="24"/>
        </w:rPr>
        <w:t xml:space="preserve"> </w:t>
      </w:r>
      <w:r w:rsidRPr="004F4691">
        <w:rPr>
          <w:rFonts w:hint="eastAsia"/>
          <w:sz w:val="24"/>
        </w:rPr>
        <w:t>配置方案</w:t>
      </w:r>
    </w:p>
    <w:p w:rsidR="00FD3A4A" w:rsidRPr="004F4691" w:rsidRDefault="00FD3A4A"/>
    <w:p w:rsidR="00FD3A4A" w:rsidRDefault="00FD3A4A"/>
    <w:p w:rsidR="00FD3A4A" w:rsidRPr="00DA48FF"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D3A4A" w:rsidRDefault="00FD3A4A"/>
    <w:p w:rsidR="00F6293D" w:rsidRDefault="00F6293D"/>
    <w:p w:rsidR="00F6293D" w:rsidRDefault="00F6293D"/>
    <w:p w:rsidR="00F6293D" w:rsidRDefault="00F6293D"/>
    <w:p w:rsidR="00F6293D" w:rsidRDefault="00F6293D"/>
    <w:p w:rsidR="00F6293D" w:rsidRDefault="00F6293D"/>
    <w:p w:rsidR="00F6293D" w:rsidRDefault="00F6293D"/>
    <w:p w:rsidR="00F6293D" w:rsidRDefault="00F6293D"/>
    <w:p w:rsidR="00F6293D" w:rsidRDefault="00F6293D"/>
    <w:p w:rsidR="00F6293D" w:rsidRDefault="00F6293D"/>
    <w:p w:rsidR="00F6293D" w:rsidRDefault="00F6293D"/>
    <w:p w:rsidR="00F6293D" w:rsidRDefault="00F6293D"/>
    <w:p w:rsidR="00F6293D" w:rsidRDefault="00F6293D"/>
    <w:p w:rsidR="00B52F9E" w:rsidRDefault="00B52F9E" w:rsidP="00B52F9E">
      <w:pPr>
        <w:pStyle w:val="a3"/>
        <w:ind w:left="720" w:firstLineChars="0" w:firstLine="0"/>
        <w:rPr>
          <w:b/>
          <w:sz w:val="30"/>
          <w:szCs w:val="30"/>
        </w:rPr>
      </w:pPr>
    </w:p>
    <w:p w:rsidR="00FD3A4A" w:rsidRPr="00FD3A4A" w:rsidRDefault="00B52F9E" w:rsidP="00B52F9E">
      <w:pPr>
        <w:pStyle w:val="a3"/>
        <w:ind w:left="720" w:firstLineChars="0" w:firstLine="0"/>
        <w:jc w:val="center"/>
        <w:rPr>
          <w:b/>
          <w:sz w:val="30"/>
          <w:szCs w:val="30"/>
        </w:rPr>
      </w:pPr>
      <w:r>
        <w:rPr>
          <w:rFonts w:hint="eastAsia"/>
          <w:b/>
          <w:sz w:val="30"/>
          <w:szCs w:val="30"/>
        </w:rPr>
        <w:t>一、</w:t>
      </w:r>
      <w:r w:rsidR="00FD3A4A" w:rsidRPr="00FD3A4A">
        <w:rPr>
          <w:rFonts w:hint="eastAsia"/>
          <w:b/>
          <w:sz w:val="30"/>
          <w:szCs w:val="30"/>
        </w:rPr>
        <w:t>问题重述</w:t>
      </w:r>
    </w:p>
    <w:p w:rsidR="00FD3A4A" w:rsidRPr="00FD3A4A" w:rsidRDefault="00FD3A4A" w:rsidP="00FD3A4A">
      <w:pPr>
        <w:pStyle w:val="a3"/>
        <w:numPr>
          <w:ilvl w:val="1"/>
          <w:numId w:val="2"/>
        </w:numPr>
        <w:ind w:firstLineChars="0"/>
        <w:rPr>
          <w:b/>
          <w:sz w:val="28"/>
          <w:szCs w:val="28"/>
        </w:rPr>
      </w:pPr>
      <w:r>
        <w:rPr>
          <w:rFonts w:hint="eastAsia"/>
          <w:b/>
          <w:sz w:val="28"/>
          <w:szCs w:val="28"/>
        </w:rPr>
        <w:t>引言</w:t>
      </w:r>
    </w:p>
    <w:p w:rsidR="00FD3A4A" w:rsidRDefault="00FD3A4A" w:rsidP="004F4691">
      <w:pPr>
        <w:ind w:left="420"/>
        <w:rPr>
          <w:sz w:val="24"/>
        </w:rPr>
      </w:pPr>
    </w:p>
    <w:p w:rsidR="00F6293D" w:rsidRDefault="00B52F9E" w:rsidP="00F6293D">
      <w:pPr>
        <w:ind w:firstLineChars="200" w:firstLine="480"/>
        <w:rPr>
          <w:rFonts w:ascii="宋体" w:hAnsi="宋体"/>
          <w:sz w:val="24"/>
        </w:rPr>
      </w:pPr>
      <w:r>
        <w:rPr>
          <w:rFonts w:ascii="宋体" w:hAnsi="宋体" w:hint="eastAsia"/>
          <w:sz w:val="24"/>
        </w:rPr>
        <w:t>对于每个出版社，资源配置问题都与出版社的预期收入和市场占有率息息相关。</w:t>
      </w:r>
    </w:p>
    <w:p w:rsidR="00F6293D" w:rsidRDefault="00F6293D" w:rsidP="004F4691">
      <w:pPr>
        <w:ind w:left="420"/>
        <w:rPr>
          <w:sz w:val="24"/>
        </w:rPr>
      </w:pPr>
    </w:p>
    <w:p w:rsidR="00FD3A4A" w:rsidRDefault="00FD3A4A" w:rsidP="00FD3A4A">
      <w:pPr>
        <w:pStyle w:val="a3"/>
        <w:numPr>
          <w:ilvl w:val="1"/>
          <w:numId w:val="2"/>
        </w:numPr>
        <w:ind w:firstLineChars="0"/>
        <w:rPr>
          <w:b/>
          <w:sz w:val="28"/>
          <w:szCs w:val="28"/>
        </w:rPr>
      </w:pPr>
      <w:r w:rsidRPr="00FD3A4A">
        <w:rPr>
          <w:rFonts w:hint="eastAsia"/>
          <w:b/>
          <w:sz w:val="28"/>
          <w:szCs w:val="28"/>
        </w:rPr>
        <w:t>问题的提出</w:t>
      </w:r>
    </w:p>
    <w:p w:rsidR="00F6293D" w:rsidRDefault="00F6293D" w:rsidP="00F6293D">
      <w:pPr>
        <w:pStyle w:val="a3"/>
        <w:ind w:left="495" w:firstLineChars="0" w:firstLine="0"/>
        <w:rPr>
          <w:b/>
          <w:sz w:val="24"/>
        </w:rPr>
      </w:pPr>
      <w:r>
        <w:rPr>
          <w:rFonts w:hint="eastAsia"/>
          <w:b/>
          <w:sz w:val="24"/>
        </w:rPr>
        <w:t xml:space="preserve">    </w:t>
      </w:r>
    </w:p>
    <w:p w:rsidR="00FD3A4A" w:rsidRDefault="00F6293D" w:rsidP="003D562D">
      <w:pPr>
        <w:ind w:firstLineChars="200" w:firstLine="480"/>
        <w:rPr>
          <w:rFonts w:ascii="宋体" w:hAnsi="宋体"/>
          <w:sz w:val="24"/>
        </w:rPr>
      </w:pPr>
      <w:r>
        <w:rPr>
          <w:rFonts w:hint="eastAsia"/>
          <w:sz w:val="24"/>
        </w:rPr>
        <w:t>在有限的资源条件下，出版社的资源配置</w:t>
      </w:r>
      <w:r w:rsidRPr="007E2AA4">
        <w:rPr>
          <w:rFonts w:ascii="宋体" w:hAnsi="宋体" w:hint="eastAsia"/>
          <w:sz w:val="24"/>
        </w:rPr>
        <w:t>直接关系到出版社的当年经济效益和长远发展战略。</w:t>
      </w:r>
      <w:r w:rsidR="008925C9">
        <w:rPr>
          <w:rFonts w:ascii="宋体" w:hAnsi="宋体" w:hint="eastAsia"/>
          <w:sz w:val="24"/>
        </w:rPr>
        <w:t>本文主要解决了以下三个问题：</w:t>
      </w:r>
    </w:p>
    <w:p w:rsidR="008925C9" w:rsidRPr="008925C9" w:rsidRDefault="008925C9" w:rsidP="008925C9">
      <w:pPr>
        <w:pStyle w:val="a3"/>
        <w:numPr>
          <w:ilvl w:val="0"/>
          <w:numId w:val="7"/>
        </w:numPr>
        <w:ind w:firstLineChars="0"/>
        <w:rPr>
          <w:rFonts w:ascii="宋体" w:hAnsi="宋体"/>
          <w:sz w:val="24"/>
        </w:rPr>
      </w:pPr>
      <w:r>
        <w:rPr>
          <w:rFonts w:ascii="宋体" w:hAnsi="宋体" w:hint="eastAsia"/>
          <w:sz w:val="24"/>
        </w:rPr>
        <w:t>在</w:t>
      </w:r>
      <w:r w:rsidRPr="008925C9">
        <w:rPr>
          <w:rFonts w:ascii="宋体" w:hAnsi="宋体" w:hint="eastAsia"/>
          <w:sz w:val="24"/>
        </w:rPr>
        <w:t>不考虑收益</w:t>
      </w:r>
      <w:r>
        <w:rPr>
          <w:rFonts w:ascii="宋体" w:hAnsi="宋体" w:hint="eastAsia"/>
          <w:sz w:val="24"/>
        </w:rPr>
        <w:t>的</w:t>
      </w:r>
      <w:r w:rsidRPr="008925C9">
        <w:rPr>
          <w:rFonts w:ascii="宋体" w:hAnsi="宋体" w:hint="eastAsia"/>
          <w:sz w:val="24"/>
        </w:rPr>
        <w:t>情况</w:t>
      </w:r>
      <w:r>
        <w:rPr>
          <w:rFonts w:ascii="宋体" w:hAnsi="宋体" w:hint="eastAsia"/>
          <w:sz w:val="24"/>
        </w:rPr>
        <w:t>下，出版社市场受欢迎</w:t>
      </w:r>
      <w:r w:rsidR="00091109">
        <w:rPr>
          <w:rFonts w:ascii="宋体" w:hAnsi="宋体" w:hint="eastAsia"/>
          <w:sz w:val="24"/>
        </w:rPr>
        <w:t>程度</w:t>
      </w:r>
      <w:r w:rsidRPr="008925C9">
        <w:rPr>
          <w:rFonts w:ascii="宋体" w:hAnsi="宋体" w:hint="eastAsia"/>
          <w:sz w:val="24"/>
        </w:rPr>
        <w:t>最大为多少</w:t>
      </w:r>
    </w:p>
    <w:p w:rsidR="008925C9" w:rsidRPr="008925C9" w:rsidRDefault="00091109" w:rsidP="008925C9">
      <w:pPr>
        <w:pStyle w:val="a3"/>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在</w:t>
      </w:r>
      <w:r w:rsidR="008925C9">
        <w:rPr>
          <w:rFonts w:asciiTheme="minorEastAsia" w:eastAsiaTheme="minorEastAsia" w:hAnsiTheme="minorEastAsia" w:hint="eastAsia"/>
          <w:sz w:val="24"/>
        </w:rPr>
        <w:t>都考虑的</w:t>
      </w:r>
      <w:r>
        <w:rPr>
          <w:rFonts w:asciiTheme="minorEastAsia" w:eastAsiaTheme="minorEastAsia" w:hAnsiTheme="minorEastAsia" w:hint="eastAsia"/>
          <w:sz w:val="24"/>
        </w:rPr>
        <w:t>情况下，寻找到一个中间的资源分配方案，使得出版社市场受欢迎程度在一个限定的区间变动时，</w:t>
      </w:r>
      <w:r w:rsidR="008925C9">
        <w:rPr>
          <w:rFonts w:asciiTheme="minorEastAsia" w:eastAsiaTheme="minorEastAsia" w:hAnsiTheme="minorEastAsia" w:hint="eastAsia"/>
          <w:sz w:val="24"/>
        </w:rPr>
        <w:t>收益尽可能大。</w:t>
      </w:r>
    </w:p>
    <w:p w:rsidR="00B52F9E" w:rsidRPr="00091109" w:rsidRDefault="00B52F9E" w:rsidP="00B52F9E">
      <w:pPr>
        <w:ind w:firstLineChars="200" w:firstLine="480"/>
        <w:rPr>
          <w:rFonts w:asciiTheme="minorEastAsia" w:eastAsiaTheme="minorEastAsia" w:hAnsiTheme="minorEastAsia"/>
          <w:sz w:val="24"/>
        </w:rPr>
      </w:pPr>
    </w:p>
    <w:p w:rsidR="00FD3A4A" w:rsidRDefault="00B52F9E" w:rsidP="00B52F9E">
      <w:pPr>
        <w:pStyle w:val="a3"/>
        <w:ind w:left="720" w:firstLineChars="0" w:firstLine="0"/>
        <w:jc w:val="center"/>
        <w:rPr>
          <w:b/>
          <w:sz w:val="30"/>
          <w:szCs w:val="30"/>
        </w:rPr>
      </w:pPr>
      <w:r>
        <w:rPr>
          <w:rFonts w:hint="eastAsia"/>
          <w:b/>
          <w:sz w:val="30"/>
          <w:szCs w:val="30"/>
        </w:rPr>
        <w:t>二、</w:t>
      </w:r>
      <w:r w:rsidR="00FD3A4A" w:rsidRPr="00FD3A4A">
        <w:rPr>
          <w:b/>
          <w:sz w:val="30"/>
          <w:szCs w:val="30"/>
        </w:rPr>
        <w:t>模型的假设</w:t>
      </w:r>
    </w:p>
    <w:p w:rsidR="00B52F9E" w:rsidRDefault="00B52F9E" w:rsidP="00B52F9E">
      <w:pPr>
        <w:pStyle w:val="a3"/>
        <w:ind w:left="720" w:firstLineChars="0" w:firstLine="0"/>
        <w:jc w:val="center"/>
        <w:rPr>
          <w:b/>
          <w:sz w:val="24"/>
        </w:rPr>
      </w:pPr>
    </w:p>
    <w:p w:rsidR="00B52F9E" w:rsidRPr="005116AC" w:rsidRDefault="0061028B" w:rsidP="00B52F9E">
      <w:pPr>
        <w:pStyle w:val="a3"/>
        <w:numPr>
          <w:ilvl w:val="0"/>
          <w:numId w:val="3"/>
        </w:numPr>
        <w:ind w:firstLineChars="0"/>
        <w:jc w:val="left"/>
        <w:rPr>
          <w:b/>
          <w:sz w:val="24"/>
        </w:rPr>
      </w:pPr>
      <w:r>
        <w:rPr>
          <w:rFonts w:hint="eastAsia"/>
          <w:sz w:val="24"/>
        </w:rPr>
        <w:t>受欢迎程度等价于市场强势程度</w:t>
      </w:r>
    </w:p>
    <w:p w:rsidR="00DA48FF" w:rsidRPr="00DA48FF" w:rsidRDefault="00DA48FF" w:rsidP="00DA48FF">
      <w:pPr>
        <w:pStyle w:val="a3"/>
        <w:numPr>
          <w:ilvl w:val="0"/>
          <w:numId w:val="3"/>
        </w:numPr>
        <w:ind w:firstLineChars="0"/>
        <w:jc w:val="left"/>
        <w:rPr>
          <w:b/>
          <w:sz w:val="24"/>
        </w:rPr>
      </w:pPr>
      <w:r>
        <w:rPr>
          <w:rFonts w:hint="eastAsia"/>
          <w:sz w:val="24"/>
        </w:rPr>
        <w:t>以课程均价作为被分配书号的书籍均价</w:t>
      </w:r>
    </w:p>
    <w:p w:rsidR="00DA48FF" w:rsidRPr="00501668" w:rsidRDefault="00DA48FF" w:rsidP="00DA48FF">
      <w:pPr>
        <w:pStyle w:val="a3"/>
        <w:numPr>
          <w:ilvl w:val="0"/>
          <w:numId w:val="3"/>
        </w:numPr>
        <w:ind w:firstLineChars="0"/>
        <w:jc w:val="left"/>
        <w:rPr>
          <w:b/>
          <w:sz w:val="24"/>
        </w:rPr>
      </w:pPr>
      <w:r>
        <w:rPr>
          <w:rFonts w:hint="eastAsia"/>
          <w:sz w:val="24"/>
        </w:rPr>
        <w:t>以</w:t>
      </w:r>
      <w:r>
        <w:rPr>
          <w:rFonts w:hint="eastAsia"/>
          <w:sz w:val="24"/>
        </w:rPr>
        <w:t>2006</w:t>
      </w:r>
      <w:r>
        <w:rPr>
          <w:rFonts w:hint="eastAsia"/>
          <w:sz w:val="24"/>
        </w:rPr>
        <w:t>年预测销售量作为实际销售量</w:t>
      </w:r>
    </w:p>
    <w:p w:rsidR="00501668" w:rsidRPr="00501668" w:rsidRDefault="00501668" w:rsidP="00501668">
      <w:pPr>
        <w:pStyle w:val="a3"/>
        <w:numPr>
          <w:ilvl w:val="0"/>
          <w:numId w:val="3"/>
        </w:numPr>
        <w:ind w:firstLineChars="0"/>
        <w:jc w:val="left"/>
        <w:rPr>
          <w:rFonts w:hint="eastAsia"/>
          <w:b/>
          <w:sz w:val="24"/>
        </w:rPr>
      </w:pPr>
      <w:r>
        <w:rPr>
          <w:rFonts w:hint="eastAsia"/>
          <w:sz w:val="24"/>
        </w:rPr>
        <w:t>以</w:t>
      </w:r>
      <w:r>
        <w:rPr>
          <w:rFonts w:hint="eastAsia"/>
          <w:sz w:val="24"/>
        </w:rPr>
        <w:t>2006</w:t>
      </w:r>
      <w:r>
        <w:rPr>
          <w:rFonts w:hint="eastAsia"/>
          <w:sz w:val="24"/>
        </w:rPr>
        <w:t>年预测满意度作为实际满意度</w:t>
      </w:r>
    </w:p>
    <w:p w:rsidR="00DA48FF" w:rsidRPr="003D562D" w:rsidRDefault="00DA48FF" w:rsidP="00DA48FF">
      <w:pPr>
        <w:pStyle w:val="a3"/>
        <w:numPr>
          <w:ilvl w:val="0"/>
          <w:numId w:val="3"/>
        </w:numPr>
        <w:ind w:firstLineChars="0"/>
        <w:jc w:val="left"/>
        <w:rPr>
          <w:b/>
          <w:sz w:val="24"/>
        </w:rPr>
      </w:pPr>
      <w:r>
        <w:rPr>
          <w:rFonts w:hint="eastAsia"/>
          <w:sz w:val="24"/>
        </w:rPr>
        <w:t>出版社可从每本书中获利</w:t>
      </w:r>
      <w:r>
        <w:rPr>
          <w:rFonts w:hint="eastAsia"/>
          <w:sz w:val="24"/>
        </w:rPr>
        <w:t>r%</w:t>
      </w:r>
      <w:r>
        <w:rPr>
          <w:rFonts w:hint="eastAsia"/>
          <w:sz w:val="24"/>
        </w:rPr>
        <w:t>的净收益</w:t>
      </w:r>
    </w:p>
    <w:p w:rsidR="003D562D" w:rsidRPr="00DA48FF" w:rsidRDefault="003D562D" w:rsidP="00DA48FF">
      <w:pPr>
        <w:pStyle w:val="a3"/>
        <w:numPr>
          <w:ilvl w:val="0"/>
          <w:numId w:val="3"/>
        </w:numPr>
        <w:ind w:firstLineChars="0"/>
        <w:jc w:val="left"/>
        <w:rPr>
          <w:b/>
          <w:sz w:val="24"/>
        </w:rPr>
      </w:pPr>
      <w:r>
        <w:rPr>
          <w:rFonts w:hint="eastAsia"/>
          <w:sz w:val="24"/>
        </w:rPr>
        <w:t>其他因素不会对模型建立产生影响</w:t>
      </w:r>
    </w:p>
    <w:p w:rsidR="00FD3A4A" w:rsidRDefault="00FD3A4A" w:rsidP="00FD3A4A">
      <w:pPr>
        <w:jc w:val="center"/>
        <w:rPr>
          <w:b/>
          <w:sz w:val="30"/>
          <w:szCs w:val="30"/>
        </w:rPr>
      </w:pPr>
    </w:p>
    <w:p w:rsidR="00FD3A4A" w:rsidRDefault="00FD3A4A" w:rsidP="00FD3A4A">
      <w:pPr>
        <w:jc w:val="center"/>
        <w:rPr>
          <w:b/>
          <w:sz w:val="30"/>
          <w:szCs w:val="30"/>
        </w:rPr>
      </w:pPr>
    </w:p>
    <w:p w:rsidR="00FD3A4A" w:rsidRDefault="00FD3A4A" w:rsidP="003D562D">
      <w:pPr>
        <w:rPr>
          <w:b/>
          <w:sz w:val="30"/>
          <w:szCs w:val="30"/>
        </w:rPr>
      </w:pPr>
    </w:p>
    <w:p w:rsidR="00FD3A4A" w:rsidRPr="003D562D" w:rsidRDefault="003D562D" w:rsidP="003D562D">
      <w:pPr>
        <w:pBdr>
          <w:bottom w:val="single" w:sz="6" w:space="1" w:color="auto"/>
        </w:pBdr>
        <w:jc w:val="center"/>
        <w:rPr>
          <w:b/>
          <w:sz w:val="30"/>
          <w:szCs w:val="30"/>
        </w:rPr>
      </w:pPr>
      <w:r>
        <w:rPr>
          <w:rFonts w:hint="eastAsia"/>
          <w:b/>
          <w:sz w:val="30"/>
          <w:szCs w:val="30"/>
        </w:rPr>
        <w:t>三、</w:t>
      </w:r>
      <w:r w:rsidR="00FD3A4A" w:rsidRPr="003D562D">
        <w:rPr>
          <w:rFonts w:hint="eastAsia"/>
          <w:b/>
          <w:sz w:val="30"/>
          <w:szCs w:val="30"/>
        </w:rPr>
        <w:t>符号说明</w:t>
      </w:r>
    </w:p>
    <w:p w:rsidR="003D562D" w:rsidRPr="003D562D" w:rsidRDefault="003D562D" w:rsidP="003D562D">
      <w:pPr>
        <w:jc w:val="left"/>
        <w:rPr>
          <w:b/>
          <w:sz w:val="24"/>
        </w:rPr>
      </w:pPr>
      <w:r>
        <w:rPr>
          <w:b/>
          <w:sz w:val="24"/>
        </w:rPr>
        <w:t xml:space="preserve">        </w:t>
      </w:r>
    </w:p>
    <w:p w:rsidR="003D562D" w:rsidRDefault="003D562D" w:rsidP="00FC574A">
      <w:pPr>
        <w:jc w:val="center"/>
        <w:rPr>
          <w:b/>
          <w:sz w:val="30"/>
          <w:szCs w:val="30"/>
        </w:rPr>
      </w:pPr>
    </w:p>
    <w:p w:rsidR="003D562D" w:rsidRDefault="003D562D" w:rsidP="00FC574A">
      <w:pPr>
        <w:jc w:val="center"/>
        <w:rPr>
          <w:b/>
          <w:sz w:val="30"/>
          <w:szCs w:val="30"/>
        </w:rPr>
      </w:pPr>
    </w:p>
    <w:p w:rsidR="003D562D" w:rsidRDefault="003D562D" w:rsidP="00FC574A">
      <w:pPr>
        <w:jc w:val="center"/>
        <w:rPr>
          <w:b/>
          <w:sz w:val="30"/>
          <w:szCs w:val="30"/>
        </w:rPr>
      </w:pPr>
    </w:p>
    <w:p w:rsidR="003D562D" w:rsidRDefault="003D562D" w:rsidP="00FC574A">
      <w:pPr>
        <w:jc w:val="center"/>
        <w:rPr>
          <w:b/>
          <w:sz w:val="30"/>
          <w:szCs w:val="30"/>
        </w:rPr>
      </w:pPr>
    </w:p>
    <w:p w:rsidR="003D562D" w:rsidRDefault="003D562D" w:rsidP="00FC574A">
      <w:pPr>
        <w:jc w:val="center"/>
        <w:rPr>
          <w:b/>
          <w:sz w:val="30"/>
          <w:szCs w:val="30"/>
        </w:rPr>
      </w:pPr>
    </w:p>
    <w:p w:rsidR="003D562D" w:rsidRDefault="003D562D" w:rsidP="00FC574A">
      <w:pPr>
        <w:jc w:val="center"/>
        <w:rPr>
          <w:b/>
          <w:sz w:val="30"/>
          <w:szCs w:val="30"/>
        </w:rPr>
      </w:pPr>
    </w:p>
    <w:p w:rsidR="00FC574A" w:rsidRDefault="003D562D" w:rsidP="00FC574A">
      <w:pPr>
        <w:jc w:val="center"/>
        <w:rPr>
          <w:b/>
          <w:sz w:val="30"/>
          <w:szCs w:val="30"/>
        </w:rPr>
      </w:pPr>
      <w:r>
        <w:rPr>
          <w:rFonts w:hint="eastAsia"/>
          <w:b/>
          <w:sz w:val="30"/>
          <w:szCs w:val="30"/>
        </w:rPr>
        <w:t>四、问题分析</w:t>
      </w:r>
    </w:p>
    <w:p w:rsidR="003D562D" w:rsidRPr="00F6293D" w:rsidRDefault="003D562D" w:rsidP="003D562D">
      <w:pPr>
        <w:ind w:firstLineChars="200" w:firstLine="480"/>
        <w:rPr>
          <w:rFonts w:ascii="宋体" w:hAnsi="宋体"/>
          <w:sz w:val="24"/>
        </w:rPr>
      </w:pPr>
      <w:r>
        <w:rPr>
          <w:rFonts w:ascii="宋体" w:hAnsi="宋体" w:hint="eastAsia"/>
          <w:sz w:val="24"/>
        </w:rPr>
        <w:t>本文建立了数学模型，</w:t>
      </w:r>
      <w:r w:rsidRPr="00F6293D">
        <w:rPr>
          <w:rFonts w:hint="eastAsia"/>
          <w:sz w:val="24"/>
        </w:rPr>
        <w:t>将出版社的资源配置问题拆解为以下</w:t>
      </w:r>
      <w:r w:rsidR="00091109">
        <w:rPr>
          <w:rFonts w:hint="eastAsia"/>
          <w:sz w:val="24"/>
        </w:rPr>
        <w:t>二</w:t>
      </w:r>
      <w:r w:rsidRPr="00F6293D">
        <w:rPr>
          <w:rFonts w:hint="eastAsia"/>
          <w:sz w:val="24"/>
        </w:rPr>
        <w:t>个问题</w:t>
      </w:r>
      <w:r>
        <w:rPr>
          <w:rFonts w:hint="eastAsia"/>
          <w:sz w:val="24"/>
        </w:rPr>
        <w:t>。</w:t>
      </w:r>
    </w:p>
    <w:p w:rsidR="003D562D" w:rsidRPr="00F6293D" w:rsidRDefault="003D562D" w:rsidP="003D562D">
      <w:pPr>
        <w:ind w:firstLineChars="200" w:firstLine="480"/>
        <w:rPr>
          <w:rFonts w:asciiTheme="minorEastAsia" w:eastAsiaTheme="minorEastAsia" w:hAnsiTheme="minorEastAsia"/>
          <w:sz w:val="24"/>
        </w:rPr>
      </w:pPr>
      <w:r w:rsidRPr="00F6293D">
        <w:rPr>
          <w:rFonts w:asciiTheme="minorEastAsia" w:eastAsiaTheme="minorEastAsia" w:hAnsiTheme="minorEastAsia" w:hint="eastAsia"/>
          <w:sz w:val="24"/>
        </w:rPr>
        <w:t>问题一，在不考虑其他条件的情况下计算出使书籍总受欢迎程度最大的书号配置方案。以问卷中被调查者对该书的满意度评价(</w:t>
      </w:r>
      <w:r w:rsidRPr="00F6293D">
        <w:rPr>
          <w:rFonts w:asciiTheme="minorEastAsia" w:eastAsiaTheme="minorEastAsia" w:hAnsiTheme="minorEastAsia"/>
          <w:sz w:val="24"/>
        </w:rPr>
        <w:t>Q2l</w:t>
      </w:r>
      <w:r w:rsidRPr="00F6293D">
        <w:rPr>
          <w:rFonts w:asciiTheme="minorEastAsia" w:eastAsiaTheme="minorEastAsia" w:hAnsiTheme="minorEastAsia" w:hint="eastAsia"/>
          <w:sz w:val="24"/>
        </w:rPr>
        <w:t>)的四项评分之和规定相关课程书籍受欢迎程度指标。受欢迎程度指标值越大代表书籍越受欢迎，也反应了该课程书籍相对更强势</w:t>
      </w:r>
      <w:r w:rsidR="008D676F">
        <w:rPr>
          <w:rFonts w:asciiTheme="minorEastAsia" w:eastAsiaTheme="minorEastAsia" w:hAnsiTheme="minorEastAsia" w:hint="eastAsia"/>
          <w:sz w:val="24"/>
        </w:rPr>
        <w:t>。通过计算可以求得各分社的各课程每年的平均受欢迎程度，再</w:t>
      </w:r>
      <w:r w:rsidR="0015632C">
        <w:rPr>
          <w:rFonts w:asciiTheme="minorEastAsia" w:eastAsiaTheme="minorEastAsia" w:hAnsiTheme="minorEastAsia" w:hint="eastAsia"/>
          <w:sz w:val="24"/>
        </w:rPr>
        <w:t>以此为基础</w:t>
      </w:r>
      <w:r w:rsidR="008D676F">
        <w:rPr>
          <w:rFonts w:asciiTheme="minorEastAsia" w:eastAsiaTheme="minorEastAsia" w:hAnsiTheme="minorEastAsia" w:hint="eastAsia"/>
          <w:sz w:val="24"/>
        </w:rPr>
        <w:t>通过灰色预测模型预测2006年的各课程的受欢迎程度。以</w:t>
      </w:r>
      <w:r w:rsidR="0015632C">
        <w:rPr>
          <w:rFonts w:asciiTheme="minorEastAsia" w:eastAsiaTheme="minorEastAsia" w:hAnsiTheme="minorEastAsia" w:hint="eastAsia"/>
          <w:sz w:val="24"/>
        </w:rPr>
        <w:t>分社各课程</w:t>
      </w:r>
      <w:r w:rsidR="008D676F">
        <w:rPr>
          <w:rFonts w:asciiTheme="minorEastAsia" w:eastAsiaTheme="minorEastAsia" w:hAnsiTheme="minorEastAsia" w:hint="eastAsia"/>
          <w:sz w:val="24"/>
        </w:rPr>
        <w:t>预测的受欢迎程度与</w:t>
      </w:r>
      <w:r w:rsidR="0015632C">
        <w:rPr>
          <w:rFonts w:asciiTheme="minorEastAsia" w:eastAsiaTheme="minorEastAsia" w:hAnsiTheme="minorEastAsia" w:hint="eastAsia"/>
          <w:sz w:val="24"/>
        </w:rPr>
        <w:t>各课程</w:t>
      </w:r>
      <w:r w:rsidR="008D676F">
        <w:rPr>
          <w:rFonts w:asciiTheme="minorEastAsia" w:eastAsiaTheme="minorEastAsia" w:hAnsiTheme="minorEastAsia" w:hint="eastAsia"/>
          <w:sz w:val="24"/>
        </w:rPr>
        <w:t>销售量</w:t>
      </w:r>
      <w:r w:rsidR="0015632C">
        <w:rPr>
          <w:rFonts w:asciiTheme="minorEastAsia" w:eastAsiaTheme="minorEastAsia" w:hAnsiTheme="minorEastAsia" w:hint="eastAsia"/>
          <w:sz w:val="24"/>
        </w:rPr>
        <w:t>乘积之和的值作为书籍总受欢迎程度的指标便可求得何种分配方案下书籍总受欢迎程度最大。</w:t>
      </w:r>
    </w:p>
    <w:p w:rsidR="003D562D" w:rsidRDefault="003D562D" w:rsidP="00091109">
      <w:pPr>
        <w:ind w:firstLineChars="200" w:firstLine="480"/>
        <w:rPr>
          <w:rFonts w:asciiTheme="minorEastAsia" w:eastAsiaTheme="minorEastAsia" w:hAnsiTheme="minorEastAsia"/>
          <w:sz w:val="24"/>
        </w:rPr>
      </w:pPr>
      <w:r w:rsidRPr="00F6293D">
        <w:rPr>
          <w:rFonts w:asciiTheme="minorEastAsia" w:eastAsiaTheme="minorEastAsia" w:hAnsiTheme="minorEastAsia" w:hint="eastAsia"/>
          <w:sz w:val="24"/>
        </w:rPr>
        <w:t>问题</w:t>
      </w:r>
      <w:r w:rsidR="00091109">
        <w:rPr>
          <w:rFonts w:asciiTheme="minorEastAsia" w:eastAsiaTheme="minorEastAsia" w:hAnsiTheme="minorEastAsia" w:hint="eastAsia"/>
          <w:sz w:val="24"/>
        </w:rPr>
        <w:t>二</w:t>
      </w:r>
      <w:r w:rsidRPr="00F6293D">
        <w:rPr>
          <w:rFonts w:asciiTheme="minorEastAsia" w:eastAsiaTheme="minorEastAsia" w:hAnsiTheme="minorEastAsia" w:hint="eastAsia"/>
          <w:sz w:val="24"/>
        </w:rPr>
        <w:t>，得出使所有分社的总收益和对强势产品支持力度尽可能大的出版社资源配置方案。通过问题二计算出所有分社的最大化总收益，再给定最大化总收益一个系数，使得在分社总收入不小于分社最大化总收益乘以这个系数的情况下，</w:t>
      </w:r>
      <w:r w:rsidR="0015632C">
        <w:rPr>
          <w:rFonts w:asciiTheme="minorEastAsia" w:eastAsiaTheme="minorEastAsia" w:hAnsiTheme="minorEastAsia" w:hint="eastAsia"/>
          <w:sz w:val="24"/>
        </w:rPr>
        <w:t>出版社的书籍市场受欢迎程度最大</w:t>
      </w:r>
      <w:r w:rsidR="00B10186">
        <w:rPr>
          <w:rFonts w:asciiTheme="minorEastAsia" w:eastAsiaTheme="minorEastAsia" w:hAnsiTheme="minorEastAsia" w:hint="eastAsia"/>
          <w:sz w:val="24"/>
        </w:rPr>
        <w:t>。</w:t>
      </w:r>
      <w:r w:rsidR="0015632C">
        <w:rPr>
          <w:rFonts w:asciiTheme="minorEastAsia" w:eastAsiaTheme="minorEastAsia" w:hAnsiTheme="minorEastAsia" w:hint="eastAsia"/>
          <w:sz w:val="24"/>
        </w:rPr>
        <w:t>通过对数据的比较，确定出总收益与受欢迎程度之间的平衡点</w:t>
      </w:r>
      <w:r w:rsidR="00B10186">
        <w:rPr>
          <w:rFonts w:asciiTheme="minorEastAsia" w:eastAsiaTheme="minorEastAsia" w:hAnsiTheme="minorEastAsia" w:hint="eastAsia"/>
          <w:sz w:val="24"/>
        </w:rPr>
        <w:t>。</w:t>
      </w:r>
    </w:p>
    <w:p w:rsidR="00FC574A" w:rsidRPr="003D562D" w:rsidRDefault="00FC574A" w:rsidP="00FC574A">
      <w:pPr>
        <w:jc w:val="center"/>
        <w:rPr>
          <w:b/>
          <w:sz w:val="24"/>
        </w:rPr>
      </w:pPr>
    </w:p>
    <w:p w:rsidR="00FC574A" w:rsidRPr="0015632C" w:rsidRDefault="0015632C" w:rsidP="0015632C">
      <w:pPr>
        <w:jc w:val="center"/>
        <w:rPr>
          <w:b/>
          <w:sz w:val="30"/>
          <w:szCs w:val="30"/>
        </w:rPr>
      </w:pPr>
      <w:r w:rsidRPr="0015632C">
        <w:rPr>
          <w:rFonts w:hint="eastAsia"/>
          <w:b/>
          <w:sz w:val="30"/>
          <w:szCs w:val="30"/>
        </w:rPr>
        <w:t>五、模型的建立和求解</w:t>
      </w:r>
    </w:p>
    <w:p w:rsidR="0015632C" w:rsidRDefault="0015632C" w:rsidP="00FC574A">
      <w:pPr>
        <w:jc w:val="center"/>
        <w:rPr>
          <w:b/>
          <w:sz w:val="24"/>
        </w:rPr>
      </w:pPr>
    </w:p>
    <w:p w:rsidR="0015632C" w:rsidRDefault="00B10186" w:rsidP="0015632C">
      <w:pPr>
        <w:jc w:val="left"/>
        <w:rPr>
          <w:b/>
          <w:sz w:val="28"/>
          <w:szCs w:val="28"/>
        </w:rPr>
      </w:pPr>
      <w:r w:rsidRPr="00B10186">
        <w:rPr>
          <w:rFonts w:hint="eastAsia"/>
          <w:b/>
          <w:sz w:val="28"/>
          <w:szCs w:val="28"/>
        </w:rPr>
        <w:t xml:space="preserve">5.1 </w:t>
      </w:r>
      <w:r w:rsidRPr="00B10186">
        <w:rPr>
          <w:rFonts w:hint="eastAsia"/>
          <w:b/>
          <w:sz w:val="28"/>
          <w:szCs w:val="28"/>
        </w:rPr>
        <w:t>问题一</w:t>
      </w:r>
    </w:p>
    <w:p w:rsidR="00B10186" w:rsidRDefault="00B10186" w:rsidP="0015632C">
      <w:pPr>
        <w:jc w:val="left"/>
        <w:rPr>
          <w:b/>
          <w:sz w:val="28"/>
          <w:szCs w:val="28"/>
        </w:rPr>
      </w:pPr>
      <w:r w:rsidRPr="00B10186">
        <w:rPr>
          <w:rFonts w:hint="eastAsia"/>
          <w:b/>
          <w:sz w:val="28"/>
          <w:szCs w:val="28"/>
        </w:rPr>
        <w:t>5.1.1</w:t>
      </w:r>
      <w:r>
        <w:rPr>
          <w:b/>
          <w:sz w:val="28"/>
          <w:szCs w:val="28"/>
        </w:rPr>
        <w:t xml:space="preserve"> </w:t>
      </w:r>
      <w:r w:rsidR="000D3EF1">
        <w:rPr>
          <w:rFonts w:hint="eastAsia"/>
          <w:b/>
          <w:sz w:val="28"/>
          <w:szCs w:val="28"/>
        </w:rPr>
        <w:t>模型的准备</w:t>
      </w:r>
    </w:p>
    <w:p w:rsidR="000D3EF1" w:rsidRPr="000D3EF1" w:rsidRDefault="00AF3BF5" w:rsidP="0015632C">
      <w:pPr>
        <w:jc w:val="left"/>
        <w:rPr>
          <w:sz w:val="24"/>
        </w:rPr>
      </w:pPr>
      <w:r>
        <w:rPr>
          <w:rFonts w:hint="eastAsia"/>
          <w:sz w:val="24"/>
        </w:rPr>
        <w:t>符号说明：</w:t>
      </w:r>
    </w:p>
    <w:p w:rsidR="00B10186" w:rsidRDefault="00F351CB" w:rsidP="0015632C">
      <w:pPr>
        <w:jc w:val="left"/>
        <w:rPr>
          <w:sz w:val="24"/>
        </w:rPr>
      </w:pPr>
      <m:oMath>
        <m:sSubSup>
          <m:sSubSupPr>
            <m:ctrlPr>
              <w:rPr>
                <w:rFonts w:ascii="Cambria Math" w:hAnsi="Cambria Math"/>
                <w:b/>
                <w:i/>
                <w:sz w:val="24"/>
              </w:rPr>
            </m:ctrlPr>
          </m:sSubSupPr>
          <m:e>
            <m:r>
              <m:rPr>
                <m:sty m:val="bi"/>
              </m:rPr>
              <w:rPr>
                <w:rFonts w:ascii="Cambria Math" w:hAnsi="Cambria Math"/>
                <w:sz w:val="24"/>
              </w:rPr>
              <m:t>V</m:t>
            </m:r>
          </m:e>
          <m:sub>
            <m:r>
              <m:rPr>
                <m:sty m:val="bi"/>
              </m:rPr>
              <w:rPr>
                <w:rFonts w:ascii="Cambria Math" w:hAnsi="Cambria Math"/>
                <w:sz w:val="24"/>
              </w:rPr>
              <m:t>m,n,i,j</m:t>
            </m:r>
          </m:sub>
          <m:sup>
            <m:r>
              <m:rPr>
                <m:sty m:val="bi"/>
              </m:rPr>
              <w:rPr>
                <w:rFonts w:ascii="Cambria Math" w:hAnsi="Cambria Math"/>
                <w:sz w:val="24"/>
              </w:rPr>
              <m:t>k</m:t>
            </m:r>
          </m:sup>
        </m:sSubSup>
      </m:oMath>
      <w:r w:rsidR="00965150">
        <w:rPr>
          <w:sz w:val="24"/>
        </w:rPr>
        <w:t xml:space="preserve">:  </w:t>
      </w:r>
      <w:r w:rsidR="0022657F">
        <w:rPr>
          <w:rFonts w:hint="eastAsia"/>
          <w:sz w:val="24"/>
        </w:rPr>
        <w:t>第</w:t>
      </w:r>
      <m:oMath>
        <m:r>
          <w:rPr>
            <w:rFonts w:ascii="Cambria Math" w:hAnsi="Cambria Math"/>
            <w:sz w:val="24"/>
          </w:rPr>
          <m:t>k</m:t>
        </m:r>
      </m:oMath>
      <w:r w:rsidR="0022657F">
        <w:rPr>
          <w:rFonts w:hint="eastAsia"/>
          <w:sz w:val="24"/>
        </w:rPr>
        <w:t>年的</w:t>
      </w:r>
      <w:r w:rsidR="00965150">
        <w:rPr>
          <w:rFonts w:hint="eastAsia"/>
          <w:sz w:val="24"/>
        </w:rPr>
        <w:t>第</w:t>
      </w:r>
      <m:oMath>
        <m:r>
          <w:rPr>
            <w:rFonts w:ascii="Cambria Math" w:hAnsi="Cambria Math"/>
            <w:sz w:val="24"/>
          </w:rPr>
          <m:t>m</m:t>
        </m:r>
      </m:oMath>
      <w:r w:rsidR="00965150">
        <w:rPr>
          <w:rFonts w:hint="eastAsia"/>
          <w:sz w:val="24"/>
        </w:rPr>
        <w:t>个分社的</w:t>
      </w:r>
      <w:r w:rsidR="00AF3BF5">
        <w:rPr>
          <w:rFonts w:hint="eastAsia"/>
          <w:sz w:val="24"/>
        </w:rPr>
        <w:t>第</w:t>
      </w:r>
      <m:oMath>
        <m:r>
          <w:rPr>
            <w:rFonts w:ascii="Cambria Math" w:hAnsi="Cambria Math" w:hint="eastAsia"/>
            <w:sz w:val="24"/>
          </w:rPr>
          <m:t>n</m:t>
        </m:r>
      </m:oMath>
      <w:r w:rsidR="00AF3BF5">
        <w:rPr>
          <w:rFonts w:hint="eastAsia"/>
          <w:sz w:val="24"/>
        </w:rPr>
        <w:t>类课程的第</w:t>
      </w:r>
      <m:oMath>
        <m:r>
          <w:rPr>
            <w:rFonts w:ascii="Cambria Math" w:hAnsi="Cambria Math" w:hint="eastAsia"/>
            <w:sz w:val="24"/>
          </w:rPr>
          <m:t>i</m:t>
        </m:r>
      </m:oMath>
      <w:r w:rsidR="00AF3BF5">
        <w:rPr>
          <w:rFonts w:hint="eastAsia"/>
          <w:sz w:val="24"/>
        </w:rPr>
        <w:t>本书的</w:t>
      </w:r>
      <m:oMath>
        <m:r>
          <w:rPr>
            <w:rFonts w:ascii="Cambria Math" w:hAnsi="Cambria Math"/>
            <w:sz w:val="24"/>
          </w:rPr>
          <m:t>Q2lj</m:t>
        </m:r>
      </m:oMath>
      <w:r w:rsidR="00AF3BF5">
        <w:rPr>
          <w:rFonts w:hint="eastAsia"/>
          <w:sz w:val="24"/>
        </w:rPr>
        <w:t>项的值</w:t>
      </w:r>
    </w:p>
    <w:p w:rsidR="00F261C8" w:rsidRDefault="00F351CB" w:rsidP="0015632C">
      <w:pPr>
        <w:jc w:val="left"/>
        <w:rPr>
          <w:sz w:val="24"/>
        </w:rPr>
      </w:pP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N</m:t>
                </m:r>
              </m:e>
              <m:sub>
                <m:r>
                  <m:rPr>
                    <m:sty m:val="bi"/>
                  </m:rPr>
                  <w:rPr>
                    <w:rFonts w:ascii="Cambria Math" w:hAnsi="Cambria Math"/>
                    <w:sz w:val="24"/>
                  </w:rPr>
                  <m:t xml:space="preserve">m,n </m:t>
                </m:r>
              </m:sub>
              <m:sup>
                <m:r>
                  <m:rPr>
                    <m:sty m:val="bi"/>
                  </m:rPr>
                  <w:rPr>
                    <w:rFonts w:ascii="Cambria Math" w:hAnsi="Cambria Math"/>
                    <w:sz w:val="24"/>
                  </w:rPr>
                  <m:t>k</m:t>
                </m:r>
              </m:sup>
            </m:sSubSup>
          </m:e>
          <m:sup>
            <m:r>
              <m:rPr>
                <m:sty m:val="bi"/>
              </m:rPr>
              <w:rPr>
                <w:rFonts w:ascii="Cambria Math" w:hAnsi="Cambria Math"/>
                <w:sz w:val="24"/>
              </w:rPr>
              <m:t xml:space="preserve"> </m:t>
            </m:r>
          </m:sup>
        </m:sSup>
      </m:oMath>
      <w:r w:rsidR="00965150">
        <w:rPr>
          <w:rFonts w:hint="eastAsia"/>
          <w:sz w:val="24"/>
        </w:rPr>
        <w:t xml:space="preserve">:  </w:t>
      </w:r>
      <w:r w:rsidR="0022657F">
        <w:rPr>
          <w:rFonts w:hint="eastAsia"/>
          <w:sz w:val="24"/>
        </w:rPr>
        <w:t>第</w:t>
      </w:r>
      <m:oMath>
        <m:r>
          <w:rPr>
            <w:rFonts w:ascii="Cambria Math" w:hAnsi="Cambria Math"/>
            <w:sz w:val="24"/>
          </w:rPr>
          <m:t>k</m:t>
        </m:r>
      </m:oMath>
      <w:r w:rsidR="0022657F">
        <w:rPr>
          <w:rFonts w:hint="eastAsia"/>
          <w:sz w:val="24"/>
        </w:rPr>
        <w:t>年的</w:t>
      </w:r>
      <w:r w:rsidR="00965150">
        <w:rPr>
          <w:rFonts w:hint="eastAsia"/>
          <w:sz w:val="24"/>
        </w:rPr>
        <w:t>第</w:t>
      </w:r>
      <m:oMath>
        <m:r>
          <w:rPr>
            <w:rFonts w:ascii="Cambria Math" w:hAnsi="Cambria Math"/>
            <w:sz w:val="24"/>
          </w:rPr>
          <m:t>m</m:t>
        </m:r>
      </m:oMath>
      <w:r w:rsidR="00965150">
        <w:rPr>
          <w:rFonts w:hint="eastAsia"/>
          <w:sz w:val="24"/>
        </w:rPr>
        <w:t>个分社的</w:t>
      </w:r>
      <w:r w:rsidR="00F261C8">
        <w:rPr>
          <w:rFonts w:hint="eastAsia"/>
          <w:sz w:val="24"/>
        </w:rPr>
        <w:t>第</w:t>
      </w:r>
      <m:oMath>
        <m:r>
          <w:rPr>
            <w:rFonts w:ascii="Cambria Math" w:hAnsi="Cambria Math" w:hint="eastAsia"/>
            <w:sz w:val="24"/>
          </w:rPr>
          <m:t>n</m:t>
        </m:r>
      </m:oMath>
      <w:r w:rsidR="00F261C8">
        <w:rPr>
          <w:rFonts w:hint="eastAsia"/>
          <w:sz w:val="24"/>
        </w:rPr>
        <w:t>类课程的书总量</w:t>
      </w:r>
    </w:p>
    <w:p w:rsidR="007A2BE8" w:rsidRDefault="00F351CB" w:rsidP="0015632C">
      <w:pPr>
        <w:jc w:val="left"/>
        <w:rPr>
          <w:sz w:val="24"/>
        </w:rPr>
      </w:pP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S</m:t>
                </m:r>
              </m:e>
              <m:sub>
                <m:r>
                  <m:rPr>
                    <m:sty m:val="bi"/>
                  </m:rPr>
                  <w:rPr>
                    <w:rFonts w:ascii="Cambria Math" w:hAnsi="Cambria Math"/>
                    <w:sz w:val="24"/>
                  </w:rPr>
                  <m:t xml:space="preserve">m,n </m:t>
                </m:r>
              </m:sub>
              <m:sup>
                <m:r>
                  <m:rPr>
                    <m:sty m:val="bi"/>
                  </m:rPr>
                  <w:rPr>
                    <w:rFonts w:ascii="Cambria Math" w:hAnsi="Cambria Math"/>
                    <w:sz w:val="24"/>
                  </w:rPr>
                  <m:t xml:space="preserve"> </m:t>
                </m:r>
              </m:sup>
            </m:sSubSup>
          </m:e>
          <m:sup>
            <m:r>
              <m:rPr>
                <m:sty m:val="bi"/>
              </m:rPr>
              <w:rPr>
                <w:rFonts w:ascii="Cambria Math" w:hAnsi="Cambria Math"/>
                <w:sz w:val="24"/>
              </w:rPr>
              <m:t xml:space="preserve"> </m:t>
            </m:r>
          </m:sup>
        </m:sSup>
      </m:oMath>
      <w:r w:rsidR="00965150">
        <w:rPr>
          <w:rFonts w:hint="eastAsia"/>
          <w:sz w:val="24"/>
        </w:rPr>
        <w:t xml:space="preserve">:  </w:t>
      </w:r>
      <w:r w:rsidR="0022657F">
        <w:rPr>
          <w:rFonts w:hint="eastAsia"/>
          <w:sz w:val="24"/>
        </w:rPr>
        <w:t>通过灰色预测模型预测的</w:t>
      </w:r>
      <w:r w:rsidR="00965150">
        <w:rPr>
          <w:rFonts w:hint="eastAsia"/>
          <w:sz w:val="24"/>
        </w:rPr>
        <w:t>第</w:t>
      </w:r>
      <m:oMath>
        <m:r>
          <w:rPr>
            <w:rFonts w:ascii="Cambria Math" w:hAnsi="Cambria Math"/>
            <w:sz w:val="24"/>
          </w:rPr>
          <m:t>m</m:t>
        </m:r>
      </m:oMath>
      <w:r w:rsidR="00965150">
        <w:rPr>
          <w:rFonts w:hint="eastAsia"/>
          <w:sz w:val="24"/>
        </w:rPr>
        <w:t>个分社的</w:t>
      </w:r>
      <w:r w:rsidR="007A2BE8">
        <w:rPr>
          <w:rFonts w:hint="eastAsia"/>
          <w:sz w:val="24"/>
        </w:rPr>
        <w:t>第</w:t>
      </w:r>
      <w:r w:rsidR="007A2BE8">
        <w:rPr>
          <w:rFonts w:hint="eastAsia"/>
          <w:sz w:val="24"/>
        </w:rPr>
        <w:t>n</w:t>
      </w:r>
      <w:r w:rsidR="007A2BE8">
        <w:rPr>
          <w:rFonts w:hint="eastAsia"/>
          <w:sz w:val="24"/>
        </w:rPr>
        <w:t>类课程的</w:t>
      </w:r>
      <w:r w:rsidR="007A2BE8">
        <w:rPr>
          <w:rFonts w:hint="eastAsia"/>
          <w:sz w:val="24"/>
        </w:rPr>
        <w:t>2006</w:t>
      </w:r>
      <w:r w:rsidR="0022657F">
        <w:rPr>
          <w:rFonts w:hint="eastAsia"/>
          <w:sz w:val="24"/>
        </w:rPr>
        <w:t>年</w:t>
      </w:r>
      <w:r w:rsidR="007A2BE8">
        <w:rPr>
          <w:rFonts w:hint="eastAsia"/>
          <w:sz w:val="24"/>
        </w:rPr>
        <w:t>满意度</w:t>
      </w:r>
    </w:p>
    <w:p w:rsidR="00965150" w:rsidRDefault="00F351CB" w:rsidP="0015632C">
      <w:pPr>
        <w:jc w:val="left"/>
        <w:rPr>
          <w:sz w:val="24"/>
        </w:rPr>
      </w:pP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k</m:t>
                </m:r>
              </m:sup>
            </m:sSubSup>
          </m:e>
          <m:sup>
            <m:r>
              <m:rPr>
                <m:sty m:val="bi"/>
              </m:rPr>
              <w:rPr>
                <w:rFonts w:ascii="Cambria Math" w:hAnsi="Cambria Math"/>
                <w:sz w:val="24"/>
              </w:rPr>
              <m:t xml:space="preserve"> </m:t>
            </m:r>
          </m:sup>
        </m:sSup>
      </m:oMath>
      <w:r w:rsidR="00965150">
        <w:rPr>
          <w:sz w:val="24"/>
        </w:rPr>
        <w:t xml:space="preserve">:  </w:t>
      </w:r>
      <w:r w:rsidR="0022657F">
        <w:rPr>
          <w:rFonts w:hint="eastAsia"/>
          <w:sz w:val="24"/>
        </w:rPr>
        <w:t>第</w:t>
      </w:r>
      <m:oMath>
        <m:r>
          <w:rPr>
            <w:rFonts w:ascii="Cambria Math" w:hAnsi="Cambria Math"/>
            <w:sz w:val="24"/>
          </w:rPr>
          <m:t>k</m:t>
        </m:r>
      </m:oMath>
      <w:r w:rsidR="0022657F">
        <w:rPr>
          <w:rFonts w:hint="eastAsia"/>
          <w:sz w:val="24"/>
        </w:rPr>
        <w:t>年的</w:t>
      </w:r>
      <w:r w:rsidR="00965150">
        <w:rPr>
          <w:rFonts w:hint="eastAsia"/>
          <w:sz w:val="24"/>
        </w:rPr>
        <w:t>第</w:t>
      </w:r>
      <m:oMath>
        <m:r>
          <w:rPr>
            <w:rFonts w:ascii="Cambria Math" w:hAnsi="Cambria Math"/>
            <w:sz w:val="24"/>
          </w:rPr>
          <m:t>m</m:t>
        </m:r>
      </m:oMath>
      <w:r w:rsidR="00965150">
        <w:rPr>
          <w:rFonts w:hint="eastAsia"/>
          <w:sz w:val="24"/>
        </w:rPr>
        <w:t>个分社的第</w:t>
      </w:r>
      <m:oMath>
        <m:r>
          <w:rPr>
            <w:rFonts w:ascii="Cambria Math" w:hAnsi="Cambria Math" w:hint="eastAsia"/>
            <w:sz w:val="24"/>
          </w:rPr>
          <m:t>n</m:t>
        </m:r>
      </m:oMath>
      <w:r w:rsidR="00965150">
        <w:rPr>
          <w:rFonts w:hint="eastAsia"/>
          <w:sz w:val="24"/>
        </w:rPr>
        <w:t>类课程平均满意度</w:t>
      </w:r>
    </w:p>
    <w:p w:rsidR="00881198" w:rsidRPr="00881198" w:rsidRDefault="00881198" w:rsidP="0015632C">
      <w:pPr>
        <w:jc w:val="left"/>
        <w:rPr>
          <w:rFonts w:hint="eastAsia"/>
          <w:sz w:val="24"/>
        </w:rPr>
      </w:pPr>
      <m:oMath>
        <m:sSubSup>
          <m:sSubSupPr>
            <m:ctrlPr>
              <w:rPr>
                <w:rFonts w:ascii="Cambria Math" w:hAnsi="Cambria Math"/>
                <w:b/>
                <w:i/>
                <w:sz w:val="24"/>
              </w:rPr>
            </m:ctrlPr>
          </m:sSubSupPr>
          <m:e>
            <m:r>
              <m:rPr>
                <m:sty m:val="bi"/>
              </m:rPr>
              <w:rPr>
                <w:rFonts w:ascii="Cambria Math" w:hAnsi="Cambria Math"/>
                <w:sz w:val="24"/>
              </w:rPr>
              <m:t>X</m:t>
            </m:r>
          </m:e>
          <m:sub>
            <m:r>
              <m:rPr>
                <m:sty m:val="bi"/>
              </m:rPr>
              <w:rPr>
                <w:rFonts w:ascii="Cambria Math" w:hAnsi="Cambria Math"/>
                <w:sz w:val="24"/>
              </w:rPr>
              <m:t>m,n</m:t>
            </m:r>
          </m:sub>
          <m:sup>
            <m:r>
              <m:rPr>
                <m:sty m:val="bi"/>
              </m:rPr>
              <w:rPr>
                <w:rFonts w:ascii="Cambria Math" w:hAnsi="Cambria Math"/>
                <w:sz w:val="24"/>
              </w:rPr>
              <m:t>k</m:t>
            </m:r>
          </m:sup>
        </m:sSubSup>
      </m:oMath>
      <w:r>
        <w:rPr>
          <w:sz w:val="24"/>
        </w:rPr>
        <w:t xml:space="preserve">:  </w:t>
      </w:r>
      <w:r>
        <w:rPr>
          <w:rFonts w:hint="eastAsia"/>
          <w:sz w:val="24"/>
        </w:rPr>
        <w:t>第</w:t>
      </w:r>
      <m:oMath>
        <m:r>
          <w:rPr>
            <w:rFonts w:ascii="Cambria Math" w:hAnsi="Cambria Math"/>
            <w:sz w:val="24"/>
          </w:rPr>
          <m:t>k</m:t>
        </m:r>
      </m:oMath>
      <w:r>
        <w:rPr>
          <w:rFonts w:hint="eastAsia"/>
          <w:sz w:val="24"/>
        </w:rPr>
        <w:t>年的第</w:t>
      </w:r>
      <m:oMath>
        <m:r>
          <w:rPr>
            <w:rFonts w:ascii="Cambria Math" w:hAnsi="Cambria Math"/>
            <w:sz w:val="24"/>
          </w:rPr>
          <m:t>m</m:t>
        </m:r>
      </m:oMath>
      <w:r>
        <w:rPr>
          <w:rFonts w:hint="eastAsia"/>
          <w:sz w:val="24"/>
        </w:rPr>
        <w:t>个分社的第</w:t>
      </w:r>
      <m:oMath>
        <m:r>
          <w:rPr>
            <w:rFonts w:ascii="Cambria Math" w:hAnsi="Cambria Math" w:hint="eastAsia"/>
            <w:sz w:val="24"/>
          </w:rPr>
          <m:t>n</m:t>
        </m:r>
      </m:oMath>
      <w:r>
        <w:rPr>
          <w:rFonts w:hint="eastAsia"/>
          <w:sz w:val="24"/>
        </w:rPr>
        <w:t>类课程的分配的书号数目</w:t>
      </w:r>
    </w:p>
    <w:p w:rsidR="00965150" w:rsidRDefault="00F351CB" w:rsidP="0015632C">
      <w:pPr>
        <w:jc w:val="left"/>
        <w:rPr>
          <w:sz w:val="24"/>
        </w:rPr>
      </w:pPr>
      <m:oMath>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X</m:t>
                </m:r>
              </m:e>
            </m:acc>
          </m:e>
          <m:sub>
            <m:r>
              <m:rPr>
                <m:sty m:val="bi"/>
              </m:rPr>
              <w:rPr>
                <w:rFonts w:ascii="Cambria Math" w:hAnsi="Cambria Math"/>
                <w:sz w:val="24"/>
              </w:rPr>
              <m:t>m,n</m:t>
            </m:r>
          </m:sub>
          <m:sup>
            <m:r>
              <m:rPr>
                <m:sty m:val="bi"/>
              </m:rPr>
              <w:rPr>
                <w:rFonts w:ascii="Cambria Math" w:hAnsi="Cambria Math"/>
                <w:sz w:val="24"/>
              </w:rPr>
              <m:t xml:space="preserve"> </m:t>
            </m:r>
          </m:sup>
        </m:sSubSup>
      </m:oMath>
      <w:r w:rsidR="004C0729">
        <w:rPr>
          <w:rFonts w:hint="eastAsia"/>
          <w:sz w:val="24"/>
        </w:rPr>
        <w:t>:  2006</w:t>
      </w:r>
      <w:r w:rsidR="004C0729">
        <w:rPr>
          <w:rFonts w:hint="eastAsia"/>
          <w:sz w:val="24"/>
        </w:rPr>
        <w:t>年的第</w:t>
      </w:r>
      <m:oMath>
        <m:r>
          <w:rPr>
            <w:rFonts w:ascii="Cambria Math" w:hAnsi="Cambria Math"/>
            <w:sz w:val="24"/>
          </w:rPr>
          <m:t>m</m:t>
        </m:r>
      </m:oMath>
      <w:r w:rsidR="004C0729">
        <w:rPr>
          <w:rFonts w:hint="eastAsia"/>
          <w:sz w:val="24"/>
        </w:rPr>
        <w:t>个分社的第</w:t>
      </w:r>
      <m:oMath>
        <m:r>
          <w:rPr>
            <w:rFonts w:ascii="Cambria Math" w:hAnsi="Cambria Math" w:hint="eastAsia"/>
            <w:sz w:val="24"/>
          </w:rPr>
          <m:t>n</m:t>
        </m:r>
      </m:oMath>
      <w:r w:rsidR="004C0729">
        <w:rPr>
          <w:rFonts w:hint="eastAsia"/>
          <w:sz w:val="24"/>
        </w:rPr>
        <w:t>类课程分配的书号数目</w:t>
      </w:r>
    </w:p>
    <w:p w:rsidR="003D598A" w:rsidRDefault="003D598A" w:rsidP="0015632C">
      <w:pPr>
        <w:jc w:val="left"/>
        <w:rPr>
          <w:sz w:val="24"/>
        </w:rPr>
      </w:pPr>
      <m:oMath>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k</m:t>
            </m:r>
          </m:sup>
        </m:sSubSup>
      </m:oMath>
      <w:r>
        <w:rPr>
          <w:rFonts w:hint="eastAsia"/>
          <w:sz w:val="24"/>
        </w:rPr>
        <w:t xml:space="preserve">:  </w:t>
      </w:r>
      <w:r>
        <w:rPr>
          <w:rFonts w:hint="eastAsia"/>
          <w:sz w:val="24"/>
        </w:rPr>
        <w:t>第</w:t>
      </w:r>
      <m:oMath>
        <m:r>
          <w:rPr>
            <w:rFonts w:ascii="Cambria Math" w:hAnsi="Cambria Math"/>
            <w:sz w:val="24"/>
          </w:rPr>
          <m:t>k</m:t>
        </m:r>
      </m:oMath>
      <w:r>
        <w:rPr>
          <w:rFonts w:hint="eastAsia"/>
          <w:sz w:val="24"/>
        </w:rPr>
        <w:t>年的第</w:t>
      </w:r>
      <m:oMath>
        <m:r>
          <w:rPr>
            <w:rFonts w:ascii="Cambria Math" w:hAnsi="Cambria Math"/>
            <w:sz w:val="24"/>
          </w:rPr>
          <m:t>m</m:t>
        </m:r>
      </m:oMath>
      <w:r>
        <w:rPr>
          <w:rFonts w:hint="eastAsia"/>
          <w:sz w:val="24"/>
        </w:rPr>
        <w:t>个分社的第</w:t>
      </w:r>
      <m:oMath>
        <m:r>
          <w:rPr>
            <w:rFonts w:ascii="Cambria Math" w:hAnsi="Cambria Math" w:hint="eastAsia"/>
            <w:sz w:val="24"/>
          </w:rPr>
          <m:t>n</m:t>
        </m:r>
      </m:oMath>
      <w:r>
        <w:rPr>
          <w:rFonts w:hint="eastAsia"/>
          <w:sz w:val="24"/>
        </w:rPr>
        <w:t>类课程</w:t>
      </w:r>
      <w:r>
        <w:rPr>
          <w:rFonts w:hint="eastAsia"/>
          <w:sz w:val="24"/>
        </w:rPr>
        <w:t>平均每书号数的销售量</w:t>
      </w:r>
    </w:p>
    <w:p w:rsidR="00766C86" w:rsidRPr="00766C86" w:rsidRDefault="00766C86" w:rsidP="0015632C">
      <w:pPr>
        <w:jc w:val="left"/>
        <w:rPr>
          <w:rFonts w:hint="eastAsia"/>
          <w:sz w:val="24"/>
        </w:rPr>
      </w:pPr>
      <m:oMath>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P</m:t>
                </m:r>
              </m:e>
            </m:acc>
          </m:e>
          <m:sub>
            <m:r>
              <m:rPr>
                <m:sty m:val="bi"/>
              </m:rPr>
              <w:rPr>
                <w:rFonts w:ascii="Cambria Math" w:hAnsi="Cambria Math"/>
                <w:sz w:val="24"/>
              </w:rPr>
              <m:t>m,n</m:t>
            </m:r>
          </m:sub>
          <m:sup>
            <m:r>
              <m:rPr>
                <m:sty m:val="bi"/>
              </m:rPr>
              <w:rPr>
                <w:rFonts w:ascii="Cambria Math" w:hAnsi="Cambria Math"/>
                <w:sz w:val="24"/>
              </w:rPr>
              <m:t xml:space="preserve"> </m:t>
            </m:r>
          </m:sup>
        </m:sSubSup>
      </m:oMath>
      <w:r>
        <w:rPr>
          <w:rFonts w:hint="eastAsia"/>
          <w:sz w:val="24"/>
        </w:rPr>
        <w:t xml:space="preserve">:  </w:t>
      </w:r>
      <w:r>
        <w:rPr>
          <w:rFonts w:hint="eastAsia"/>
          <w:sz w:val="24"/>
        </w:rPr>
        <w:t>第</w:t>
      </w:r>
      <m:oMath>
        <m:r>
          <w:rPr>
            <w:rFonts w:ascii="Cambria Math" w:hAnsi="Cambria Math"/>
            <w:sz w:val="24"/>
          </w:rPr>
          <m:t>m</m:t>
        </m:r>
      </m:oMath>
      <w:r>
        <w:rPr>
          <w:rFonts w:hint="eastAsia"/>
          <w:sz w:val="24"/>
        </w:rPr>
        <w:t>个分社的第</w:t>
      </w:r>
      <w:r>
        <w:rPr>
          <w:rFonts w:hint="eastAsia"/>
          <w:sz w:val="24"/>
        </w:rPr>
        <w:t>n</w:t>
      </w:r>
      <w:r>
        <w:rPr>
          <w:rFonts w:hint="eastAsia"/>
          <w:sz w:val="24"/>
        </w:rPr>
        <w:t>类课程的</w:t>
      </w:r>
      <w:r>
        <w:rPr>
          <w:sz w:val="24"/>
        </w:rPr>
        <w:t>2006</w:t>
      </w:r>
      <w:r>
        <w:rPr>
          <w:rFonts w:hint="eastAsia"/>
          <w:sz w:val="24"/>
        </w:rPr>
        <w:t>年平均每书号数的销售量</w:t>
      </w:r>
    </w:p>
    <w:p w:rsidR="004C0729" w:rsidRDefault="009F5265" w:rsidP="0015632C">
      <w:pPr>
        <w:jc w:val="left"/>
        <w:rPr>
          <w:sz w:val="24"/>
        </w:rPr>
      </w:pPr>
      <m:oMath>
        <m:sSubSup>
          <m:sSubSupPr>
            <m:ctrlPr>
              <w:rPr>
                <w:rFonts w:ascii="Cambria Math" w:hAnsi="Cambria Math"/>
                <w:b/>
                <w:i/>
                <w:sz w:val="24"/>
              </w:rPr>
            </m:ctrlPr>
          </m:sSubSupPr>
          <m:e>
            <m:r>
              <m:rPr>
                <m:sty m:val="bi"/>
              </m:rPr>
              <w:rPr>
                <w:rFonts w:ascii="Cambria Math" w:hAnsi="Cambria Math"/>
                <w:sz w:val="24"/>
              </w:rPr>
              <m:t>Q</m:t>
            </m:r>
          </m:e>
          <m:sub>
            <m:r>
              <m:rPr>
                <m:sty m:val="bi"/>
              </m:rPr>
              <w:rPr>
                <w:rFonts w:ascii="Cambria Math" w:hAnsi="Cambria Math"/>
                <w:sz w:val="24"/>
              </w:rPr>
              <m:t>m,n</m:t>
            </m:r>
          </m:sub>
          <m:sup>
            <m:r>
              <m:rPr>
                <m:sty m:val="bi"/>
              </m:rPr>
              <w:rPr>
                <w:rFonts w:ascii="Cambria Math" w:hAnsi="Cambria Math"/>
                <w:sz w:val="24"/>
              </w:rPr>
              <m:t>k</m:t>
            </m:r>
          </m:sup>
        </m:sSubSup>
      </m:oMath>
      <w:r w:rsidR="004C0729">
        <w:rPr>
          <w:rFonts w:hint="eastAsia"/>
          <w:sz w:val="24"/>
        </w:rPr>
        <w:t xml:space="preserve">:  </w:t>
      </w:r>
      <w:r>
        <w:rPr>
          <w:rFonts w:hint="eastAsia"/>
          <w:sz w:val="24"/>
        </w:rPr>
        <w:t>第</w:t>
      </w:r>
      <m:oMath>
        <m:r>
          <w:rPr>
            <w:rFonts w:ascii="Cambria Math" w:hAnsi="Cambria Math"/>
            <w:sz w:val="24"/>
          </w:rPr>
          <m:t>k</m:t>
        </m:r>
      </m:oMath>
      <w:r>
        <w:rPr>
          <w:rFonts w:hint="eastAsia"/>
          <w:sz w:val="24"/>
        </w:rPr>
        <w:t>年的第</w:t>
      </w:r>
      <m:oMath>
        <m:r>
          <w:rPr>
            <w:rFonts w:ascii="Cambria Math" w:hAnsi="Cambria Math"/>
            <w:sz w:val="24"/>
          </w:rPr>
          <m:t>m</m:t>
        </m:r>
      </m:oMath>
      <w:r>
        <w:rPr>
          <w:rFonts w:hint="eastAsia"/>
          <w:sz w:val="24"/>
        </w:rPr>
        <w:t>个分社的第</w:t>
      </w:r>
      <m:oMath>
        <m:r>
          <w:rPr>
            <w:rFonts w:ascii="Cambria Math" w:hAnsi="Cambria Math" w:hint="eastAsia"/>
            <w:sz w:val="24"/>
          </w:rPr>
          <m:t>n</m:t>
        </m:r>
      </m:oMath>
      <w:r>
        <w:rPr>
          <w:rFonts w:hint="eastAsia"/>
          <w:sz w:val="24"/>
        </w:rPr>
        <w:t>类课程的销售量</w:t>
      </w:r>
    </w:p>
    <w:p w:rsidR="0022657F" w:rsidRPr="0022657F" w:rsidRDefault="00F351CB" w:rsidP="0015632C">
      <w:pPr>
        <w:jc w:val="left"/>
        <w:rPr>
          <w:sz w:val="24"/>
        </w:rPr>
      </w:pPr>
      <m:oMath>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Q</m:t>
                </m:r>
              </m:e>
            </m:acc>
          </m:e>
          <m:sub>
            <m:r>
              <m:rPr>
                <m:sty m:val="bi"/>
              </m:rPr>
              <w:rPr>
                <w:rFonts w:ascii="Cambria Math" w:hAnsi="Cambria Math"/>
                <w:sz w:val="24"/>
              </w:rPr>
              <m:t>m,n</m:t>
            </m:r>
          </m:sub>
          <m:sup>
            <m:r>
              <m:rPr>
                <m:sty m:val="bi"/>
              </m:rPr>
              <w:rPr>
                <w:rFonts w:ascii="Cambria Math" w:hAnsi="Cambria Math"/>
                <w:sz w:val="24"/>
              </w:rPr>
              <m:t xml:space="preserve"> </m:t>
            </m:r>
          </m:sup>
        </m:sSubSup>
      </m:oMath>
      <w:r w:rsidR="0022657F">
        <w:rPr>
          <w:sz w:val="24"/>
        </w:rPr>
        <w:t xml:space="preserve">:  </w:t>
      </w:r>
      <w:r w:rsidR="009F5265">
        <w:rPr>
          <w:rFonts w:hint="eastAsia"/>
          <w:sz w:val="24"/>
        </w:rPr>
        <w:t>第</w:t>
      </w:r>
      <m:oMath>
        <m:r>
          <w:rPr>
            <w:rFonts w:ascii="Cambria Math" w:hAnsi="Cambria Math"/>
            <w:sz w:val="24"/>
          </w:rPr>
          <m:t>m</m:t>
        </m:r>
      </m:oMath>
      <w:r w:rsidR="009F5265">
        <w:rPr>
          <w:rFonts w:hint="eastAsia"/>
          <w:sz w:val="24"/>
        </w:rPr>
        <w:t>个分社的第</w:t>
      </w:r>
      <w:r w:rsidR="009F5265">
        <w:rPr>
          <w:rFonts w:hint="eastAsia"/>
          <w:sz w:val="24"/>
        </w:rPr>
        <w:t>n</w:t>
      </w:r>
      <w:r w:rsidR="009F5265">
        <w:rPr>
          <w:rFonts w:hint="eastAsia"/>
          <w:sz w:val="24"/>
        </w:rPr>
        <w:t>类课程的</w:t>
      </w:r>
      <w:r w:rsidR="009F5265">
        <w:rPr>
          <w:sz w:val="24"/>
        </w:rPr>
        <w:t>2006</w:t>
      </w:r>
      <w:r w:rsidR="009F5265">
        <w:rPr>
          <w:rFonts w:hint="eastAsia"/>
          <w:sz w:val="24"/>
        </w:rPr>
        <w:t>年销售量</w:t>
      </w:r>
    </w:p>
    <w:p w:rsidR="00F261C8" w:rsidRPr="002C63E7" w:rsidRDefault="00F261C8" w:rsidP="0015632C">
      <w:pPr>
        <w:jc w:val="left"/>
        <w:rPr>
          <w:b/>
          <w:sz w:val="28"/>
          <w:szCs w:val="28"/>
        </w:rPr>
      </w:pPr>
      <w:r>
        <w:rPr>
          <w:b/>
          <w:sz w:val="28"/>
          <w:szCs w:val="28"/>
        </w:rPr>
        <w:t xml:space="preserve">5.1.2 </w:t>
      </w:r>
      <w:r>
        <w:rPr>
          <w:rFonts w:hint="eastAsia"/>
          <w:b/>
          <w:sz w:val="28"/>
          <w:szCs w:val="28"/>
        </w:rPr>
        <w:t>模型的建立</w:t>
      </w:r>
    </w:p>
    <w:p w:rsidR="002C63E7" w:rsidRDefault="002C63E7" w:rsidP="002C63E7">
      <w:pPr>
        <w:ind w:firstLineChars="200" w:firstLine="480"/>
        <w:jc w:val="left"/>
        <w:rPr>
          <w:sz w:val="24"/>
        </w:rPr>
      </w:pPr>
      <w:r>
        <w:rPr>
          <w:rFonts w:hint="eastAsia"/>
          <w:sz w:val="24"/>
        </w:rPr>
        <w:t>要利用灰色预测模型预测</w:t>
      </w:r>
      <w:r>
        <w:rPr>
          <w:rFonts w:hint="eastAsia"/>
          <w:sz w:val="24"/>
        </w:rPr>
        <w:t>2006</w:t>
      </w:r>
      <w:r>
        <w:rPr>
          <w:rFonts w:hint="eastAsia"/>
          <w:sz w:val="24"/>
        </w:rPr>
        <w:t>年各课程书籍的满意度，先要得出</w:t>
      </w:r>
      <w:r>
        <w:rPr>
          <w:rFonts w:hint="eastAsia"/>
          <w:sz w:val="24"/>
        </w:rPr>
        <w:t>2001</w:t>
      </w:r>
      <w:r>
        <w:rPr>
          <w:rFonts w:hint="eastAsia"/>
          <w:sz w:val="24"/>
        </w:rPr>
        <w:t>年到</w:t>
      </w:r>
      <w:r>
        <w:rPr>
          <w:rFonts w:hint="eastAsia"/>
          <w:sz w:val="24"/>
        </w:rPr>
        <w:t>2005</w:t>
      </w:r>
      <w:r>
        <w:rPr>
          <w:rFonts w:hint="eastAsia"/>
          <w:sz w:val="24"/>
        </w:rPr>
        <w:t>年各课程书籍满意度。</w:t>
      </w:r>
    </w:p>
    <w:p w:rsidR="00F261C8" w:rsidRPr="003D598A" w:rsidRDefault="004235CA" w:rsidP="004235CA">
      <w:pPr>
        <w:ind w:right="721"/>
        <w:rPr>
          <w:sz w:val="24"/>
        </w:rPr>
      </w:pPr>
      <w:r>
        <w:rPr>
          <w:b/>
          <w:sz w:val="24"/>
        </w:rPr>
        <w:t xml:space="preserve">                  </w:t>
      </w:r>
      <m:oMath>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k</m:t>
            </m:r>
          </m:sup>
        </m:sSubSup>
        <m:r>
          <m:rPr>
            <m:sty m:val="bi"/>
          </m:rPr>
          <w:rPr>
            <w:rFonts w:ascii="Cambria Math" w:hAnsi="Cambria Math"/>
            <w:sz w:val="24"/>
          </w:rPr>
          <m:t>=</m:t>
        </m:r>
        <m:f>
          <m:fPr>
            <m:ctrlPr>
              <w:rPr>
                <w:rFonts w:ascii="Cambria Math" w:hAnsi="Cambria Math"/>
                <w:b/>
                <w:i/>
                <w:sz w:val="24"/>
              </w:rPr>
            </m:ctrlPr>
          </m:fPr>
          <m:num>
            <m:r>
              <m:rPr>
                <m:sty m:val="bi"/>
              </m:rPr>
              <w:rPr>
                <w:rFonts w:ascii="Cambria Math" w:hAnsi="Cambria Math"/>
                <w:sz w:val="24"/>
              </w:rPr>
              <m:t>1</m:t>
            </m:r>
          </m:num>
          <m:den>
            <m:sSubSup>
              <m:sSubSupPr>
                <m:ctrlPr>
                  <w:rPr>
                    <w:rFonts w:ascii="Cambria Math" w:hAnsi="Cambria Math"/>
                    <w:b/>
                    <w:i/>
                    <w:sz w:val="24"/>
                  </w:rPr>
                </m:ctrlPr>
              </m:sSubSupPr>
              <m:e>
                <m:r>
                  <m:rPr>
                    <m:sty m:val="bi"/>
                  </m:rPr>
                  <w:rPr>
                    <w:rFonts w:ascii="Cambria Math" w:hAnsi="Cambria Math"/>
                    <w:sz w:val="24"/>
                  </w:rPr>
                  <m:t>N</m:t>
                </m:r>
              </m:e>
              <m:sub>
                <m:r>
                  <m:rPr>
                    <m:sty m:val="bi"/>
                  </m:rPr>
                  <w:rPr>
                    <w:rFonts w:ascii="Cambria Math" w:hAnsi="Cambria Math"/>
                    <w:sz w:val="24"/>
                  </w:rPr>
                  <m:t xml:space="preserve">m,n </m:t>
                </m:r>
              </m:sub>
              <m:sup>
                <m:r>
                  <m:rPr>
                    <m:sty m:val="bi"/>
                  </m:rPr>
                  <w:rPr>
                    <w:rFonts w:ascii="Cambria Math" w:hAnsi="Cambria Math"/>
                    <w:sz w:val="24"/>
                  </w:rPr>
                  <m:t>k</m:t>
                </m:r>
              </m:sup>
            </m:sSubSup>
          </m:den>
        </m:f>
        <m:nary>
          <m:naryPr>
            <m:chr m:val="∑"/>
            <m:limLoc m:val="undOvr"/>
            <m:ctrlPr>
              <w:rPr>
                <w:rFonts w:ascii="Cambria Math" w:hAnsi="Cambria Math"/>
                <w:b/>
                <w:sz w:val="24"/>
              </w:rPr>
            </m:ctrlPr>
          </m:naryPr>
          <m:sub>
            <m:r>
              <m:rPr>
                <m:sty m:val="bi"/>
              </m:rPr>
              <w:rPr>
                <w:rFonts w:ascii="Cambria Math" w:hAnsi="Cambria Math"/>
                <w:sz w:val="24"/>
              </w:rPr>
              <m:t>i=1</m:t>
            </m:r>
          </m:sub>
          <m:sup>
            <m:sSubSup>
              <m:sSubSupPr>
                <m:ctrlPr>
                  <w:rPr>
                    <w:rFonts w:ascii="Cambria Math" w:hAnsi="Cambria Math"/>
                    <w:b/>
                    <w:i/>
                    <w:sz w:val="24"/>
                  </w:rPr>
                </m:ctrlPr>
              </m:sSubSupPr>
              <m:e>
                <m:r>
                  <m:rPr>
                    <m:sty m:val="bi"/>
                  </m:rPr>
                  <w:rPr>
                    <w:rFonts w:ascii="Cambria Math" w:hAnsi="Cambria Math"/>
                    <w:sz w:val="24"/>
                  </w:rPr>
                  <m:t>N</m:t>
                </m:r>
              </m:e>
              <m:sub>
                <m:r>
                  <m:rPr>
                    <m:sty m:val="bi"/>
                  </m:rPr>
                  <w:rPr>
                    <w:rFonts w:ascii="Cambria Math" w:hAnsi="Cambria Math"/>
                    <w:sz w:val="24"/>
                  </w:rPr>
                  <m:t xml:space="preserve">m,n </m:t>
                </m:r>
              </m:sub>
              <m:sup>
                <m:r>
                  <m:rPr>
                    <m:sty m:val="bi"/>
                  </m:rPr>
                  <w:rPr>
                    <w:rFonts w:ascii="Cambria Math" w:hAnsi="Cambria Math"/>
                    <w:sz w:val="24"/>
                  </w:rPr>
                  <m:t>k</m:t>
                </m:r>
              </m:sup>
            </m:sSubSup>
          </m:sup>
          <m:e>
            <m:nary>
              <m:naryPr>
                <m:chr m:val="∑"/>
                <m:limLoc m:val="undOvr"/>
                <m:ctrlPr>
                  <w:rPr>
                    <w:rFonts w:ascii="Cambria Math" w:hAnsi="Cambria Math"/>
                    <w:b/>
                    <w:i/>
                    <w:sz w:val="24"/>
                  </w:rPr>
                </m:ctrlPr>
              </m:naryPr>
              <m:sub>
                <m:r>
                  <m:rPr>
                    <m:sty m:val="bi"/>
                  </m:rPr>
                  <w:rPr>
                    <w:rFonts w:ascii="Cambria Math" w:hAnsi="Cambria Math"/>
                    <w:sz w:val="24"/>
                  </w:rPr>
                  <m:t>j=1</m:t>
                </m:r>
              </m:sub>
              <m:sup>
                <m:r>
                  <m:rPr>
                    <m:sty m:val="bi"/>
                  </m:rPr>
                  <w:rPr>
                    <w:rFonts w:ascii="Cambria Math" w:hAnsi="Cambria Math"/>
                    <w:sz w:val="24"/>
                  </w:rPr>
                  <m:t>4</m:t>
                </m:r>
              </m:sup>
              <m:e>
                <m:sSubSup>
                  <m:sSubSupPr>
                    <m:ctrlPr>
                      <w:rPr>
                        <w:rFonts w:ascii="Cambria Math" w:hAnsi="Cambria Math"/>
                        <w:b/>
                        <w:i/>
                        <w:sz w:val="24"/>
                      </w:rPr>
                    </m:ctrlPr>
                  </m:sSubSupPr>
                  <m:e>
                    <m:r>
                      <m:rPr>
                        <m:sty m:val="bi"/>
                      </m:rPr>
                      <w:rPr>
                        <w:rFonts w:ascii="Cambria Math" w:hAnsi="Cambria Math"/>
                        <w:sz w:val="24"/>
                      </w:rPr>
                      <m:t>V</m:t>
                    </m:r>
                  </m:e>
                  <m:sub>
                    <m:r>
                      <m:rPr>
                        <m:sty m:val="bi"/>
                      </m:rPr>
                      <w:rPr>
                        <w:rFonts w:ascii="Cambria Math" w:hAnsi="Cambria Math"/>
                        <w:sz w:val="24"/>
                      </w:rPr>
                      <m:t>m,n,i,j</m:t>
                    </m:r>
                  </m:sub>
                  <m:sup>
                    <m:r>
                      <m:rPr>
                        <m:sty m:val="bi"/>
                      </m:rPr>
                      <w:rPr>
                        <w:rFonts w:ascii="Cambria Math" w:hAnsi="Cambria Math"/>
                        <w:sz w:val="24"/>
                      </w:rPr>
                      <m:t>k</m:t>
                    </m:r>
                  </m:sup>
                </m:sSubSup>
              </m:e>
            </m:nary>
          </m:e>
        </m:nary>
      </m:oMath>
      <w:r>
        <w:rPr>
          <w:rFonts w:hint="eastAsia"/>
          <w:b/>
          <w:sz w:val="24"/>
        </w:rPr>
        <w:t xml:space="preserve">          </w:t>
      </w:r>
      <w:r w:rsidRPr="004235CA">
        <w:rPr>
          <w:sz w:val="24"/>
        </w:rPr>
        <w:fldChar w:fldCharType="begin"/>
      </w:r>
      <w:r w:rsidRPr="004235CA">
        <w:rPr>
          <w:sz w:val="24"/>
        </w:rPr>
        <w:instrText xml:space="preserve"> </w:instrText>
      </w:r>
      <w:r w:rsidRPr="004235CA">
        <w:rPr>
          <w:rFonts w:hint="eastAsia"/>
          <w:sz w:val="24"/>
        </w:rPr>
        <w:instrText>= 1 \* GB2</w:instrText>
      </w:r>
      <w:r w:rsidRPr="004235CA">
        <w:rPr>
          <w:sz w:val="24"/>
        </w:rPr>
        <w:instrText xml:space="preserve"> </w:instrText>
      </w:r>
      <w:r w:rsidRPr="004235CA">
        <w:rPr>
          <w:sz w:val="24"/>
        </w:rPr>
        <w:fldChar w:fldCharType="separate"/>
      </w:r>
      <w:r w:rsidRPr="004235CA">
        <w:rPr>
          <w:rFonts w:hint="eastAsia"/>
          <w:noProof/>
          <w:sz w:val="24"/>
        </w:rPr>
        <w:t>⑴</w:t>
      </w:r>
      <w:r w:rsidRPr="004235CA">
        <w:rPr>
          <w:sz w:val="24"/>
        </w:rPr>
        <w:fldChar w:fldCharType="end"/>
      </w:r>
      <w:r>
        <w:rPr>
          <w:sz w:val="24"/>
        </w:rPr>
        <w:t xml:space="preserve"> </w:t>
      </w:r>
    </w:p>
    <w:p w:rsidR="00881198" w:rsidRDefault="002C63E7" w:rsidP="0022657F">
      <w:pPr>
        <w:ind w:firstLineChars="200" w:firstLine="480"/>
        <w:jc w:val="left"/>
        <w:rPr>
          <w:sz w:val="24"/>
        </w:rPr>
      </w:pPr>
      <w:r>
        <w:rPr>
          <w:rFonts w:hint="eastAsia"/>
          <w:sz w:val="24"/>
        </w:rPr>
        <w:t>依据公式</w:t>
      </w:r>
      <w:r w:rsidR="00501668">
        <w:rPr>
          <w:rFonts w:hint="eastAsia"/>
          <w:sz w:val="24"/>
        </w:rPr>
        <w:t>（</w:t>
      </w:r>
      <w:r w:rsidR="00501668">
        <w:rPr>
          <w:rFonts w:hint="eastAsia"/>
          <w:sz w:val="24"/>
        </w:rPr>
        <w:t>1</w:t>
      </w:r>
      <w:r w:rsidR="00501668">
        <w:rPr>
          <w:rFonts w:hint="eastAsia"/>
          <w:sz w:val="24"/>
        </w:rPr>
        <w:t>）</w:t>
      </w:r>
      <w:r>
        <w:rPr>
          <w:rFonts w:hint="eastAsia"/>
          <w:sz w:val="24"/>
        </w:rPr>
        <w:t>依次求得</w:t>
      </w:r>
      <w:r>
        <w:rPr>
          <w:rFonts w:hint="eastAsia"/>
          <w:sz w:val="24"/>
        </w:rPr>
        <w:t>2001</w:t>
      </w:r>
      <w:r>
        <w:rPr>
          <w:rFonts w:hint="eastAsia"/>
          <w:sz w:val="24"/>
        </w:rPr>
        <w:t>年至</w:t>
      </w:r>
      <w:r>
        <w:rPr>
          <w:rFonts w:hint="eastAsia"/>
          <w:sz w:val="24"/>
        </w:rPr>
        <w:t>2005</w:t>
      </w:r>
      <w:r w:rsidR="004235CA">
        <w:rPr>
          <w:rFonts w:hint="eastAsia"/>
          <w:sz w:val="24"/>
        </w:rPr>
        <w:t>年每个课程对应的平均满意度</w:t>
      </w: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1</m:t>
                </m:r>
              </m:sup>
            </m:sSubSup>
          </m:e>
          <m:sup>
            <m:r>
              <m:rPr>
                <m:sty m:val="bi"/>
              </m:rPr>
              <w:rPr>
                <w:rFonts w:ascii="Cambria Math" w:hAnsi="Cambria Math"/>
                <w:sz w:val="24"/>
              </w:rPr>
              <m:t xml:space="preserve"> </m:t>
            </m:r>
          </m:sup>
        </m:sSup>
      </m:oMath>
      <w:r w:rsidR="007A2BE8">
        <w:rPr>
          <w:rFonts w:hint="eastAsia"/>
          <w:sz w:val="24"/>
        </w:rPr>
        <w:t>，</w:t>
      </w: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2</m:t>
                </m:r>
              </m:sup>
            </m:sSubSup>
          </m:e>
          <m:sup>
            <m:r>
              <m:rPr>
                <m:sty m:val="bi"/>
              </m:rPr>
              <w:rPr>
                <w:rFonts w:ascii="Cambria Math" w:hAnsi="Cambria Math"/>
                <w:sz w:val="24"/>
              </w:rPr>
              <m:t xml:space="preserve"> </m:t>
            </m:r>
          </m:sup>
        </m:sSup>
      </m:oMath>
      <w:r w:rsidR="007A2BE8">
        <w:rPr>
          <w:rFonts w:hint="eastAsia"/>
          <w:sz w:val="24"/>
        </w:rPr>
        <w:t>，</w:t>
      </w: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3</m:t>
                </m:r>
              </m:sup>
            </m:sSubSup>
          </m:e>
          <m:sup>
            <m:r>
              <m:rPr>
                <m:sty m:val="bi"/>
              </m:rPr>
              <w:rPr>
                <w:rFonts w:ascii="Cambria Math" w:hAnsi="Cambria Math"/>
                <w:sz w:val="24"/>
              </w:rPr>
              <m:t xml:space="preserve"> </m:t>
            </m:r>
          </m:sup>
        </m:sSup>
      </m:oMath>
      <w:r w:rsidR="007A2BE8">
        <w:rPr>
          <w:rFonts w:hint="eastAsia"/>
          <w:sz w:val="24"/>
        </w:rPr>
        <w:t>，</w:t>
      </w: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4</m:t>
                </m:r>
              </m:sup>
            </m:sSubSup>
          </m:e>
          <m:sup>
            <m:r>
              <m:rPr>
                <m:sty m:val="bi"/>
              </m:rPr>
              <w:rPr>
                <w:rFonts w:ascii="Cambria Math" w:hAnsi="Cambria Math"/>
                <w:sz w:val="24"/>
              </w:rPr>
              <m:t xml:space="preserve"> </m:t>
            </m:r>
          </m:sup>
        </m:sSup>
      </m:oMath>
      <w:r w:rsidR="007A2BE8">
        <w:rPr>
          <w:rFonts w:hint="eastAsia"/>
          <w:sz w:val="24"/>
        </w:rPr>
        <w:t>，</w:t>
      </w:r>
      <m:oMath>
        <m:sSup>
          <m:sSupPr>
            <m:ctrlPr>
              <w:rPr>
                <w:rFonts w:ascii="Cambria Math" w:hAnsi="Cambria Math"/>
                <w:b/>
                <w:i/>
                <w:sz w:val="24"/>
              </w:rPr>
            </m:ctrlPr>
          </m:sSupPr>
          <m:e>
            <m:sSubSup>
              <m:sSubSupPr>
                <m:ctrlPr>
                  <w:rPr>
                    <w:rFonts w:ascii="Cambria Math" w:hAnsi="Cambria Math"/>
                    <w:b/>
                    <w:i/>
                    <w:sz w:val="24"/>
                  </w:rPr>
                </m:ctrlPr>
              </m:sSubSupPr>
              <m:e>
                <m:r>
                  <m:rPr>
                    <m:sty m:val="bi"/>
                  </m:rPr>
                  <w:rPr>
                    <w:rFonts w:ascii="Cambria Math" w:hAnsi="Cambria Math"/>
                    <w:sz w:val="24"/>
                  </w:rPr>
                  <m:t>Average</m:t>
                </m:r>
              </m:e>
              <m:sub>
                <m:r>
                  <m:rPr>
                    <m:sty m:val="bi"/>
                  </m:rPr>
                  <w:rPr>
                    <w:rFonts w:ascii="Cambria Math" w:hAnsi="Cambria Math"/>
                    <w:sz w:val="24"/>
                  </w:rPr>
                  <m:t>m,n</m:t>
                </m:r>
              </m:sub>
              <m:sup>
                <m:r>
                  <m:rPr>
                    <m:sty m:val="bi"/>
                  </m:rPr>
                  <w:rPr>
                    <w:rFonts w:ascii="Cambria Math" w:hAnsi="Cambria Math"/>
                    <w:sz w:val="24"/>
                  </w:rPr>
                  <m:t>5</m:t>
                </m:r>
              </m:sup>
            </m:sSubSup>
          </m:e>
          <m:sup>
            <m:r>
              <m:rPr>
                <m:sty m:val="bi"/>
              </m:rPr>
              <w:rPr>
                <w:rFonts w:ascii="Cambria Math" w:hAnsi="Cambria Math"/>
                <w:sz w:val="24"/>
              </w:rPr>
              <m:t xml:space="preserve"> </m:t>
            </m:r>
          </m:sup>
        </m:sSup>
      </m:oMath>
      <w:r w:rsidR="004235CA">
        <w:rPr>
          <w:rFonts w:hint="eastAsia"/>
          <w:sz w:val="24"/>
        </w:rPr>
        <w:t>，并</w:t>
      </w:r>
      <w:r w:rsidR="007A2BE8">
        <w:rPr>
          <w:rFonts w:hint="eastAsia"/>
          <w:sz w:val="24"/>
        </w:rPr>
        <w:t>进行灰色预测模型处理求得</w:t>
      </w:r>
      <w:r w:rsidR="009F5265">
        <w:rPr>
          <w:rFonts w:hint="eastAsia"/>
          <w:sz w:val="24"/>
        </w:rPr>
        <w:t>第</w:t>
      </w:r>
      <m:oMath>
        <m:r>
          <w:rPr>
            <w:rFonts w:ascii="Cambria Math" w:hAnsi="Cambria Math"/>
            <w:sz w:val="24"/>
          </w:rPr>
          <m:t>m</m:t>
        </m:r>
      </m:oMath>
      <w:r w:rsidR="009F5265">
        <w:rPr>
          <w:rFonts w:hint="eastAsia"/>
          <w:sz w:val="24"/>
        </w:rPr>
        <w:t>个分社的第</w:t>
      </w:r>
      <w:r w:rsidR="009F5265">
        <w:rPr>
          <w:rFonts w:hint="eastAsia"/>
          <w:sz w:val="24"/>
        </w:rPr>
        <w:t>n</w:t>
      </w:r>
      <w:r w:rsidR="009F5265">
        <w:rPr>
          <w:rFonts w:hint="eastAsia"/>
          <w:sz w:val="24"/>
        </w:rPr>
        <w:t>类课程的</w:t>
      </w:r>
      <w:r w:rsidR="009F5265">
        <w:rPr>
          <w:rFonts w:hint="eastAsia"/>
          <w:sz w:val="24"/>
        </w:rPr>
        <w:t>2006</w:t>
      </w:r>
      <w:r w:rsidR="009F5265">
        <w:rPr>
          <w:rFonts w:hint="eastAsia"/>
          <w:sz w:val="24"/>
        </w:rPr>
        <w:t>年满意度</w:t>
      </w:r>
      <m:oMath>
        <m:sSubSup>
          <m:sSubSupPr>
            <m:ctrlPr>
              <w:rPr>
                <w:rFonts w:ascii="Cambria Math" w:hAnsi="Cambria Math"/>
                <w:b/>
                <w:i/>
                <w:sz w:val="24"/>
              </w:rPr>
            </m:ctrlPr>
          </m:sSubSupPr>
          <m:e>
            <m:r>
              <m:rPr>
                <m:sty m:val="bi"/>
              </m:rPr>
              <w:rPr>
                <w:rFonts w:ascii="Cambria Math" w:hAnsi="Cambria Math"/>
                <w:sz w:val="24"/>
              </w:rPr>
              <m:t>S</m:t>
            </m:r>
          </m:e>
          <m:sub>
            <m:r>
              <m:rPr>
                <m:sty m:val="bi"/>
              </m:rPr>
              <w:rPr>
                <w:rFonts w:ascii="Cambria Math" w:hAnsi="Cambria Math"/>
                <w:sz w:val="24"/>
              </w:rPr>
              <m:t>m,n</m:t>
            </m:r>
          </m:sub>
          <m:sup>
            <m:r>
              <m:rPr>
                <m:sty m:val="bi"/>
              </m:rPr>
              <w:rPr>
                <w:rFonts w:ascii="Cambria Math" w:hAnsi="Cambria Math"/>
                <w:sz w:val="24"/>
              </w:rPr>
              <m:t xml:space="preserve"> </m:t>
            </m:r>
          </m:sup>
        </m:sSubSup>
      </m:oMath>
      <w:r w:rsidR="0022657F">
        <w:rPr>
          <w:rFonts w:hint="eastAsia"/>
          <w:sz w:val="24"/>
        </w:rPr>
        <w:t>。</w:t>
      </w:r>
    </w:p>
    <w:p w:rsidR="0022657F" w:rsidRDefault="004235CA" w:rsidP="004235CA">
      <w:pPr>
        <w:jc w:val="center"/>
        <w:rPr>
          <w:sz w:val="24"/>
        </w:rPr>
      </w:pPr>
      <w:r>
        <w:rPr>
          <w:b/>
          <w:sz w:val="24"/>
        </w:rPr>
        <w:t xml:space="preserve">                       </w:t>
      </w:r>
      <m:oMath>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k</m:t>
            </m:r>
          </m:sup>
        </m:sSubSup>
        <m:r>
          <m:rPr>
            <m:sty m:val="bi"/>
          </m:rPr>
          <w:rPr>
            <w:rFonts w:ascii="Cambria Math" w:hAnsi="Cambria Math" w:hint="eastAsia"/>
            <w:sz w:val="24"/>
          </w:rPr>
          <m:t>=</m:t>
        </m:r>
        <m:f>
          <m:fPr>
            <m:ctrlPr>
              <w:rPr>
                <w:rFonts w:ascii="Cambria Math" w:hAnsi="Cambria Math"/>
                <w:b/>
                <w:i/>
                <w:sz w:val="24"/>
              </w:rPr>
            </m:ctrlPr>
          </m:fPr>
          <m:num>
            <m:sSubSup>
              <m:sSubSupPr>
                <m:ctrlPr>
                  <w:rPr>
                    <w:rFonts w:ascii="Cambria Math" w:hAnsi="Cambria Math"/>
                    <w:b/>
                    <w:i/>
                    <w:sz w:val="24"/>
                  </w:rPr>
                </m:ctrlPr>
              </m:sSubSupPr>
              <m:e>
                <m:r>
                  <m:rPr>
                    <m:sty m:val="bi"/>
                  </m:rPr>
                  <w:rPr>
                    <w:rFonts w:ascii="Cambria Math" w:hAnsi="Cambria Math"/>
                    <w:sz w:val="24"/>
                  </w:rPr>
                  <m:t>Q</m:t>
                </m:r>
              </m:e>
              <m:sub>
                <m:r>
                  <m:rPr>
                    <m:sty m:val="bi"/>
                  </m:rPr>
                  <w:rPr>
                    <w:rFonts w:ascii="Cambria Math" w:hAnsi="Cambria Math"/>
                    <w:sz w:val="24"/>
                  </w:rPr>
                  <m:t>m,n</m:t>
                </m:r>
              </m:sub>
              <m:sup>
                <m:r>
                  <m:rPr>
                    <m:sty m:val="bi"/>
                  </m:rPr>
                  <w:rPr>
                    <w:rFonts w:ascii="Cambria Math" w:hAnsi="Cambria Math" w:hint="eastAsia"/>
                    <w:sz w:val="24"/>
                  </w:rPr>
                  <m:t>k</m:t>
                </m:r>
              </m:sup>
            </m:sSubSup>
          </m:num>
          <m:den>
            <m:sSubSup>
              <m:sSubSupPr>
                <m:ctrlPr>
                  <w:rPr>
                    <w:rFonts w:ascii="Cambria Math" w:hAnsi="Cambria Math"/>
                    <w:b/>
                    <w:i/>
                    <w:sz w:val="24"/>
                  </w:rPr>
                </m:ctrlPr>
              </m:sSubSupPr>
              <m:e>
                <m:r>
                  <m:rPr>
                    <m:sty m:val="bi"/>
                  </m:rPr>
                  <w:rPr>
                    <w:rFonts w:ascii="Cambria Math" w:hAnsi="Cambria Math"/>
                    <w:sz w:val="24"/>
                  </w:rPr>
                  <m:t>X</m:t>
                </m:r>
              </m:e>
              <m:sub>
                <m:r>
                  <m:rPr>
                    <m:sty m:val="bi"/>
                  </m:rPr>
                  <w:rPr>
                    <w:rFonts w:ascii="Cambria Math" w:hAnsi="Cambria Math"/>
                    <w:sz w:val="24"/>
                  </w:rPr>
                  <m:t>m,n</m:t>
                </m:r>
              </m:sub>
              <m:sup>
                <m:r>
                  <m:rPr>
                    <m:sty m:val="bi"/>
                  </m:rPr>
                  <w:rPr>
                    <w:rFonts w:ascii="Cambria Math" w:hAnsi="Cambria Math"/>
                    <w:sz w:val="24"/>
                  </w:rPr>
                  <m:t>k</m:t>
                </m:r>
              </m:sup>
            </m:sSubSup>
          </m:den>
        </m:f>
      </m:oMath>
      <w:r w:rsidR="003D598A">
        <w:rPr>
          <w:rFonts w:hint="eastAsia"/>
          <w:b/>
          <w:sz w:val="24"/>
        </w:rPr>
        <w:t xml:space="preserve"> </w:t>
      </w:r>
      <w:r>
        <w:rPr>
          <w:b/>
          <w:sz w:val="24"/>
        </w:rPr>
        <w:t xml:space="preserve">                    </w:t>
      </w:r>
      <w:r w:rsidR="003D598A" w:rsidRPr="004235CA">
        <w:rPr>
          <w:sz w:val="24"/>
        </w:rPr>
        <w:fldChar w:fldCharType="begin"/>
      </w:r>
      <w:r w:rsidR="003D598A" w:rsidRPr="004235CA">
        <w:rPr>
          <w:sz w:val="24"/>
        </w:rPr>
        <w:instrText xml:space="preserve"> </w:instrText>
      </w:r>
      <w:r w:rsidR="003D598A" w:rsidRPr="004235CA">
        <w:rPr>
          <w:rFonts w:hint="eastAsia"/>
          <w:sz w:val="24"/>
        </w:rPr>
        <w:instrText>= 2 \* GB2</w:instrText>
      </w:r>
      <w:r w:rsidR="003D598A" w:rsidRPr="004235CA">
        <w:rPr>
          <w:sz w:val="24"/>
        </w:rPr>
        <w:instrText xml:space="preserve"> </w:instrText>
      </w:r>
      <w:r w:rsidR="003D598A" w:rsidRPr="004235CA">
        <w:rPr>
          <w:sz w:val="24"/>
        </w:rPr>
        <w:fldChar w:fldCharType="separate"/>
      </w:r>
      <w:r w:rsidR="003D598A" w:rsidRPr="004235CA">
        <w:rPr>
          <w:rFonts w:hint="eastAsia"/>
          <w:noProof/>
          <w:sz w:val="24"/>
        </w:rPr>
        <w:t>⑵</w:t>
      </w:r>
      <w:r w:rsidR="003D598A" w:rsidRPr="004235CA">
        <w:rPr>
          <w:sz w:val="24"/>
        </w:rPr>
        <w:fldChar w:fldCharType="end"/>
      </w:r>
      <w:r w:rsidR="00501668">
        <w:rPr>
          <w:sz w:val="24"/>
        </w:rPr>
        <w:t xml:space="preserve"> </w:t>
      </w:r>
    </w:p>
    <w:p w:rsidR="00501668" w:rsidRPr="00501668" w:rsidRDefault="004235CA" w:rsidP="00501668">
      <w:pPr>
        <w:ind w:firstLine="480"/>
        <w:jc w:val="left"/>
        <w:rPr>
          <w:rFonts w:hint="eastAsia"/>
          <w:sz w:val="24"/>
        </w:rPr>
      </w:pPr>
      <w:r>
        <w:rPr>
          <w:rFonts w:hint="eastAsia"/>
          <w:sz w:val="24"/>
        </w:rPr>
        <w:t>通过公式</w:t>
      </w:r>
      <w:r w:rsidR="00501668">
        <w:rPr>
          <w:rFonts w:hint="eastAsia"/>
          <w:sz w:val="24"/>
        </w:rPr>
        <w:t>（</w:t>
      </w:r>
      <w:r w:rsidR="00501668">
        <w:rPr>
          <w:rFonts w:hint="eastAsia"/>
          <w:sz w:val="24"/>
        </w:rPr>
        <w:t>2</w:t>
      </w:r>
      <w:r w:rsidR="00501668">
        <w:rPr>
          <w:rFonts w:hint="eastAsia"/>
          <w:sz w:val="24"/>
        </w:rPr>
        <w:t>）依次</w:t>
      </w:r>
      <w:r>
        <w:rPr>
          <w:rFonts w:hint="eastAsia"/>
          <w:sz w:val="24"/>
        </w:rPr>
        <w:t>求得</w:t>
      </w:r>
      <w:r>
        <w:rPr>
          <w:rFonts w:hint="eastAsia"/>
          <w:sz w:val="24"/>
        </w:rPr>
        <w:t>2001</w:t>
      </w:r>
      <w:r>
        <w:rPr>
          <w:rFonts w:hint="eastAsia"/>
          <w:sz w:val="24"/>
        </w:rPr>
        <w:t>年至</w:t>
      </w:r>
      <w:r>
        <w:rPr>
          <w:rFonts w:hint="eastAsia"/>
          <w:sz w:val="24"/>
        </w:rPr>
        <w:t>2005</w:t>
      </w:r>
      <w:r>
        <w:rPr>
          <w:rFonts w:hint="eastAsia"/>
          <w:sz w:val="24"/>
        </w:rPr>
        <w:t>年每个课程对应的</w:t>
      </w:r>
      <w:r>
        <w:rPr>
          <w:rFonts w:hint="eastAsia"/>
          <w:sz w:val="24"/>
        </w:rPr>
        <w:t>平均每书号数的销售量</w:t>
      </w:r>
      <m:oMath>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1</m:t>
            </m:r>
          </m:sup>
        </m:sSubSup>
      </m:oMath>
      <w:r>
        <w:rPr>
          <w:rFonts w:hint="eastAsia"/>
          <w:sz w:val="24"/>
        </w:rPr>
        <w:t>,</w:t>
      </w:r>
      <m:oMath>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2</m:t>
            </m:r>
          </m:sup>
        </m:sSubSup>
      </m:oMath>
      <w:r>
        <w:rPr>
          <w:rFonts w:hint="eastAsia"/>
          <w:sz w:val="24"/>
        </w:rPr>
        <w:t>,</w:t>
      </w:r>
      <m:oMath>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3</m:t>
            </m:r>
          </m:sup>
        </m:sSubSup>
      </m:oMath>
      <w:r>
        <w:rPr>
          <w:rFonts w:hint="eastAsia"/>
          <w:sz w:val="24"/>
        </w:rPr>
        <w:t>,</w:t>
      </w:r>
      <m:oMath>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4</m:t>
            </m:r>
          </m:sup>
        </m:sSubSup>
      </m:oMath>
      <w:r>
        <w:rPr>
          <w:rFonts w:hint="eastAsia"/>
          <w:sz w:val="24"/>
        </w:rPr>
        <w:t>,</w:t>
      </w:r>
      <m:oMath>
        <m:r>
          <m:rPr>
            <m:sty m:val="bi"/>
          </m:rPr>
          <w:rPr>
            <w:rFonts w:ascii="Cambria Math" w:hAnsi="Cambria Math"/>
            <w:sz w:val="24"/>
          </w:rPr>
          <m:t xml:space="preserve"> </m:t>
        </m:r>
        <m:sSubSup>
          <m:sSubSupPr>
            <m:ctrlPr>
              <w:rPr>
                <w:rFonts w:ascii="Cambria Math" w:hAnsi="Cambria Math"/>
                <w:b/>
                <w:i/>
                <w:sz w:val="24"/>
              </w:rPr>
            </m:ctrlPr>
          </m:sSubSupPr>
          <m:e>
            <m:r>
              <m:rPr>
                <m:sty m:val="bi"/>
              </m:rPr>
              <w:rPr>
                <w:rFonts w:ascii="Cambria Math" w:hAnsi="Cambria Math"/>
                <w:sz w:val="24"/>
              </w:rPr>
              <m:t>P</m:t>
            </m:r>
          </m:e>
          <m:sub>
            <m:r>
              <m:rPr>
                <m:sty m:val="bi"/>
              </m:rPr>
              <w:rPr>
                <w:rFonts w:ascii="Cambria Math" w:hAnsi="Cambria Math"/>
                <w:sz w:val="24"/>
              </w:rPr>
              <m:t>m,n</m:t>
            </m:r>
          </m:sub>
          <m:sup>
            <m:r>
              <m:rPr>
                <m:sty m:val="bi"/>
              </m:rPr>
              <w:rPr>
                <w:rFonts w:ascii="Cambria Math" w:hAnsi="Cambria Math"/>
                <w:sz w:val="24"/>
              </w:rPr>
              <m:t>5</m:t>
            </m:r>
          </m:sup>
        </m:sSubSup>
      </m:oMath>
      <w:r>
        <w:rPr>
          <w:rFonts w:hint="eastAsia"/>
          <w:sz w:val="24"/>
        </w:rPr>
        <w:t>。并对他们</w:t>
      </w:r>
      <w:r w:rsidR="00766C86">
        <w:rPr>
          <w:rFonts w:hint="eastAsia"/>
          <w:sz w:val="24"/>
        </w:rPr>
        <w:t>进行灰色预测模型处理求得</w:t>
      </w:r>
      <w:r w:rsidR="00766C86">
        <w:rPr>
          <w:rFonts w:hint="eastAsia"/>
          <w:sz w:val="24"/>
        </w:rPr>
        <w:t>第</w:t>
      </w:r>
      <m:oMath>
        <m:r>
          <w:rPr>
            <w:rFonts w:ascii="Cambria Math" w:hAnsi="Cambria Math"/>
            <w:sz w:val="24"/>
          </w:rPr>
          <m:t>m</m:t>
        </m:r>
      </m:oMath>
      <w:r w:rsidR="00766C86">
        <w:rPr>
          <w:rFonts w:hint="eastAsia"/>
          <w:sz w:val="24"/>
        </w:rPr>
        <w:t>个分社的第</w:t>
      </w:r>
      <w:r w:rsidR="00766C86">
        <w:rPr>
          <w:rFonts w:hint="eastAsia"/>
          <w:sz w:val="24"/>
        </w:rPr>
        <w:t>n</w:t>
      </w:r>
      <w:r w:rsidR="00766C86">
        <w:rPr>
          <w:rFonts w:hint="eastAsia"/>
          <w:sz w:val="24"/>
        </w:rPr>
        <w:t>类课程的</w:t>
      </w:r>
      <w:r w:rsidR="00766C86">
        <w:rPr>
          <w:sz w:val="24"/>
        </w:rPr>
        <w:t>2006</w:t>
      </w:r>
      <w:r w:rsidR="00766C86">
        <w:rPr>
          <w:rFonts w:hint="eastAsia"/>
          <w:sz w:val="24"/>
        </w:rPr>
        <w:t>年平均每书号数的销售量</w:t>
      </w:r>
      <m:oMath>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P</m:t>
                </m:r>
              </m:e>
            </m:acc>
          </m:e>
          <m:sub>
            <m:r>
              <m:rPr>
                <m:sty m:val="bi"/>
              </m:rPr>
              <w:rPr>
                <w:rFonts w:ascii="Cambria Math" w:hAnsi="Cambria Math"/>
                <w:sz w:val="24"/>
              </w:rPr>
              <m:t>m,n</m:t>
            </m:r>
          </m:sub>
          <m:sup>
            <m:r>
              <m:rPr>
                <m:sty m:val="bi"/>
              </m:rPr>
              <w:rPr>
                <w:rFonts w:ascii="Cambria Math" w:hAnsi="Cambria Math"/>
                <w:sz w:val="24"/>
              </w:rPr>
              <m:t xml:space="preserve"> </m:t>
            </m:r>
          </m:sup>
        </m:sSubSup>
      </m:oMath>
      <w:r w:rsidR="00501668">
        <w:rPr>
          <w:rFonts w:hint="eastAsia"/>
          <w:sz w:val="24"/>
        </w:rPr>
        <w:t>。</w:t>
      </w:r>
    </w:p>
    <w:p w:rsidR="00881198" w:rsidRDefault="00501668" w:rsidP="00501668">
      <w:pPr>
        <w:ind w:firstLineChars="200" w:firstLine="482"/>
        <w:jc w:val="center"/>
        <w:rPr>
          <w:sz w:val="24"/>
        </w:rPr>
      </w:pPr>
      <w:r>
        <w:rPr>
          <w:rFonts w:hint="eastAsia"/>
          <w:b/>
          <w:sz w:val="24"/>
        </w:rPr>
        <w:t xml:space="preserve">     </w:t>
      </w:r>
      <w:r>
        <w:rPr>
          <w:b/>
          <w:sz w:val="24"/>
        </w:rPr>
        <w:t xml:space="preserve">        </w:t>
      </w:r>
      <w:r>
        <w:rPr>
          <w:rFonts w:hint="eastAsia"/>
          <w:b/>
          <w:sz w:val="24"/>
        </w:rPr>
        <w:t xml:space="preserve"> </w:t>
      </w:r>
      <w:r>
        <w:rPr>
          <w:b/>
          <w:sz w:val="24"/>
        </w:rPr>
        <w:t xml:space="preserve"> </w:t>
      </w:r>
      <w:r>
        <w:rPr>
          <w:rFonts w:hint="eastAsia"/>
          <w:b/>
          <w:sz w:val="24"/>
        </w:rPr>
        <w:t xml:space="preserve">   </w:t>
      </w:r>
      <m:oMath>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Q</m:t>
                </m:r>
              </m:e>
            </m:acc>
          </m:e>
          <m:sub>
            <m:r>
              <m:rPr>
                <m:sty m:val="bi"/>
              </m:rPr>
              <w:rPr>
                <w:rFonts w:ascii="Cambria Math" w:hAnsi="Cambria Math"/>
                <w:sz w:val="24"/>
              </w:rPr>
              <m:t>m,n</m:t>
            </m:r>
          </m:sub>
          <m:sup>
            <m:r>
              <m:rPr>
                <m:sty m:val="bi"/>
              </m:rPr>
              <w:rPr>
                <w:rFonts w:ascii="Cambria Math" w:hAnsi="Cambria Math"/>
                <w:sz w:val="24"/>
              </w:rPr>
              <m:t xml:space="preserve"> </m:t>
            </m:r>
          </m:sup>
        </m:sSubSup>
        <m:r>
          <m:rPr>
            <m:sty m:val="bi"/>
          </m:rPr>
          <w:rPr>
            <w:rFonts w:ascii="Cambria Math" w:hAnsi="Cambria Math" w:hint="eastAsia"/>
            <w:sz w:val="24"/>
          </w:rPr>
          <m:t>=</m:t>
        </m:r>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P</m:t>
                </m:r>
              </m:e>
            </m:acc>
          </m:e>
          <m:sub>
            <m:r>
              <m:rPr>
                <m:sty m:val="bi"/>
              </m:rPr>
              <w:rPr>
                <w:rFonts w:ascii="Cambria Math" w:hAnsi="Cambria Math"/>
                <w:sz w:val="24"/>
              </w:rPr>
              <m:t>m,n</m:t>
            </m:r>
          </m:sub>
          <m:sup>
            <m:r>
              <m:rPr>
                <m:sty m:val="bi"/>
              </m:rPr>
              <w:rPr>
                <w:rFonts w:ascii="Cambria Math" w:hAnsi="Cambria Math"/>
                <w:sz w:val="24"/>
              </w:rPr>
              <m:t xml:space="preserve"> </m:t>
            </m:r>
          </m:sup>
        </m:sSubSup>
        <m:sSubSup>
          <m:sSubSupPr>
            <m:ctrlPr>
              <w:rPr>
                <w:rFonts w:ascii="Cambria Math" w:hAnsi="Cambria Math"/>
                <w:b/>
                <w:i/>
                <w:sz w:val="24"/>
              </w:rPr>
            </m:ctrlPr>
          </m:sSubSupPr>
          <m:e>
            <m:r>
              <m:rPr>
                <m:sty m:val="bi"/>
              </m:rPr>
              <w:rPr>
                <w:rFonts w:ascii="Cambria Math" w:hAnsi="Cambria Math"/>
                <w:sz w:val="24"/>
              </w:rPr>
              <m:t>X</m:t>
            </m:r>
          </m:e>
          <m:sub>
            <m:r>
              <m:rPr>
                <m:sty m:val="bi"/>
              </m:rPr>
              <w:rPr>
                <w:rFonts w:ascii="Cambria Math" w:hAnsi="Cambria Math"/>
                <w:sz w:val="24"/>
              </w:rPr>
              <m:t>m,n</m:t>
            </m:r>
          </m:sub>
          <m:sup>
            <m:r>
              <m:rPr>
                <m:sty m:val="bi"/>
              </m:rPr>
              <w:rPr>
                <w:rFonts w:ascii="Cambria Math" w:hAnsi="Cambria Math"/>
                <w:sz w:val="24"/>
              </w:rPr>
              <m:t xml:space="preserve"> </m:t>
            </m:r>
          </m:sup>
        </m:sSubSup>
      </m:oMath>
      <w:r>
        <w:rPr>
          <w:rFonts w:hint="eastAsia"/>
          <w:b/>
          <w:sz w:val="24"/>
        </w:rPr>
        <w:t xml:space="preserve">         </w:t>
      </w:r>
      <w:r>
        <w:rPr>
          <w:b/>
          <w:sz w:val="24"/>
        </w:rPr>
        <w:t xml:space="preserve">  </w:t>
      </w:r>
      <w:r>
        <w:rPr>
          <w:rFonts w:hint="eastAsia"/>
          <w:b/>
          <w:sz w:val="24"/>
        </w:rPr>
        <w:t xml:space="preserve"> </w:t>
      </w:r>
      <w:r>
        <w:rPr>
          <w:b/>
          <w:sz w:val="24"/>
        </w:rPr>
        <w:t xml:space="preserve"> </w:t>
      </w:r>
      <w:r>
        <w:rPr>
          <w:rFonts w:hint="eastAsia"/>
          <w:b/>
          <w:sz w:val="24"/>
        </w:rPr>
        <w:t xml:space="preserve">     </w:t>
      </w:r>
      <w:r>
        <w:rPr>
          <w:sz w:val="24"/>
        </w:rPr>
        <w:fldChar w:fldCharType="begin"/>
      </w:r>
      <w:r>
        <w:rPr>
          <w:sz w:val="24"/>
        </w:rPr>
        <w:instrText xml:space="preserve"> </w:instrText>
      </w:r>
      <w:r>
        <w:rPr>
          <w:rFonts w:hint="eastAsia"/>
          <w:sz w:val="24"/>
        </w:rPr>
        <w:instrText>= 3 \* GB2</w:instrText>
      </w:r>
      <w:r>
        <w:rPr>
          <w:sz w:val="24"/>
        </w:rPr>
        <w:instrText xml:space="preserve"> </w:instrText>
      </w:r>
      <w:r>
        <w:rPr>
          <w:sz w:val="24"/>
        </w:rPr>
        <w:fldChar w:fldCharType="separate"/>
      </w:r>
      <w:r>
        <w:rPr>
          <w:rFonts w:hint="eastAsia"/>
          <w:noProof/>
          <w:sz w:val="24"/>
        </w:rPr>
        <w:t>⑶</w:t>
      </w:r>
      <w:r>
        <w:rPr>
          <w:sz w:val="24"/>
        </w:rPr>
        <w:fldChar w:fldCharType="end"/>
      </w:r>
    </w:p>
    <w:p w:rsidR="00501668" w:rsidRPr="00501668" w:rsidRDefault="00501668" w:rsidP="00501668">
      <w:pPr>
        <w:ind w:firstLineChars="200" w:firstLine="480"/>
        <w:rPr>
          <w:rFonts w:hint="eastAsia"/>
          <w:sz w:val="24"/>
        </w:rPr>
      </w:pPr>
      <w:r>
        <w:rPr>
          <w:rFonts w:hint="eastAsia"/>
          <w:sz w:val="24"/>
        </w:rPr>
        <w:t>由公式（</w:t>
      </w:r>
      <w:r>
        <w:rPr>
          <w:rFonts w:hint="eastAsia"/>
          <w:sz w:val="24"/>
        </w:rPr>
        <w:t>3</w:t>
      </w:r>
      <w:r>
        <w:rPr>
          <w:rFonts w:hint="eastAsia"/>
          <w:sz w:val="24"/>
        </w:rPr>
        <w:t>）求得</w:t>
      </w:r>
      <w:r>
        <w:rPr>
          <w:rFonts w:hint="eastAsia"/>
          <w:sz w:val="24"/>
        </w:rPr>
        <w:t>第</w:t>
      </w:r>
      <m:oMath>
        <m:r>
          <w:rPr>
            <w:rFonts w:ascii="Cambria Math" w:hAnsi="Cambria Math"/>
            <w:sz w:val="24"/>
          </w:rPr>
          <m:t>m</m:t>
        </m:r>
      </m:oMath>
      <w:r>
        <w:rPr>
          <w:rFonts w:hint="eastAsia"/>
          <w:sz w:val="24"/>
        </w:rPr>
        <w:t>个分社的第</w:t>
      </w:r>
      <w:r>
        <w:rPr>
          <w:rFonts w:hint="eastAsia"/>
          <w:sz w:val="24"/>
        </w:rPr>
        <w:t>n</w:t>
      </w:r>
      <w:r>
        <w:rPr>
          <w:rFonts w:hint="eastAsia"/>
          <w:sz w:val="24"/>
        </w:rPr>
        <w:t>类课程的</w:t>
      </w:r>
      <w:r>
        <w:rPr>
          <w:sz w:val="24"/>
        </w:rPr>
        <w:t>2006</w:t>
      </w:r>
      <w:r>
        <w:rPr>
          <w:rFonts w:hint="eastAsia"/>
          <w:sz w:val="24"/>
        </w:rPr>
        <w:t>年销售量</w:t>
      </w:r>
      <m:oMath>
        <m:sSubSup>
          <m:sSubSupPr>
            <m:ctrlPr>
              <w:rPr>
                <w:rFonts w:ascii="Cambria Math" w:hAnsi="Cambria Math"/>
                <w:b/>
                <w:i/>
                <w:sz w:val="24"/>
              </w:rPr>
            </m:ctrlPr>
          </m:sSubSupPr>
          <m:e>
            <m:acc>
              <m:accPr>
                <m:ctrlPr>
                  <w:rPr>
                    <w:rFonts w:ascii="Cambria Math" w:hAnsi="Cambria Math"/>
                    <w:b/>
                    <w:i/>
                    <w:sz w:val="24"/>
                  </w:rPr>
                </m:ctrlPr>
              </m:accPr>
              <m:e>
                <m:r>
                  <m:rPr>
                    <m:sty m:val="bi"/>
                  </m:rPr>
                  <w:rPr>
                    <w:rFonts w:ascii="Cambria Math" w:hAnsi="Cambria Math"/>
                    <w:sz w:val="24"/>
                  </w:rPr>
                  <m:t>Q</m:t>
                </m:r>
              </m:e>
            </m:acc>
          </m:e>
          <m:sub>
            <m:r>
              <m:rPr>
                <m:sty m:val="bi"/>
              </m:rPr>
              <w:rPr>
                <w:rFonts w:ascii="Cambria Math" w:hAnsi="Cambria Math"/>
                <w:sz w:val="24"/>
              </w:rPr>
              <m:t>m,n</m:t>
            </m:r>
          </m:sub>
          <m:sup>
            <m:r>
              <m:rPr>
                <m:sty m:val="bi"/>
              </m:rPr>
              <w:rPr>
                <w:rFonts w:ascii="Cambria Math" w:hAnsi="Cambria Math"/>
                <w:sz w:val="24"/>
              </w:rPr>
              <m:t xml:space="preserve"> </m:t>
            </m:r>
          </m:sup>
        </m:sSubSup>
      </m:oMath>
      <w:r>
        <w:rPr>
          <w:rFonts w:hint="eastAsia"/>
          <w:sz w:val="24"/>
        </w:rPr>
        <w:t>。所以最后</w:t>
      </w:r>
      <w:bookmarkStart w:id="0" w:name="_GoBack"/>
      <w:bookmarkEnd w:id="0"/>
    </w:p>
    <w:p w:rsidR="00FC574A" w:rsidRPr="00FC574A" w:rsidRDefault="00FC574A" w:rsidP="00FC574A">
      <w:pPr>
        <w:pStyle w:val="a3"/>
        <w:numPr>
          <w:ilvl w:val="0"/>
          <w:numId w:val="1"/>
        </w:numPr>
        <w:ind w:firstLineChars="0"/>
        <w:jc w:val="center"/>
        <w:rPr>
          <w:b/>
          <w:sz w:val="30"/>
          <w:szCs w:val="30"/>
        </w:rPr>
      </w:pPr>
      <w:r w:rsidRPr="00FC574A">
        <w:rPr>
          <w:rFonts w:hint="eastAsia"/>
          <w:b/>
          <w:sz w:val="30"/>
          <w:szCs w:val="30"/>
        </w:rPr>
        <w:t>模型的检验</w:t>
      </w:r>
    </w:p>
    <w:p w:rsidR="00FC574A" w:rsidRDefault="00FC574A" w:rsidP="00FC574A">
      <w:pPr>
        <w:jc w:val="center"/>
        <w:rPr>
          <w:b/>
          <w:sz w:val="30"/>
          <w:szCs w:val="30"/>
        </w:rPr>
      </w:pPr>
    </w:p>
    <w:p w:rsidR="00FC574A" w:rsidRDefault="00FC574A" w:rsidP="00FC574A">
      <w:pPr>
        <w:jc w:val="center"/>
        <w:rPr>
          <w:b/>
          <w:sz w:val="30"/>
          <w:szCs w:val="30"/>
        </w:rPr>
      </w:pPr>
    </w:p>
    <w:p w:rsidR="00FC574A" w:rsidRPr="00FC574A" w:rsidRDefault="00FC574A" w:rsidP="00FC574A">
      <w:pPr>
        <w:pStyle w:val="a3"/>
        <w:numPr>
          <w:ilvl w:val="0"/>
          <w:numId w:val="1"/>
        </w:numPr>
        <w:ind w:firstLineChars="0"/>
        <w:jc w:val="center"/>
        <w:rPr>
          <w:b/>
          <w:sz w:val="30"/>
          <w:szCs w:val="30"/>
        </w:rPr>
      </w:pPr>
      <w:r w:rsidRPr="00FC574A">
        <w:rPr>
          <w:rFonts w:hint="eastAsia"/>
          <w:b/>
          <w:sz w:val="30"/>
          <w:szCs w:val="30"/>
        </w:rPr>
        <w:t>模型的评价</w:t>
      </w:r>
    </w:p>
    <w:p w:rsidR="00FC574A" w:rsidRDefault="00FC574A" w:rsidP="00FC574A">
      <w:pPr>
        <w:jc w:val="center"/>
        <w:rPr>
          <w:b/>
          <w:sz w:val="30"/>
          <w:szCs w:val="30"/>
        </w:rPr>
      </w:pPr>
    </w:p>
    <w:p w:rsidR="00FC574A" w:rsidRPr="00FC574A" w:rsidRDefault="00FC574A" w:rsidP="00FC574A">
      <w:pPr>
        <w:jc w:val="center"/>
        <w:rPr>
          <w:b/>
          <w:sz w:val="30"/>
          <w:szCs w:val="30"/>
        </w:rPr>
      </w:pPr>
      <w:r>
        <w:rPr>
          <w:rFonts w:hint="eastAsia"/>
          <w:b/>
          <w:sz w:val="30"/>
          <w:szCs w:val="30"/>
        </w:rPr>
        <w:t>八、参考文献</w:t>
      </w:r>
    </w:p>
    <w:sectPr w:rsidR="00FC574A" w:rsidRPr="00FC5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1CB" w:rsidRDefault="00F351CB" w:rsidP="00812172">
      <w:r>
        <w:separator/>
      </w:r>
    </w:p>
  </w:endnote>
  <w:endnote w:type="continuationSeparator" w:id="0">
    <w:p w:rsidR="00F351CB" w:rsidRDefault="00F351CB" w:rsidP="00812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1CB" w:rsidRDefault="00F351CB" w:rsidP="00812172">
      <w:r>
        <w:separator/>
      </w:r>
    </w:p>
  </w:footnote>
  <w:footnote w:type="continuationSeparator" w:id="0">
    <w:p w:rsidR="00F351CB" w:rsidRDefault="00F351CB" w:rsidP="00812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125"/>
    <w:multiLevelType w:val="hybridMultilevel"/>
    <w:tmpl w:val="981298C4"/>
    <w:lvl w:ilvl="0" w:tplc="F35CB26E">
      <w:start w:val="4"/>
      <w:numFmt w:val="japaneseCounting"/>
      <w:lvlText w:val="%1、"/>
      <w:lvlJc w:val="left"/>
      <w:pPr>
        <w:ind w:left="4569" w:hanging="720"/>
      </w:pPr>
      <w:rPr>
        <w:rFonts w:hint="eastAsia"/>
      </w:rPr>
    </w:lvl>
    <w:lvl w:ilvl="1" w:tplc="04090019" w:tentative="1">
      <w:start w:val="1"/>
      <w:numFmt w:val="lowerLetter"/>
      <w:lvlText w:val="%2)"/>
      <w:lvlJc w:val="left"/>
      <w:pPr>
        <w:ind w:left="4689" w:hanging="420"/>
      </w:pPr>
    </w:lvl>
    <w:lvl w:ilvl="2" w:tplc="0409001B" w:tentative="1">
      <w:start w:val="1"/>
      <w:numFmt w:val="lowerRoman"/>
      <w:lvlText w:val="%3."/>
      <w:lvlJc w:val="right"/>
      <w:pPr>
        <w:ind w:left="5109" w:hanging="420"/>
      </w:pPr>
    </w:lvl>
    <w:lvl w:ilvl="3" w:tplc="0409000F" w:tentative="1">
      <w:start w:val="1"/>
      <w:numFmt w:val="decimal"/>
      <w:lvlText w:val="%4."/>
      <w:lvlJc w:val="left"/>
      <w:pPr>
        <w:ind w:left="5529" w:hanging="420"/>
      </w:pPr>
    </w:lvl>
    <w:lvl w:ilvl="4" w:tplc="04090019" w:tentative="1">
      <w:start w:val="1"/>
      <w:numFmt w:val="lowerLetter"/>
      <w:lvlText w:val="%5)"/>
      <w:lvlJc w:val="left"/>
      <w:pPr>
        <w:ind w:left="5949" w:hanging="420"/>
      </w:pPr>
    </w:lvl>
    <w:lvl w:ilvl="5" w:tplc="0409001B" w:tentative="1">
      <w:start w:val="1"/>
      <w:numFmt w:val="lowerRoman"/>
      <w:lvlText w:val="%6."/>
      <w:lvlJc w:val="right"/>
      <w:pPr>
        <w:ind w:left="6369" w:hanging="420"/>
      </w:pPr>
    </w:lvl>
    <w:lvl w:ilvl="6" w:tplc="0409000F" w:tentative="1">
      <w:start w:val="1"/>
      <w:numFmt w:val="decimal"/>
      <w:lvlText w:val="%7."/>
      <w:lvlJc w:val="left"/>
      <w:pPr>
        <w:ind w:left="6789" w:hanging="420"/>
      </w:pPr>
    </w:lvl>
    <w:lvl w:ilvl="7" w:tplc="04090019" w:tentative="1">
      <w:start w:val="1"/>
      <w:numFmt w:val="lowerLetter"/>
      <w:lvlText w:val="%8)"/>
      <w:lvlJc w:val="left"/>
      <w:pPr>
        <w:ind w:left="7209" w:hanging="420"/>
      </w:pPr>
    </w:lvl>
    <w:lvl w:ilvl="8" w:tplc="0409001B" w:tentative="1">
      <w:start w:val="1"/>
      <w:numFmt w:val="lowerRoman"/>
      <w:lvlText w:val="%9."/>
      <w:lvlJc w:val="right"/>
      <w:pPr>
        <w:ind w:left="7629" w:hanging="420"/>
      </w:pPr>
    </w:lvl>
  </w:abstractNum>
  <w:abstractNum w:abstractNumId="1" w15:restartNumberingAfterBreak="0">
    <w:nsid w:val="0C5F403C"/>
    <w:multiLevelType w:val="hybridMultilevel"/>
    <w:tmpl w:val="504A9506"/>
    <w:lvl w:ilvl="0" w:tplc="0462A206">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F92C0F"/>
    <w:multiLevelType w:val="multilevel"/>
    <w:tmpl w:val="025E45C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A32964"/>
    <w:multiLevelType w:val="hybridMultilevel"/>
    <w:tmpl w:val="2790036E"/>
    <w:lvl w:ilvl="0" w:tplc="94088358">
      <w:start w:val="4"/>
      <w:numFmt w:val="japaneseCounting"/>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3071E11"/>
    <w:multiLevelType w:val="hybridMultilevel"/>
    <w:tmpl w:val="F6CEBF3E"/>
    <w:lvl w:ilvl="0" w:tplc="FFE8EBD6">
      <w:start w:val="4"/>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441EC"/>
    <w:multiLevelType w:val="hybridMultilevel"/>
    <w:tmpl w:val="55260DFE"/>
    <w:lvl w:ilvl="0" w:tplc="AEEC024E">
      <w:start w:val="1"/>
      <w:numFmt w:val="decimal"/>
      <w:lvlText w:val="%1."/>
      <w:lvlJc w:val="left"/>
      <w:pPr>
        <w:ind w:left="840" w:hanging="360"/>
      </w:pPr>
      <w:rPr>
        <w:rFonts w:hint="eastAsia"/>
      </w:rPr>
    </w:lvl>
    <w:lvl w:ilvl="1" w:tplc="25A21646">
      <w:start w:val="5"/>
      <w:numFmt w:val="japaneseCounting"/>
      <w:lvlText w:val="%2、"/>
      <w:lvlJc w:val="left"/>
      <w:pPr>
        <w:ind w:left="1620" w:hanging="7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2E03274"/>
    <w:multiLevelType w:val="hybridMultilevel"/>
    <w:tmpl w:val="0E0E885A"/>
    <w:lvl w:ilvl="0" w:tplc="DCFC53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4A"/>
    <w:rsid w:val="00091109"/>
    <w:rsid w:val="000D3EF1"/>
    <w:rsid w:val="0015632C"/>
    <w:rsid w:val="0022657F"/>
    <w:rsid w:val="002C63E7"/>
    <w:rsid w:val="00355320"/>
    <w:rsid w:val="003D562D"/>
    <w:rsid w:val="003D598A"/>
    <w:rsid w:val="003F1DED"/>
    <w:rsid w:val="004235CA"/>
    <w:rsid w:val="004C0729"/>
    <w:rsid w:val="004F4691"/>
    <w:rsid w:val="00501668"/>
    <w:rsid w:val="005116AC"/>
    <w:rsid w:val="00576AD9"/>
    <w:rsid w:val="005C2E6F"/>
    <w:rsid w:val="0061028B"/>
    <w:rsid w:val="00754A76"/>
    <w:rsid w:val="00766C86"/>
    <w:rsid w:val="007A2BE8"/>
    <w:rsid w:val="00812172"/>
    <w:rsid w:val="00826F3E"/>
    <w:rsid w:val="00881198"/>
    <w:rsid w:val="008925C9"/>
    <w:rsid w:val="008D676F"/>
    <w:rsid w:val="00965150"/>
    <w:rsid w:val="009F5265"/>
    <w:rsid w:val="00AF3BF5"/>
    <w:rsid w:val="00B10186"/>
    <w:rsid w:val="00B52F9E"/>
    <w:rsid w:val="00B55D7B"/>
    <w:rsid w:val="00BE27D9"/>
    <w:rsid w:val="00C4703D"/>
    <w:rsid w:val="00C94C6A"/>
    <w:rsid w:val="00D04BAB"/>
    <w:rsid w:val="00D76562"/>
    <w:rsid w:val="00DA48FF"/>
    <w:rsid w:val="00EC4F03"/>
    <w:rsid w:val="00F261C8"/>
    <w:rsid w:val="00F351CB"/>
    <w:rsid w:val="00F6293D"/>
    <w:rsid w:val="00FC574A"/>
    <w:rsid w:val="00FD3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7C22C"/>
  <w15:chartTrackingRefBased/>
  <w15:docId w15:val="{AB6D81B8-3510-4411-986E-F58AFCC6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A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A4A"/>
    <w:pPr>
      <w:ind w:firstLineChars="200" w:firstLine="420"/>
    </w:pPr>
  </w:style>
  <w:style w:type="character" w:styleId="a4">
    <w:name w:val="Placeholder Text"/>
    <w:basedOn w:val="a0"/>
    <w:uiPriority w:val="99"/>
    <w:semiHidden/>
    <w:rsid w:val="00AF3BF5"/>
    <w:rPr>
      <w:color w:val="808080"/>
    </w:rPr>
  </w:style>
  <w:style w:type="paragraph" w:styleId="a5">
    <w:name w:val="header"/>
    <w:basedOn w:val="a"/>
    <w:link w:val="a6"/>
    <w:uiPriority w:val="99"/>
    <w:unhideWhenUsed/>
    <w:rsid w:val="008121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2172"/>
    <w:rPr>
      <w:rFonts w:ascii="Times New Roman" w:eastAsia="宋体" w:hAnsi="Times New Roman" w:cs="Times New Roman"/>
      <w:sz w:val="18"/>
      <w:szCs w:val="18"/>
    </w:rPr>
  </w:style>
  <w:style w:type="paragraph" w:styleId="a7">
    <w:name w:val="footer"/>
    <w:basedOn w:val="a"/>
    <w:link w:val="a8"/>
    <w:uiPriority w:val="99"/>
    <w:unhideWhenUsed/>
    <w:rsid w:val="00812172"/>
    <w:pPr>
      <w:tabs>
        <w:tab w:val="center" w:pos="4153"/>
        <w:tab w:val="right" w:pos="8306"/>
      </w:tabs>
      <w:snapToGrid w:val="0"/>
      <w:jc w:val="left"/>
    </w:pPr>
    <w:rPr>
      <w:sz w:val="18"/>
      <w:szCs w:val="18"/>
    </w:rPr>
  </w:style>
  <w:style w:type="character" w:customStyle="1" w:styleId="a8">
    <w:name w:val="页脚 字符"/>
    <w:basedOn w:val="a0"/>
    <w:link w:val="a7"/>
    <w:uiPriority w:val="99"/>
    <w:rsid w:val="0081217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HUACAN</dc:creator>
  <cp:keywords/>
  <dc:description/>
  <cp:lastModifiedBy>HONG HUACAN</cp:lastModifiedBy>
  <cp:revision>6</cp:revision>
  <dcterms:created xsi:type="dcterms:W3CDTF">2017-08-17T07:13:00Z</dcterms:created>
  <dcterms:modified xsi:type="dcterms:W3CDTF">2017-08-18T01:08:00Z</dcterms:modified>
</cp:coreProperties>
</file>