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8D0E" w14:textId="66DE6BB9" w:rsidR="004B7B4B" w:rsidRDefault="004B7B4B" w:rsidP="004B7B4B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ИСР 1.2</w:t>
      </w:r>
    </w:p>
    <w:p w14:paraId="3CBBCB05" w14:textId="666A6AB5" w:rsidR="004B7B4B" w:rsidRDefault="004B7B4B" w:rsidP="004B7B4B">
      <w:pPr>
        <w:spacing w:after="0"/>
        <w:jc w:val="center"/>
        <w:rPr>
          <w:b/>
          <w:bCs/>
        </w:rPr>
      </w:pPr>
      <w:r>
        <w:rPr>
          <w:b/>
          <w:bCs/>
        </w:rPr>
        <w:t>Выполнил: Салаватов М.В.</w:t>
      </w:r>
    </w:p>
    <w:p w14:paraId="73FDF6FF" w14:textId="2DC129B9" w:rsidR="004B7B4B" w:rsidRDefault="004B7B4B" w:rsidP="004B7B4B">
      <w:pPr>
        <w:spacing w:after="0"/>
        <w:jc w:val="center"/>
        <w:rPr>
          <w:b/>
          <w:bCs/>
        </w:rPr>
      </w:pPr>
      <w:r>
        <w:rPr>
          <w:b/>
          <w:bCs/>
        </w:rPr>
        <w:t>2 курс КЭО</w:t>
      </w:r>
    </w:p>
    <w:p w14:paraId="3CFE5820" w14:textId="77777777" w:rsidR="004B7B4B" w:rsidRDefault="004B7B4B" w:rsidP="004B7B4B">
      <w:pPr>
        <w:spacing w:after="0"/>
        <w:ind w:firstLine="709"/>
        <w:jc w:val="both"/>
        <w:rPr>
          <w:b/>
          <w:bCs/>
        </w:rPr>
      </w:pPr>
    </w:p>
    <w:p w14:paraId="20CD2E48" w14:textId="0B6857D6" w:rsidR="004B7B4B" w:rsidRPr="004B7B4B" w:rsidRDefault="004B7B4B" w:rsidP="004B7B4B">
      <w:pPr>
        <w:spacing w:after="0"/>
        <w:ind w:firstLine="709"/>
        <w:jc w:val="both"/>
        <w:rPr>
          <w:b/>
          <w:bCs/>
        </w:rPr>
      </w:pPr>
      <w:r w:rsidRPr="004B7B4B">
        <w:rPr>
          <w:b/>
          <w:bCs/>
        </w:rPr>
        <w:t>Тема: Использование интернета вещей для организации электронного обучения</w:t>
      </w:r>
    </w:p>
    <w:p w14:paraId="7A7548C2" w14:textId="77777777" w:rsidR="004B7B4B" w:rsidRPr="004B7B4B" w:rsidRDefault="004B7B4B" w:rsidP="004B7B4B">
      <w:pPr>
        <w:spacing w:after="0"/>
        <w:ind w:firstLine="709"/>
        <w:jc w:val="both"/>
        <w:rPr>
          <w:b/>
          <w:bCs/>
        </w:rPr>
      </w:pPr>
      <w:r w:rsidRPr="004B7B4B">
        <w:rPr>
          <w:b/>
          <w:bCs/>
        </w:rPr>
        <w:t>Форма отчетности — магистерская ВКР (РГПУ им. А.И. Герцена)</w:t>
      </w:r>
    </w:p>
    <w:p w14:paraId="00753B0F" w14:textId="77777777" w:rsidR="004B7B4B" w:rsidRPr="004B7B4B" w:rsidRDefault="004B7B4B" w:rsidP="004B7B4B">
      <w:pPr>
        <w:spacing w:after="0"/>
        <w:ind w:firstLine="709"/>
        <w:jc w:val="both"/>
      </w:pPr>
      <w:r w:rsidRPr="004B7B4B">
        <w:t>Объём: 55–80 страниц (без приложений), оформление по требованиям РГПУ + ГОСТ 7.32</w:t>
      </w:r>
    </w:p>
    <w:p w14:paraId="2C67563D" w14:textId="77777777" w:rsidR="004B7B4B" w:rsidRPr="004B7B4B" w:rsidRDefault="004B7B4B" w:rsidP="004B7B4B">
      <w:pPr>
        <w:spacing w:after="0"/>
        <w:ind w:firstLine="709"/>
        <w:jc w:val="both"/>
        <w:rPr>
          <w:b/>
          <w:bCs/>
        </w:rPr>
      </w:pPr>
      <w:r w:rsidRPr="004B7B4B">
        <w:rPr>
          <w:b/>
          <w:bCs/>
        </w:rPr>
        <w:t>Структура выпускной квалификационной работы</w:t>
      </w:r>
    </w:p>
    <w:p w14:paraId="136426F3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Титульный лист</w:t>
      </w:r>
    </w:p>
    <w:p w14:paraId="0436ED85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Содержание</w:t>
      </w:r>
    </w:p>
    <w:p w14:paraId="4A42A9BF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Введение</w:t>
      </w:r>
    </w:p>
    <w:p w14:paraId="7A76DCD6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ГЛАВА 1. ТЕОРЕТИЧЕСКИЕ ОСНОВЫ ИСПОЛЬЗОВАНИЯ ИНТЕРНЕТА ВЕЩЕЙ В СИСТЕМАХ ЭЛЕКТРОННОГО ОБУЧЕНИЯ</w:t>
      </w:r>
    </w:p>
    <w:p w14:paraId="3D02FB2C" w14:textId="77777777" w:rsidR="004B7B4B" w:rsidRPr="004B7B4B" w:rsidRDefault="004B7B4B" w:rsidP="004B7B4B">
      <w:pPr>
        <w:numPr>
          <w:ilvl w:val="1"/>
          <w:numId w:val="1"/>
        </w:numPr>
        <w:spacing w:after="0"/>
        <w:jc w:val="both"/>
      </w:pPr>
      <w:r w:rsidRPr="004B7B4B">
        <w:t>1.1. Понятие, сущность и компоненты интернета вещей</w:t>
      </w:r>
    </w:p>
    <w:p w14:paraId="366AA386" w14:textId="77777777" w:rsidR="004B7B4B" w:rsidRPr="004B7B4B" w:rsidRDefault="004B7B4B" w:rsidP="004B7B4B">
      <w:pPr>
        <w:numPr>
          <w:ilvl w:val="1"/>
          <w:numId w:val="1"/>
        </w:numPr>
        <w:spacing w:after="0"/>
        <w:jc w:val="both"/>
      </w:pPr>
      <w:r w:rsidRPr="004B7B4B">
        <w:t>1.2. Электронное обучение как образовательная система: особенности, модели и современные тренды</w:t>
      </w:r>
    </w:p>
    <w:p w14:paraId="34100BAB" w14:textId="77777777" w:rsidR="004B7B4B" w:rsidRPr="004B7B4B" w:rsidRDefault="004B7B4B" w:rsidP="004B7B4B">
      <w:pPr>
        <w:numPr>
          <w:ilvl w:val="1"/>
          <w:numId w:val="1"/>
        </w:numPr>
        <w:spacing w:after="0"/>
        <w:jc w:val="both"/>
      </w:pPr>
      <w:r w:rsidRPr="004B7B4B">
        <w:t>1.3. Потенциал интеграции технологий интернета вещей в процессы электронного обучения</w:t>
      </w:r>
    </w:p>
    <w:p w14:paraId="669C7D9B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ГЛАВА 2. АНАЛИЗ ПРАКТИКИ ПРИМЕНЕНИЯ ИНТЕРНЕТА ВЕЩЕЙ В ЭЛЕКТРОННОМ ОБУЧЕНИИ</w:t>
      </w:r>
    </w:p>
    <w:p w14:paraId="1C8B7F06" w14:textId="77777777" w:rsidR="004B7B4B" w:rsidRPr="004B7B4B" w:rsidRDefault="004B7B4B" w:rsidP="004B7B4B">
      <w:pPr>
        <w:numPr>
          <w:ilvl w:val="1"/>
          <w:numId w:val="1"/>
        </w:numPr>
        <w:spacing w:after="0"/>
        <w:jc w:val="both"/>
      </w:pPr>
      <w:r w:rsidRPr="004B7B4B">
        <w:t xml:space="preserve">2.1. Обзор существующих платформ, решений и кейсов применения </w:t>
      </w:r>
      <w:proofErr w:type="spellStart"/>
      <w:r w:rsidRPr="004B7B4B">
        <w:t>IoT</w:t>
      </w:r>
      <w:proofErr w:type="spellEnd"/>
      <w:r w:rsidRPr="004B7B4B">
        <w:t xml:space="preserve"> в образовании</w:t>
      </w:r>
    </w:p>
    <w:p w14:paraId="2E94C93F" w14:textId="77777777" w:rsidR="004B7B4B" w:rsidRPr="004B7B4B" w:rsidRDefault="004B7B4B" w:rsidP="004B7B4B">
      <w:pPr>
        <w:numPr>
          <w:ilvl w:val="1"/>
          <w:numId w:val="1"/>
        </w:numPr>
        <w:spacing w:after="0"/>
        <w:jc w:val="both"/>
      </w:pPr>
      <w:r w:rsidRPr="004B7B4B">
        <w:t>2.2. Преимущества, ограничения и риски использования интернета вещей в электронном обучении</w:t>
      </w:r>
    </w:p>
    <w:p w14:paraId="1CF934FB" w14:textId="77777777" w:rsidR="004B7B4B" w:rsidRPr="004B7B4B" w:rsidRDefault="004B7B4B" w:rsidP="004B7B4B">
      <w:pPr>
        <w:numPr>
          <w:ilvl w:val="1"/>
          <w:numId w:val="1"/>
        </w:numPr>
        <w:spacing w:after="0"/>
        <w:jc w:val="both"/>
      </w:pPr>
      <w:r w:rsidRPr="004B7B4B">
        <w:t xml:space="preserve">2.3. Критерии оценки эффективности </w:t>
      </w:r>
      <w:proofErr w:type="spellStart"/>
      <w:r w:rsidRPr="004B7B4B">
        <w:t>IoT</w:t>
      </w:r>
      <w:proofErr w:type="spellEnd"/>
      <w:r w:rsidRPr="004B7B4B">
        <w:t>-решений для электронного обучения</w:t>
      </w:r>
    </w:p>
    <w:p w14:paraId="1F72326A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ГЛАВА 3. РАЗРАБОТКА ПРЕДЛОЖЕНИЙ ПО ОРГАНИЗАЦИИ ЭЛЕКТРОННОГО ОБУЧЕНИЯ НА ОСНОВЕ ТЕХНОЛОГИЙ ИНТЕРНЕТА ВЕЩЕЙ</w:t>
      </w:r>
    </w:p>
    <w:p w14:paraId="7B04CCF1" w14:textId="77777777" w:rsidR="004B7B4B" w:rsidRPr="004B7B4B" w:rsidRDefault="004B7B4B" w:rsidP="004B7B4B">
      <w:pPr>
        <w:numPr>
          <w:ilvl w:val="1"/>
          <w:numId w:val="1"/>
        </w:numPr>
        <w:spacing w:after="0"/>
        <w:jc w:val="both"/>
      </w:pPr>
      <w:r w:rsidRPr="004B7B4B">
        <w:t>3.1. Концептуальная модель организации электронного обучения с применением интернета вещей</w:t>
      </w:r>
    </w:p>
    <w:p w14:paraId="023741D9" w14:textId="77777777" w:rsidR="004B7B4B" w:rsidRPr="004B7B4B" w:rsidRDefault="004B7B4B" w:rsidP="004B7B4B">
      <w:pPr>
        <w:numPr>
          <w:ilvl w:val="1"/>
          <w:numId w:val="1"/>
        </w:numPr>
        <w:spacing w:after="0"/>
        <w:jc w:val="both"/>
      </w:pPr>
      <w:r w:rsidRPr="004B7B4B">
        <w:t>3.2. Методические рекомендации для преподавателей и организаторов образовательного процесса</w:t>
      </w:r>
    </w:p>
    <w:p w14:paraId="1CE5E4E5" w14:textId="77777777" w:rsidR="004B7B4B" w:rsidRPr="004B7B4B" w:rsidRDefault="004B7B4B" w:rsidP="004B7B4B">
      <w:pPr>
        <w:numPr>
          <w:ilvl w:val="1"/>
          <w:numId w:val="1"/>
        </w:numPr>
        <w:spacing w:after="0"/>
        <w:jc w:val="both"/>
      </w:pPr>
      <w:r w:rsidRPr="004B7B4B">
        <w:t>3.3. Оценка ожидаемой эффективности предложенной модели</w:t>
      </w:r>
    </w:p>
    <w:p w14:paraId="3A8AEE79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Заключение</w:t>
      </w:r>
    </w:p>
    <w:p w14:paraId="7EEB7B29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Список использованных источников</w:t>
      </w:r>
    </w:p>
    <w:p w14:paraId="2AE0C09E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Список сокращений и условных обозначений (необязательный)</w:t>
      </w:r>
    </w:p>
    <w:p w14:paraId="0B4A3675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Словарь терминов (необязательный)</w:t>
      </w:r>
    </w:p>
    <w:p w14:paraId="3917DDCD" w14:textId="77777777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>Список иллюстративного материала (необязательный)</w:t>
      </w:r>
    </w:p>
    <w:p w14:paraId="63A4DD42" w14:textId="5196174C" w:rsidR="004B7B4B" w:rsidRPr="004B7B4B" w:rsidRDefault="004B7B4B" w:rsidP="004B7B4B">
      <w:pPr>
        <w:numPr>
          <w:ilvl w:val="0"/>
          <w:numId w:val="1"/>
        </w:numPr>
        <w:spacing w:after="0"/>
        <w:jc w:val="both"/>
      </w:pPr>
      <w:r w:rsidRPr="004B7B4B">
        <w:t xml:space="preserve">Приложения </w:t>
      </w:r>
    </w:p>
    <w:p w14:paraId="15B726F3" w14:textId="782E1D0F" w:rsidR="00F12C76" w:rsidRDefault="00F12C76" w:rsidP="004B7B4B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5176"/>
    <w:multiLevelType w:val="multilevel"/>
    <w:tmpl w:val="B34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DF6F10"/>
    <w:multiLevelType w:val="multilevel"/>
    <w:tmpl w:val="1B38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233723">
    <w:abstractNumId w:val="0"/>
  </w:num>
  <w:num w:numId="2" w16cid:durableId="665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D3"/>
    <w:rsid w:val="004B7B4B"/>
    <w:rsid w:val="005D64D3"/>
    <w:rsid w:val="00657DD5"/>
    <w:rsid w:val="006C0B77"/>
    <w:rsid w:val="008242FF"/>
    <w:rsid w:val="00870751"/>
    <w:rsid w:val="00922C48"/>
    <w:rsid w:val="0098761A"/>
    <w:rsid w:val="00B915B7"/>
    <w:rsid w:val="00D04C53"/>
    <w:rsid w:val="00EA59DF"/>
    <w:rsid w:val="00EE4070"/>
    <w:rsid w:val="00F01767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F20B"/>
  <w15:chartTrackingRefBased/>
  <w15:docId w15:val="{7887C312-5D4C-4AB4-9585-14243598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D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4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4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4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4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4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4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4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4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4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4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4D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D64D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D64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D64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D64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D64D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D64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4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4D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D64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4D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4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4D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D64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2026-10-26T05:34:00Z</dcterms:created>
  <dcterms:modified xsi:type="dcterms:W3CDTF">2026-10-26T05:35:00Z</dcterms:modified>
</cp:coreProperties>
</file>