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C00000"/>
        </w:rPr>
        <w:alias w:val="Dokumentart"/>
        <w:tag w:val="Dokumentart"/>
        <w:id w:val="-1278487620"/>
        <w:placeholder>
          <w:docPart w:val="B152C8B75BFA4589A1C5370847D26D81"/>
        </w:placeholder>
        <w:dropDownList>
          <w:listItem w:displayText="Konsultationsfassung" w:value="Konsultationsfassung"/>
          <w:listItem w:displayText="Konsolidierte Lesefassung mit Fehlerkorrekturen" w:value="Konsolidierte Lesefassung mit Fehlerkorrekturen"/>
          <w:listItem w:displayText="Informatorische Lesefassung" w:value="Informatorische Lesefassung"/>
          <w:listItem w:displayText="Konsolidierte Lesefassung mit Fehlerkorrekturen – informatorische Lesefassung" w:value="Konsolidierte Lesefassung mit Fehlerkorrekturen – informatorische Lesefassung"/>
          <w:listItem w:displayText="&lt;leer&gt;" w:value=""/>
        </w:dropDownList>
      </w:sdtPr>
      <w:sdtContent>
        <w:p w14:paraId="2F4BBB7B" w14:textId="6C7EA1FB" w:rsidR="00991C4B" w:rsidRPr="00F67DF6" w:rsidRDefault="000422AC" w:rsidP="00021B8E">
          <w:pPr>
            <w:pStyle w:val="Dokumentart"/>
            <w:spacing w:before="2520" w:after="0"/>
            <w:rPr>
              <w:color w:val="C00000"/>
            </w:rPr>
          </w:pPr>
          <w:r>
            <w:rPr>
              <w:color w:val="C00000"/>
            </w:rPr>
            <w:t>Konsolidierte Lesefassung mit Fehlerkorrekturen – informatorische Lesefassung</w:t>
          </w:r>
        </w:p>
      </w:sdtContent>
    </w:sdt>
    <w:p w14:paraId="076423E5" w14:textId="6435808A" w:rsidR="00021B8E" w:rsidRPr="00EE1821" w:rsidRDefault="00000000" w:rsidP="00021B8E">
      <w:pPr>
        <w:pStyle w:val="Dokumenttitel"/>
        <w:framePr w:w="0" w:hRule="auto" w:wrap="auto" w:vAnchor="margin" w:yAlign="inline"/>
        <w:spacing w:after="480"/>
        <w:rPr>
          <w:color w:val="C00000"/>
          <w:sz w:val="40"/>
          <w:szCs w:val="40"/>
        </w:rPr>
      </w:pPr>
      <w:sdt>
        <w:sdtPr>
          <w:rPr>
            <w:color w:val="C00000"/>
            <w:sz w:val="40"/>
            <w:szCs w:val="40"/>
          </w:rPr>
          <w:alias w:val="bei &quot;Konsolidierte Fassung&quot;: Stand"/>
          <w:tag w:val="Stand"/>
          <w:id w:val="775990467"/>
          <w:placeholder>
            <w:docPart w:val="D53A97DEE56845709117A915A970DB18"/>
          </w:placeholder>
          <w:comboBox>
            <w:listItem w:displayText="Stand: " w:value="Stand: "/>
            <w:listItem w:displayText="&lt;leer&gt;" w:value=""/>
          </w:comboBox>
        </w:sdtPr>
        <w:sdtContent>
          <w:r w:rsidR="00EE1821" w:rsidRPr="00EE1821">
            <w:rPr>
              <w:color w:val="C00000"/>
              <w:sz w:val="40"/>
              <w:szCs w:val="40"/>
            </w:rPr>
            <w:t xml:space="preserve">Stand: </w:t>
          </w:r>
        </w:sdtContent>
      </w:sdt>
      <w:sdt>
        <w:sdtPr>
          <w:rPr>
            <w:color w:val="C00000"/>
            <w:sz w:val="40"/>
            <w:szCs w:val="40"/>
          </w:rPr>
          <w:alias w:val="Datum für &quot;Konsolidierte Fassung&quot;"/>
          <w:tag w:val="Datum für &quot;Konsolidierte Fassung&quot;"/>
          <w:id w:val="2120494184"/>
          <w:placeholder>
            <w:docPart w:val="02A37E342DDF4942B19A8B12961A995D"/>
          </w:placeholder>
          <w:date w:fullDate="2025-09-30T00:00:00Z">
            <w:dateFormat w:val="dd.MM.yyyy"/>
            <w:lid w:val="de-DE"/>
            <w:storeMappedDataAs w:val="dateTime"/>
            <w:calendar w:val="gregorian"/>
          </w:date>
        </w:sdtPr>
        <w:sdtContent>
          <w:r w:rsidR="00A53DB8">
            <w:rPr>
              <w:color w:val="C00000"/>
              <w:sz w:val="40"/>
              <w:szCs w:val="40"/>
            </w:rPr>
            <w:t>30.09.2025</w:t>
          </w:r>
        </w:sdtContent>
      </w:sdt>
    </w:p>
    <w:sdt>
      <w:sdtPr>
        <w:alias w:val="Dokumenttitel"/>
        <w:tag w:val="Dokumenttitel"/>
        <w:id w:val="-2012053951"/>
        <w:placeholder>
          <w:docPart w:val="25DA1AEFEB574C45A4EBF1BFAD8FE668"/>
        </w:placeholder>
        <w:dataBinding w:prefixMappings="xmlns:ns0='http://purl.org/dc/elements/1.1/' xmlns:ns1='http://schemas.openxmlformats.org/package/2006/metadata/core-properties' " w:xpath="/ns1:coreProperties[1]/ns0:title[1]" w:storeItemID="{6C3C8BC8-F283-45AE-878A-BAB7291924A1}"/>
        <w:text w:multiLine="1"/>
      </w:sdtPr>
      <w:sdtContent>
        <w:p w14:paraId="27C1C33D" w14:textId="0AC588C3" w:rsidR="00991C4B" w:rsidRPr="00370548" w:rsidRDefault="005602BC" w:rsidP="00991C4B">
          <w:pPr>
            <w:pStyle w:val="Dokumenttitel"/>
            <w:framePr w:w="0" w:hRule="auto" w:wrap="auto" w:vAnchor="margin" w:yAlign="inline"/>
          </w:pPr>
          <w:r w:rsidRPr="00370548">
            <w:t>Allgemeine Festlegungen zu den EDIFACT- und XML-Nachrichten</w:t>
          </w:r>
        </w:p>
      </w:sdtContent>
    </w:sdt>
    <w:tbl>
      <w:tblPr>
        <w:tblStyle w:val="Tabellenraster"/>
        <w:tblpPr w:leftFromText="181" w:rightFromText="567" w:vertAnchor="page" w:tblpY="1020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86"/>
        <w:gridCol w:w="5687"/>
      </w:tblGrid>
      <w:tr w:rsidR="00FA428A" w:rsidRPr="00370548" w14:paraId="76A0226B" w14:textId="77777777" w:rsidTr="00021B8E">
        <w:trPr>
          <w:cantSplit/>
          <w:trHeight w:hRule="exact" w:val="454"/>
        </w:trPr>
        <w:tc>
          <w:tcPr>
            <w:tcW w:w="3686" w:type="dxa"/>
            <w:noWrap/>
            <w:vAlign w:val="center"/>
          </w:tcPr>
          <w:p w14:paraId="4F6BB3BB" w14:textId="77777777" w:rsidR="00FA428A" w:rsidRPr="00370548" w:rsidRDefault="00FA428A" w:rsidP="004F25ED">
            <w:pPr>
              <w:spacing w:after="0" w:line="240" w:lineRule="auto"/>
            </w:pPr>
            <w:r w:rsidRPr="00370548">
              <w:t>Version:</w:t>
            </w:r>
          </w:p>
        </w:tc>
        <w:bookmarkStart w:id="0" w:name="Versionsnummer" w:displacedByCustomXml="next"/>
        <w:sdt>
          <w:sdtPr>
            <w:id w:val="-1603491320"/>
            <w:placeholder>
              <w:docPart w:val="00674D96C1DF478E973CBDB15F86C9B7"/>
            </w:placeholder>
            <w:text/>
          </w:sdtPr>
          <w:sdtContent>
            <w:tc>
              <w:tcPr>
                <w:tcW w:w="5687" w:type="dxa"/>
                <w:noWrap/>
                <w:vAlign w:val="center"/>
              </w:tcPr>
              <w:p w14:paraId="71DAEC17" w14:textId="16549F43" w:rsidR="00FA428A" w:rsidRPr="00370548" w:rsidRDefault="00F11436" w:rsidP="00F11436">
                <w:pPr>
                  <w:spacing w:after="0" w:line="240" w:lineRule="auto"/>
                </w:pPr>
                <w:r w:rsidRPr="00370548">
                  <w:t>6</w:t>
                </w:r>
                <w:r w:rsidR="00082910" w:rsidRPr="00370548">
                  <w:t>.</w:t>
                </w:r>
                <w:r w:rsidR="000A1C7A">
                  <w:t>1</w:t>
                </w:r>
                <w:r w:rsidR="00705825">
                  <w:t>b</w:t>
                </w:r>
              </w:p>
            </w:tc>
          </w:sdtContent>
        </w:sdt>
        <w:bookmarkEnd w:id="0" w:displacedByCustomXml="prev"/>
      </w:tr>
      <w:tr w:rsidR="005E3EC3" w:rsidRPr="00370548" w14:paraId="37896562" w14:textId="77777777" w:rsidTr="00021B8E">
        <w:trPr>
          <w:cantSplit/>
          <w:trHeight w:hRule="exact" w:val="454"/>
        </w:trPr>
        <w:tc>
          <w:tcPr>
            <w:tcW w:w="3686" w:type="dxa"/>
            <w:noWrap/>
            <w:vAlign w:val="center"/>
          </w:tcPr>
          <w:p w14:paraId="78554AA5" w14:textId="71824D37" w:rsidR="005E3EC3" w:rsidRPr="00370548" w:rsidRDefault="00000000" w:rsidP="005E3EC3">
            <w:pPr>
              <w:spacing w:after="0" w:line="240" w:lineRule="auto"/>
            </w:pPr>
            <w:sdt>
              <w:sdtPr>
                <w:alias w:val="Publikationsdatum"/>
                <w:tag w:val="Publikationsdatum"/>
                <w:id w:val="-1184668860"/>
                <w:placeholder>
                  <w:docPart w:val="D8E35307F3185E44BEA8E0322D79C4AC"/>
                </w:placeholder>
                <w15:color w:val="C20000"/>
                <w:comboBox>
                  <w:listItem w:displayText="Publikationsdatum: " w:value="Publikationsdatum: "/>
                  <w:listItem w:displayText="Ursprüngliches Publikationsdatum: " w:value="Ursprüngliches Publikationsdatum: "/>
                </w:comboBox>
              </w:sdtPr>
              <w:sdtContent>
                <w:r w:rsidR="00EE1821">
                  <w:t xml:space="preserve">Ursprüngliches Publikationsdatum: </w:t>
                </w:r>
              </w:sdtContent>
            </w:sdt>
          </w:p>
        </w:tc>
        <w:tc>
          <w:tcPr>
            <w:tcW w:w="5687" w:type="dxa"/>
            <w:noWrap/>
            <w:vAlign w:val="center"/>
          </w:tcPr>
          <w:p w14:paraId="7B1D8BCE" w14:textId="09694B50" w:rsidR="005E3EC3" w:rsidRPr="00370548" w:rsidRDefault="00705825" w:rsidP="005E3EC3">
            <w:pPr>
              <w:spacing w:after="0" w:line="240" w:lineRule="auto"/>
            </w:pPr>
            <w:r>
              <w:t>01</w:t>
            </w:r>
            <w:r w:rsidR="00D67E84">
              <w:t>.</w:t>
            </w:r>
            <w:r>
              <w:t>10</w:t>
            </w:r>
            <w:r w:rsidR="00D67E84">
              <w:t>.2024</w:t>
            </w:r>
          </w:p>
        </w:tc>
      </w:tr>
      <w:tr w:rsidR="00FA428A" w:rsidRPr="00370548" w14:paraId="690EFF8E" w14:textId="77777777" w:rsidTr="00021B8E">
        <w:trPr>
          <w:cantSplit/>
          <w:trHeight w:hRule="exact" w:val="454"/>
        </w:trPr>
        <w:tc>
          <w:tcPr>
            <w:tcW w:w="3686" w:type="dxa"/>
            <w:noWrap/>
            <w:vAlign w:val="center"/>
          </w:tcPr>
          <w:p w14:paraId="2D032AB5" w14:textId="77777777" w:rsidR="00FA428A" w:rsidRPr="00370548" w:rsidRDefault="00FA428A" w:rsidP="004F25ED">
            <w:pPr>
              <w:spacing w:after="0" w:line="240" w:lineRule="auto"/>
            </w:pPr>
            <w:r w:rsidRPr="00370548">
              <w:t>Autor:</w:t>
            </w:r>
          </w:p>
        </w:tc>
        <w:sdt>
          <w:sdtPr>
            <w:id w:val="-528418711"/>
            <w:placeholder>
              <w:docPart w:val="7E75F2D2F0A04CD498006E7BED657107"/>
            </w:placeholder>
            <w:text/>
          </w:sdtPr>
          <w:sdtContent>
            <w:tc>
              <w:tcPr>
                <w:tcW w:w="5687" w:type="dxa"/>
                <w:noWrap/>
                <w:vAlign w:val="center"/>
              </w:tcPr>
              <w:p w14:paraId="6D8A2DE1" w14:textId="2B9BB965" w:rsidR="00FA428A" w:rsidRPr="00370548" w:rsidRDefault="005602BC" w:rsidP="004F25ED">
                <w:pPr>
                  <w:spacing w:after="0" w:line="240" w:lineRule="auto"/>
                </w:pPr>
                <w:r w:rsidRPr="00370548">
                  <w:t>B</w:t>
                </w:r>
                <w:r w:rsidR="005D050B" w:rsidRPr="00370548">
                  <w:t>DEW</w:t>
                </w:r>
              </w:p>
            </w:tc>
          </w:sdtContent>
        </w:sdt>
      </w:tr>
    </w:tbl>
    <w:p w14:paraId="7F6EDD4C" w14:textId="77777777" w:rsidR="00F40AD5" w:rsidRPr="00370548" w:rsidRDefault="00F40AD5">
      <w:pPr>
        <w:spacing w:after="200" w:line="276" w:lineRule="auto"/>
        <w:rPr>
          <w:rFonts w:cs="Times New Roman"/>
          <w:bCs/>
          <w:spacing w:val="5"/>
          <w:kern w:val="28"/>
          <w:sz w:val="22"/>
        </w:rPr>
      </w:pPr>
      <w:r w:rsidRPr="00370548">
        <w:rPr>
          <w:rFonts w:cs="Times New Roman"/>
          <w:bCs/>
          <w:spacing w:val="5"/>
          <w:kern w:val="28"/>
          <w:sz w:val="22"/>
        </w:rPr>
        <w:br w:type="page"/>
      </w:r>
    </w:p>
    <w:p w14:paraId="0254A13D" w14:textId="77777777" w:rsidR="00B65605" w:rsidRDefault="00B65605" w:rsidP="00B65605">
      <w:pPr>
        <w:pStyle w:val="Zwischenberschrift"/>
        <w:spacing w:before="0" w:after="0"/>
        <w:rPr>
          <w:noProof/>
        </w:rPr>
      </w:pPr>
      <w:r w:rsidRPr="000C0046">
        <w:rPr>
          <w:noProof/>
          <w:color w:val="C00000"/>
        </w:rPr>
        <w:lastRenderedPageBreak/>
        <w:t>Disclaimer</w:t>
      </w:r>
    </w:p>
    <w:p w14:paraId="03BA4EA5" w14:textId="77777777" w:rsidR="00B65605" w:rsidRPr="00607FA3" w:rsidRDefault="00B65605" w:rsidP="00B65605">
      <w:pPr>
        <w:pStyle w:val="Zwischenberschrift"/>
        <w:spacing w:before="0" w:after="0"/>
        <w:rPr>
          <w:noProof/>
        </w:rPr>
      </w:pPr>
    </w:p>
    <w:p w14:paraId="1D67CD3D" w14:textId="77777777" w:rsidR="00B65605" w:rsidRPr="00114499" w:rsidRDefault="00B65605" w:rsidP="00B65605">
      <w:pPr>
        <w:spacing w:after="0"/>
        <w:rPr>
          <w:bCs/>
          <w:noProof/>
          <w:spacing w:val="5"/>
          <w:kern w:val="28"/>
        </w:rPr>
      </w:pPr>
      <w:r w:rsidRPr="00114499">
        <w:rPr>
          <w:bCs/>
          <w:noProof/>
          <w:spacing w:val="5"/>
          <w:kern w:val="28"/>
        </w:rPr>
        <w:t>Die PDF-Datei ist das allein gültige Dokument.</w:t>
      </w:r>
    </w:p>
    <w:p w14:paraId="32395799" w14:textId="77777777" w:rsidR="00B65605" w:rsidRPr="00114499" w:rsidRDefault="00B65605" w:rsidP="00B65605">
      <w:pPr>
        <w:spacing w:after="0"/>
        <w:rPr>
          <w:bCs/>
          <w:noProof/>
          <w:spacing w:val="5"/>
          <w:kern w:val="28"/>
        </w:rPr>
      </w:pPr>
    </w:p>
    <w:p w14:paraId="5CE246E2" w14:textId="77777777" w:rsidR="00B65605" w:rsidRPr="00114499" w:rsidRDefault="00B65605" w:rsidP="00B65605">
      <w:pPr>
        <w:spacing w:after="0"/>
        <w:rPr>
          <w:bCs/>
          <w:noProof/>
          <w:spacing w:val="5"/>
          <w:kern w:val="28"/>
        </w:rPr>
      </w:pPr>
      <w:r w:rsidRPr="00114499">
        <w:rPr>
          <w:bCs/>
          <w:noProof/>
          <w:spacing w:val="5"/>
          <w:kern w:val="28"/>
        </w:rPr>
        <w:t xml:space="preserve">Die zusätzlich veröffentlichte Word-Datei dient als informatorische Lesefassung und entspricht inhaltlich der PDF-Datei. Diese Word-Datei wird bis auf Weiteres rein informatorisch und ergänzend veröffentlicht unter dem Vorbehalt, zukünftig eine kostenpflichtige Veröffentlichung der Word-Datei einzuführen. </w:t>
      </w:r>
    </w:p>
    <w:p w14:paraId="6FC63A6E" w14:textId="77777777" w:rsidR="00B65605" w:rsidRPr="00114499" w:rsidRDefault="00B65605" w:rsidP="00B65605">
      <w:pPr>
        <w:spacing w:after="0"/>
        <w:rPr>
          <w:bCs/>
          <w:noProof/>
          <w:spacing w:val="5"/>
          <w:kern w:val="28"/>
        </w:rPr>
      </w:pPr>
    </w:p>
    <w:p w14:paraId="13C1A91B" w14:textId="16FC9AF2" w:rsidR="00B56882" w:rsidRPr="00B56882" w:rsidRDefault="00B56882" w:rsidP="00B56882">
      <w:pPr>
        <w:spacing w:after="120"/>
        <w:rPr>
          <w:rFonts w:ascii="Calibri" w:hAnsi="Calibri" w:cs="Times New Roman"/>
        </w:rPr>
      </w:pPr>
      <w:r>
        <w:rPr>
          <w:rFonts w:cs="Times New Roman"/>
          <w:bCs/>
          <w:noProof/>
          <w:spacing w:val="5"/>
          <w:kern w:val="28"/>
          <w:sz w:val="22"/>
        </w:rPr>
        <w:br w:type="page"/>
      </w:r>
    </w:p>
    <w:sdt>
      <w:sdtPr>
        <w:rPr>
          <w:rFonts w:asciiTheme="minorHAnsi" w:eastAsia="Times New Roman" w:hAnsiTheme="minorHAnsi" w:cs="Times New Roman"/>
          <w:bCs/>
          <w:noProof/>
          <w:color w:val="auto"/>
          <w:spacing w:val="5"/>
          <w:kern w:val="28"/>
          <w:sz w:val="22"/>
          <w:szCs w:val="24"/>
        </w:rPr>
        <w:id w:val="-441069896"/>
        <w:docPartObj>
          <w:docPartGallery w:val="Table of Contents"/>
          <w:docPartUnique/>
        </w:docPartObj>
      </w:sdtPr>
      <w:sdtEndPr>
        <w:rPr>
          <w:rFonts w:cstheme="minorBidi"/>
          <w:bCs w:val="0"/>
          <w:spacing w:val="0"/>
          <w:kern w:val="0"/>
          <w:sz w:val="24"/>
        </w:rPr>
      </w:sdtEndPr>
      <w:sdtContent>
        <w:p w14:paraId="5B2CB055" w14:textId="733001CA" w:rsidR="005602BC" w:rsidRPr="00370548" w:rsidRDefault="005E3EC3" w:rsidP="005602BC">
          <w:pPr>
            <w:pStyle w:val="Inhaltsverzeichnisberschrift"/>
            <w:rPr>
              <w:b w:val="0"/>
            </w:rPr>
          </w:pPr>
          <w:r w:rsidRPr="00370548">
            <w:t>Inhaltsverzeichnis</w:t>
          </w:r>
        </w:p>
        <w:p w14:paraId="76805358" w14:textId="77777777" w:rsidR="00FE2CF5" w:rsidRDefault="00990476" w:rsidP="00326EB3">
          <w:pPr>
            <w:pStyle w:val="Verzeichnis1"/>
            <w:spacing w:line="240" w:lineRule="auto"/>
          </w:pPr>
          <w:r w:rsidRPr="00370548">
            <w:tab/>
            <w:t xml:space="preserve"> </w:t>
          </w:r>
          <w:r w:rsidR="005602BC" w:rsidRPr="00370548">
            <w:fldChar w:fldCharType="begin"/>
          </w:r>
          <w:r w:rsidR="005602BC" w:rsidRPr="00370548">
            <w:instrText xml:space="preserve"> TOC \o "1-4" \h \z \u </w:instrText>
          </w:r>
          <w:r w:rsidR="005602BC" w:rsidRPr="00370548">
            <w:fldChar w:fldCharType="separate"/>
          </w:r>
        </w:p>
        <w:p w14:paraId="340A4E1B" w14:textId="50BA2CD8" w:rsidR="00FE2CF5" w:rsidRDefault="00FE2CF5">
          <w:pPr>
            <w:pStyle w:val="Verzeichnis1"/>
            <w:rPr>
              <w:rFonts w:eastAsiaTheme="minorEastAsia"/>
              <w:b w:val="0"/>
              <w:kern w:val="2"/>
              <w14:ligatures w14:val="standardContextual"/>
            </w:rPr>
          </w:pPr>
          <w:hyperlink w:anchor="_Toc167258160" w:history="1">
            <w:r w:rsidRPr="000F3FFE">
              <w:rPr>
                <w:rStyle w:val="Hyperlink"/>
              </w:rPr>
              <w:t>1</w:t>
            </w:r>
            <w:r>
              <w:rPr>
                <w:rFonts w:eastAsiaTheme="minorEastAsia"/>
                <w:b w:val="0"/>
                <w:kern w:val="2"/>
                <w14:ligatures w14:val="standardContextual"/>
              </w:rPr>
              <w:tab/>
            </w:r>
            <w:r w:rsidRPr="000F3FFE">
              <w:rPr>
                <w:rStyle w:val="Hyperlink"/>
              </w:rPr>
              <w:t>Einleitung</w:t>
            </w:r>
            <w:r>
              <w:rPr>
                <w:webHidden/>
              </w:rPr>
              <w:tab/>
            </w:r>
            <w:r>
              <w:rPr>
                <w:webHidden/>
              </w:rPr>
              <w:fldChar w:fldCharType="begin"/>
            </w:r>
            <w:r>
              <w:rPr>
                <w:webHidden/>
              </w:rPr>
              <w:instrText xml:space="preserve"> PAGEREF _Toc167258160 \h </w:instrText>
            </w:r>
            <w:r>
              <w:rPr>
                <w:webHidden/>
              </w:rPr>
            </w:r>
            <w:r>
              <w:rPr>
                <w:webHidden/>
              </w:rPr>
              <w:fldChar w:fldCharType="separate"/>
            </w:r>
            <w:r w:rsidR="006845E5">
              <w:rPr>
                <w:webHidden/>
              </w:rPr>
              <w:t>8</w:t>
            </w:r>
            <w:r>
              <w:rPr>
                <w:webHidden/>
              </w:rPr>
              <w:fldChar w:fldCharType="end"/>
            </w:r>
          </w:hyperlink>
        </w:p>
        <w:p w14:paraId="0A633FD9" w14:textId="11AAB856" w:rsidR="00FE2CF5" w:rsidRDefault="00FE2CF5">
          <w:pPr>
            <w:pStyle w:val="Verzeichnis1"/>
            <w:rPr>
              <w:rFonts w:eastAsiaTheme="minorEastAsia"/>
              <w:b w:val="0"/>
              <w:kern w:val="2"/>
              <w14:ligatures w14:val="standardContextual"/>
            </w:rPr>
          </w:pPr>
          <w:hyperlink w:anchor="_Toc167258161" w:history="1">
            <w:r w:rsidRPr="000F3FFE">
              <w:rPr>
                <w:rStyle w:val="Hyperlink"/>
              </w:rPr>
              <w:t>2</w:t>
            </w:r>
            <w:r>
              <w:rPr>
                <w:rFonts w:eastAsiaTheme="minorEastAsia"/>
                <w:b w:val="0"/>
                <w:kern w:val="2"/>
                <w14:ligatures w14:val="standardContextual"/>
              </w:rPr>
              <w:tab/>
            </w:r>
            <w:r w:rsidRPr="000F3FFE">
              <w:rPr>
                <w:rStyle w:val="Hyperlink"/>
              </w:rPr>
              <w:t>Datenaustausch per EDIFACT</w:t>
            </w:r>
            <w:r>
              <w:rPr>
                <w:webHidden/>
              </w:rPr>
              <w:tab/>
            </w:r>
            <w:r>
              <w:rPr>
                <w:webHidden/>
              </w:rPr>
              <w:fldChar w:fldCharType="begin"/>
            </w:r>
            <w:r>
              <w:rPr>
                <w:webHidden/>
              </w:rPr>
              <w:instrText xml:space="preserve"> PAGEREF _Toc167258161 \h </w:instrText>
            </w:r>
            <w:r>
              <w:rPr>
                <w:webHidden/>
              </w:rPr>
            </w:r>
            <w:r>
              <w:rPr>
                <w:webHidden/>
              </w:rPr>
              <w:fldChar w:fldCharType="separate"/>
            </w:r>
            <w:r w:rsidR="006845E5">
              <w:rPr>
                <w:webHidden/>
              </w:rPr>
              <w:t>8</w:t>
            </w:r>
            <w:r>
              <w:rPr>
                <w:webHidden/>
              </w:rPr>
              <w:fldChar w:fldCharType="end"/>
            </w:r>
          </w:hyperlink>
        </w:p>
        <w:p w14:paraId="1C9519BD" w14:textId="517D2545" w:rsidR="00FE2CF5" w:rsidRDefault="00FE2CF5">
          <w:pPr>
            <w:pStyle w:val="Verzeichnis2"/>
            <w:rPr>
              <w:rFonts w:eastAsiaTheme="minorEastAsia"/>
              <w:kern w:val="2"/>
              <w14:ligatures w14:val="standardContextual"/>
            </w:rPr>
          </w:pPr>
          <w:hyperlink w:anchor="_Toc167258162" w:history="1">
            <w:r w:rsidRPr="000F3FFE">
              <w:rPr>
                <w:rStyle w:val="Hyperlink"/>
              </w:rPr>
              <w:t>2.1</w:t>
            </w:r>
            <w:r>
              <w:rPr>
                <w:rFonts w:eastAsiaTheme="minorEastAsia"/>
                <w:kern w:val="2"/>
                <w14:ligatures w14:val="standardContextual"/>
              </w:rPr>
              <w:tab/>
            </w:r>
            <w:r w:rsidRPr="000F3FFE">
              <w:rPr>
                <w:rStyle w:val="Hyperlink"/>
              </w:rPr>
              <w:t>Erläuterungen</w:t>
            </w:r>
            <w:r>
              <w:rPr>
                <w:webHidden/>
              </w:rPr>
              <w:tab/>
            </w:r>
            <w:r>
              <w:rPr>
                <w:webHidden/>
              </w:rPr>
              <w:fldChar w:fldCharType="begin"/>
            </w:r>
            <w:r>
              <w:rPr>
                <w:webHidden/>
              </w:rPr>
              <w:instrText xml:space="preserve"> PAGEREF _Toc167258162 \h </w:instrText>
            </w:r>
            <w:r>
              <w:rPr>
                <w:webHidden/>
              </w:rPr>
            </w:r>
            <w:r>
              <w:rPr>
                <w:webHidden/>
              </w:rPr>
              <w:fldChar w:fldCharType="separate"/>
            </w:r>
            <w:r w:rsidR="006845E5">
              <w:rPr>
                <w:webHidden/>
              </w:rPr>
              <w:t>8</w:t>
            </w:r>
            <w:r>
              <w:rPr>
                <w:webHidden/>
              </w:rPr>
              <w:fldChar w:fldCharType="end"/>
            </w:r>
          </w:hyperlink>
        </w:p>
        <w:p w14:paraId="1F091A17" w14:textId="76173212" w:rsidR="00FE2CF5" w:rsidRDefault="00FE2CF5">
          <w:pPr>
            <w:pStyle w:val="Verzeichnis2"/>
            <w:rPr>
              <w:rFonts w:eastAsiaTheme="minorEastAsia"/>
              <w:kern w:val="2"/>
              <w14:ligatures w14:val="standardContextual"/>
            </w:rPr>
          </w:pPr>
          <w:hyperlink w:anchor="_Toc167258163" w:history="1">
            <w:r w:rsidRPr="000F3FFE">
              <w:rPr>
                <w:rStyle w:val="Hyperlink"/>
              </w:rPr>
              <w:t>2.2</w:t>
            </w:r>
            <w:r>
              <w:rPr>
                <w:rFonts w:eastAsiaTheme="minorEastAsia"/>
                <w:kern w:val="2"/>
                <w14:ligatures w14:val="standardContextual"/>
              </w:rPr>
              <w:tab/>
            </w:r>
            <w:r w:rsidRPr="000F3FFE">
              <w:rPr>
                <w:rStyle w:val="Hyperlink"/>
              </w:rPr>
              <w:t>Status</w:t>
            </w:r>
            <w:r>
              <w:rPr>
                <w:webHidden/>
              </w:rPr>
              <w:tab/>
            </w:r>
            <w:r>
              <w:rPr>
                <w:webHidden/>
              </w:rPr>
              <w:fldChar w:fldCharType="begin"/>
            </w:r>
            <w:r>
              <w:rPr>
                <w:webHidden/>
              </w:rPr>
              <w:instrText xml:space="preserve"> PAGEREF _Toc167258163 \h </w:instrText>
            </w:r>
            <w:r>
              <w:rPr>
                <w:webHidden/>
              </w:rPr>
            </w:r>
            <w:r>
              <w:rPr>
                <w:webHidden/>
              </w:rPr>
              <w:fldChar w:fldCharType="separate"/>
            </w:r>
            <w:r w:rsidR="006845E5">
              <w:rPr>
                <w:webHidden/>
              </w:rPr>
              <w:t>8</w:t>
            </w:r>
            <w:r>
              <w:rPr>
                <w:webHidden/>
              </w:rPr>
              <w:fldChar w:fldCharType="end"/>
            </w:r>
          </w:hyperlink>
        </w:p>
        <w:p w14:paraId="3B3AA133" w14:textId="6962D86D" w:rsidR="00FE2CF5" w:rsidRDefault="00FE2CF5">
          <w:pPr>
            <w:pStyle w:val="Verzeichnis2"/>
            <w:rPr>
              <w:rFonts w:eastAsiaTheme="minorEastAsia"/>
              <w:kern w:val="2"/>
              <w14:ligatures w14:val="standardContextual"/>
            </w:rPr>
          </w:pPr>
          <w:hyperlink w:anchor="_Toc167258164" w:history="1">
            <w:r w:rsidRPr="000F3FFE">
              <w:rPr>
                <w:rStyle w:val="Hyperlink"/>
              </w:rPr>
              <w:t>2.3</w:t>
            </w:r>
            <w:r>
              <w:rPr>
                <w:rFonts w:eastAsiaTheme="minorEastAsia"/>
                <w:kern w:val="2"/>
                <w14:ligatures w14:val="standardContextual"/>
              </w:rPr>
              <w:tab/>
            </w:r>
            <w:r w:rsidRPr="000F3FFE">
              <w:rPr>
                <w:rStyle w:val="Hyperlink"/>
              </w:rPr>
              <w:t>Versionsschema</w:t>
            </w:r>
            <w:r>
              <w:rPr>
                <w:webHidden/>
              </w:rPr>
              <w:tab/>
            </w:r>
            <w:r>
              <w:rPr>
                <w:webHidden/>
              </w:rPr>
              <w:fldChar w:fldCharType="begin"/>
            </w:r>
            <w:r>
              <w:rPr>
                <w:webHidden/>
              </w:rPr>
              <w:instrText xml:space="preserve"> PAGEREF _Toc167258164 \h </w:instrText>
            </w:r>
            <w:r>
              <w:rPr>
                <w:webHidden/>
              </w:rPr>
            </w:r>
            <w:r>
              <w:rPr>
                <w:webHidden/>
              </w:rPr>
              <w:fldChar w:fldCharType="separate"/>
            </w:r>
            <w:r w:rsidR="006845E5">
              <w:rPr>
                <w:webHidden/>
              </w:rPr>
              <w:t>8</w:t>
            </w:r>
            <w:r>
              <w:rPr>
                <w:webHidden/>
              </w:rPr>
              <w:fldChar w:fldCharType="end"/>
            </w:r>
          </w:hyperlink>
        </w:p>
        <w:p w14:paraId="5346E7E2" w14:textId="5E7E991E" w:rsidR="00FE2CF5" w:rsidRDefault="00FE2CF5">
          <w:pPr>
            <w:pStyle w:val="Verzeichnis2"/>
            <w:rPr>
              <w:rFonts w:eastAsiaTheme="minorEastAsia"/>
              <w:kern w:val="2"/>
              <w14:ligatures w14:val="standardContextual"/>
            </w:rPr>
          </w:pPr>
          <w:hyperlink w:anchor="_Toc167258165" w:history="1">
            <w:r w:rsidRPr="000F3FFE">
              <w:rPr>
                <w:rStyle w:val="Hyperlink"/>
              </w:rPr>
              <w:t>2.4</w:t>
            </w:r>
            <w:r>
              <w:rPr>
                <w:rFonts w:eastAsiaTheme="minorEastAsia"/>
                <w:kern w:val="2"/>
                <w14:ligatures w14:val="standardContextual"/>
              </w:rPr>
              <w:tab/>
            </w:r>
            <w:r w:rsidRPr="000F3FFE">
              <w:rPr>
                <w:rStyle w:val="Hyperlink"/>
              </w:rPr>
              <w:t>Segmentdarstellung in den Nachrichtenbeschreibungen</w:t>
            </w:r>
            <w:r>
              <w:rPr>
                <w:webHidden/>
              </w:rPr>
              <w:tab/>
            </w:r>
            <w:r>
              <w:rPr>
                <w:webHidden/>
              </w:rPr>
              <w:fldChar w:fldCharType="begin"/>
            </w:r>
            <w:r>
              <w:rPr>
                <w:webHidden/>
              </w:rPr>
              <w:instrText xml:space="preserve"> PAGEREF _Toc167258165 \h </w:instrText>
            </w:r>
            <w:r>
              <w:rPr>
                <w:webHidden/>
              </w:rPr>
            </w:r>
            <w:r>
              <w:rPr>
                <w:webHidden/>
              </w:rPr>
              <w:fldChar w:fldCharType="separate"/>
            </w:r>
            <w:r w:rsidR="006845E5">
              <w:rPr>
                <w:webHidden/>
              </w:rPr>
              <w:t>9</w:t>
            </w:r>
            <w:r>
              <w:rPr>
                <w:webHidden/>
              </w:rPr>
              <w:fldChar w:fldCharType="end"/>
            </w:r>
          </w:hyperlink>
        </w:p>
        <w:p w14:paraId="623AB871" w14:textId="31BB885E" w:rsidR="00FE2CF5" w:rsidRDefault="00FE2CF5">
          <w:pPr>
            <w:pStyle w:val="Verzeichnis2"/>
            <w:rPr>
              <w:rFonts w:eastAsiaTheme="minorEastAsia"/>
              <w:kern w:val="2"/>
              <w14:ligatures w14:val="standardContextual"/>
            </w:rPr>
          </w:pPr>
          <w:hyperlink w:anchor="_Toc167258166" w:history="1">
            <w:r w:rsidRPr="000F3FFE">
              <w:rPr>
                <w:rStyle w:val="Hyperlink"/>
              </w:rPr>
              <w:t>2.5</w:t>
            </w:r>
            <w:r>
              <w:rPr>
                <w:rFonts w:eastAsiaTheme="minorEastAsia"/>
                <w:kern w:val="2"/>
                <w14:ligatures w14:val="standardContextual"/>
              </w:rPr>
              <w:tab/>
            </w:r>
            <w:r w:rsidRPr="000F3FFE">
              <w:rPr>
                <w:rStyle w:val="Hyperlink"/>
              </w:rPr>
              <w:t>Änderungsmanagement</w:t>
            </w:r>
            <w:r>
              <w:rPr>
                <w:webHidden/>
              </w:rPr>
              <w:tab/>
            </w:r>
            <w:r>
              <w:rPr>
                <w:webHidden/>
              </w:rPr>
              <w:fldChar w:fldCharType="begin"/>
            </w:r>
            <w:r>
              <w:rPr>
                <w:webHidden/>
              </w:rPr>
              <w:instrText xml:space="preserve"> PAGEREF _Toc167258166 \h </w:instrText>
            </w:r>
            <w:r>
              <w:rPr>
                <w:webHidden/>
              </w:rPr>
            </w:r>
            <w:r>
              <w:rPr>
                <w:webHidden/>
              </w:rPr>
              <w:fldChar w:fldCharType="separate"/>
            </w:r>
            <w:r w:rsidR="006845E5">
              <w:rPr>
                <w:webHidden/>
              </w:rPr>
              <w:t>9</w:t>
            </w:r>
            <w:r>
              <w:rPr>
                <w:webHidden/>
              </w:rPr>
              <w:fldChar w:fldCharType="end"/>
            </w:r>
          </w:hyperlink>
        </w:p>
        <w:p w14:paraId="01C2C41C" w14:textId="274E8B9D" w:rsidR="00FE2CF5" w:rsidRDefault="00FE2CF5">
          <w:pPr>
            <w:pStyle w:val="Verzeichnis3"/>
            <w:rPr>
              <w:rFonts w:eastAsiaTheme="minorEastAsia"/>
              <w:noProof/>
              <w:kern w:val="2"/>
              <w14:ligatures w14:val="standardContextual"/>
            </w:rPr>
          </w:pPr>
          <w:hyperlink w:anchor="_Toc167258167" w:history="1">
            <w:r w:rsidRPr="000F3FFE">
              <w:rPr>
                <w:rStyle w:val="Hyperlink"/>
                <w:noProof/>
              </w:rPr>
              <w:t>2.5.1</w:t>
            </w:r>
            <w:r>
              <w:rPr>
                <w:rFonts w:eastAsiaTheme="minorEastAsia"/>
                <w:noProof/>
                <w:kern w:val="2"/>
                <w14:ligatures w14:val="standardContextual"/>
              </w:rPr>
              <w:tab/>
            </w:r>
            <w:r w:rsidRPr="000F3FFE">
              <w:rPr>
                <w:rStyle w:val="Hyperlink"/>
                <w:noProof/>
              </w:rPr>
              <w:t>Änderungsmanagement zum 1. Oktober eines Jahres</w:t>
            </w:r>
            <w:r>
              <w:rPr>
                <w:noProof/>
                <w:webHidden/>
              </w:rPr>
              <w:tab/>
            </w:r>
            <w:r>
              <w:rPr>
                <w:noProof/>
                <w:webHidden/>
              </w:rPr>
              <w:fldChar w:fldCharType="begin"/>
            </w:r>
            <w:r>
              <w:rPr>
                <w:noProof/>
                <w:webHidden/>
              </w:rPr>
              <w:instrText xml:space="preserve"> PAGEREF _Toc167258167 \h </w:instrText>
            </w:r>
            <w:r>
              <w:rPr>
                <w:noProof/>
                <w:webHidden/>
              </w:rPr>
            </w:r>
            <w:r>
              <w:rPr>
                <w:noProof/>
                <w:webHidden/>
              </w:rPr>
              <w:fldChar w:fldCharType="separate"/>
            </w:r>
            <w:r w:rsidR="006845E5">
              <w:rPr>
                <w:noProof/>
                <w:webHidden/>
              </w:rPr>
              <w:t>10</w:t>
            </w:r>
            <w:r>
              <w:rPr>
                <w:noProof/>
                <w:webHidden/>
              </w:rPr>
              <w:fldChar w:fldCharType="end"/>
            </w:r>
          </w:hyperlink>
        </w:p>
        <w:p w14:paraId="27EA1FB8" w14:textId="57860D34" w:rsidR="00FE2CF5" w:rsidRDefault="00FE2CF5">
          <w:pPr>
            <w:pStyle w:val="Verzeichnis3"/>
            <w:rPr>
              <w:rFonts w:eastAsiaTheme="minorEastAsia"/>
              <w:noProof/>
              <w:kern w:val="2"/>
              <w14:ligatures w14:val="standardContextual"/>
            </w:rPr>
          </w:pPr>
          <w:hyperlink w:anchor="_Toc167258168" w:history="1">
            <w:r w:rsidRPr="000F3FFE">
              <w:rPr>
                <w:rStyle w:val="Hyperlink"/>
                <w:noProof/>
              </w:rPr>
              <w:t>2.5.2</w:t>
            </w:r>
            <w:r>
              <w:rPr>
                <w:rFonts w:eastAsiaTheme="minorEastAsia"/>
                <w:noProof/>
                <w:kern w:val="2"/>
                <w14:ligatures w14:val="standardContextual"/>
              </w:rPr>
              <w:tab/>
            </w:r>
            <w:r w:rsidRPr="000F3FFE">
              <w:rPr>
                <w:rStyle w:val="Hyperlink"/>
                <w:noProof/>
              </w:rPr>
              <w:t>Änderungsmanagement zum 1. April eines Jahres</w:t>
            </w:r>
            <w:r>
              <w:rPr>
                <w:noProof/>
                <w:webHidden/>
              </w:rPr>
              <w:tab/>
            </w:r>
            <w:r>
              <w:rPr>
                <w:noProof/>
                <w:webHidden/>
              </w:rPr>
              <w:fldChar w:fldCharType="begin"/>
            </w:r>
            <w:r>
              <w:rPr>
                <w:noProof/>
                <w:webHidden/>
              </w:rPr>
              <w:instrText xml:space="preserve"> PAGEREF _Toc167258168 \h </w:instrText>
            </w:r>
            <w:r>
              <w:rPr>
                <w:noProof/>
                <w:webHidden/>
              </w:rPr>
            </w:r>
            <w:r>
              <w:rPr>
                <w:noProof/>
                <w:webHidden/>
              </w:rPr>
              <w:fldChar w:fldCharType="separate"/>
            </w:r>
            <w:r w:rsidR="006845E5">
              <w:rPr>
                <w:noProof/>
                <w:webHidden/>
              </w:rPr>
              <w:t>10</w:t>
            </w:r>
            <w:r>
              <w:rPr>
                <w:noProof/>
                <w:webHidden/>
              </w:rPr>
              <w:fldChar w:fldCharType="end"/>
            </w:r>
          </w:hyperlink>
        </w:p>
        <w:p w14:paraId="5BCF9C81" w14:textId="282B18F0" w:rsidR="00FE2CF5" w:rsidRDefault="00FE2CF5">
          <w:pPr>
            <w:pStyle w:val="Verzeichnis2"/>
            <w:rPr>
              <w:rFonts w:eastAsiaTheme="minorEastAsia"/>
              <w:kern w:val="2"/>
              <w14:ligatures w14:val="standardContextual"/>
            </w:rPr>
          </w:pPr>
          <w:hyperlink w:anchor="_Toc167258169" w:history="1">
            <w:r w:rsidRPr="000F3FFE">
              <w:rPr>
                <w:rStyle w:val="Hyperlink"/>
              </w:rPr>
              <w:t>2.6</w:t>
            </w:r>
            <w:r>
              <w:rPr>
                <w:rFonts w:eastAsiaTheme="minorEastAsia"/>
                <w:kern w:val="2"/>
                <w14:ligatures w14:val="standardContextual"/>
              </w:rPr>
              <w:tab/>
            </w:r>
            <w:r w:rsidRPr="000F3FFE">
              <w:rPr>
                <w:rStyle w:val="Hyperlink"/>
              </w:rPr>
              <w:t>Änderungshistorie</w:t>
            </w:r>
            <w:r>
              <w:rPr>
                <w:webHidden/>
              </w:rPr>
              <w:tab/>
            </w:r>
            <w:r>
              <w:rPr>
                <w:webHidden/>
              </w:rPr>
              <w:fldChar w:fldCharType="begin"/>
            </w:r>
            <w:r>
              <w:rPr>
                <w:webHidden/>
              </w:rPr>
              <w:instrText xml:space="preserve"> PAGEREF _Toc167258169 \h </w:instrText>
            </w:r>
            <w:r>
              <w:rPr>
                <w:webHidden/>
              </w:rPr>
            </w:r>
            <w:r>
              <w:rPr>
                <w:webHidden/>
              </w:rPr>
              <w:fldChar w:fldCharType="separate"/>
            </w:r>
            <w:r w:rsidR="006845E5">
              <w:rPr>
                <w:webHidden/>
              </w:rPr>
              <w:t>11</w:t>
            </w:r>
            <w:r>
              <w:rPr>
                <w:webHidden/>
              </w:rPr>
              <w:fldChar w:fldCharType="end"/>
            </w:r>
          </w:hyperlink>
        </w:p>
        <w:p w14:paraId="46B3D65B" w14:textId="79125D7D" w:rsidR="00FE2CF5" w:rsidRDefault="00FE2CF5">
          <w:pPr>
            <w:pStyle w:val="Verzeichnis2"/>
            <w:rPr>
              <w:rFonts w:eastAsiaTheme="minorEastAsia"/>
              <w:kern w:val="2"/>
              <w14:ligatures w14:val="standardContextual"/>
            </w:rPr>
          </w:pPr>
          <w:hyperlink w:anchor="_Toc167258170" w:history="1">
            <w:r w:rsidRPr="000F3FFE">
              <w:rPr>
                <w:rStyle w:val="Hyperlink"/>
              </w:rPr>
              <w:t>2.7</w:t>
            </w:r>
            <w:r>
              <w:rPr>
                <w:rFonts w:eastAsiaTheme="minorEastAsia"/>
                <w:kern w:val="2"/>
                <w14:ligatures w14:val="standardContextual"/>
              </w:rPr>
              <w:tab/>
            </w:r>
            <w:r w:rsidRPr="000F3FFE">
              <w:rPr>
                <w:rStyle w:val="Hyperlink"/>
              </w:rPr>
              <w:t>Grundsätze</w:t>
            </w:r>
            <w:r>
              <w:rPr>
                <w:webHidden/>
              </w:rPr>
              <w:tab/>
            </w:r>
            <w:r>
              <w:rPr>
                <w:webHidden/>
              </w:rPr>
              <w:fldChar w:fldCharType="begin"/>
            </w:r>
            <w:r>
              <w:rPr>
                <w:webHidden/>
              </w:rPr>
              <w:instrText xml:space="preserve"> PAGEREF _Toc167258170 \h </w:instrText>
            </w:r>
            <w:r>
              <w:rPr>
                <w:webHidden/>
              </w:rPr>
            </w:r>
            <w:r>
              <w:rPr>
                <w:webHidden/>
              </w:rPr>
              <w:fldChar w:fldCharType="separate"/>
            </w:r>
            <w:r w:rsidR="006845E5">
              <w:rPr>
                <w:webHidden/>
              </w:rPr>
              <w:t>11</w:t>
            </w:r>
            <w:r>
              <w:rPr>
                <w:webHidden/>
              </w:rPr>
              <w:fldChar w:fldCharType="end"/>
            </w:r>
          </w:hyperlink>
        </w:p>
        <w:p w14:paraId="7C33448F" w14:textId="6D9928E0" w:rsidR="00FE2CF5" w:rsidRDefault="00FE2CF5">
          <w:pPr>
            <w:pStyle w:val="Verzeichnis2"/>
            <w:rPr>
              <w:rFonts w:eastAsiaTheme="minorEastAsia"/>
              <w:kern w:val="2"/>
              <w14:ligatures w14:val="standardContextual"/>
            </w:rPr>
          </w:pPr>
          <w:hyperlink w:anchor="_Toc167258171" w:history="1">
            <w:r w:rsidRPr="000F3FFE">
              <w:rPr>
                <w:rStyle w:val="Hyperlink"/>
              </w:rPr>
              <w:t>2.8</w:t>
            </w:r>
            <w:r>
              <w:rPr>
                <w:rFonts w:eastAsiaTheme="minorEastAsia"/>
                <w:kern w:val="2"/>
                <w14:ligatures w14:val="standardContextual"/>
              </w:rPr>
              <w:tab/>
            </w:r>
            <w:r w:rsidRPr="000F3FFE">
              <w:rPr>
                <w:rStyle w:val="Hyperlink"/>
              </w:rPr>
              <w:t>Maximale Größe von Übertragungsdateien</w:t>
            </w:r>
            <w:r>
              <w:rPr>
                <w:webHidden/>
              </w:rPr>
              <w:tab/>
            </w:r>
            <w:r>
              <w:rPr>
                <w:webHidden/>
              </w:rPr>
              <w:fldChar w:fldCharType="begin"/>
            </w:r>
            <w:r>
              <w:rPr>
                <w:webHidden/>
              </w:rPr>
              <w:instrText xml:space="preserve"> PAGEREF _Toc167258171 \h </w:instrText>
            </w:r>
            <w:r>
              <w:rPr>
                <w:webHidden/>
              </w:rPr>
            </w:r>
            <w:r>
              <w:rPr>
                <w:webHidden/>
              </w:rPr>
              <w:fldChar w:fldCharType="separate"/>
            </w:r>
            <w:r w:rsidR="006845E5">
              <w:rPr>
                <w:webHidden/>
              </w:rPr>
              <w:t>13</w:t>
            </w:r>
            <w:r>
              <w:rPr>
                <w:webHidden/>
              </w:rPr>
              <w:fldChar w:fldCharType="end"/>
            </w:r>
          </w:hyperlink>
        </w:p>
        <w:p w14:paraId="55DA2A8B" w14:textId="7A1426D3" w:rsidR="00FE2CF5" w:rsidRDefault="00FE2CF5">
          <w:pPr>
            <w:pStyle w:val="Verzeichnis2"/>
            <w:rPr>
              <w:rFonts w:eastAsiaTheme="minorEastAsia"/>
              <w:kern w:val="2"/>
              <w14:ligatures w14:val="standardContextual"/>
            </w:rPr>
          </w:pPr>
          <w:hyperlink w:anchor="_Toc167258172" w:history="1">
            <w:r w:rsidRPr="000F3FFE">
              <w:rPr>
                <w:rStyle w:val="Hyperlink"/>
              </w:rPr>
              <w:t>2.9</w:t>
            </w:r>
            <w:r>
              <w:rPr>
                <w:rFonts w:eastAsiaTheme="minorEastAsia"/>
                <w:kern w:val="2"/>
                <w14:ligatures w14:val="standardContextual"/>
              </w:rPr>
              <w:tab/>
            </w:r>
            <w:r w:rsidRPr="000F3FFE">
              <w:rPr>
                <w:rStyle w:val="Hyperlink"/>
              </w:rPr>
              <w:t>Bündeln von Informationen</w:t>
            </w:r>
            <w:r>
              <w:rPr>
                <w:webHidden/>
              </w:rPr>
              <w:tab/>
            </w:r>
            <w:r>
              <w:rPr>
                <w:webHidden/>
              </w:rPr>
              <w:fldChar w:fldCharType="begin"/>
            </w:r>
            <w:r>
              <w:rPr>
                <w:webHidden/>
              </w:rPr>
              <w:instrText xml:space="preserve"> PAGEREF _Toc167258172 \h </w:instrText>
            </w:r>
            <w:r>
              <w:rPr>
                <w:webHidden/>
              </w:rPr>
            </w:r>
            <w:r>
              <w:rPr>
                <w:webHidden/>
              </w:rPr>
              <w:fldChar w:fldCharType="separate"/>
            </w:r>
            <w:r w:rsidR="006845E5">
              <w:rPr>
                <w:webHidden/>
              </w:rPr>
              <w:t>13</w:t>
            </w:r>
            <w:r>
              <w:rPr>
                <w:webHidden/>
              </w:rPr>
              <w:fldChar w:fldCharType="end"/>
            </w:r>
          </w:hyperlink>
        </w:p>
        <w:p w14:paraId="2D9EF56F" w14:textId="33EE0348" w:rsidR="00FE2CF5" w:rsidRDefault="00FE2CF5">
          <w:pPr>
            <w:pStyle w:val="Verzeichnis2"/>
            <w:rPr>
              <w:rFonts w:eastAsiaTheme="minorEastAsia"/>
              <w:kern w:val="2"/>
              <w14:ligatures w14:val="standardContextual"/>
            </w:rPr>
          </w:pPr>
          <w:hyperlink w:anchor="_Toc167258173" w:history="1">
            <w:r w:rsidRPr="000F3FFE">
              <w:rPr>
                <w:rStyle w:val="Hyperlink"/>
              </w:rPr>
              <w:t>2.10</w:t>
            </w:r>
            <w:r>
              <w:rPr>
                <w:rFonts w:eastAsiaTheme="minorEastAsia"/>
                <w:kern w:val="2"/>
                <w14:ligatures w14:val="standardContextual"/>
              </w:rPr>
              <w:tab/>
            </w:r>
            <w:r w:rsidRPr="000F3FFE">
              <w:rPr>
                <w:rStyle w:val="Hyperlink"/>
              </w:rPr>
              <w:t>Informationstrennung</w:t>
            </w:r>
            <w:r>
              <w:rPr>
                <w:webHidden/>
              </w:rPr>
              <w:tab/>
            </w:r>
            <w:r>
              <w:rPr>
                <w:webHidden/>
              </w:rPr>
              <w:fldChar w:fldCharType="begin"/>
            </w:r>
            <w:r>
              <w:rPr>
                <w:webHidden/>
              </w:rPr>
              <w:instrText xml:space="preserve"> PAGEREF _Toc167258173 \h </w:instrText>
            </w:r>
            <w:r>
              <w:rPr>
                <w:webHidden/>
              </w:rPr>
            </w:r>
            <w:r>
              <w:rPr>
                <w:webHidden/>
              </w:rPr>
              <w:fldChar w:fldCharType="separate"/>
            </w:r>
            <w:r w:rsidR="006845E5">
              <w:rPr>
                <w:webHidden/>
              </w:rPr>
              <w:t>13</w:t>
            </w:r>
            <w:r>
              <w:rPr>
                <w:webHidden/>
              </w:rPr>
              <w:fldChar w:fldCharType="end"/>
            </w:r>
          </w:hyperlink>
        </w:p>
        <w:p w14:paraId="463A5C1F" w14:textId="7C5FE36D" w:rsidR="00FE2CF5" w:rsidRDefault="00FE2CF5">
          <w:pPr>
            <w:pStyle w:val="Verzeichnis2"/>
            <w:rPr>
              <w:rFonts w:eastAsiaTheme="minorEastAsia"/>
              <w:kern w:val="2"/>
              <w14:ligatures w14:val="standardContextual"/>
            </w:rPr>
          </w:pPr>
          <w:hyperlink w:anchor="_Toc167258174" w:history="1">
            <w:r w:rsidRPr="000F3FFE">
              <w:rPr>
                <w:rStyle w:val="Hyperlink"/>
              </w:rPr>
              <w:t>2.11</w:t>
            </w:r>
            <w:r>
              <w:rPr>
                <w:rFonts w:eastAsiaTheme="minorEastAsia"/>
                <w:kern w:val="2"/>
                <w14:ligatures w14:val="standardContextual"/>
              </w:rPr>
              <w:tab/>
            </w:r>
            <w:r w:rsidRPr="000F3FFE">
              <w:rPr>
                <w:rStyle w:val="Hyperlink"/>
              </w:rPr>
              <w:t>Splitten von Übertragungsdateien</w:t>
            </w:r>
            <w:r>
              <w:rPr>
                <w:webHidden/>
              </w:rPr>
              <w:tab/>
            </w:r>
            <w:r>
              <w:rPr>
                <w:webHidden/>
              </w:rPr>
              <w:fldChar w:fldCharType="begin"/>
            </w:r>
            <w:r>
              <w:rPr>
                <w:webHidden/>
              </w:rPr>
              <w:instrText xml:space="preserve"> PAGEREF _Toc167258174 \h </w:instrText>
            </w:r>
            <w:r>
              <w:rPr>
                <w:webHidden/>
              </w:rPr>
            </w:r>
            <w:r>
              <w:rPr>
                <w:webHidden/>
              </w:rPr>
              <w:fldChar w:fldCharType="separate"/>
            </w:r>
            <w:r w:rsidR="006845E5">
              <w:rPr>
                <w:webHidden/>
              </w:rPr>
              <w:t>14</w:t>
            </w:r>
            <w:r>
              <w:rPr>
                <w:webHidden/>
              </w:rPr>
              <w:fldChar w:fldCharType="end"/>
            </w:r>
          </w:hyperlink>
        </w:p>
        <w:p w14:paraId="47ECDEF6" w14:textId="68D2E421" w:rsidR="00FE2CF5" w:rsidRDefault="00FE2CF5">
          <w:pPr>
            <w:pStyle w:val="Verzeichnis2"/>
            <w:rPr>
              <w:rFonts w:eastAsiaTheme="minorEastAsia"/>
              <w:kern w:val="2"/>
              <w14:ligatures w14:val="standardContextual"/>
            </w:rPr>
          </w:pPr>
          <w:hyperlink w:anchor="_Toc167258175" w:history="1">
            <w:r w:rsidRPr="000F3FFE">
              <w:rPr>
                <w:rStyle w:val="Hyperlink"/>
              </w:rPr>
              <w:t>2.12</w:t>
            </w:r>
            <w:r>
              <w:rPr>
                <w:rFonts w:eastAsiaTheme="minorEastAsia"/>
                <w:kern w:val="2"/>
                <w14:ligatures w14:val="standardContextual"/>
              </w:rPr>
              <w:tab/>
            </w:r>
            <w:r w:rsidRPr="000F3FFE">
              <w:rPr>
                <w:rStyle w:val="Hyperlink"/>
              </w:rPr>
              <w:t>Namenskonvention für Übertragungsdateien</w:t>
            </w:r>
            <w:r>
              <w:rPr>
                <w:webHidden/>
              </w:rPr>
              <w:tab/>
            </w:r>
            <w:r>
              <w:rPr>
                <w:webHidden/>
              </w:rPr>
              <w:fldChar w:fldCharType="begin"/>
            </w:r>
            <w:r>
              <w:rPr>
                <w:webHidden/>
              </w:rPr>
              <w:instrText xml:space="preserve"> PAGEREF _Toc167258175 \h </w:instrText>
            </w:r>
            <w:r>
              <w:rPr>
                <w:webHidden/>
              </w:rPr>
            </w:r>
            <w:r>
              <w:rPr>
                <w:webHidden/>
              </w:rPr>
              <w:fldChar w:fldCharType="separate"/>
            </w:r>
            <w:r w:rsidR="006845E5">
              <w:rPr>
                <w:webHidden/>
              </w:rPr>
              <w:t>14</w:t>
            </w:r>
            <w:r>
              <w:rPr>
                <w:webHidden/>
              </w:rPr>
              <w:fldChar w:fldCharType="end"/>
            </w:r>
          </w:hyperlink>
        </w:p>
        <w:p w14:paraId="65326B11" w14:textId="11C210F0" w:rsidR="00FE2CF5" w:rsidRDefault="00FE2CF5">
          <w:pPr>
            <w:pStyle w:val="Verzeichnis2"/>
            <w:rPr>
              <w:rFonts w:eastAsiaTheme="minorEastAsia"/>
              <w:kern w:val="2"/>
              <w14:ligatures w14:val="standardContextual"/>
            </w:rPr>
          </w:pPr>
          <w:hyperlink w:anchor="_Toc167258176" w:history="1">
            <w:r w:rsidRPr="000F3FFE">
              <w:rPr>
                <w:rStyle w:val="Hyperlink"/>
              </w:rPr>
              <w:t>2.13</w:t>
            </w:r>
            <w:r>
              <w:rPr>
                <w:rFonts w:eastAsiaTheme="minorEastAsia"/>
                <w:kern w:val="2"/>
                <w14:ligatures w14:val="standardContextual"/>
              </w:rPr>
              <w:tab/>
            </w:r>
            <w:r w:rsidRPr="000F3FFE">
              <w:rPr>
                <w:rStyle w:val="Hyperlink"/>
              </w:rPr>
              <w:t>Marktpartneridentifikation</w:t>
            </w:r>
            <w:r>
              <w:rPr>
                <w:webHidden/>
              </w:rPr>
              <w:tab/>
            </w:r>
            <w:r>
              <w:rPr>
                <w:webHidden/>
              </w:rPr>
              <w:fldChar w:fldCharType="begin"/>
            </w:r>
            <w:r>
              <w:rPr>
                <w:webHidden/>
              </w:rPr>
              <w:instrText xml:space="preserve"> PAGEREF _Toc167258176 \h </w:instrText>
            </w:r>
            <w:r>
              <w:rPr>
                <w:webHidden/>
              </w:rPr>
            </w:r>
            <w:r>
              <w:rPr>
                <w:webHidden/>
              </w:rPr>
              <w:fldChar w:fldCharType="separate"/>
            </w:r>
            <w:r w:rsidR="006845E5">
              <w:rPr>
                <w:webHidden/>
              </w:rPr>
              <w:t>15</w:t>
            </w:r>
            <w:r>
              <w:rPr>
                <w:webHidden/>
              </w:rPr>
              <w:fldChar w:fldCharType="end"/>
            </w:r>
          </w:hyperlink>
        </w:p>
        <w:p w14:paraId="5A425400" w14:textId="4246A32B" w:rsidR="00FE2CF5" w:rsidRDefault="00FE2CF5">
          <w:pPr>
            <w:pStyle w:val="Verzeichnis2"/>
            <w:rPr>
              <w:rFonts w:eastAsiaTheme="minorEastAsia"/>
              <w:kern w:val="2"/>
              <w14:ligatures w14:val="standardContextual"/>
            </w:rPr>
          </w:pPr>
          <w:hyperlink w:anchor="_Toc167258177" w:history="1">
            <w:r w:rsidRPr="000F3FFE">
              <w:rPr>
                <w:rStyle w:val="Hyperlink"/>
              </w:rPr>
              <w:t>2.14</w:t>
            </w:r>
            <w:r>
              <w:rPr>
                <w:rFonts w:eastAsiaTheme="minorEastAsia"/>
                <w:kern w:val="2"/>
                <w14:ligatures w14:val="standardContextual"/>
              </w:rPr>
              <w:tab/>
            </w:r>
            <w:r w:rsidRPr="000F3FFE">
              <w:rPr>
                <w:rStyle w:val="Hyperlink"/>
              </w:rPr>
              <w:t>Veröffentlichung der MP-ID und Marktpartner-Kontaktdaten</w:t>
            </w:r>
            <w:r>
              <w:rPr>
                <w:webHidden/>
              </w:rPr>
              <w:tab/>
            </w:r>
            <w:r>
              <w:rPr>
                <w:webHidden/>
              </w:rPr>
              <w:fldChar w:fldCharType="begin"/>
            </w:r>
            <w:r>
              <w:rPr>
                <w:webHidden/>
              </w:rPr>
              <w:instrText xml:space="preserve"> PAGEREF _Toc167258177 \h </w:instrText>
            </w:r>
            <w:r>
              <w:rPr>
                <w:webHidden/>
              </w:rPr>
            </w:r>
            <w:r>
              <w:rPr>
                <w:webHidden/>
              </w:rPr>
              <w:fldChar w:fldCharType="separate"/>
            </w:r>
            <w:r w:rsidR="006845E5">
              <w:rPr>
                <w:webHidden/>
              </w:rPr>
              <w:t>16</w:t>
            </w:r>
            <w:r>
              <w:rPr>
                <w:webHidden/>
              </w:rPr>
              <w:fldChar w:fldCharType="end"/>
            </w:r>
          </w:hyperlink>
        </w:p>
        <w:p w14:paraId="3D9D6243" w14:textId="04A77E6F" w:rsidR="00FE2CF5" w:rsidRDefault="00FE2CF5">
          <w:pPr>
            <w:pStyle w:val="Verzeichnis2"/>
            <w:rPr>
              <w:rFonts w:eastAsiaTheme="minorEastAsia"/>
              <w:kern w:val="2"/>
              <w14:ligatures w14:val="standardContextual"/>
            </w:rPr>
          </w:pPr>
          <w:hyperlink w:anchor="_Toc167258178" w:history="1">
            <w:r w:rsidRPr="000F3FFE">
              <w:rPr>
                <w:rStyle w:val="Hyperlink"/>
              </w:rPr>
              <w:t>2.15</w:t>
            </w:r>
            <w:r>
              <w:rPr>
                <w:rFonts w:eastAsiaTheme="minorEastAsia"/>
                <w:kern w:val="2"/>
                <w14:ligatures w14:val="standardContextual"/>
              </w:rPr>
              <w:tab/>
            </w:r>
            <w:r w:rsidRPr="000F3FFE">
              <w:rPr>
                <w:rStyle w:val="Hyperlink"/>
              </w:rPr>
              <w:t>Identifikation der Markt-, Messlokation und Tranche</w:t>
            </w:r>
            <w:r>
              <w:rPr>
                <w:webHidden/>
              </w:rPr>
              <w:tab/>
            </w:r>
            <w:r>
              <w:rPr>
                <w:webHidden/>
              </w:rPr>
              <w:fldChar w:fldCharType="begin"/>
            </w:r>
            <w:r>
              <w:rPr>
                <w:webHidden/>
              </w:rPr>
              <w:instrText xml:space="preserve"> PAGEREF _Toc167258178 \h </w:instrText>
            </w:r>
            <w:r>
              <w:rPr>
                <w:webHidden/>
              </w:rPr>
            </w:r>
            <w:r>
              <w:rPr>
                <w:webHidden/>
              </w:rPr>
              <w:fldChar w:fldCharType="separate"/>
            </w:r>
            <w:r w:rsidR="006845E5">
              <w:rPr>
                <w:webHidden/>
              </w:rPr>
              <w:t>17</w:t>
            </w:r>
            <w:r>
              <w:rPr>
                <w:webHidden/>
              </w:rPr>
              <w:fldChar w:fldCharType="end"/>
            </w:r>
          </w:hyperlink>
        </w:p>
        <w:p w14:paraId="59CF6B25" w14:textId="5065A279" w:rsidR="00FE2CF5" w:rsidRDefault="00FE2CF5">
          <w:pPr>
            <w:pStyle w:val="Verzeichnis2"/>
            <w:rPr>
              <w:rFonts w:eastAsiaTheme="minorEastAsia"/>
              <w:kern w:val="2"/>
              <w14:ligatures w14:val="standardContextual"/>
            </w:rPr>
          </w:pPr>
          <w:hyperlink w:anchor="_Toc167258179" w:history="1">
            <w:r w:rsidRPr="000F3FFE">
              <w:rPr>
                <w:rStyle w:val="Hyperlink"/>
              </w:rPr>
              <w:t>2.16</w:t>
            </w:r>
            <w:r>
              <w:rPr>
                <w:rFonts w:eastAsiaTheme="minorEastAsia"/>
                <w:kern w:val="2"/>
                <w14:ligatures w14:val="standardContextual"/>
              </w:rPr>
              <w:tab/>
            </w:r>
            <w:r w:rsidRPr="000F3FFE">
              <w:rPr>
                <w:rStyle w:val="Hyperlink"/>
              </w:rPr>
              <w:t>Darstellung von Namen</w:t>
            </w:r>
            <w:r>
              <w:rPr>
                <w:webHidden/>
              </w:rPr>
              <w:tab/>
            </w:r>
            <w:r>
              <w:rPr>
                <w:webHidden/>
              </w:rPr>
              <w:fldChar w:fldCharType="begin"/>
            </w:r>
            <w:r>
              <w:rPr>
                <w:webHidden/>
              </w:rPr>
              <w:instrText xml:space="preserve"> PAGEREF _Toc167258179 \h </w:instrText>
            </w:r>
            <w:r>
              <w:rPr>
                <w:webHidden/>
              </w:rPr>
            </w:r>
            <w:r>
              <w:rPr>
                <w:webHidden/>
              </w:rPr>
              <w:fldChar w:fldCharType="separate"/>
            </w:r>
            <w:r w:rsidR="006845E5">
              <w:rPr>
                <w:webHidden/>
              </w:rPr>
              <w:t>17</w:t>
            </w:r>
            <w:r>
              <w:rPr>
                <w:webHidden/>
              </w:rPr>
              <w:fldChar w:fldCharType="end"/>
            </w:r>
          </w:hyperlink>
        </w:p>
        <w:p w14:paraId="054E5D3C" w14:textId="25F8EAB0" w:rsidR="00FE2CF5" w:rsidRDefault="00FE2CF5">
          <w:pPr>
            <w:pStyle w:val="Verzeichnis2"/>
            <w:rPr>
              <w:rFonts w:eastAsiaTheme="minorEastAsia"/>
              <w:kern w:val="2"/>
              <w14:ligatures w14:val="standardContextual"/>
            </w:rPr>
          </w:pPr>
          <w:hyperlink w:anchor="_Toc167258180" w:history="1">
            <w:r w:rsidRPr="000F3FFE">
              <w:rPr>
                <w:rStyle w:val="Hyperlink"/>
              </w:rPr>
              <w:t>2.17</w:t>
            </w:r>
            <w:r>
              <w:rPr>
                <w:rFonts w:eastAsiaTheme="minorEastAsia"/>
                <w:kern w:val="2"/>
                <w14:ligatures w14:val="standardContextual"/>
              </w:rPr>
              <w:tab/>
            </w:r>
            <w:r w:rsidRPr="000F3FFE">
              <w:rPr>
                <w:rStyle w:val="Hyperlink"/>
              </w:rPr>
              <w:t>Darstellung von Adressen</w:t>
            </w:r>
            <w:r>
              <w:rPr>
                <w:webHidden/>
              </w:rPr>
              <w:tab/>
            </w:r>
            <w:r>
              <w:rPr>
                <w:webHidden/>
              </w:rPr>
              <w:fldChar w:fldCharType="begin"/>
            </w:r>
            <w:r>
              <w:rPr>
                <w:webHidden/>
              </w:rPr>
              <w:instrText xml:space="preserve"> PAGEREF _Toc167258180 \h </w:instrText>
            </w:r>
            <w:r>
              <w:rPr>
                <w:webHidden/>
              </w:rPr>
            </w:r>
            <w:r>
              <w:rPr>
                <w:webHidden/>
              </w:rPr>
              <w:fldChar w:fldCharType="separate"/>
            </w:r>
            <w:r w:rsidR="006845E5">
              <w:rPr>
                <w:webHidden/>
              </w:rPr>
              <w:t>19</w:t>
            </w:r>
            <w:r>
              <w:rPr>
                <w:webHidden/>
              </w:rPr>
              <w:fldChar w:fldCharType="end"/>
            </w:r>
          </w:hyperlink>
        </w:p>
        <w:p w14:paraId="2A5B84C4" w14:textId="6DBFE025" w:rsidR="00FE2CF5" w:rsidRDefault="00FE2CF5">
          <w:pPr>
            <w:pStyle w:val="Verzeichnis2"/>
            <w:rPr>
              <w:rFonts w:eastAsiaTheme="minorEastAsia"/>
              <w:kern w:val="2"/>
              <w14:ligatures w14:val="standardContextual"/>
            </w:rPr>
          </w:pPr>
          <w:hyperlink w:anchor="_Toc167258181" w:history="1">
            <w:r w:rsidRPr="000F3FFE">
              <w:rPr>
                <w:rStyle w:val="Hyperlink"/>
              </w:rPr>
              <w:t>2.18</w:t>
            </w:r>
            <w:r>
              <w:rPr>
                <w:rFonts w:eastAsiaTheme="minorEastAsia"/>
                <w:kern w:val="2"/>
                <w14:ligatures w14:val="standardContextual"/>
              </w:rPr>
              <w:tab/>
            </w:r>
            <w:r w:rsidRPr="000F3FFE">
              <w:rPr>
                <w:rStyle w:val="Hyperlink"/>
              </w:rPr>
              <w:t>Darstellung von Zahlen und Rundungsregeln</w:t>
            </w:r>
            <w:r>
              <w:rPr>
                <w:webHidden/>
              </w:rPr>
              <w:tab/>
            </w:r>
            <w:r>
              <w:rPr>
                <w:webHidden/>
              </w:rPr>
              <w:fldChar w:fldCharType="begin"/>
            </w:r>
            <w:r>
              <w:rPr>
                <w:webHidden/>
              </w:rPr>
              <w:instrText xml:space="preserve"> PAGEREF _Toc167258181 \h </w:instrText>
            </w:r>
            <w:r>
              <w:rPr>
                <w:webHidden/>
              </w:rPr>
            </w:r>
            <w:r>
              <w:rPr>
                <w:webHidden/>
              </w:rPr>
              <w:fldChar w:fldCharType="separate"/>
            </w:r>
            <w:r w:rsidR="006845E5">
              <w:rPr>
                <w:webHidden/>
              </w:rPr>
              <w:t>20</w:t>
            </w:r>
            <w:r>
              <w:rPr>
                <w:webHidden/>
              </w:rPr>
              <w:fldChar w:fldCharType="end"/>
            </w:r>
          </w:hyperlink>
        </w:p>
        <w:p w14:paraId="14010F00" w14:textId="1A78B64A" w:rsidR="00FE2CF5" w:rsidRDefault="00FE2CF5">
          <w:pPr>
            <w:pStyle w:val="Verzeichnis3"/>
            <w:rPr>
              <w:rFonts w:eastAsiaTheme="minorEastAsia"/>
              <w:noProof/>
              <w:kern w:val="2"/>
              <w14:ligatures w14:val="standardContextual"/>
            </w:rPr>
          </w:pPr>
          <w:hyperlink w:anchor="_Toc167258182" w:history="1">
            <w:r w:rsidRPr="000F3FFE">
              <w:rPr>
                <w:rStyle w:val="Hyperlink"/>
                <w:noProof/>
              </w:rPr>
              <w:t>2.18.1</w:t>
            </w:r>
            <w:r>
              <w:rPr>
                <w:rFonts w:eastAsiaTheme="minorEastAsia"/>
                <w:noProof/>
                <w:kern w:val="2"/>
                <w14:ligatures w14:val="standardContextual"/>
              </w:rPr>
              <w:tab/>
            </w:r>
            <w:r w:rsidRPr="000F3FFE">
              <w:rPr>
                <w:rStyle w:val="Hyperlink"/>
                <w:noProof/>
              </w:rPr>
              <w:t>Angabe von Nachkommastellen</w:t>
            </w:r>
            <w:r>
              <w:rPr>
                <w:noProof/>
                <w:webHidden/>
              </w:rPr>
              <w:tab/>
            </w:r>
            <w:r>
              <w:rPr>
                <w:noProof/>
                <w:webHidden/>
              </w:rPr>
              <w:fldChar w:fldCharType="begin"/>
            </w:r>
            <w:r>
              <w:rPr>
                <w:noProof/>
                <w:webHidden/>
              </w:rPr>
              <w:instrText xml:space="preserve"> PAGEREF _Toc167258182 \h </w:instrText>
            </w:r>
            <w:r>
              <w:rPr>
                <w:noProof/>
                <w:webHidden/>
              </w:rPr>
            </w:r>
            <w:r>
              <w:rPr>
                <w:noProof/>
                <w:webHidden/>
              </w:rPr>
              <w:fldChar w:fldCharType="separate"/>
            </w:r>
            <w:r w:rsidR="006845E5">
              <w:rPr>
                <w:noProof/>
                <w:webHidden/>
              </w:rPr>
              <w:t>21</w:t>
            </w:r>
            <w:r>
              <w:rPr>
                <w:noProof/>
                <w:webHidden/>
              </w:rPr>
              <w:fldChar w:fldCharType="end"/>
            </w:r>
          </w:hyperlink>
        </w:p>
        <w:p w14:paraId="07A92488" w14:textId="203E4F8A" w:rsidR="00FE2CF5" w:rsidRDefault="00FE2CF5">
          <w:pPr>
            <w:pStyle w:val="Verzeichnis3"/>
            <w:rPr>
              <w:rFonts w:eastAsiaTheme="minorEastAsia"/>
              <w:noProof/>
              <w:kern w:val="2"/>
              <w14:ligatures w14:val="standardContextual"/>
            </w:rPr>
          </w:pPr>
          <w:hyperlink w:anchor="_Toc167258183" w:history="1">
            <w:r w:rsidRPr="000F3FFE">
              <w:rPr>
                <w:rStyle w:val="Hyperlink"/>
                <w:noProof/>
              </w:rPr>
              <w:t>2.18.2</w:t>
            </w:r>
            <w:r>
              <w:rPr>
                <w:rFonts w:eastAsiaTheme="minorEastAsia"/>
                <w:noProof/>
                <w:kern w:val="2"/>
                <w14:ligatures w14:val="standardContextual"/>
              </w:rPr>
              <w:tab/>
            </w:r>
            <w:r w:rsidRPr="000F3FFE">
              <w:rPr>
                <w:rStyle w:val="Hyperlink"/>
                <w:noProof/>
              </w:rPr>
              <w:t>Rundungsregeln</w:t>
            </w:r>
            <w:r>
              <w:rPr>
                <w:noProof/>
                <w:webHidden/>
              </w:rPr>
              <w:tab/>
            </w:r>
            <w:r>
              <w:rPr>
                <w:noProof/>
                <w:webHidden/>
              </w:rPr>
              <w:fldChar w:fldCharType="begin"/>
            </w:r>
            <w:r>
              <w:rPr>
                <w:noProof/>
                <w:webHidden/>
              </w:rPr>
              <w:instrText xml:space="preserve"> PAGEREF _Toc167258183 \h </w:instrText>
            </w:r>
            <w:r>
              <w:rPr>
                <w:noProof/>
                <w:webHidden/>
              </w:rPr>
            </w:r>
            <w:r>
              <w:rPr>
                <w:noProof/>
                <w:webHidden/>
              </w:rPr>
              <w:fldChar w:fldCharType="separate"/>
            </w:r>
            <w:r w:rsidR="006845E5">
              <w:rPr>
                <w:noProof/>
                <w:webHidden/>
              </w:rPr>
              <w:t>21</w:t>
            </w:r>
            <w:r>
              <w:rPr>
                <w:noProof/>
                <w:webHidden/>
              </w:rPr>
              <w:fldChar w:fldCharType="end"/>
            </w:r>
          </w:hyperlink>
        </w:p>
        <w:p w14:paraId="7EEB2B5A" w14:textId="42E0671C" w:rsidR="00FE2CF5" w:rsidRDefault="00FE2CF5">
          <w:pPr>
            <w:pStyle w:val="Verzeichnis2"/>
            <w:rPr>
              <w:rFonts w:eastAsiaTheme="minorEastAsia"/>
              <w:kern w:val="2"/>
              <w14:ligatures w14:val="standardContextual"/>
            </w:rPr>
          </w:pPr>
          <w:hyperlink w:anchor="_Toc167258184" w:history="1">
            <w:r w:rsidRPr="000F3FFE">
              <w:rPr>
                <w:rStyle w:val="Hyperlink"/>
              </w:rPr>
              <w:t>2.19</w:t>
            </w:r>
            <w:r>
              <w:rPr>
                <w:rFonts w:eastAsiaTheme="minorEastAsia"/>
                <w:kern w:val="2"/>
                <w14:ligatures w14:val="standardContextual"/>
              </w:rPr>
              <w:tab/>
            </w:r>
            <w:r w:rsidRPr="000F3FFE">
              <w:rPr>
                <w:rStyle w:val="Hyperlink"/>
              </w:rPr>
              <w:t>Angabe der ID des Meldepunktes</w:t>
            </w:r>
            <w:r>
              <w:rPr>
                <w:webHidden/>
              </w:rPr>
              <w:tab/>
            </w:r>
            <w:r>
              <w:rPr>
                <w:webHidden/>
              </w:rPr>
              <w:fldChar w:fldCharType="begin"/>
            </w:r>
            <w:r>
              <w:rPr>
                <w:webHidden/>
              </w:rPr>
              <w:instrText xml:space="preserve"> PAGEREF _Toc167258184 \h </w:instrText>
            </w:r>
            <w:r>
              <w:rPr>
                <w:webHidden/>
              </w:rPr>
            </w:r>
            <w:r>
              <w:rPr>
                <w:webHidden/>
              </w:rPr>
              <w:fldChar w:fldCharType="separate"/>
            </w:r>
            <w:r w:rsidR="006845E5">
              <w:rPr>
                <w:webHidden/>
              </w:rPr>
              <w:t>21</w:t>
            </w:r>
            <w:r>
              <w:rPr>
                <w:webHidden/>
              </w:rPr>
              <w:fldChar w:fldCharType="end"/>
            </w:r>
          </w:hyperlink>
        </w:p>
        <w:p w14:paraId="1EEB1382" w14:textId="6EFCDE95" w:rsidR="00FE2CF5" w:rsidRDefault="00FE2CF5">
          <w:pPr>
            <w:pStyle w:val="Verzeichnis2"/>
            <w:rPr>
              <w:rFonts w:eastAsiaTheme="minorEastAsia"/>
              <w:kern w:val="2"/>
              <w14:ligatures w14:val="standardContextual"/>
            </w:rPr>
          </w:pPr>
          <w:hyperlink w:anchor="_Toc167258185" w:history="1">
            <w:r w:rsidRPr="000F3FFE">
              <w:rPr>
                <w:rStyle w:val="Hyperlink"/>
              </w:rPr>
              <w:t>2.20</w:t>
            </w:r>
            <w:r>
              <w:rPr>
                <w:rFonts w:eastAsiaTheme="minorEastAsia"/>
                <w:kern w:val="2"/>
                <w14:ligatures w14:val="standardContextual"/>
              </w:rPr>
              <w:tab/>
            </w:r>
            <w:r w:rsidRPr="000F3FFE">
              <w:rPr>
                <w:rStyle w:val="Hyperlink"/>
              </w:rPr>
              <w:t>Datenaustauschstruktur</w:t>
            </w:r>
            <w:r>
              <w:rPr>
                <w:webHidden/>
              </w:rPr>
              <w:tab/>
            </w:r>
            <w:r>
              <w:rPr>
                <w:webHidden/>
              </w:rPr>
              <w:fldChar w:fldCharType="begin"/>
            </w:r>
            <w:r>
              <w:rPr>
                <w:webHidden/>
              </w:rPr>
              <w:instrText xml:space="preserve"> PAGEREF _Toc167258185 \h </w:instrText>
            </w:r>
            <w:r>
              <w:rPr>
                <w:webHidden/>
              </w:rPr>
            </w:r>
            <w:r>
              <w:rPr>
                <w:webHidden/>
              </w:rPr>
              <w:fldChar w:fldCharType="separate"/>
            </w:r>
            <w:r w:rsidR="006845E5">
              <w:rPr>
                <w:webHidden/>
              </w:rPr>
              <w:t>21</w:t>
            </w:r>
            <w:r>
              <w:rPr>
                <w:webHidden/>
              </w:rPr>
              <w:fldChar w:fldCharType="end"/>
            </w:r>
          </w:hyperlink>
        </w:p>
        <w:p w14:paraId="3B5826C9" w14:textId="5BA4A9E6" w:rsidR="00FE2CF5" w:rsidRDefault="00FE2CF5">
          <w:pPr>
            <w:pStyle w:val="Verzeichnis1"/>
            <w:rPr>
              <w:rFonts w:eastAsiaTheme="minorEastAsia"/>
              <w:b w:val="0"/>
              <w:kern w:val="2"/>
              <w14:ligatures w14:val="standardContextual"/>
            </w:rPr>
          </w:pPr>
          <w:hyperlink w:anchor="_Toc167258186" w:history="1">
            <w:r w:rsidRPr="000F3FFE">
              <w:rPr>
                <w:rStyle w:val="Hyperlink"/>
              </w:rPr>
              <w:t>3</w:t>
            </w:r>
            <w:r>
              <w:rPr>
                <w:rFonts w:eastAsiaTheme="minorEastAsia"/>
                <w:b w:val="0"/>
                <w:kern w:val="2"/>
                <w14:ligatures w14:val="standardContextual"/>
              </w:rPr>
              <w:tab/>
            </w:r>
            <w:r w:rsidRPr="000F3FFE">
              <w:rPr>
                <w:rStyle w:val="Hyperlink"/>
              </w:rPr>
              <w:t>Zeitangaben und Zeitzonen</w:t>
            </w:r>
            <w:r>
              <w:rPr>
                <w:webHidden/>
              </w:rPr>
              <w:tab/>
            </w:r>
            <w:r>
              <w:rPr>
                <w:webHidden/>
              </w:rPr>
              <w:fldChar w:fldCharType="begin"/>
            </w:r>
            <w:r>
              <w:rPr>
                <w:webHidden/>
              </w:rPr>
              <w:instrText xml:space="preserve"> PAGEREF _Toc167258186 \h </w:instrText>
            </w:r>
            <w:r>
              <w:rPr>
                <w:webHidden/>
              </w:rPr>
            </w:r>
            <w:r>
              <w:rPr>
                <w:webHidden/>
              </w:rPr>
              <w:fldChar w:fldCharType="separate"/>
            </w:r>
            <w:r w:rsidR="006845E5">
              <w:rPr>
                <w:webHidden/>
              </w:rPr>
              <w:t>26</w:t>
            </w:r>
            <w:r>
              <w:rPr>
                <w:webHidden/>
              </w:rPr>
              <w:fldChar w:fldCharType="end"/>
            </w:r>
          </w:hyperlink>
        </w:p>
        <w:p w14:paraId="3FD4CE94" w14:textId="5FF553FA" w:rsidR="00FE2CF5" w:rsidRDefault="00FE2CF5">
          <w:pPr>
            <w:pStyle w:val="Verzeichnis2"/>
            <w:rPr>
              <w:rFonts w:eastAsiaTheme="minorEastAsia"/>
              <w:kern w:val="2"/>
              <w14:ligatures w14:val="standardContextual"/>
            </w:rPr>
          </w:pPr>
          <w:hyperlink w:anchor="_Toc167258187" w:history="1">
            <w:r w:rsidRPr="000F3FFE">
              <w:rPr>
                <w:rStyle w:val="Hyperlink"/>
              </w:rPr>
              <w:t>3.1</w:t>
            </w:r>
            <w:r>
              <w:rPr>
                <w:rFonts w:eastAsiaTheme="minorEastAsia"/>
                <w:kern w:val="2"/>
                <w14:ligatures w14:val="standardContextual"/>
              </w:rPr>
              <w:tab/>
            </w:r>
            <w:r w:rsidRPr="000F3FFE">
              <w:rPr>
                <w:rStyle w:val="Hyperlink"/>
              </w:rPr>
              <w:t>Angabe von Zeiten in der EDIFACT Nachricht</w:t>
            </w:r>
            <w:r>
              <w:rPr>
                <w:webHidden/>
              </w:rPr>
              <w:tab/>
            </w:r>
            <w:r>
              <w:rPr>
                <w:webHidden/>
              </w:rPr>
              <w:fldChar w:fldCharType="begin"/>
            </w:r>
            <w:r>
              <w:rPr>
                <w:webHidden/>
              </w:rPr>
              <w:instrText xml:space="preserve"> PAGEREF _Toc167258187 \h </w:instrText>
            </w:r>
            <w:r>
              <w:rPr>
                <w:webHidden/>
              </w:rPr>
            </w:r>
            <w:r>
              <w:rPr>
                <w:webHidden/>
              </w:rPr>
              <w:fldChar w:fldCharType="separate"/>
            </w:r>
            <w:r w:rsidR="006845E5">
              <w:rPr>
                <w:webHidden/>
              </w:rPr>
              <w:t>26</w:t>
            </w:r>
            <w:r>
              <w:rPr>
                <w:webHidden/>
              </w:rPr>
              <w:fldChar w:fldCharType="end"/>
            </w:r>
          </w:hyperlink>
        </w:p>
        <w:p w14:paraId="6205CA45" w14:textId="76B5A889" w:rsidR="00FE2CF5" w:rsidRDefault="00FE2CF5">
          <w:pPr>
            <w:pStyle w:val="Verzeichnis2"/>
            <w:rPr>
              <w:rFonts w:eastAsiaTheme="minorEastAsia"/>
              <w:kern w:val="2"/>
              <w14:ligatures w14:val="standardContextual"/>
            </w:rPr>
          </w:pPr>
          <w:hyperlink w:anchor="_Toc167258188" w:history="1">
            <w:r w:rsidRPr="000F3FFE">
              <w:rPr>
                <w:rStyle w:val="Hyperlink"/>
              </w:rPr>
              <w:t>3.2</w:t>
            </w:r>
            <w:r>
              <w:rPr>
                <w:rFonts w:eastAsiaTheme="minorEastAsia"/>
                <w:kern w:val="2"/>
                <w14:ligatures w14:val="standardContextual"/>
              </w:rPr>
              <w:tab/>
            </w:r>
            <w:r w:rsidRPr="000F3FFE">
              <w:rPr>
                <w:rStyle w:val="Hyperlink"/>
              </w:rPr>
              <w:t>Darstellung gesetzliche deutsche Zeit / UTC Angaben in der Nachricht für nachrichtenspezifische Zeitangaben</w:t>
            </w:r>
            <w:r>
              <w:rPr>
                <w:webHidden/>
              </w:rPr>
              <w:tab/>
            </w:r>
            <w:r>
              <w:rPr>
                <w:webHidden/>
              </w:rPr>
              <w:fldChar w:fldCharType="begin"/>
            </w:r>
            <w:r>
              <w:rPr>
                <w:webHidden/>
              </w:rPr>
              <w:instrText xml:space="preserve"> PAGEREF _Toc167258188 \h </w:instrText>
            </w:r>
            <w:r>
              <w:rPr>
                <w:webHidden/>
              </w:rPr>
            </w:r>
            <w:r>
              <w:rPr>
                <w:webHidden/>
              </w:rPr>
              <w:fldChar w:fldCharType="separate"/>
            </w:r>
            <w:r w:rsidR="006845E5">
              <w:rPr>
                <w:webHidden/>
              </w:rPr>
              <w:t>29</w:t>
            </w:r>
            <w:r>
              <w:rPr>
                <w:webHidden/>
              </w:rPr>
              <w:fldChar w:fldCharType="end"/>
            </w:r>
          </w:hyperlink>
        </w:p>
        <w:p w14:paraId="132DB659" w14:textId="1221EB7A" w:rsidR="00FE2CF5" w:rsidRDefault="00FE2CF5">
          <w:pPr>
            <w:pStyle w:val="Verzeichnis2"/>
            <w:rPr>
              <w:rFonts w:eastAsiaTheme="minorEastAsia"/>
              <w:kern w:val="2"/>
              <w14:ligatures w14:val="standardContextual"/>
            </w:rPr>
          </w:pPr>
          <w:hyperlink w:anchor="_Toc167258189" w:history="1">
            <w:r w:rsidRPr="000F3FFE">
              <w:rPr>
                <w:rStyle w:val="Hyperlink"/>
              </w:rPr>
              <w:t>3.3</w:t>
            </w:r>
            <w:r>
              <w:rPr>
                <w:rFonts w:eastAsiaTheme="minorEastAsia"/>
                <w:kern w:val="2"/>
                <w14:ligatures w14:val="standardContextual"/>
              </w:rPr>
              <w:tab/>
            </w:r>
            <w:r w:rsidRPr="000F3FFE">
              <w:rPr>
                <w:rStyle w:val="Hyperlink"/>
              </w:rPr>
              <w:t>Darstellung gesetzliche deutsche Zeit / Zeitangaben in der Nachricht für spartenspezifische prozessuale Zeitangaben in der Sparte Strom</w:t>
            </w:r>
            <w:r>
              <w:rPr>
                <w:webHidden/>
              </w:rPr>
              <w:tab/>
            </w:r>
            <w:r>
              <w:rPr>
                <w:webHidden/>
              </w:rPr>
              <w:fldChar w:fldCharType="begin"/>
            </w:r>
            <w:r>
              <w:rPr>
                <w:webHidden/>
              </w:rPr>
              <w:instrText xml:space="preserve"> PAGEREF _Toc167258189 \h </w:instrText>
            </w:r>
            <w:r>
              <w:rPr>
                <w:webHidden/>
              </w:rPr>
            </w:r>
            <w:r>
              <w:rPr>
                <w:webHidden/>
              </w:rPr>
              <w:fldChar w:fldCharType="separate"/>
            </w:r>
            <w:r w:rsidR="006845E5">
              <w:rPr>
                <w:webHidden/>
              </w:rPr>
              <w:t>30</w:t>
            </w:r>
            <w:r>
              <w:rPr>
                <w:webHidden/>
              </w:rPr>
              <w:fldChar w:fldCharType="end"/>
            </w:r>
          </w:hyperlink>
        </w:p>
        <w:p w14:paraId="5BB942C8" w14:textId="7D75B91A" w:rsidR="00FE2CF5" w:rsidRDefault="00FE2CF5">
          <w:pPr>
            <w:pStyle w:val="Verzeichnis2"/>
            <w:rPr>
              <w:rFonts w:eastAsiaTheme="minorEastAsia"/>
              <w:kern w:val="2"/>
              <w14:ligatures w14:val="standardContextual"/>
            </w:rPr>
          </w:pPr>
          <w:hyperlink w:anchor="_Toc167258190" w:history="1">
            <w:r w:rsidRPr="000F3FFE">
              <w:rPr>
                <w:rStyle w:val="Hyperlink"/>
              </w:rPr>
              <w:t>3.4</w:t>
            </w:r>
            <w:r>
              <w:rPr>
                <w:rFonts w:eastAsiaTheme="minorEastAsia"/>
                <w:kern w:val="2"/>
                <w14:ligatures w14:val="standardContextual"/>
              </w:rPr>
              <w:tab/>
            </w:r>
            <w:r w:rsidRPr="000F3FFE">
              <w:rPr>
                <w:rStyle w:val="Hyperlink"/>
              </w:rPr>
              <w:t>Darstellung gesetzliche deutsche Zeit / Zeitangaben in der Nachricht für spartenspezifische prozessuale Zeitangaben in der Sparte Gas</w:t>
            </w:r>
            <w:r>
              <w:rPr>
                <w:webHidden/>
              </w:rPr>
              <w:tab/>
            </w:r>
            <w:r>
              <w:rPr>
                <w:webHidden/>
              </w:rPr>
              <w:fldChar w:fldCharType="begin"/>
            </w:r>
            <w:r>
              <w:rPr>
                <w:webHidden/>
              </w:rPr>
              <w:instrText xml:space="preserve"> PAGEREF _Toc167258190 \h </w:instrText>
            </w:r>
            <w:r>
              <w:rPr>
                <w:webHidden/>
              </w:rPr>
            </w:r>
            <w:r>
              <w:rPr>
                <w:webHidden/>
              </w:rPr>
              <w:fldChar w:fldCharType="separate"/>
            </w:r>
            <w:r w:rsidR="006845E5">
              <w:rPr>
                <w:webHidden/>
              </w:rPr>
              <w:t>31</w:t>
            </w:r>
            <w:r>
              <w:rPr>
                <w:webHidden/>
              </w:rPr>
              <w:fldChar w:fldCharType="end"/>
            </w:r>
          </w:hyperlink>
        </w:p>
        <w:p w14:paraId="6D43D350" w14:textId="5F2C591C" w:rsidR="00FE2CF5" w:rsidRDefault="00FE2CF5">
          <w:pPr>
            <w:pStyle w:val="Verzeichnis2"/>
            <w:rPr>
              <w:rFonts w:eastAsiaTheme="minorEastAsia"/>
              <w:kern w:val="2"/>
              <w14:ligatures w14:val="standardContextual"/>
            </w:rPr>
          </w:pPr>
          <w:hyperlink w:anchor="_Toc167258191" w:history="1">
            <w:r w:rsidRPr="000F3FFE">
              <w:rPr>
                <w:rStyle w:val="Hyperlink"/>
              </w:rPr>
              <w:t>3.5</w:t>
            </w:r>
            <w:r>
              <w:rPr>
                <w:rFonts w:eastAsiaTheme="minorEastAsia"/>
                <w:kern w:val="2"/>
                <w14:ligatures w14:val="standardContextual"/>
              </w:rPr>
              <w:tab/>
            </w:r>
            <w:r w:rsidRPr="000F3FFE">
              <w:rPr>
                <w:rStyle w:val="Hyperlink"/>
              </w:rPr>
              <w:t>Übersicht gesetzliche deutsche Sommerzeit (MESZ)</w:t>
            </w:r>
            <w:r>
              <w:rPr>
                <w:webHidden/>
              </w:rPr>
              <w:tab/>
            </w:r>
            <w:r>
              <w:rPr>
                <w:webHidden/>
              </w:rPr>
              <w:fldChar w:fldCharType="begin"/>
            </w:r>
            <w:r>
              <w:rPr>
                <w:webHidden/>
              </w:rPr>
              <w:instrText xml:space="preserve"> PAGEREF _Toc167258191 \h </w:instrText>
            </w:r>
            <w:r>
              <w:rPr>
                <w:webHidden/>
              </w:rPr>
            </w:r>
            <w:r>
              <w:rPr>
                <w:webHidden/>
              </w:rPr>
              <w:fldChar w:fldCharType="separate"/>
            </w:r>
            <w:r w:rsidR="006845E5">
              <w:rPr>
                <w:webHidden/>
              </w:rPr>
              <w:t>33</w:t>
            </w:r>
            <w:r>
              <w:rPr>
                <w:webHidden/>
              </w:rPr>
              <w:fldChar w:fldCharType="end"/>
            </w:r>
          </w:hyperlink>
        </w:p>
        <w:p w14:paraId="5E0E8A0A" w14:textId="60E9EFCA" w:rsidR="00FE2CF5" w:rsidRDefault="00FE2CF5">
          <w:pPr>
            <w:pStyle w:val="Verzeichnis2"/>
            <w:rPr>
              <w:rFonts w:eastAsiaTheme="minorEastAsia"/>
              <w:kern w:val="2"/>
              <w14:ligatures w14:val="standardContextual"/>
            </w:rPr>
          </w:pPr>
          <w:hyperlink w:anchor="_Toc167258192" w:history="1">
            <w:r w:rsidRPr="000F3FFE">
              <w:rPr>
                <w:rStyle w:val="Hyperlink"/>
              </w:rPr>
              <w:t>3.6</w:t>
            </w:r>
            <w:r>
              <w:rPr>
                <w:rFonts w:eastAsiaTheme="minorEastAsia"/>
                <w:kern w:val="2"/>
                <w14:ligatures w14:val="standardContextual"/>
              </w:rPr>
              <w:tab/>
            </w:r>
            <w:r w:rsidRPr="000F3FFE">
              <w:rPr>
                <w:rStyle w:val="Hyperlink"/>
              </w:rPr>
              <w:t>Übersicht gesetzliche deutsche Zeit (MEZ)</w:t>
            </w:r>
            <w:r>
              <w:rPr>
                <w:webHidden/>
              </w:rPr>
              <w:tab/>
            </w:r>
            <w:r>
              <w:rPr>
                <w:webHidden/>
              </w:rPr>
              <w:fldChar w:fldCharType="begin"/>
            </w:r>
            <w:r>
              <w:rPr>
                <w:webHidden/>
              </w:rPr>
              <w:instrText xml:space="preserve"> PAGEREF _Toc167258192 \h </w:instrText>
            </w:r>
            <w:r>
              <w:rPr>
                <w:webHidden/>
              </w:rPr>
            </w:r>
            <w:r>
              <w:rPr>
                <w:webHidden/>
              </w:rPr>
              <w:fldChar w:fldCharType="separate"/>
            </w:r>
            <w:r w:rsidR="006845E5">
              <w:rPr>
                <w:webHidden/>
              </w:rPr>
              <w:t>35</w:t>
            </w:r>
            <w:r>
              <w:rPr>
                <w:webHidden/>
              </w:rPr>
              <w:fldChar w:fldCharType="end"/>
            </w:r>
          </w:hyperlink>
        </w:p>
        <w:p w14:paraId="6ED283B6" w14:textId="1F586DD0" w:rsidR="00FE2CF5" w:rsidRDefault="00FE2CF5">
          <w:pPr>
            <w:pStyle w:val="Verzeichnis2"/>
            <w:rPr>
              <w:rFonts w:eastAsiaTheme="minorEastAsia"/>
              <w:kern w:val="2"/>
              <w14:ligatures w14:val="standardContextual"/>
            </w:rPr>
          </w:pPr>
          <w:hyperlink w:anchor="_Toc167258193" w:history="1">
            <w:r w:rsidRPr="000F3FFE">
              <w:rPr>
                <w:rStyle w:val="Hyperlink"/>
              </w:rPr>
              <w:t>3.7</w:t>
            </w:r>
            <w:r>
              <w:rPr>
                <w:rFonts w:eastAsiaTheme="minorEastAsia"/>
                <w:kern w:val="2"/>
                <w14:ligatures w14:val="standardContextual"/>
              </w:rPr>
              <w:tab/>
            </w:r>
            <w:r w:rsidRPr="000F3FFE">
              <w:rPr>
                <w:rStyle w:val="Hyperlink"/>
              </w:rPr>
              <w:t>Übergreifende Bedingungen für Zeitpunktangaben</w:t>
            </w:r>
            <w:r>
              <w:rPr>
                <w:webHidden/>
              </w:rPr>
              <w:tab/>
            </w:r>
            <w:r>
              <w:rPr>
                <w:webHidden/>
              </w:rPr>
              <w:fldChar w:fldCharType="begin"/>
            </w:r>
            <w:r>
              <w:rPr>
                <w:webHidden/>
              </w:rPr>
              <w:instrText xml:space="preserve"> PAGEREF _Toc167258193 \h </w:instrText>
            </w:r>
            <w:r>
              <w:rPr>
                <w:webHidden/>
              </w:rPr>
            </w:r>
            <w:r>
              <w:rPr>
                <w:webHidden/>
              </w:rPr>
              <w:fldChar w:fldCharType="separate"/>
            </w:r>
            <w:r w:rsidR="006845E5">
              <w:rPr>
                <w:webHidden/>
              </w:rPr>
              <w:t>37</w:t>
            </w:r>
            <w:r>
              <w:rPr>
                <w:webHidden/>
              </w:rPr>
              <w:fldChar w:fldCharType="end"/>
            </w:r>
          </w:hyperlink>
        </w:p>
        <w:p w14:paraId="1D13D468" w14:textId="101B7005" w:rsidR="00FE2CF5" w:rsidRDefault="00FE2CF5">
          <w:pPr>
            <w:pStyle w:val="Verzeichnis2"/>
            <w:rPr>
              <w:rFonts w:eastAsiaTheme="minorEastAsia"/>
              <w:kern w:val="2"/>
              <w14:ligatures w14:val="standardContextual"/>
            </w:rPr>
          </w:pPr>
          <w:hyperlink w:anchor="_Toc167258194" w:history="1">
            <w:r w:rsidRPr="000F3FFE">
              <w:rPr>
                <w:rStyle w:val="Hyperlink"/>
              </w:rPr>
              <w:t>3.8</w:t>
            </w:r>
            <w:r>
              <w:rPr>
                <w:rFonts w:eastAsiaTheme="minorEastAsia"/>
                <w:kern w:val="2"/>
                <w14:ligatures w14:val="standardContextual"/>
              </w:rPr>
              <w:tab/>
            </w:r>
            <w:r w:rsidRPr="000F3FFE">
              <w:rPr>
                <w:rStyle w:val="Hyperlink"/>
              </w:rPr>
              <w:t>Bedingung für prozessuale Zeitangaben (DTM-Segment DE2380)</w:t>
            </w:r>
            <w:r>
              <w:rPr>
                <w:webHidden/>
              </w:rPr>
              <w:tab/>
            </w:r>
            <w:r>
              <w:rPr>
                <w:webHidden/>
              </w:rPr>
              <w:fldChar w:fldCharType="begin"/>
            </w:r>
            <w:r>
              <w:rPr>
                <w:webHidden/>
              </w:rPr>
              <w:instrText xml:space="preserve"> PAGEREF _Toc167258194 \h </w:instrText>
            </w:r>
            <w:r>
              <w:rPr>
                <w:webHidden/>
              </w:rPr>
            </w:r>
            <w:r>
              <w:rPr>
                <w:webHidden/>
              </w:rPr>
              <w:fldChar w:fldCharType="separate"/>
            </w:r>
            <w:r w:rsidR="006845E5">
              <w:rPr>
                <w:webHidden/>
              </w:rPr>
              <w:t>38</w:t>
            </w:r>
            <w:r>
              <w:rPr>
                <w:webHidden/>
              </w:rPr>
              <w:fldChar w:fldCharType="end"/>
            </w:r>
          </w:hyperlink>
        </w:p>
        <w:p w14:paraId="1CC853DA" w14:textId="0A21BA64" w:rsidR="00FE2CF5" w:rsidRDefault="00FE2CF5">
          <w:pPr>
            <w:pStyle w:val="Verzeichnis2"/>
            <w:rPr>
              <w:rFonts w:eastAsiaTheme="minorEastAsia"/>
              <w:kern w:val="2"/>
              <w14:ligatures w14:val="standardContextual"/>
            </w:rPr>
          </w:pPr>
          <w:hyperlink w:anchor="_Toc167258195" w:history="1">
            <w:r w:rsidRPr="000F3FFE">
              <w:rPr>
                <w:rStyle w:val="Hyperlink"/>
              </w:rPr>
              <w:t>3.9</w:t>
            </w:r>
            <w:r>
              <w:rPr>
                <w:rFonts w:eastAsiaTheme="minorEastAsia"/>
                <w:kern w:val="2"/>
                <w14:ligatures w14:val="standardContextual"/>
              </w:rPr>
              <w:tab/>
            </w:r>
            <w:r w:rsidRPr="000F3FFE">
              <w:rPr>
                <w:rStyle w:val="Hyperlink"/>
              </w:rPr>
              <w:t>Schaltsekunde</w:t>
            </w:r>
            <w:r>
              <w:rPr>
                <w:webHidden/>
              </w:rPr>
              <w:tab/>
            </w:r>
            <w:r>
              <w:rPr>
                <w:webHidden/>
              </w:rPr>
              <w:fldChar w:fldCharType="begin"/>
            </w:r>
            <w:r>
              <w:rPr>
                <w:webHidden/>
              </w:rPr>
              <w:instrText xml:space="preserve"> PAGEREF _Toc167258195 \h </w:instrText>
            </w:r>
            <w:r>
              <w:rPr>
                <w:webHidden/>
              </w:rPr>
            </w:r>
            <w:r>
              <w:rPr>
                <w:webHidden/>
              </w:rPr>
              <w:fldChar w:fldCharType="separate"/>
            </w:r>
            <w:r w:rsidR="006845E5">
              <w:rPr>
                <w:webHidden/>
              </w:rPr>
              <w:t>44</w:t>
            </w:r>
            <w:r>
              <w:rPr>
                <w:webHidden/>
              </w:rPr>
              <w:fldChar w:fldCharType="end"/>
            </w:r>
          </w:hyperlink>
        </w:p>
        <w:p w14:paraId="4C45A344" w14:textId="06BF323B" w:rsidR="00FE2CF5" w:rsidRDefault="00FE2CF5">
          <w:pPr>
            <w:pStyle w:val="Verzeichnis1"/>
            <w:rPr>
              <w:rFonts w:eastAsiaTheme="minorEastAsia"/>
              <w:b w:val="0"/>
              <w:kern w:val="2"/>
              <w14:ligatures w14:val="standardContextual"/>
            </w:rPr>
          </w:pPr>
          <w:hyperlink w:anchor="_Toc167258196" w:history="1">
            <w:r w:rsidRPr="000F3FFE">
              <w:rPr>
                <w:rStyle w:val="Hyperlink"/>
              </w:rPr>
              <w:t>4</w:t>
            </w:r>
            <w:r>
              <w:rPr>
                <w:rFonts w:eastAsiaTheme="minorEastAsia"/>
                <w:b w:val="0"/>
                <w:kern w:val="2"/>
                <w14:ligatures w14:val="standardContextual"/>
              </w:rPr>
              <w:tab/>
            </w:r>
            <w:r w:rsidRPr="000F3FFE">
              <w:rPr>
                <w:rStyle w:val="Hyperlink"/>
              </w:rPr>
              <w:t>Hinweise zum Segmentlayout der Nachrichtenbeschreibungen</w:t>
            </w:r>
            <w:r>
              <w:rPr>
                <w:webHidden/>
              </w:rPr>
              <w:tab/>
            </w:r>
            <w:r>
              <w:rPr>
                <w:webHidden/>
              </w:rPr>
              <w:fldChar w:fldCharType="begin"/>
            </w:r>
            <w:r>
              <w:rPr>
                <w:webHidden/>
              </w:rPr>
              <w:instrText xml:space="preserve"> PAGEREF _Toc167258196 \h </w:instrText>
            </w:r>
            <w:r>
              <w:rPr>
                <w:webHidden/>
              </w:rPr>
            </w:r>
            <w:r>
              <w:rPr>
                <w:webHidden/>
              </w:rPr>
              <w:fldChar w:fldCharType="separate"/>
            </w:r>
            <w:r w:rsidR="006845E5">
              <w:rPr>
                <w:webHidden/>
              </w:rPr>
              <w:t>45</w:t>
            </w:r>
            <w:r>
              <w:rPr>
                <w:webHidden/>
              </w:rPr>
              <w:fldChar w:fldCharType="end"/>
            </w:r>
          </w:hyperlink>
        </w:p>
        <w:p w14:paraId="26955613" w14:textId="572B2439" w:rsidR="00FE2CF5" w:rsidRDefault="00FE2CF5">
          <w:pPr>
            <w:pStyle w:val="Verzeichnis1"/>
            <w:rPr>
              <w:rFonts w:eastAsiaTheme="minorEastAsia"/>
              <w:b w:val="0"/>
              <w:kern w:val="2"/>
              <w14:ligatures w14:val="standardContextual"/>
            </w:rPr>
          </w:pPr>
          <w:hyperlink w:anchor="_Toc167258197" w:history="1">
            <w:r w:rsidRPr="000F3FFE">
              <w:rPr>
                <w:rStyle w:val="Hyperlink"/>
              </w:rPr>
              <w:t>5</w:t>
            </w:r>
            <w:r>
              <w:rPr>
                <w:rFonts w:eastAsiaTheme="minorEastAsia"/>
                <w:b w:val="0"/>
                <w:kern w:val="2"/>
                <w14:ligatures w14:val="standardContextual"/>
              </w:rPr>
              <w:tab/>
            </w:r>
            <w:r w:rsidRPr="000F3FFE">
              <w:rPr>
                <w:rStyle w:val="Hyperlink"/>
              </w:rPr>
              <w:t>Service-Segmente</w:t>
            </w:r>
            <w:r>
              <w:rPr>
                <w:webHidden/>
              </w:rPr>
              <w:tab/>
            </w:r>
            <w:r>
              <w:rPr>
                <w:webHidden/>
              </w:rPr>
              <w:fldChar w:fldCharType="begin"/>
            </w:r>
            <w:r>
              <w:rPr>
                <w:webHidden/>
              </w:rPr>
              <w:instrText xml:space="preserve"> PAGEREF _Toc167258197 \h </w:instrText>
            </w:r>
            <w:r>
              <w:rPr>
                <w:webHidden/>
              </w:rPr>
            </w:r>
            <w:r>
              <w:rPr>
                <w:webHidden/>
              </w:rPr>
              <w:fldChar w:fldCharType="separate"/>
            </w:r>
            <w:r w:rsidR="006845E5">
              <w:rPr>
                <w:webHidden/>
              </w:rPr>
              <w:t>47</w:t>
            </w:r>
            <w:r>
              <w:rPr>
                <w:webHidden/>
              </w:rPr>
              <w:fldChar w:fldCharType="end"/>
            </w:r>
          </w:hyperlink>
        </w:p>
        <w:p w14:paraId="4A13DFBB" w14:textId="30A6801B" w:rsidR="00FE2CF5" w:rsidRDefault="00FE2CF5">
          <w:pPr>
            <w:pStyle w:val="Verzeichnis1"/>
            <w:rPr>
              <w:rFonts w:eastAsiaTheme="minorEastAsia"/>
              <w:b w:val="0"/>
              <w:kern w:val="2"/>
              <w14:ligatures w14:val="standardContextual"/>
            </w:rPr>
          </w:pPr>
          <w:hyperlink w:anchor="_Toc167258198" w:history="1">
            <w:r w:rsidRPr="000F3FFE">
              <w:rPr>
                <w:rStyle w:val="Hyperlink"/>
              </w:rPr>
              <w:t>6</w:t>
            </w:r>
            <w:r>
              <w:rPr>
                <w:rFonts w:eastAsiaTheme="minorEastAsia"/>
                <w:b w:val="0"/>
                <w:kern w:val="2"/>
                <w14:ligatures w14:val="standardContextual"/>
              </w:rPr>
              <w:tab/>
            </w:r>
            <w:r w:rsidRPr="000F3FFE">
              <w:rPr>
                <w:rStyle w:val="Hyperlink"/>
              </w:rPr>
              <w:t>Allgemeine Regelungen und Verfahren zur Nutzung der Anwendungshandbücher</w:t>
            </w:r>
            <w:r>
              <w:rPr>
                <w:webHidden/>
              </w:rPr>
              <w:tab/>
            </w:r>
            <w:r>
              <w:rPr>
                <w:webHidden/>
              </w:rPr>
              <w:fldChar w:fldCharType="begin"/>
            </w:r>
            <w:r>
              <w:rPr>
                <w:webHidden/>
              </w:rPr>
              <w:instrText xml:space="preserve"> PAGEREF _Toc167258198 \h </w:instrText>
            </w:r>
            <w:r>
              <w:rPr>
                <w:webHidden/>
              </w:rPr>
            </w:r>
            <w:r>
              <w:rPr>
                <w:webHidden/>
              </w:rPr>
              <w:fldChar w:fldCharType="separate"/>
            </w:r>
            <w:r w:rsidR="006845E5">
              <w:rPr>
                <w:webHidden/>
              </w:rPr>
              <w:t>51</w:t>
            </w:r>
            <w:r>
              <w:rPr>
                <w:webHidden/>
              </w:rPr>
              <w:fldChar w:fldCharType="end"/>
            </w:r>
          </w:hyperlink>
        </w:p>
        <w:p w14:paraId="777AF80D" w14:textId="0875CB33" w:rsidR="00FE2CF5" w:rsidRDefault="00FE2CF5">
          <w:pPr>
            <w:pStyle w:val="Verzeichnis2"/>
            <w:rPr>
              <w:rFonts w:eastAsiaTheme="minorEastAsia"/>
              <w:kern w:val="2"/>
              <w14:ligatures w14:val="standardContextual"/>
            </w:rPr>
          </w:pPr>
          <w:hyperlink w:anchor="_Toc167258199" w:history="1">
            <w:r w:rsidRPr="000F3FFE">
              <w:rPr>
                <w:rStyle w:val="Hyperlink"/>
              </w:rPr>
              <w:t>6.1</w:t>
            </w:r>
            <w:r>
              <w:rPr>
                <w:rFonts w:eastAsiaTheme="minorEastAsia"/>
                <w:kern w:val="2"/>
                <w14:ligatures w14:val="standardContextual"/>
              </w:rPr>
              <w:tab/>
            </w:r>
            <w:r w:rsidRPr="000F3FFE">
              <w:rPr>
                <w:rStyle w:val="Hyperlink"/>
              </w:rPr>
              <w:t>Hinweise zum Lesen der Anwendungshandbücher</w:t>
            </w:r>
            <w:r>
              <w:rPr>
                <w:webHidden/>
              </w:rPr>
              <w:tab/>
            </w:r>
            <w:r>
              <w:rPr>
                <w:webHidden/>
              </w:rPr>
              <w:fldChar w:fldCharType="begin"/>
            </w:r>
            <w:r>
              <w:rPr>
                <w:webHidden/>
              </w:rPr>
              <w:instrText xml:space="preserve"> PAGEREF _Toc167258199 \h </w:instrText>
            </w:r>
            <w:r>
              <w:rPr>
                <w:webHidden/>
              </w:rPr>
            </w:r>
            <w:r>
              <w:rPr>
                <w:webHidden/>
              </w:rPr>
              <w:fldChar w:fldCharType="separate"/>
            </w:r>
            <w:r w:rsidR="006845E5">
              <w:rPr>
                <w:webHidden/>
              </w:rPr>
              <w:t>51</w:t>
            </w:r>
            <w:r>
              <w:rPr>
                <w:webHidden/>
              </w:rPr>
              <w:fldChar w:fldCharType="end"/>
            </w:r>
          </w:hyperlink>
        </w:p>
        <w:p w14:paraId="438AF2E0" w14:textId="4B21B29A" w:rsidR="00FE2CF5" w:rsidRDefault="00FE2CF5">
          <w:pPr>
            <w:pStyle w:val="Verzeichnis2"/>
            <w:rPr>
              <w:rFonts w:eastAsiaTheme="minorEastAsia"/>
              <w:kern w:val="2"/>
              <w14:ligatures w14:val="standardContextual"/>
            </w:rPr>
          </w:pPr>
          <w:hyperlink w:anchor="_Toc167258200" w:history="1">
            <w:r w:rsidRPr="000F3FFE">
              <w:rPr>
                <w:rStyle w:val="Hyperlink"/>
              </w:rPr>
              <w:t>6.2</w:t>
            </w:r>
            <w:r>
              <w:rPr>
                <w:rFonts w:eastAsiaTheme="minorEastAsia"/>
                <w:kern w:val="2"/>
                <w14:ligatures w14:val="standardContextual"/>
              </w:rPr>
              <w:tab/>
            </w:r>
            <w:r w:rsidRPr="000F3FFE">
              <w:rPr>
                <w:rStyle w:val="Hyperlink"/>
              </w:rPr>
              <w:t>Definitionen in den Anwendungshandbüchern</w:t>
            </w:r>
            <w:r>
              <w:rPr>
                <w:webHidden/>
              </w:rPr>
              <w:tab/>
            </w:r>
            <w:r>
              <w:rPr>
                <w:webHidden/>
              </w:rPr>
              <w:fldChar w:fldCharType="begin"/>
            </w:r>
            <w:r>
              <w:rPr>
                <w:webHidden/>
              </w:rPr>
              <w:instrText xml:space="preserve"> PAGEREF _Toc167258200 \h </w:instrText>
            </w:r>
            <w:r>
              <w:rPr>
                <w:webHidden/>
              </w:rPr>
            </w:r>
            <w:r>
              <w:rPr>
                <w:webHidden/>
              </w:rPr>
              <w:fldChar w:fldCharType="separate"/>
            </w:r>
            <w:r w:rsidR="006845E5">
              <w:rPr>
                <w:webHidden/>
              </w:rPr>
              <w:t>52</w:t>
            </w:r>
            <w:r>
              <w:rPr>
                <w:webHidden/>
              </w:rPr>
              <w:fldChar w:fldCharType="end"/>
            </w:r>
          </w:hyperlink>
        </w:p>
        <w:p w14:paraId="4494416F" w14:textId="421396F4" w:rsidR="00FE2CF5" w:rsidRDefault="00FE2CF5">
          <w:pPr>
            <w:pStyle w:val="Verzeichnis3"/>
            <w:rPr>
              <w:rFonts w:eastAsiaTheme="minorEastAsia"/>
              <w:noProof/>
              <w:kern w:val="2"/>
              <w14:ligatures w14:val="standardContextual"/>
            </w:rPr>
          </w:pPr>
          <w:hyperlink w:anchor="_Toc167258201" w:history="1">
            <w:r w:rsidRPr="000F3FFE">
              <w:rPr>
                <w:rStyle w:val="Hyperlink"/>
                <w:noProof/>
              </w:rPr>
              <w:t>6.2.1</w:t>
            </w:r>
            <w:r>
              <w:rPr>
                <w:rFonts w:eastAsiaTheme="minorEastAsia"/>
                <w:noProof/>
                <w:kern w:val="2"/>
                <w14:ligatures w14:val="standardContextual"/>
              </w:rPr>
              <w:tab/>
            </w:r>
            <w:r w:rsidRPr="000F3FFE">
              <w:rPr>
                <w:rStyle w:val="Hyperlink"/>
                <w:noProof/>
              </w:rPr>
              <w:t>Definition und Anwendung des AHB-Status</w:t>
            </w:r>
            <w:r>
              <w:rPr>
                <w:noProof/>
                <w:webHidden/>
              </w:rPr>
              <w:tab/>
            </w:r>
            <w:r>
              <w:rPr>
                <w:noProof/>
                <w:webHidden/>
              </w:rPr>
              <w:fldChar w:fldCharType="begin"/>
            </w:r>
            <w:r>
              <w:rPr>
                <w:noProof/>
                <w:webHidden/>
              </w:rPr>
              <w:instrText xml:space="preserve"> PAGEREF _Toc167258201 \h </w:instrText>
            </w:r>
            <w:r>
              <w:rPr>
                <w:noProof/>
                <w:webHidden/>
              </w:rPr>
            </w:r>
            <w:r>
              <w:rPr>
                <w:noProof/>
                <w:webHidden/>
              </w:rPr>
              <w:fldChar w:fldCharType="separate"/>
            </w:r>
            <w:r w:rsidR="006845E5">
              <w:rPr>
                <w:noProof/>
                <w:webHidden/>
              </w:rPr>
              <w:t>54</w:t>
            </w:r>
            <w:r>
              <w:rPr>
                <w:noProof/>
                <w:webHidden/>
              </w:rPr>
              <w:fldChar w:fldCharType="end"/>
            </w:r>
          </w:hyperlink>
        </w:p>
        <w:p w14:paraId="069F12CC" w14:textId="0FAB56A7" w:rsidR="00FE2CF5" w:rsidRDefault="00FE2CF5">
          <w:pPr>
            <w:pStyle w:val="Verzeichnis3"/>
            <w:rPr>
              <w:rFonts w:eastAsiaTheme="minorEastAsia"/>
              <w:noProof/>
              <w:kern w:val="2"/>
              <w14:ligatures w14:val="standardContextual"/>
            </w:rPr>
          </w:pPr>
          <w:hyperlink w:anchor="_Toc167258202" w:history="1">
            <w:r w:rsidRPr="000F3FFE">
              <w:rPr>
                <w:rStyle w:val="Hyperlink"/>
                <w:noProof/>
              </w:rPr>
              <w:t>6.2.2</w:t>
            </w:r>
            <w:r>
              <w:rPr>
                <w:rFonts w:eastAsiaTheme="minorEastAsia"/>
                <w:noProof/>
                <w:kern w:val="2"/>
                <w14:ligatures w14:val="standardContextual"/>
              </w:rPr>
              <w:tab/>
            </w:r>
            <w:r w:rsidRPr="000F3FFE">
              <w:rPr>
                <w:rStyle w:val="Hyperlink"/>
                <w:noProof/>
              </w:rPr>
              <w:t>Nutzung des AHB-Status</w:t>
            </w:r>
            <w:r>
              <w:rPr>
                <w:noProof/>
                <w:webHidden/>
              </w:rPr>
              <w:tab/>
            </w:r>
            <w:r>
              <w:rPr>
                <w:noProof/>
                <w:webHidden/>
              </w:rPr>
              <w:fldChar w:fldCharType="begin"/>
            </w:r>
            <w:r>
              <w:rPr>
                <w:noProof/>
                <w:webHidden/>
              </w:rPr>
              <w:instrText xml:space="preserve"> PAGEREF _Toc167258202 \h </w:instrText>
            </w:r>
            <w:r>
              <w:rPr>
                <w:noProof/>
                <w:webHidden/>
              </w:rPr>
            </w:r>
            <w:r>
              <w:rPr>
                <w:noProof/>
                <w:webHidden/>
              </w:rPr>
              <w:fldChar w:fldCharType="separate"/>
            </w:r>
            <w:r w:rsidR="006845E5">
              <w:rPr>
                <w:noProof/>
                <w:webHidden/>
              </w:rPr>
              <w:t>54</w:t>
            </w:r>
            <w:r>
              <w:rPr>
                <w:noProof/>
                <w:webHidden/>
              </w:rPr>
              <w:fldChar w:fldCharType="end"/>
            </w:r>
          </w:hyperlink>
        </w:p>
        <w:p w14:paraId="1FA0DCED" w14:textId="7483CC7C" w:rsidR="00FE2CF5" w:rsidRDefault="00FE2CF5">
          <w:pPr>
            <w:pStyle w:val="Verzeichnis2"/>
            <w:rPr>
              <w:rFonts w:eastAsiaTheme="minorEastAsia"/>
              <w:kern w:val="2"/>
              <w14:ligatures w14:val="standardContextual"/>
            </w:rPr>
          </w:pPr>
          <w:hyperlink w:anchor="_Toc167258203" w:history="1">
            <w:r w:rsidRPr="000F3FFE">
              <w:rPr>
                <w:rStyle w:val="Hyperlink"/>
              </w:rPr>
              <w:t>6.3</w:t>
            </w:r>
            <w:r>
              <w:rPr>
                <w:rFonts w:eastAsiaTheme="minorEastAsia"/>
                <w:kern w:val="2"/>
                <w14:ligatures w14:val="standardContextual"/>
              </w:rPr>
              <w:tab/>
            </w:r>
            <w:r w:rsidRPr="000F3FFE">
              <w:rPr>
                <w:rStyle w:val="Hyperlink"/>
              </w:rPr>
              <w:t>Operand</w:t>
            </w:r>
            <w:r>
              <w:rPr>
                <w:webHidden/>
              </w:rPr>
              <w:tab/>
            </w:r>
            <w:r>
              <w:rPr>
                <w:webHidden/>
              </w:rPr>
              <w:fldChar w:fldCharType="begin"/>
            </w:r>
            <w:r>
              <w:rPr>
                <w:webHidden/>
              </w:rPr>
              <w:instrText xml:space="preserve"> PAGEREF _Toc167258203 \h </w:instrText>
            </w:r>
            <w:r>
              <w:rPr>
                <w:webHidden/>
              </w:rPr>
            </w:r>
            <w:r>
              <w:rPr>
                <w:webHidden/>
              </w:rPr>
              <w:fldChar w:fldCharType="separate"/>
            </w:r>
            <w:r w:rsidR="006845E5">
              <w:rPr>
                <w:webHidden/>
              </w:rPr>
              <w:t>55</w:t>
            </w:r>
            <w:r>
              <w:rPr>
                <w:webHidden/>
              </w:rPr>
              <w:fldChar w:fldCharType="end"/>
            </w:r>
          </w:hyperlink>
        </w:p>
        <w:p w14:paraId="79482824" w14:textId="5D3D9A2A" w:rsidR="00FE2CF5" w:rsidRDefault="00FE2CF5">
          <w:pPr>
            <w:pStyle w:val="Verzeichnis2"/>
            <w:rPr>
              <w:rFonts w:eastAsiaTheme="minorEastAsia"/>
              <w:kern w:val="2"/>
              <w14:ligatures w14:val="standardContextual"/>
            </w:rPr>
          </w:pPr>
          <w:hyperlink w:anchor="_Toc167258204" w:history="1">
            <w:r w:rsidRPr="000F3FFE">
              <w:rPr>
                <w:rStyle w:val="Hyperlink"/>
              </w:rPr>
              <w:t>6.4</w:t>
            </w:r>
            <w:r>
              <w:rPr>
                <w:rFonts w:eastAsiaTheme="minorEastAsia"/>
                <w:kern w:val="2"/>
                <w14:ligatures w14:val="standardContextual"/>
              </w:rPr>
              <w:tab/>
            </w:r>
            <w:r w:rsidRPr="000F3FFE">
              <w:rPr>
                <w:rStyle w:val="Hyperlink"/>
              </w:rPr>
              <w:t>Bedingungen</w:t>
            </w:r>
            <w:r>
              <w:rPr>
                <w:webHidden/>
              </w:rPr>
              <w:tab/>
            </w:r>
            <w:r>
              <w:rPr>
                <w:webHidden/>
              </w:rPr>
              <w:fldChar w:fldCharType="begin"/>
            </w:r>
            <w:r>
              <w:rPr>
                <w:webHidden/>
              </w:rPr>
              <w:instrText xml:space="preserve"> PAGEREF _Toc167258204 \h </w:instrText>
            </w:r>
            <w:r>
              <w:rPr>
                <w:webHidden/>
              </w:rPr>
            </w:r>
            <w:r>
              <w:rPr>
                <w:webHidden/>
              </w:rPr>
              <w:fldChar w:fldCharType="separate"/>
            </w:r>
            <w:r w:rsidR="006845E5">
              <w:rPr>
                <w:webHidden/>
              </w:rPr>
              <w:t>56</w:t>
            </w:r>
            <w:r>
              <w:rPr>
                <w:webHidden/>
              </w:rPr>
              <w:fldChar w:fldCharType="end"/>
            </w:r>
          </w:hyperlink>
        </w:p>
        <w:p w14:paraId="6038E82F" w14:textId="1691C41B" w:rsidR="00FE2CF5" w:rsidRDefault="00FE2CF5">
          <w:pPr>
            <w:pStyle w:val="Verzeichnis3"/>
            <w:rPr>
              <w:rFonts w:eastAsiaTheme="minorEastAsia"/>
              <w:noProof/>
              <w:kern w:val="2"/>
              <w14:ligatures w14:val="standardContextual"/>
            </w:rPr>
          </w:pPr>
          <w:hyperlink w:anchor="_Toc167258205" w:history="1">
            <w:r w:rsidRPr="000F3FFE">
              <w:rPr>
                <w:rStyle w:val="Hyperlink"/>
                <w:noProof/>
              </w:rPr>
              <w:t>6.4.1</w:t>
            </w:r>
            <w:r>
              <w:rPr>
                <w:rFonts w:eastAsiaTheme="minorEastAsia"/>
                <w:noProof/>
                <w:kern w:val="2"/>
                <w14:ligatures w14:val="standardContextual"/>
              </w:rPr>
              <w:tab/>
            </w:r>
            <w:r w:rsidRPr="000F3FFE">
              <w:rPr>
                <w:rStyle w:val="Hyperlink"/>
                <w:noProof/>
              </w:rPr>
              <w:t>Definition von Voraussetzungen</w:t>
            </w:r>
            <w:r>
              <w:rPr>
                <w:noProof/>
                <w:webHidden/>
              </w:rPr>
              <w:tab/>
            </w:r>
            <w:r>
              <w:rPr>
                <w:noProof/>
                <w:webHidden/>
              </w:rPr>
              <w:fldChar w:fldCharType="begin"/>
            </w:r>
            <w:r>
              <w:rPr>
                <w:noProof/>
                <w:webHidden/>
              </w:rPr>
              <w:instrText xml:space="preserve"> PAGEREF _Toc167258205 \h </w:instrText>
            </w:r>
            <w:r>
              <w:rPr>
                <w:noProof/>
                <w:webHidden/>
              </w:rPr>
            </w:r>
            <w:r>
              <w:rPr>
                <w:noProof/>
                <w:webHidden/>
              </w:rPr>
              <w:fldChar w:fldCharType="separate"/>
            </w:r>
            <w:r w:rsidR="006845E5">
              <w:rPr>
                <w:noProof/>
                <w:webHidden/>
              </w:rPr>
              <w:t>57</w:t>
            </w:r>
            <w:r>
              <w:rPr>
                <w:noProof/>
                <w:webHidden/>
              </w:rPr>
              <w:fldChar w:fldCharType="end"/>
            </w:r>
          </w:hyperlink>
        </w:p>
        <w:p w14:paraId="02303DB4" w14:textId="47BABE63" w:rsidR="00FE2CF5" w:rsidRDefault="00FE2CF5">
          <w:pPr>
            <w:pStyle w:val="Verzeichnis3"/>
            <w:rPr>
              <w:rFonts w:eastAsiaTheme="minorEastAsia"/>
              <w:noProof/>
              <w:kern w:val="2"/>
              <w14:ligatures w14:val="standardContextual"/>
            </w:rPr>
          </w:pPr>
          <w:hyperlink w:anchor="_Toc167258206" w:history="1">
            <w:r w:rsidRPr="000F3FFE">
              <w:rPr>
                <w:rStyle w:val="Hyperlink"/>
                <w:noProof/>
              </w:rPr>
              <w:t>6.4.2</w:t>
            </w:r>
            <w:r>
              <w:rPr>
                <w:rFonts w:eastAsiaTheme="minorEastAsia"/>
                <w:noProof/>
                <w:kern w:val="2"/>
                <w14:ligatures w14:val="standardContextual"/>
              </w:rPr>
              <w:tab/>
            </w:r>
            <w:r w:rsidRPr="000F3FFE">
              <w:rPr>
                <w:rStyle w:val="Hyperlink"/>
                <w:noProof/>
              </w:rPr>
              <w:t>Definitionen von Formatbedingungen</w:t>
            </w:r>
            <w:r>
              <w:rPr>
                <w:noProof/>
                <w:webHidden/>
              </w:rPr>
              <w:tab/>
            </w:r>
            <w:r>
              <w:rPr>
                <w:noProof/>
                <w:webHidden/>
              </w:rPr>
              <w:fldChar w:fldCharType="begin"/>
            </w:r>
            <w:r>
              <w:rPr>
                <w:noProof/>
                <w:webHidden/>
              </w:rPr>
              <w:instrText xml:space="preserve"> PAGEREF _Toc167258206 \h </w:instrText>
            </w:r>
            <w:r>
              <w:rPr>
                <w:noProof/>
                <w:webHidden/>
              </w:rPr>
            </w:r>
            <w:r>
              <w:rPr>
                <w:noProof/>
                <w:webHidden/>
              </w:rPr>
              <w:fldChar w:fldCharType="separate"/>
            </w:r>
            <w:r w:rsidR="006845E5">
              <w:rPr>
                <w:noProof/>
                <w:webHidden/>
              </w:rPr>
              <w:t>58</w:t>
            </w:r>
            <w:r>
              <w:rPr>
                <w:noProof/>
                <w:webHidden/>
              </w:rPr>
              <w:fldChar w:fldCharType="end"/>
            </w:r>
          </w:hyperlink>
        </w:p>
        <w:p w14:paraId="0FBBC1B7" w14:textId="7D15A054" w:rsidR="00FE2CF5" w:rsidRDefault="00FE2CF5">
          <w:pPr>
            <w:pStyle w:val="Verzeichnis3"/>
            <w:rPr>
              <w:rFonts w:eastAsiaTheme="minorEastAsia"/>
              <w:noProof/>
              <w:kern w:val="2"/>
              <w14:ligatures w14:val="standardContextual"/>
            </w:rPr>
          </w:pPr>
          <w:hyperlink w:anchor="_Toc167258207" w:history="1">
            <w:r w:rsidRPr="000F3FFE">
              <w:rPr>
                <w:rStyle w:val="Hyperlink"/>
                <w:noProof/>
              </w:rPr>
              <w:t>6.4.3</w:t>
            </w:r>
            <w:r>
              <w:rPr>
                <w:rFonts w:eastAsiaTheme="minorEastAsia"/>
                <w:noProof/>
                <w:kern w:val="2"/>
                <w14:ligatures w14:val="standardContextual"/>
              </w:rPr>
              <w:tab/>
            </w:r>
            <w:r w:rsidRPr="000F3FFE">
              <w:rPr>
                <w:rStyle w:val="Hyperlink"/>
                <w:noProof/>
              </w:rPr>
              <w:t>Definitionen von Hinweisen</w:t>
            </w:r>
            <w:r>
              <w:rPr>
                <w:noProof/>
                <w:webHidden/>
              </w:rPr>
              <w:tab/>
            </w:r>
            <w:r>
              <w:rPr>
                <w:noProof/>
                <w:webHidden/>
              </w:rPr>
              <w:fldChar w:fldCharType="begin"/>
            </w:r>
            <w:r>
              <w:rPr>
                <w:noProof/>
                <w:webHidden/>
              </w:rPr>
              <w:instrText xml:space="preserve"> PAGEREF _Toc167258207 \h </w:instrText>
            </w:r>
            <w:r>
              <w:rPr>
                <w:noProof/>
                <w:webHidden/>
              </w:rPr>
            </w:r>
            <w:r>
              <w:rPr>
                <w:noProof/>
                <w:webHidden/>
              </w:rPr>
              <w:fldChar w:fldCharType="separate"/>
            </w:r>
            <w:r w:rsidR="006845E5">
              <w:rPr>
                <w:noProof/>
                <w:webHidden/>
              </w:rPr>
              <w:t>58</w:t>
            </w:r>
            <w:r>
              <w:rPr>
                <w:noProof/>
                <w:webHidden/>
              </w:rPr>
              <w:fldChar w:fldCharType="end"/>
            </w:r>
          </w:hyperlink>
        </w:p>
        <w:p w14:paraId="31033A1D" w14:textId="39D864AE" w:rsidR="00FE2CF5" w:rsidRDefault="00FE2CF5">
          <w:pPr>
            <w:pStyle w:val="Verzeichnis3"/>
            <w:rPr>
              <w:rFonts w:eastAsiaTheme="minorEastAsia"/>
              <w:noProof/>
              <w:kern w:val="2"/>
              <w14:ligatures w14:val="standardContextual"/>
            </w:rPr>
          </w:pPr>
          <w:hyperlink w:anchor="_Toc167258208" w:history="1">
            <w:r w:rsidRPr="000F3FFE">
              <w:rPr>
                <w:rStyle w:val="Hyperlink"/>
                <w:noProof/>
              </w:rPr>
              <w:t>6.4.4</w:t>
            </w:r>
            <w:r>
              <w:rPr>
                <w:rFonts w:eastAsiaTheme="minorEastAsia"/>
                <w:noProof/>
                <w:kern w:val="2"/>
                <w14:ligatures w14:val="standardContextual"/>
              </w:rPr>
              <w:tab/>
            </w:r>
            <w:r w:rsidRPr="000F3FFE">
              <w:rPr>
                <w:rStyle w:val="Hyperlink"/>
                <w:noProof/>
              </w:rPr>
              <w:t>Definitionen von Wiederholbarkeiten</w:t>
            </w:r>
            <w:r>
              <w:rPr>
                <w:noProof/>
                <w:webHidden/>
              </w:rPr>
              <w:tab/>
            </w:r>
            <w:r>
              <w:rPr>
                <w:noProof/>
                <w:webHidden/>
              </w:rPr>
              <w:fldChar w:fldCharType="begin"/>
            </w:r>
            <w:r>
              <w:rPr>
                <w:noProof/>
                <w:webHidden/>
              </w:rPr>
              <w:instrText xml:space="preserve"> PAGEREF _Toc167258208 \h </w:instrText>
            </w:r>
            <w:r>
              <w:rPr>
                <w:noProof/>
                <w:webHidden/>
              </w:rPr>
            </w:r>
            <w:r>
              <w:rPr>
                <w:noProof/>
                <w:webHidden/>
              </w:rPr>
              <w:fldChar w:fldCharType="separate"/>
            </w:r>
            <w:r w:rsidR="006845E5">
              <w:rPr>
                <w:noProof/>
                <w:webHidden/>
              </w:rPr>
              <w:t>58</w:t>
            </w:r>
            <w:r>
              <w:rPr>
                <w:noProof/>
                <w:webHidden/>
              </w:rPr>
              <w:fldChar w:fldCharType="end"/>
            </w:r>
          </w:hyperlink>
        </w:p>
        <w:p w14:paraId="63D93097" w14:textId="7BC03835" w:rsidR="00FE2CF5" w:rsidRDefault="00FE2CF5">
          <w:pPr>
            <w:pStyle w:val="Verzeichnis3"/>
            <w:rPr>
              <w:rFonts w:eastAsiaTheme="minorEastAsia"/>
              <w:noProof/>
              <w:kern w:val="2"/>
              <w14:ligatures w14:val="standardContextual"/>
            </w:rPr>
          </w:pPr>
          <w:hyperlink w:anchor="_Toc167258209" w:history="1">
            <w:r w:rsidRPr="000F3FFE">
              <w:rPr>
                <w:rStyle w:val="Hyperlink"/>
                <w:noProof/>
              </w:rPr>
              <w:t>6.4.5</w:t>
            </w:r>
            <w:r>
              <w:rPr>
                <w:rFonts w:eastAsiaTheme="minorEastAsia"/>
                <w:noProof/>
                <w:kern w:val="2"/>
                <w14:ligatures w14:val="standardContextual"/>
              </w:rPr>
              <w:tab/>
            </w:r>
            <w:r w:rsidRPr="000F3FFE">
              <w:rPr>
                <w:rStyle w:val="Hyperlink"/>
                <w:noProof/>
              </w:rPr>
              <w:t>Übergreifende Bedingungen für Zeitpunktangaben</w:t>
            </w:r>
            <w:r>
              <w:rPr>
                <w:noProof/>
                <w:webHidden/>
              </w:rPr>
              <w:tab/>
            </w:r>
            <w:r>
              <w:rPr>
                <w:noProof/>
                <w:webHidden/>
              </w:rPr>
              <w:fldChar w:fldCharType="begin"/>
            </w:r>
            <w:r>
              <w:rPr>
                <w:noProof/>
                <w:webHidden/>
              </w:rPr>
              <w:instrText xml:space="preserve"> PAGEREF _Toc167258209 \h </w:instrText>
            </w:r>
            <w:r>
              <w:rPr>
                <w:noProof/>
                <w:webHidden/>
              </w:rPr>
            </w:r>
            <w:r>
              <w:rPr>
                <w:noProof/>
                <w:webHidden/>
              </w:rPr>
              <w:fldChar w:fldCharType="separate"/>
            </w:r>
            <w:r w:rsidR="006845E5">
              <w:rPr>
                <w:noProof/>
                <w:webHidden/>
              </w:rPr>
              <w:t>58</w:t>
            </w:r>
            <w:r>
              <w:rPr>
                <w:noProof/>
                <w:webHidden/>
              </w:rPr>
              <w:fldChar w:fldCharType="end"/>
            </w:r>
          </w:hyperlink>
        </w:p>
        <w:p w14:paraId="1E2A0AB1" w14:textId="13F099A3" w:rsidR="00FE2CF5" w:rsidRDefault="00FE2CF5">
          <w:pPr>
            <w:pStyle w:val="Verzeichnis3"/>
            <w:rPr>
              <w:rFonts w:eastAsiaTheme="minorEastAsia"/>
              <w:noProof/>
              <w:kern w:val="2"/>
              <w14:ligatures w14:val="standardContextual"/>
            </w:rPr>
          </w:pPr>
          <w:hyperlink w:anchor="_Toc167258210" w:history="1">
            <w:r w:rsidRPr="000F3FFE">
              <w:rPr>
                <w:rStyle w:val="Hyperlink"/>
                <w:noProof/>
              </w:rPr>
              <w:t>6.4.6</w:t>
            </w:r>
            <w:r>
              <w:rPr>
                <w:rFonts w:eastAsiaTheme="minorEastAsia"/>
                <w:noProof/>
                <w:kern w:val="2"/>
                <w14:ligatures w14:val="standardContextual"/>
              </w:rPr>
              <w:tab/>
            </w:r>
            <w:r w:rsidRPr="000F3FFE">
              <w:rPr>
                <w:rStyle w:val="Hyperlink"/>
                <w:noProof/>
              </w:rPr>
              <w:t>Operatoren zwischen Bedingungen</w:t>
            </w:r>
            <w:r>
              <w:rPr>
                <w:noProof/>
                <w:webHidden/>
              </w:rPr>
              <w:tab/>
            </w:r>
            <w:r>
              <w:rPr>
                <w:noProof/>
                <w:webHidden/>
              </w:rPr>
              <w:fldChar w:fldCharType="begin"/>
            </w:r>
            <w:r>
              <w:rPr>
                <w:noProof/>
                <w:webHidden/>
              </w:rPr>
              <w:instrText xml:space="preserve"> PAGEREF _Toc167258210 \h </w:instrText>
            </w:r>
            <w:r>
              <w:rPr>
                <w:noProof/>
                <w:webHidden/>
              </w:rPr>
            </w:r>
            <w:r>
              <w:rPr>
                <w:noProof/>
                <w:webHidden/>
              </w:rPr>
              <w:fldChar w:fldCharType="separate"/>
            </w:r>
            <w:r w:rsidR="006845E5">
              <w:rPr>
                <w:noProof/>
                <w:webHidden/>
              </w:rPr>
              <w:t>58</w:t>
            </w:r>
            <w:r>
              <w:rPr>
                <w:noProof/>
                <w:webHidden/>
              </w:rPr>
              <w:fldChar w:fldCharType="end"/>
            </w:r>
          </w:hyperlink>
        </w:p>
        <w:p w14:paraId="4DE8E91D" w14:textId="30897D9C" w:rsidR="00FE2CF5" w:rsidRDefault="00FE2CF5">
          <w:pPr>
            <w:pStyle w:val="Verzeichnis2"/>
            <w:rPr>
              <w:rFonts w:eastAsiaTheme="minorEastAsia"/>
              <w:kern w:val="2"/>
              <w14:ligatures w14:val="standardContextual"/>
            </w:rPr>
          </w:pPr>
          <w:hyperlink w:anchor="_Toc167258211" w:history="1">
            <w:r w:rsidRPr="000F3FFE">
              <w:rPr>
                <w:rStyle w:val="Hyperlink"/>
              </w:rPr>
              <w:t>6.5</w:t>
            </w:r>
            <w:r>
              <w:rPr>
                <w:rFonts w:eastAsiaTheme="minorEastAsia"/>
                <w:kern w:val="2"/>
                <w14:ligatures w14:val="standardContextual"/>
              </w:rPr>
              <w:tab/>
            </w:r>
            <w:r w:rsidRPr="000F3FFE">
              <w:rPr>
                <w:rStyle w:val="Hyperlink"/>
              </w:rPr>
              <w:t>Kombination von AHB-Status und Bedingung</w:t>
            </w:r>
            <w:r>
              <w:rPr>
                <w:webHidden/>
              </w:rPr>
              <w:tab/>
            </w:r>
            <w:r>
              <w:rPr>
                <w:webHidden/>
              </w:rPr>
              <w:fldChar w:fldCharType="begin"/>
            </w:r>
            <w:r>
              <w:rPr>
                <w:webHidden/>
              </w:rPr>
              <w:instrText xml:space="preserve"> PAGEREF _Toc167258211 \h </w:instrText>
            </w:r>
            <w:r>
              <w:rPr>
                <w:webHidden/>
              </w:rPr>
            </w:r>
            <w:r>
              <w:rPr>
                <w:webHidden/>
              </w:rPr>
              <w:fldChar w:fldCharType="separate"/>
            </w:r>
            <w:r w:rsidR="006845E5">
              <w:rPr>
                <w:webHidden/>
              </w:rPr>
              <w:t>59</w:t>
            </w:r>
            <w:r>
              <w:rPr>
                <w:webHidden/>
              </w:rPr>
              <w:fldChar w:fldCharType="end"/>
            </w:r>
          </w:hyperlink>
        </w:p>
        <w:p w14:paraId="7B43DBF1" w14:textId="081D5484" w:rsidR="00FE2CF5" w:rsidRDefault="00FE2CF5">
          <w:pPr>
            <w:pStyle w:val="Verzeichnis2"/>
            <w:rPr>
              <w:rFonts w:eastAsiaTheme="minorEastAsia"/>
              <w:kern w:val="2"/>
              <w14:ligatures w14:val="standardContextual"/>
            </w:rPr>
          </w:pPr>
          <w:hyperlink w:anchor="_Toc167258212" w:history="1">
            <w:r w:rsidRPr="000F3FFE">
              <w:rPr>
                <w:rStyle w:val="Hyperlink"/>
              </w:rPr>
              <w:t>6.6</w:t>
            </w:r>
            <w:r>
              <w:rPr>
                <w:rFonts w:eastAsiaTheme="minorEastAsia"/>
                <w:kern w:val="2"/>
                <w14:ligatures w14:val="standardContextual"/>
              </w:rPr>
              <w:tab/>
            </w:r>
            <w:r w:rsidRPr="000F3FFE">
              <w:rPr>
                <w:rStyle w:val="Hyperlink"/>
              </w:rPr>
              <w:t>Kombination von Operanden und Bedingung</w:t>
            </w:r>
            <w:r>
              <w:rPr>
                <w:webHidden/>
              </w:rPr>
              <w:tab/>
            </w:r>
            <w:r>
              <w:rPr>
                <w:webHidden/>
              </w:rPr>
              <w:fldChar w:fldCharType="begin"/>
            </w:r>
            <w:r>
              <w:rPr>
                <w:webHidden/>
              </w:rPr>
              <w:instrText xml:space="preserve"> PAGEREF _Toc167258212 \h </w:instrText>
            </w:r>
            <w:r>
              <w:rPr>
                <w:webHidden/>
              </w:rPr>
            </w:r>
            <w:r>
              <w:rPr>
                <w:webHidden/>
              </w:rPr>
              <w:fldChar w:fldCharType="separate"/>
            </w:r>
            <w:r w:rsidR="006845E5">
              <w:rPr>
                <w:webHidden/>
              </w:rPr>
              <w:t>61</w:t>
            </w:r>
            <w:r>
              <w:rPr>
                <w:webHidden/>
              </w:rPr>
              <w:fldChar w:fldCharType="end"/>
            </w:r>
          </w:hyperlink>
        </w:p>
        <w:p w14:paraId="7559A7A8" w14:textId="468B4388" w:rsidR="00FE2CF5" w:rsidRDefault="00FE2CF5">
          <w:pPr>
            <w:pStyle w:val="Verzeichnis2"/>
            <w:rPr>
              <w:rFonts w:eastAsiaTheme="minorEastAsia"/>
              <w:kern w:val="2"/>
              <w14:ligatures w14:val="standardContextual"/>
            </w:rPr>
          </w:pPr>
          <w:hyperlink w:anchor="_Toc167258213" w:history="1">
            <w:r w:rsidRPr="000F3FFE">
              <w:rPr>
                <w:rStyle w:val="Hyperlink"/>
              </w:rPr>
              <w:t>6.7</w:t>
            </w:r>
            <w:r>
              <w:rPr>
                <w:rFonts w:eastAsiaTheme="minorEastAsia"/>
                <w:kern w:val="2"/>
                <w14:ligatures w14:val="standardContextual"/>
              </w:rPr>
              <w:tab/>
            </w:r>
            <w:r w:rsidRPr="000F3FFE">
              <w:rPr>
                <w:rStyle w:val="Hyperlink"/>
              </w:rPr>
              <w:t>Beispiele: Nutzung AHB-Status mit Bedingungen und Operatoren</w:t>
            </w:r>
            <w:r>
              <w:rPr>
                <w:webHidden/>
              </w:rPr>
              <w:tab/>
            </w:r>
            <w:r>
              <w:rPr>
                <w:webHidden/>
              </w:rPr>
              <w:fldChar w:fldCharType="begin"/>
            </w:r>
            <w:r>
              <w:rPr>
                <w:webHidden/>
              </w:rPr>
              <w:instrText xml:space="preserve"> PAGEREF _Toc167258213 \h </w:instrText>
            </w:r>
            <w:r>
              <w:rPr>
                <w:webHidden/>
              </w:rPr>
            </w:r>
            <w:r>
              <w:rPr>
                <w:webHidden/>
              </w:rPr>
              <w:fldChar w:fldCharType="separate"/>
            </w:r>
            <w:r w:rsidR="006845E5">
              <w:rPr>
                <w:webHidden/>
              </w:rPr>
              <w:t>63</w:t>
            </w:r>
            <w:r>
              <w:rPr>
                <w:webHidden/>
              </w:rPr>
              <w:fldChar w:fldCharType="end"/>
            </w:r>
          </w:hyperlink>
        </w:p>
        <w:p w14:paraId="0B81C2A8" w14:textId="59EE9A34" w:rsidR="00FE2CF5" w:rsidRDefault="00FE2CF5">
          <w:pPr>
            <w:pStyle w:val="Verzeichnis3"/>
            <w:rPr>
              <w:rFonts w:eastAsiaTheme="minorEastAsia"/>
              <w:noProof/>
              <w:kern w:val="2"/>
              <w14:ligatures w14:val="standardContextual"/>
            </w:rPr>
          </w:pPr>
          <w:hyperlink w:anchor="_Toc167258214" w:history="1">
            <w:r w:rsidRPr="000F3FFE">
              <w:rPr>
                <w:rStyle w:val="Hyperlink"/>
                <w:rFonts w:asciiTheme="majorHAnsi" w:hAnsiTheme="majorHAnsi" w:cstheme="minorHAnsi"/>
                <w:noProof/>
              </w:rPr>
              <w:t>6.7.1</w:t>
            </w:r>
            <w:r>
              <w:rPr>
                <w:rFonts w:eastAsiaTheme="minorEastAsia"/>
                <w:noProof/>
                <w:kern w:val="2"/>
                <w14:ligatures w14:val="standardContextual"/>
              </w:rPr>
              <w:tab/>
            </w:r>
            <w:r w:rsidRPr="000F3FFE">
              <w:rPr>
                <w:rStyle w:val="Hyperlink"/>
                <w:rFonts w:asciiTheme="majorHAnsi" w:hAnsiTheme="majorHAnsi" w:cstheme="minorHAnsi"/>
                <w:noProof/>
              </w:rPr>
              <w:t>Muss mit Voraussetzung</w:t>
            </w:r>
            <w:r>
              <w:rPr>
                <w:noProof/>
                <w:webHidden/>
              </w:rPr>
              <w:tab/>
            </w:r>
            <w:r>
              <w:rPr>
                <w:noProof/>
                <w:webHidden/>
              </w:rPr>
              <w:fldChar w:fldCharType="begin"/>
            </w:r>
            <w:r>
              <w:rPr>
                <w:noProof/>
                <w:webHidden/>
              </w:rPr>
              <w:instrText xml:space="preserve"> PAGEREF _Toc167258214 \h </w:instrText>
            </w:r>
            <w:r>
              <w:rPr>
                <w:noProof/>
                <w:webHidden/>
              </w:rPr>
            </w:r>
            <w:r>
              <w:rPr>
                <w:noProof/>
                <w:webHidden/>
              </w:rPr>
              <w:fldChar w:fldCharType="separate"/>
            </w:r>
            <w:r w:rsidR="006845E5">
              <w:rPr>
                <w:noProof/>
                <w:webHidden/>
              </w:rPr>
              <w:t>63</w:t>
            </w:r>
            <w:r>
              <w:rPr>
                <w:noProof/>
                <w:webHidden/>
              </w:rPr>
              <w:fldChar w:fldCharType="end"/>
            </w:r>
          </w:hyperlink>
        </w:p>
        <w:p w14:paraId="0C156CCB" w14:textId="49D3CE31" w:rsidR="00FE2CF5" w:rsidRDefault="00FE2CF5">
          <w:pPr>
            <w:pStyle w:val="Verzeichnis3"/>
            <w:rPr>
              <w:rFonts w:eastAsiaTheme="minorEastAsia"/>
              <w:noProof/>
              <w:kern w:val="2"/>
              <w14:ligatures w14:val="standardContextual"/>
            </w:rPr>
          </w:pPr>
          <w:hyperlink w:anchor="_Toc167258215" w:history="1">
            <w:r w:rsidRPr="000F3FFE">
              <w:rPr>
                <w:rStyle w:val="Hyperlink"/>
                <w:rFonts w:cstheme="minorHAnsi"/>
                <w:noProof/>
              </w:rPr>
              <w:t>6.7.2</w:t>
            </w:r>
            <w:r>
              <w:rPr>
                <w:rFonts w:eastAsiaTheme="minorEastAsia"/>
                <w:noProof/>
                <w:kern w:val="2"/>
                <w14:ligatures w14:val="standardContextual"/>
              </w:rPr>
              <w:tab/>
            </w:r>
            <w:r w:rsidRPr="000F3FFE">
              <w:rPr>
                <w:rStyle w:val="Hyperlink"/>
                <w:rFonts w:cstheme="minorHAnsi"/>
                <w:noProof/>
              </w:rPr>
              <w:t>Muss mit Hinweis</w:t>
            </w:r>
            <w:r>
              <w:rPr>
                <w:noProof/>
                <w:webHidden/>
              </w:rPr>
              <w:tab/>
            </w:r>
            <w:r>
              <w:rPr>
                <w:noProof/>
                <w:webHidden/>
              </w:rPr>
              <w:fldChar w:fldCharType="begin"/>
            </w:r>
            <w:r>
              <w:rPr>
                <w:noProof/>
                <w:webHidden/>
              </w:rPr>
              <w:instrText xml:space="preserve"> PAGEREF _Toc167258215 \h </w:instrText>
            </w:r>
            <w:r>
              <w:rPr>
                <w:noProof/>
                <w:webHidden/>
              </w:rPr>
            </w:r>
            <w:r>
              <w:rPr>
                <w:noProof/>
                <w:webHidden/>
              </w:rPr>
              <w:fldChar w:fldCharType="separate"/>
            </w:r>
            <w:r w:rsidR="006845E5">
              <w:rPr>
                <w:noProof/>
                <w:webHidden/>
              </w:rPr>
              <w:t>63</w:t>
            </w:r>
            <w:r>
              <w:rPr>
                <w:noProof/>
                <w:webHidden/>
              </w:rPr>
              <w:fldChar w:fldCharType="end"/>
            </w:r>
          </w:hyperlink>
        </w:p>
        <w:p w14:paraId="2CFB5F58" w14:textId="40CAA591" w:rsidR="00FE2CF5" w:rsidRDefault="00FE2CF5">
          <w:pPr>
            <w:pStyle w:val="Verzeichnis3"/>
            <w:rPr>
              <w:rFonts w:eastAsiaTheme="minorEastAsia"/>
              <w:noProof/>
              <w:kern w:val="2"/>
              <w14:ligatures w14:val="standardContextual"/>
            </w:rPr>
          </w:pPr>
          <w:hyperlink w:anchor="_Toc167258216" w:history="1">
            <w:r w:rsidRPr="000F3FFE">
              <w:rPr>
                <w:rStyle w:val="Hyperlink"/>
                <w:noProof/>
              </w:rPr>
              <w:t>6.7.3</w:t>
            </w:r>
            <w:r>
              <w:rPr>
                <w:rFonts w:eastAsiaTheme="minorEastAsia"/>
                <w:noProof/>
                <w:kern w:val="2"/>
                <w14:ligatures w14:val="standardContextual"/>
              </w:rPr>
              <w:tab/>
            </w:r>
            <w:r w:rsidRPr="000F3FFE">
              <w:rPr>
                <w:rStyle w:val="Hyperlink"/>
                <w:rFonts w:cstheme="minorHAnsi"/>
                <w:noProof/>
              </w:rPr>
              <w:t>Soll mit Voraussetzung</w:t>
            </w:r>
            <w:r>
              <w:rPr>
                <w:noProof/>
                <w:webHidden/>
              </w:rPr>
              <w:tab/>
            </w:r>
            <w:r>
              <w:rPr>
                <w:noProof/>
                <w:webHidden/>
              </w:rPr>
              <w:fldChar w:fldCharType="begin"/>
            </w:r>
            <w:r>
              <w:rPr>
                <w:noProof/>
                <w:webHidden/>
              </w:rPr>
              <w:instrText xml:space="preserve"> PAGEREF _Toc167258216 \h </w:instrText>
            </w:r>
            <w:r>
              <w:rPr>
                <w:noProof/>
                <w:webHidden/>
              </w:rPr>
            </w:r>
            <w:r>
              <w:rPr>
                <w:noProof/>
                <w:webHidden/>
              </w:rPr>
              <w:fldChar w:fldCharType="separate"/>
            </w:r>
            <w:r w:rsidR="006845E5">
              <w:rPr>
                <w:noProof/>
                <w:webHidden/>
              </w:rPr>
              <w:t>64</w:t>
            </w:r>
            <w:r>
              <w:rPr>
                <w:noProof/>
                <w:webHidden/>
              </w:rPr>
              <w:fldChar w:fldCharType="end"/>
            </w:r>
          </w:hyperlink>
        </w:p>
        <w:p w14:paraId="42858444" w14:textId="475623B2" w:rsidR="00FE2CF5" w:rsidRDefault="00FE2CF5">
          <w:pPr>
            <w:pStyle w:val="Verzeichnis3"/>
            <w:rPr>
              <w:rFonts w:eastAsiaTheme="minorEastAsia"/>
              <w:noProof/>
              <w:kern w:val="2"/>
              <w14:ligatures w14:val="standardContextual"/>
            </w:rPr>
          </w:pPr>
          <w:hyperlink w:anchor="_Toc167258217" w:history="1">
            <w:r w:rsidRPr="000F3FFE">
              <w:rPr>
                <w:rStyle w:val="Hyperlink"/>
                <w:noProof/>
              </w:rPr>
              <w:t>6.7.4</w:t>
            </w:r>
            <w:r>
              <w:rPr>
                <w:rFonts w:eastAsiaTheme="minorEastAsia"/>
                <w:noProof/>
                <w:kern w:val="2"/>
                <w14:ligatures w14:val="standardContextual"/>
              </w:rPr>
              <w:tab/>
            </w:r>
            <w:r w:rsidRPr="000F3FFE">
              <w:rPr>
                <w:rStyle w:val="Hyperlink"/>
                <w:rFonts w:asciiTheme="majorHAnsi" w:hAnsiTheme="majorHAnsi" w:cstheme="minorHAnsi"/>
                <w:noProof/>
              </w:rPr>
              <w:t>Muss mit mehreren Voraussetzungen</w:t>
            </w:r>
            <w:r>
              <w:rPr>
                <w:noProof/>
                <w:webHidden/>
              </w:rPr>
              <w:tab/>
            </w:r>
            <w:r>
              <w:rPr>
                <w:noProof/>
                <w:webHidden/>
              </w:rPr>
              <w:fldChar w:fldCharType="begin"/>
            </w:r>
            <w:r>
              <w:rPr>
                <w:noProof/>
                <w:webHidden/>
              </w:rPr>
              <w:instrText xml:space="preserve"> PAGEREF _Toc167258217 \h </w:instrText>
            </w:r>
            <w:r>
              <w:rPr>
                <w:noProof/>
                <w:webHidden/>
              </w:rPr>
            </w:r>
            <w:r>
              <w:rPr>
                <w:noProof/>
                <w:webHidden/>
              </w:rPr>
              <w:fldChar w:fldCharType="separate"/>
            </w:r>
            <w:r w:rsidR="006845E5">
              <w:rPr>
                <w:noProof/>
                <w:webHidden/>
              </w:rPr>
              <w:t>64</w:t>
            </w:r>
            <w:r>
              <w:rPr>
                <w:noProof/>
                <w:webHidden/>
              </w:rPr>
              <w:fldChar w:fldCharType="end"/>
            </w:r>
          </w:hyperlink>
        </w:p>
        <w:p w14:paraId="1730019E" w14:textId="6D8DA7B0" w:rsidR="00FE2CF5" w:rsidRDefault="00FE2CF5">
          <w:pPr>
            <w:pStyle w:val="Verzeichnis2"/>
            <w:rPr>
              <w:rFonts w:eastAsiaTheme="minorEastAsia"/>
              <w:kern w:val="2"/>
              <w14:ligatures w14:val="standardContextual"/>
            </w:rPr>
          </w:pPr>
          <w:hyperlink w:anchor="_Toc167258218" w:history="1">
            <w:r w:rsidRPr="000F3FFE">
              <w:rPr>
                <w:rStyle w:val="Hyperlink"/>
              </w:rPr>
              <w:t>6.8</w:t>
            </w:r>
            <w:r>
              <w:rPr>
                <w:rFonts w:eastAsiaTheme="minorEastAsia"/>
                <w:kern w:val="2"/>
                <w14:ligatures w14:val="standardContextual"/>
              </w:rPr>
              <w:tab/>
            </w:r>
            <w:r w:rsidRPr="000F3FFE">
              <w:rPr>
                <w:rStyle w:val="Hyperlink"/>
              </w:rPr>
              <w:t>Beispiele: Nutzung Operand mit Bedingungen und Operatoren</w:t>
            </w:r>
            <w:r>
              <w:rPr>
                <w:webHidden/>
              </w:rPr>
              <w:tab/>
            </w:r>
            <w:r>
              <w:rPr>
                <w:webHidden/>
              </w:rPr>
              <w:fldChar w:fldCharType="begin"/>
            </w:r>
            <w:r>
              <w:rPr>
                <w:webHidden/>
              </w:rPr>
              <w:instrText xml:space="preserve"> PAGEREF _Toc167258218 \h </w:instrText>
            </w:r>
            <w:r>
              <w:rPr>
                <w:webHidden/>
              </w:rPr>
            </w:r>
            <w:r>
              <w:rPr>
                <w:webHidden/>
              </w:rPr>
              <w:fldChar w:fldCharType="separate"/>
            </w:r>
            <w:r w:rsidR="006845E5">
              <w:rPr>
                <w:webHidden/>
              </w:rPr>
              <w:t>65</w:t>
            </w:r>
            <w:r>
              <w:rPr>
                <w:webHidden/>
              </w:rPr>
              <w:fldChar w:fldCharType="end"/>
            </w:r>
          </w:hyperlink>
        </w:p>
        <w:p w14:paraId="27BAC6DE" w14:textId="64FBEEDF" w:rsidR="00FE2CF5" w:rsidRDefault="00FE2CF5">
          <w:pPr>
            <w:pStyle w:val="Verzeichnis3"/>
            <w:rPr>
              <w:rFonts w:eastAsiaTheme="minorEastAsia"/>
              <w:noProof/>
              <w:kern w:val="2"/>
              <w14:ligatures w14:val="standardContextual"/>
            </w:rPr>
          </w:pPr>
          <w:hyperlink w:anchor="_Toc167258219" w:history="1">
            <w:r w:rsidRPr="000F3FFE">
              <w:rPr>
                <w:rStyle w:val="Hyperlink"/>
                <w:noProof/>
              </w:rPr>
              <w:t>6.8.1</w:t>
            </w:r>
            <w:r>
              <w:rPr>
                <w:rFonts w:eastAsiaTheme="minorEastAsia"/>
                <w:noProof/>
                <w:kern w:val="2"/>
                <w14:ligatures w14:val="standardContextual"/>
              </w:rPr>
              <w:tab/>
            </w:r>
            <w:r w:rsidRPr="000F3FFE">
              <w:rPr>
                <w:rStyle w:val="Hyperlink"/>
                <w:noProof/>
              </w:rPr>
              <w:t>Operand ohne Bedingung</w:t>
            </w:r>
            <w:r>
              <w:rPr>
                <w:noProof/>
                <w:webHidden/>
              </w:rPr>
              <w:tab/>
            </w:r>
            <w:r>
              <w:rPr>
                <w:noProof/>
                <w:webHidden/>
              </w:rPr>
              <w:fldChar w:fldCharType="begin"/>
            </w:r>
            <w:r>
              <w:rPr>
                <w:noProof/>
                <w:webHidden/>
              </w:rPr>
              <w:instrText xml:space="preserve"> PAGEREF _Toc167258219 \h </w:instrText>
            </w:r>
            <w:r>
              <w:rPr>
                <w:noProof/>
                <w:webHidden/>
              </w:rPr>
            </w:r>
            <w:r>
              <w:rPr>
                <w:noProof/>
                <w:webHidden/>
              </w:rPr>
              <w:fldChar w:fldCharType="separate"/>
            </w:r>
            <w:r w:rsidR="006845E5">
              <w:rPr>
                <w:noProof/>
                <w:webHidden/>
              </w:rPr>
              <w:t>65</w:t>
            </w:r>
            <w:r>
              <w:rPr>
                <w:noProof/>
                <w:webHidden/>
              </w:rPr>
              <w:fldChar w:fldCharType="end"/>
            </w:r>
          </w:hyperlink>
        </w:p>
        <w:p w14:paraId="436BFC87" w14:textId="43EE2D07" w:rsidR="00FE2CF5" w:rsidRDefault="00FE2CF5">
          <w:pPr>
            <w:pStyle w:val="Verzeichnis3"/>
            <w:rPr>
              <w:rFonts w:eastAsiaTheme="minorEastAsia"/>
              <w:noProof/>
              <w:kern w:val="2"/>
              <w14:ligatures w14:val="standardContextual"/>
            </w:rPr>
          </w:pPr>
          <w:hyperlink w:anchor="_Toc167258220" w:history="1">
            <w:r w:rsidRPr="000F3FFE">
              <w:rPr>
                <w:rStyle w:val="Hyperlink"/>
                <w:rFonts w:asciiTheme="majorHAnsi" w:hAnsiTheme="majorHAnsi" w:cstheme="minorHAnsi"/>
                <w:noProof/>
              </w:rPr>
              <w:t>6.8.2</w:t>
            </w:r>
            <w:r>
              <w:rPr>
                <w:rFonts w:eastAsiaTheme="minorEastAsia"/>
                <w:noProof/>
                <w:kern w:val="2"/>
                <w14:ligatures w14:val="standardContextual"/>
              </w:rPr>
              <w:tab/>
            </w:r>
            <w:r w:rsidRPr="000F3FFE">
              <w:rPr>
                <w:rStyle w:val="Hyperlink"/>
                <w:rFonts w:asciiTheme="majorHAnsi" w:hAnsiTheme="majorHAnsi" w:cstheme="minorHAnsi"/>
                <w:noProof/>
              </w:rPr>
              <w:t>Operand mit Voraussetzung</w:t>
            </w:r>
            <w:r>
              <w:rPr>
                <w:noProof/>
                <w:webHidden/>
              </w:rPr>
              <w:tab/>
            </w:r>
            <w:r>
              <w:rPr>
                <w:noProof/>
                <w:webHidden/>
              </w:rPr>
              <w:fldChar w:fldCharType="begin"/>
            </w:r>
            <w:r>
              <w:rPr>
                <w:noProof/>
                <w:webHidden/>
              </w:rPr>
              <w:instrText xml:space="preserve"> PAGEREF _Toc167258220 \h </w:instrText>
            </w:r>
            <w:r>
              <w:rPr>
                <w:noProof/>
                <w:webHidden/>
              </w:rPr>
            </w:r>
            <w:r>
              <w:rPr>
                <w:noProof/>
                <w:webHidden/>
              </w:rPr>
              <w:fldChar w:fldCharType="separate"/>
            </w:r>
            <w:r w:rsidR="006845E5">
              <w:rPr>
                <w:noProof/>
                <w:webHidden/>
              </w:rPr>
              <w:t>65</w:t>
            </w:r>
            <w:r>
              <w:rPr>
                <w:noProof/>
                <w:webHidden/>
              </w:rPr>
              <w:fldChar w:fldCharType="end"/>
            </w:r>
          </w:hyperlink>
        </w:p>
        <w:p w14:paraId="20C3A4A1" w14:textId="4E704AFC" w:rsidR="00FE2CF5" w:rsidRDefault="00FE2CF5">
          <w:pPr>
            <w:pStyle w:val="Verzeichnis3"/>
            <w:rPr>
              <w:rFonts w:eastAsiaTheme="minorEastAsia"/>
              <w:noProof/>
              <w:kern w:val="2"/>
              <w14:ligatures w14:val="standardContextual"/>
            </w:rPr>
          </w:pPr>
          <w:hyperlink w:anchor="_Toc167258221" w:history="1">
            <w:r w:rsidRPr="000F3FFE">
              <w:rPr>
                <w:rStyle w:val="Hyperlink"/>
                <w:rFonts w:asciiTheme="majorHAnsi" w:hAnsiTheme="majorHAnsi" w:cstheme="minorHAnsi"/>
                <w:noProof/>
              </w:rPr>
              <w:t>6.8.3</w:t>
            </w:r>
            <w:r>
              <w:rPr>
                <w:rFonts w:eastAsiaTheme="minorEastAsia"/>
                <w:noProof/>
                <w:kern w:val="2"/>
                <w14:ligatures w14:val="standardContextual"/>
              </w:rPr>
              <w:tab/>
            </w:r>
            <w:r w:rsidRPr="000F3FFE">
              <w:rPr>
                <w:rStyle w:val="Hyperlink"/>
                <w:rFonts w:asciiTheme="majorHAnsi" w:hAnsiTheme="majorHAnsi" w:cstheme="minorHAnsi"/>
                <w:noProof/>
              </w:rPr>
              <w:t>Operand mit Hinweis</w:t>
            </w:r>
            <w:r>
              <w:rPr>
                <w:noProof/>
                <w:webHidden/>
              </w:rPr>
              <w:tab/>
            </w:r>
            <w:r>
              <w:rPr>
                <w:noProof/>
                <w:webHidden/>
              </w:rPr>
              <w:fldChar w:fldCharType="begin"/>
            </w:r>
            <w:r>
              <w:rPr>
                <w:noProof/>
                <w:webHidden/>
              </w:rPr>
              <w:instrText xml:space="preserve"> PAGEREF _Toc167258221 \h </w:instrText>
            </w:r>
            <w:r>
              <w:rPr>
                <w:noProof/>
                <w:webHidden/>
              </w:rPr>
            </w:r>
            <w:r>
              <w:rPr>
                <w:noProof/>
                <w:webHidden/>
              </w:rPr>
              <w:fldChar w:fldCharType="separate"/>
            </w:r>
            <w:r w:rsidR="006845E5">
              <w:rPr>
                <w:noProof/>
                <w:webHidden/>
              </w:rPr>
              <w:t>66</w:t>
            </w:r>
            <w:r>
              <w:rPr>
                <w:noProof/>
                <w:webHidden/>
              </w:rPr>
              <w:fldChar w:fldCharType="end"/>
            </w:r>
          </w:hyperlink>
        </w:p>
        <w:p w14:paraId="0C8F8950" w14:textId="6B57735F" w:rsidR="00FE2CF5" w:rsidRDefault="00FE2CF5">
          <w:pPr>
            <w:pStyle w:val="Verzeichnis3"/>
            <w:rPr>
              <w:rFonts w:eastAsiaTheme="minorEastAsia"/>
              <w:noProof/>
              <w:kern w:val="2"/>
              <w14:ligatures w14:val="standardContextual"/>
            </w:rPr>
          </w:pPr>
          <w:hyperlink w:anchor="_Toc167258222" w:history="1">
            <w:r w:rsidRPr="000F3FFE">
              <w:rPr>
                <w:rStyle w:val="Hyperlink"/>
                <w:rFonts w:asciiTheme="majorHAnsi" w:hAnsiTheme="majorHAnsi" w:cstheme="minorHAnsi"/>
                <w:noProof/>
              </w:rPr>
              <w:t>6.8.4</w:t>
            </w:r>
            <w:r>
              <w:rPr>
                <w:rFonts w:eastAsiaTheme="minorEastAsia"/>
                <w:noProof/>
                <w:kern w:val="2"/>
                <w14:ligatures w14:val="standardContextual"/>
              </w:rPr>
              <w:tab/>
            </w:r>
            <w:r w:rsidRPr="000F3FFE">
              <w:rPr>
                <w:rStyle w:val="Hyperlink"/>
                <w:rFonts w:asciiTheme="majorHAnsi" w:hAnsiTheme="majorHAnsi" w:cstheme="minorHAnsi"/>
                <w:noProof/>
              </w:rPr>
              <w:t>Operand mit Formatbedingung</w:t>
            </w:r>
            <w:r>
              <w:rPr>
                <w:noProof/>
                <w:webHidden/>
              </w:rPr>
              <w:tab/>
            </w:r>
            <w:r>
              <w:rPr>
                <w:noProof/>
                <w:webHidden/>
              </w:rPr>
              <w:fldChar w:fldCharType="begin"/>
            </w:r>
            <w:r>
              <w:rPr>
                <w:noProof/>
                <w:webHidden/>
              </w:rPr>
              <w:instrText xml:space="preserve"> PAGEREF _Toc167258222 \h </w:instrText>
            </w:r>
            <w:r>
              <w:rPr>
                <w:noProof/>
                <w:webHidden/>
              </w:rPr>
            </w:r>
            <w:r>
              <w:rPr>
                <w:noProof/>
                <w:webHidden/>
              </w:rPr>
              <w:fldChar w:fldCharType="separate"/>
            </w:r>
            <w:r w:rsidR="006845E5">
              <w:rPr>
                <w:noProof/>
                <w:webHidden/>
              </w:rPr>
              <w:t>67</w:t>
            </w:r>
            <w:r>
              <w:rPr>
                <w:noProof/>
                <w:webHidden/>
              </w:rPr>
              <w:fldChar w:fldCharType="end"/>
            </w:r>
          </w:hyperlink>
        </w:p>
        <w:p w14:paraId="799366D9" w14:textId="16590C58" w:rsidR="00FE2CF5" w:rsidRDefault="00FE2CF5">
          <w:pPr>
            <w:pStyle w:val="Verzeichnis3"/>
            <w:rPr>
              <w:rFonts w:eastAsiaTheme="minorEastAsia"/>
              <w:noProof/>
              <w:kern w:val="2"/>
              <w14:ligatures w14:val="standardContextual"/>
            </w:rPr>
          </w:pPr>
          <w:hyperlink w:anchor="_Toc167258223" w:history="1">
            <w:r w:rsidRPr="000F3FFE">
              <w:rPr>
                <w:rStyle w:val="Hyperlink"/>
                <w:rFonts w:asciiTheme="majorHAnsi" w:hAnsiTheme="majorHAnsi" w:cstheme="minorHAnsi"/>
                <w:noProof/>
              </w:rPr>
              <w:t>6.8.5</w:t>
            </w:r>
            <w:r>
              <w:rPr>
                <w:rFonts w:eastAsiaTheme="minorEastAsia"/>
                <w:noProof/>
                <w:kern w:val="2"/>
                <w14:ligatures w14:val="standardContextual"/>
              </w:rPr>
              <w:tab/>
            </w:r>
            <w:r w:rsidRPr="000F3FFE">
              <w:rPr>
                <w:rStyle w:val="Hyperlink"/>
                <w:rFonts w:asciiTheme="majorHAnsi" w:hAnsiTheme="majorHAnsi" w:cstheme="minorHAnsi"/>
                <w:noProof/>
              </w:rPr>
              <w:t>Operand mit mehreren Formatbedingungen und Hinweisen und Klammern</w:t>
            </w:r>
            <w:r>
              <w:rPr>
                <w:noProof/>
                <w:webHidden/>
              </w:rPr>
              <w:tab/>
            </w:r>
            <w:r>
              <w:rPr>
                <w:noProof/>
                <w:webHidden/>
              </w:rPr>
              <w:fldChar w:fldCharType="begin"/>
            </w:r>
            <w:r>
              <w:rPr>
                <w:noProof/>
                <w:webHidden/>
              </w:rPr>
              <w:instrText xml:space="preserve"> PAGEREF _Toc167258223 \h </w:instrText>
            </w:r>
            <w:r>
              <w:rPr>
                <w:noProof/>
                <w:webHidden/>
              </w:rPr>
            </w:r>
            <w:r>
              <w:rPr>
                <w:noProof/>
                <w:webHidden/>
              </w:rPr>
              <w:fldChar w:fldCharType="separate"/>
            </w:r>
            <w:r w:rsidR="006845E5">
              <w:rPr>
                <w:noProof/>
                <w:webHidden/>
              </w:rPr>
              <w:t>67</w:t>
            </w:r>
            <w:r>
              <w:rPr>
                <w:noProof/>
                <w:webHidden/>
              </w:rPr>
              <w:fldChar w:fldCharType="end"/>
            </w:r>
          </w:hyperlink>
        </w:p>
        <w:p w14:paraId="26DD9A28" w14:textId="7B632832" w:rsidR="00FE2CF5" w:rsidRDefault="00FE2CF5">
          <w:pPr>
            <w:pStyle w:val="Verzeichnis3"/>
            <w:rPr>
              <w:rFonts w:eastAsiaTheme="minorEastAsia"/>
              <w:noProof/>
              <w:kern w:val="2"/>
              <w14:ligatures w14:val="standardContextual"/>
            </w:rPr>
          </w:pPr>
          <w:hyperlink w:anchor="_Toc167258224" w:history="1">
            <w:r w:rsidRPr="000F3FFE">
              <w:rPr>
                <w:rStyle w:val="Hyperlink"/>
                <w:rFonts w:asciiTheme="majorHAnsi" w:hAnsiTheme="majorHAnsi" w:cstheme="minorHAnsi"/>
                <w:noProof/>
              </w:rPr>
              <w:t>6.8.6</w:t>
            </w:r>
            <w:r>
              <w:rPr>
                <w:rFonts w:eastAsiaTheme="minorEastAsia"/>
                <w:noProof/>
                <w:kern w:val="2"/>
                <w14:ligatures w14:val="standardContextual"/>
              </w:rPr>
              <w:tab/>
            </w:r>
            <w:r w:rsidRPr="000F3FFE">
              <w:rPr>
                <w:rStyle w:val="Hyperlink"/>
                <w:rFonts w:asciiTheme="majorHAnsi" w:hAnsiTheme="majorHAnsi" w:cstheme="minorHAnsi"/>
                <w:noProof/>
              </w:rPr>
              <w:t>M mit Voraussetzung und S mit Voraussetzung an einem Datenelement</w:t>
            </w:r>
            <w:r>
              <w:rPr>
                <w:noProof/>
                <w:webHidden/>
              </w:rPr>
              <w:tab/>
            </w:r>
            <w:r>
              <w:rPr>
                <w:noProof/>
                <w:webHidden/>
              </w:rPr>
              <w:fldChar w:fldCharType="begin"/>
            </w:r>
            <w:r>
              <w:rPr>
                <w:noProof/>
                <w:webHidden/>
              </w:rPr>
              <w:instrText xml:space="preserve"> PAGEREF _Toc167258224 \h </w:instrText>
            </w:r>
            <w:r>
              <w:rPr>
                <w:noProof/>
                <w:webHidden/>
              </w:rPr>
            </w:r>
            <w:r>
              <w:rPr>
                <w:noProof/>
                <w:webHidden/>
              </w:rPr>
              <w:fldChar w:fldCharType="separate"/>
            </w:r>
            <w:r w:rsidR="006845E5">
              <w:rPr>
                <w:noProof/>
                <w:webHidden/>
              </w:rPr>
              <w:t>68</w:t>
            </w:r>
            <w:r>
              <w:rPr>
                <w:noProof/>
                <w:webHidden/>
              </w:rPr>
              <w:fldChar w:fldCharType="end"/>
            </w:r>
          </w:hyperlink>
        </w:p>
        <w:p w14:paraId="1E6FA5CF" w14:textId="2400DF78" w:rsidR="00FE2CF5" w:rsidRDefault="00FE2CF5">
          <w:pPr>
            <w:pStyle w:val="Verzeichnis2"/>
            <w:rPr>
              <w:rFonts w:eastAsiaTheme="minorEastAsia"/>
              <w:kern w:val="2"/>
              <w14:ligatures w14:val="standardContextual"/>
            </w:rPr>
          </w:pPr>
          <w:hyperlink w:anchor="_Toc167258225" w:history="1">
            <w:r w:rsidRPr="000F3FFE">
              <w:rPr>
                <w:rStyle w:val="Hyperlink"/>
              </w:rPr>
              <w:t>6.9</w:t>
            </w:r>
            <w:r>
              <w:rPr>
                <w:rFonts w:eastAsiaTheme="minorEastAsia"/>
                <w:kern w:val="2"/>
                <w14:ligatures w14:val="standardContextual"/>
              </w:rPr>
              <w:tab/>
            </w:r>
            <w:r w:rsidRPr="000F3FFE">
              <w:rPr>
                <w:rStyle w:val="Hyperlink"/>
              </w:rPr>
              <w:t>Definition von Paketen</w:t>
            </w:r>
            <w:r>
              <w:rPr>
                <w:webHidden/>
              </w:rPr>
              <w:tab/>
            </w:r>
            <w:r>
              <w:rPr>
                <w:webHidden/>
              </w:rPr>
              <w:fldChar w:fldCharType="begin"/>
            </w:r>
            <w:r>
              <w:rPr>
                <w:webHidden/>
              </w:rPr>
              <w:instrText xml:space="preserve"> PAGEREF _Toc167258225 \h </w:instrText>
            </w:r>
            <w:r>
              <w:rPr>
                <w:webHidden/>
              </w:rPr>
            </w:r>
            <w:r>
              <w:rPr>
                <w:webHidden/>
              </w:rPr>
              <w:fldChar w:fldCharType="separate"/>
            </w:r>
            <w:r w:rsidR="006845E5">
              <w:rPr>
                <w:webHidden/>
              </w:rPr>
              <w:t>69</w:t>
            </w:r>
            <w:r>
              <w:rPr>
                <w:webHidden/>
              </w:rPr>
              <w:fldChar w:fldCharType="end"/>
            </w:r>
          </w:hyperlink>
        </w:p>
        <w:p w14:paraId="3C38AF4C" w14:textId="71DE3B6C" w:rsidR="00FE2CF5" w:rsidRDefault="00FE2CF5">
          <w:pPr>
            <w:pStyle w:val="Verzeichnis3"/>
            <w:rPr>
              <w:rFonts w:eastAsiaTheme="minorEastAsia"/>
              <w:noProof/>
              <w:kern w:val="2"/>
              <w14:ligatures w14:val="standardContextual"/>
            </w:rPr>
          </w:pPr>
          <w:hyperlink w:anchor="_Toc167258226" w:history="1">
            <w:r w:rsidRPr="000F3FFE">
              <w:rPr>
                <w:rStyle w:val="Hyperlink"/>
                <w:noProof/>
              </w:rPr>
              <w:t>6.9.1</w:t>
            </w:r>
            <w:r>
              <w:rPr>
                <w:rFonts w:eastAsiaTheme="minorEastAsia"/>
                <w:noProof/>
                <w:kern w:val="2"/>
                <w14:ligatures w14:val="standardContextual"/>
              </w:rPr>
              <w:tab/>
            </w:r>
            <w:r w:rsidRPr="000F3FFE">
              <w:rPr>
                <w:rStyle w:val="Hyperlink"/>
                <w:noProof/>
              </w:rPr>
              <w:t>Darstellung Paketübersicht und Paketvoraussetzung</w:t>
            </w:r>
            <w:r>
              <w:rPr>
                <w:noProof/>
                <w:webHidden/>
              </w:rPr>
              <w:tab/>
            </w:r>
            <w:r>
              <w:rPr>
                <w:noProof/>
                <w:webHidden/>
              </w:rPr>
              <w:fldChar w:fldCharType="begin"/>
            </w:r>
            <w:r>
              <w:rPr>
                <w:noProof/>
                <w:webHidden/>
              </w:rPr>
              <w:instrText xml:space="preserve"> PAGEREF _Toc167258226 \h </w:instrText>
            </w:r>
            <w:r>
              <w:rPr>
                <w:noProof/>
                <w:webHidden/>
              </w:rPr>
            </w:r>
            <w:r>
              <w:rPr>
                <w:noProof/>
                <w:webHidden/>
              </w:rPr>
              <w:fldChar w:fldCharType="separate"/>
            </w:r>
            <w:r w:rsidR="006845E5">
              <w:rPr>
                <w:noProof/>
                <w:webHidden/>
              </w:rPr>
              <w:t>70</w:t>
            </w:r>
            <w:r>
              <w:rPr>
                <w:noProof/>
                <w:webHidden/>
              </w:rPr>
              <w:fldChar w:fldCharType="end"/>
            </w:r>
          </w:hyperlink>
        </w:p>
        <w:p w14:paraId="65A9B9D1" w14:textId="25664776" w:rsidR="00FE2CF5" w:rsidRDefault="00FE2CF5">
          <w:pPr>
            <w:pStyle w:val="Verzeichnis3"/>
            <w:rPr>
              <w:rFonts w:eastAsiaTheme="minorEastAsia"/>
              <w:noProof/>
              <w:kern w:val="2"/>
              <w14:ligatures w14:val="standardContextual"/>
            </w:rPr>
          </w:pPr>
          <w:hyperlink w:anchor="_Toc167258227" w:history="1">
            <w:r w:rsidRPr="000F3FFE">
              <w:rPr>
                <w:rStyle w:val="Hyperlink"/>
                <w:noProof/>
              </w:rPr>
              <w:t>6.9.2</w:t>
            </w:r>
            <w:r>
              <w:rPr>
                <w:rFonts w:eastAsiaTheme="minorEastAsia"/>
                <w:noProof/>
                <w:kern w:val="2"/>
                <w14:ligatures w14:val="standardContextual"/>
              </w:rPr>
              <w:tab/>
            </w:r>
            <w:r w:rsidRPr="000F3FFE">
              <w:rPr>
                <w:rStyle w:val="Hyperlink"/>
                <w:noProof/>
              </w:rPr>
              <w:t>Paketmerkmal</w:t>
            </w:r>
            <w:r>
              <w:rPr>
                <w:noProof/>
                <w:webHidden/>
              </w:rPr>
              <w:tab/>
            </w:r>
            <w:r>
              <w:rPr>
                <w:noProof/>
                <w:webHidden/>
              </w:rPr>
              <w:fldChar w:fldCharType="begin"/>
            </w:r>
            <w:r>
              <w:rPr>
                <w:noProof/>
                <w:webHidden/>
              </w:rPr>
              <w:instrText xml:space="preserve"> PAGEREF _Toc167258227 \h </w:instrText>
            </w:r>
            <w:r>
              <w:rPr>
                <w:noProof/>
                <w:webHidden/>
              </w:rPr>
            </w:r>
            <w:r>
              <w:rPr>
                <w:noProof/>
                <w:webHidden/>
              </w:rPr>
              <w:fldChar w:fldCharType="separate"/>
            </w:r>
            <w:r w:rsidR="006845E5">
              <w:rPr>
                <w:noProof/>
                <w:webHidden/>
              </w:rPr>
              <w:t>71</w:t>
            </w:r>
            <w:r>
              <w:rPr>
                <w:noProof/>
                <w:webHidden/>
              </w:rPr>
              <w:fldChar w:fldCharType="end"/>
            </w:r>
          </w:hyperlink>
        </w:p>
        <w:p w14:paraId="3B4A8482" w14:textId="46E9DCBC" w:rsidR="00FE2CF5" w:rsidRDefault="00FE2CF5">
          <w:pPr>
            <w:pStyle w:val="Verzeichnis3"/>
            <w:rPr>
              <w:rFonts w:eastAsiaTheme="minorEastAsia"/>
              <w:noProof/>
              <w:kern w:val="2"/>
              <w14:ligatures w14:val="standardContextual"/>
            </w:rPr>
          </w:pPr>
          <w:hyperlink w:anchor="_Toc167258228" w:history="1">
            <w:r w:rsidRPr="000F3FFE">
              <w:rPr>
                <w:rStyle w:val="Hyperlink"/>
                <w:noProof/>
              </w:rPr>
              <w:t>6.9.3</w:t>
            </w:r>
            <w:r>
              <w:rPr>
                <w:rFonts w:eastAsiaTheme="minorEastAsia"/>
                <w:noProof/>
                <w:kern w:val="2"/>
                <w14:ligatures w14:val="standardContextual"/>
              </w:rPr>
              <w:tab/>
            </w:r>
            <w:r w:rsidRPr="000F3FFE">
              <w:rPr>
                <w:rStyle w:val="Hyperlink"/>
                <w:noProof/>
              </w:rPr>
              <w:t>Beispiele</w:t>
            </w:r>
            <w:r>
              <w:rPr>
                <w:noProof/>
                <w:webHidden/>
              </w:rPr>
              <w:tab/>
            </w:r>
            <w:r>
              <w:rPr>
                <w:noProof/>
                <w:webHidden/>
              </w:rPr>
              <w:fldChar w:fldCharType="begin"/>
            </w:r>
            <w:r>
              <w:rPr>
                <w:noProof/>
                <w:webHidden/>
              </w:rPr>
              <w:instrText xml:space="preserve"> PAGEREF _Toc167258228 \h </w:instrText>
            </w:r>
            <w:r>
              <w:rPr>
                <w:noProof/>
                <w:webHidden/>
              </w:rPr>
            </w:r>
            <w:r>
              <w:rPr>
                <w:noProof/>
                <w:webHidden/>
              </w:rPr>
              <w:fldChar w:fldCharType="separate"/>
            </w:r>
            <w:r w:rsidR="006845E5">
              <w:rPr>
                <w:noProof/>
                <w:webHidden/>
              </w:rPr>
              <w:t>72</w:t>
            </w:r>
            <w:r>
              <w:rPr>
                <w:noProof/>
                <w:webHidden/>
              </w:rPr>
              <w:fldChar w:fldCharType="end"/>
            </w:r>
          </w:hyperlink>
        </w:p>
        <w:p w14:paraId="34CA3330" w14:textId="39CA007F" w:rsidR="00FE2CF5" w:rsidRDefault="00FE2CF5">
          <w:pPr>
            <w:pStyle w:val="Verzeichnis2"/>
            <w:rPr>
              <w:rFonts w:eastAsiaTheme="minorEastAsia"/>
              <w:kern w:val="2"/>
              <w14:ligatures w14:val="standardContextual"/>
            </w:rPr>
          </w:pPr>
          <w:hyperlink w:anchor="_Toc167258229" w:history="1">
            <w:r w:rsidRPr="000F3FFE">
              <w:rPr>
                <w:rStyle w:val="Hyperlink"/>
              </w:rPr>
              <w:t>6.10</w:t>
            </w:r>
            <w:r>
              <w:rPr>
                <w:rFonts w:eastAsiaTheme="minorEastAsia"/>
                <w:kern w:val="2"/>
                <w14:ligatures w14:val="standardContextual"/>
              </w:rPr>
              <w:tab/>
            </w:r>
            <w:r w:rsidRPr="000F3FFE">
              <w:rPr>
                <w:rStyle w:val="Hyperlink"/>
              </w:rPr>
              <w:t>Übertragung einer Information über mehrere Datenelemente hinweg</w:t>
            </w:r>
            <w:r>
              <w:rPr>
                <w:webHidden/>
              </w:rPr>
              <w:tab/>
            </w:r>
            <w:r>
              <w:rPr>
                <w:webHidden/>
              </w:rPr>
              <w:fldChar w:fldCharType="begin"/>
            </w:r>
            <w:r>
              <w:rPr>
                <w:webHidden/>
              </w:rPr>
              <w:instrText xml:space="preserve"> PAGEREF _Toc167258229 \h </w:instrText>
            </w:r>
            <w:r>
              <w:rPr>
                <w:webHidden/>
              </w:rPr>
            </w:r>
            <w:r>
              <w:rPr>
                <w:webHidden/>
              </w:rPr>
              <w:fldChar w:fldCharType="separate"/>
            </w:r>
            <w:r w:rsidR="006845E5">
              <w:rPr>
                <w:webHidden/>
              </w:rPr>
              <w:t>77</w:t>
            </w:r>
            <w:r>
              <w:rPr>
                <w:webHidden/>
              </w:rPr>
              <w:fldChar w:fldCharType="end"/>
            </w:r>
          </w:hyperlink>
        </w:p>
        <w:p w14:paraId="4C1A889C" w14:textId="603BE881" w:rsidR="00FE2CF5" w:rsidRDefault="00FE2CF5">
          <w:pPr>
            <w:pStyle w:val="Verzeichnis2"/>
            <w:rPr>
              <w:rFonts w:eastAsiaTheme="minorEastAsia"/>
              <w:kern w:val="2"/>
              <w14:ligatures w14:val="standardContextual"/>
            </w:rPr>
          </w:pPr>
          <w:hyperlink w:anchor="_Toc167258230" w:history="1">
            <w:r w:rsidRPr="000F3FFE">
              <w:rPr>
                <w:rStyle w:val="Hyperlink"/>
              </w:rPr>
              <w:t>6.11</w:t>
            </w:r>
            <w:r>
              <w:rPr>
                <w:rFonts w:eastAsiaTheme="minorEastAsia"/>
                <w:kern w:val="2"/>
                <w14:ligatures w14:val="standardContextual"/>
              </w:rPr>
              <w:tab/>
            </w:r>
            <w:r w:rsidRPr="000F3FFE">
              <w:rPr>
                <w:rStyle w:val="Hyperlink"/>
              </w:rPr>
              <w:t>Antwortcodes in den Segmenten AJT, FTX und STS</w:t>
            </w:r>
            <w:r>
              <w:rPr>
                <w:webHidden/>
              </w:rPr>
              <w:tab/>
            </w:r>
            <w:r>
              <w:rPr>
                <w:webHidden/>
              </w:rPr>
              <w:fldChar w:fldCharType="begin"/>
            </w:r>
            <w:r>
              <w:rPr>
                <w:webHidden/>
              </w:rPr>
              <w:instrText xml:space="preserve"> PAGEREF _Toc167258230 \h </w:instrText>
            </w:r>
            <w:r>
              <w:rPr>
                <w:webHidden/>
              </w:rPr>
            </w:r>
            <w:r>
              <w:rPr>
                <w:webHidden/>
              </w:rPr>
              <w:fldChar w:fldCharType="separate"/>
            </w:r>
            <w:r w:rsidR="006845E5">
              <w:rPr>
                <w:webHidden/>
              </w:rPr>
              <w:t>79</w:t>
            </w:r>
            <w:r>
              <w:rPr>
                <w:webHidden/>
              </w:rPr>
              <w:fldChar w:fldCharType="end"/>
            </w:r>
          </w:hyperlink>
        </w:p>
        <w:p w14:paraId="30F7B026" w14:textId="756E6193" w:rsidR="00FE2CF5" w:rsidRDefault="00FE2CF5">
          <w:pPr>
            <w:pStyle w:val="Verzeichnis1"/>
            <w:rPr>
              <w:rFonts w:eastAsiaTheme="minorEastAsia"/>
              <w:b w:val="0"/>
              <w:kern w:val="2"/>
              <w14:ligatures w14:val="standardContextual"/>
            </w:rPr>
          </w:pPr>
          <w:hyperlink w:anchor="_Toc167258231" w:history="1">
            <w:r w:rsidRPr="000F3FFE">
              <w:rPr>
                <w:rStyle w:val="Hyperlink"/>
              </w:rPr>
              <w:t>7</w:t>
            </w:r>
            <w:r>
              <w:rPr>
                <w:rFonts w:eastAsiaTheme="minorEastAsia"/>
                <w:b w:val="0"/>
                <w:kern w:val="2"/>
                <w14:ligatures w14:val="standardContextual"/>
              </w:rPr>
              <w:tab/>
            </w:r>
            <w:r w:rsidRPr="000F3FFE">
              <w:rPr>
                <w:rStyle w:val="Hyperlink"/>
              </w:rPr>
              <w:t>Allgemeingültige Regelungen und Verfahren zur Nutzung der UTILMD</w:t>
            </w:r>
            <w:r>
              <w:rPr>
                <w:webHidden/>
              </w:rPr>
              <w:tab/>
            </w:r>
            <w:r>
              <w:rPr>
                <w:webHidden/>
              </w:rPr>
              <w:fldChar w:fldCharType="begin"/>
            </w:r>
            <w:r>
              <w:rPr>
                <w:webHidden/>
              </w:rPr>
              <w:instrText xml:space="preserve"> PAGEREF _Toc167258231 \h </w:instrText>
            </w:r>
            <w:r>
              <w:rPr>
                <w:webHidden/>
              </w:rPr>
            </w:r>
            <w:r>
              <w:rPr>
                <w:webHidden/>
              </w:rPr>
              <w:fldChar w:fldCharType="separate"/>
            </w:r>
            <w:r w:rsidR="006845E5">
              <w:rPr>
                <w:webHidden/>
              </w:rPr>
              <w:t>85</w:t>
            </w:r>
            <w:r>
              <w:rPr>
                <w:webHidden/>
              </w:rPr>
              <w:fldChar w:fldCharType="end"/>
            </w:r>
          </w:hyperlink>
        </w:p>
        <w:p w14:paraId="292D75BA" w14:textId="246905E2" w:rsidR="00FE2CF5" w:rsidRDefault="00FE2CF5">
          <w:pPr>
            <w:pStyle w:val="Verzeichnis2"/>
            <w:rPr>
              <w:rFonts w:eastAsiaTheme="minorEastAsia"/>
              <w:kern w:val="2"/>
              <w14:ligatures w14:val="standardContextual"/>
            </w:rPr>
          </w:pPr>
          <w:hyperlink w:anchor="_Toc167258232" w:history="1">
            <w:r w:rsidRPr="000F3FFE">
              <w:rPr>
                <w:rStyle w:val="Hyperlink"/>
              </w:rPr>
              <w:t>7.1</w:t>
            </w:r>
            <w:r>
              <w:rPr>
                <w:rFonts w:eastAsiaTheme="minorEastAsia"/>
                <w:kern w:val="2"/>
                <w14:ligatures w14:val="standardContextual"/>
              </w:rPr>
              <w:tab/>
            </w:r>
            <w:r w:rsidRPr="000F3FFE">
              <w:rPr>
                <w:rStyle w:val="Hyperlink"/>
              </w:rPr>
              <w:t>Umsetzung bidirektionaler Kommunikation (Anfrage und Antwort)</w:t>
            </w:r>
            <w:r>
              <w:rPr>
                <w:webHidden/>
              </w:rPr>
              <w:tab/>
            </w:r>
            <w:r>
              <w:rPr>
                <w:webHidden/>
              </w:rPr>
              <w:fldChar w:fldCharType="begin"/>
            </w:r>
            <w:r>
              <w:rPr>
                <w:webHidden/>
              </w:rPr>
              <w:instrText xml:space="preserve"> PAGEREF _Toc167258232 \h </w:instrText>
            </w:r>
            <w:r>
              <w:rPr>
                <w:webHidden/>
              </w:rPr>
            </w:r>
            <w:r>
              <w:rPr>
                <w:webHidden/>
              </w:rPr>
              <w:fldChar w:fldCharType="separate"/>
            </w:r>
            <w:r w:rsidR="006845E5">
              <w:rPr>
                <w:webHidden/>
              </w:rPr>
              <w:t>85</w:t>
            </w:r>
            <w:r>
              <w:rPr>
                <w:webHidden/>
              </w:rPr>
              <w:fldChar w:fldCharType="end"/>
            </w:r>
          </w:hyperlink>
        </w:p>
        <w:p w14:paraId="500A24D4" w14:textId="43EDE6D5" w:rsidR="00FE2CF5" w:rsidRDefault="00FE2CF5">
          <w:pPr>
            <w:pStyle w:val="Verzeichnis2"/>
            <w:rPr>
              <w:rFonts w:eastAsiaTheme="minorEastAsia"/>
              <w:kern w:val="2"/>
              <w14:ligatures w14:val="standardContextual"/>
            </w:rPr>
          </w:pPr>
          <w:hyperlink w:anchor="_Toc167258233" w:history="1">
            <w:r w:rsidRPr="000F3FFE">
              <w:rPr>
                <w:rStyle w:val="Hyperlink"/>
              </w:rPr>
              <w:t>7.2</w:t>
            </w:r>
            <w:r>
              <w:rPr>
                <w:rFonts w:eastAsiaTheme="minorEastAsia"/>
                <w:kern w:val="2"/>
                <w14:ligatures w14:val="standardContextual"/>
              </w:rPr>
              <w:tab/>
            </w:r>
            <w:r w:rsidRPr="000F3FFE">
              <w:rPr>
                <w:rStyle w:val="Hyperlink"/>
              </w:rPr>
              <w:t>Nutzung der Terminfelder bei An- und Abmeldungen</w:t>
            </w:r>
            <w:r>
              <w:rPr>
                <w:webHidden/>
              </w:rPr>
              <w:tab/>
            </w:r>
            <w:r>
              <w:rPr>
                <w:webHidden/>
              </w:rPr>
              <w:fldChar w:fldCharType="begin"/>
            </w:r>
            <w:r>
              <w:rPr>
                <w:webHidden/>
              </w:rPr>
              <w:instrText xml:space="preserve"> PAGEREF _Toc167258233 \h </w:instrText>
            </w:r>
            <w:r>
              <w:rPr>
                <w:webHidden/>
              </w:rPr>
            </w:r>
            <w:r>
              <w:rPr>
                <w:webHidden/>
              </w:rPr>
              <w:fldChar w:fldCharType="separate"/>
            </w:r>
            <w:r w:rsidR="006845E5">
              <w:rPr>
                <w:webHidden/>
              </w:rPr>
              <w:t>85</w:t>
            </w:r>
            <w:r>
              <w:rPr>
                <w:webHidden/>
              </w:rPr>
              <w:fldChar w:fldCharType="end"/>
            </w:r>
          </w:hyperlink>
        </w:p>
        <w:p w14:paraId="3033C510" w14:textId="720B9BB1" w:rsidR="00FE2CF5" w:rsidRDefault="00FE2CF5">
          <w:pPr>
            <w:pStyle w:val="Verzeichnis2"/>
            <w:rPr>
              <w:rFonts w:eastAsiaTheme="minorEastAsia"/>
              <w:kern w:val="2"/>
              <w14:ligatures w14:val="standardContextual"/>
            </w:rPr>
          </w:pPr>
          <w:hyperlink w:anchor="_Toc167258234" w:history="1">
            <w:r w:rsidRPr="000F3FFE">
              <w:rPr>
                <w:rStyle w:val="Hyperlink"/>
              </w:rPr>
              <w:t>7.3</w:t>
            </w:r>
            <w:r>
              <w:rPr>
                <w:rFonts w:eastAsiaTheme="minorEastAsia"/>
                <w:kern w:val="2"/>
                <w14:ligatures w14:val="standardContextual"/>
              </w:rPr>
              <w:tab/>
            </w:r>
            <w:r w:rsidRPr="000F3FFE">
              <w:rPr>
                <w:rStyle w:val="Hyperlink"/>
              </w:rPr>
              <w:t>Inhaltlich zeitliche Überschneidung von Meldungen</w:t>
            </w:r>
            <w:r>
              <w:rPr>
                <w:webHidden/>
              </w:rPr>
              <w:tab/>
            </w:r>
            <w:r>
              <w:rPr>
                <w:webHidden/>
              </w:rPr>
              <w:fldChar w:fldCharType="begin"/>
            </w:r>
            <w:r>
              <w:rPr>
                <w:webHidden/>
              </w:rPr>
              <w:instrText xml:space="preserve"> PAGEREF _Toc167258234 \h </w:instrText>
            </w:r>
            <w:r>
              <w:rPr>
                <w:webHidden/>
              </w:rPr>
            </w:r>
            <w:r>
              <w:rPr>
                <w:webHidden/>
              </w:rPr>
              <w:fldChar w:fldCharType="separate"/>
            </w:r>
            <w:r w:rsidR="006845E5">
              <w:rPr>
                <w:webHidden/>
              </w:rPr>
              <w:t>87</w:t>
            </w:r>
            <w:r>
              <w:rPr>
                <w:webHidden/>
              </w:rPr>
              <w:fldChar w:fldCharType="end"/>
            </w:r>
          </w:hyperlink>
        </w:p>
        <w:p w14:paraId="4D1BCDCE" w14:textId="506CB2E4" w:rsidR="00FE2CF5" w:rsidRDefault="00FE2CF5">
          <w:pPr>
            <w:pStyle w:val="Verzeichnis2"/>
            <w:rPr>
              <w:rFonts w:eastAsiaTheme="minorEastAsia"/>
              <w:kern w:val="2"/>
              <w14:ligatures w14:val="standardContextual"/>
            </w:rPr>
          </w:pPr>
          <w:hyperlink w:anchor="_Toc167258235" w:history="1">
            <w:r w:rsidRPr="000F3FFE">
              <w:rPr>
                <w:rStyle w:val="Hyperlink"/>
              </w:rPr>
              <w:t>7.4</w:t>
            </w:r>
            <w:r>
              <w:rPr>
                <w:rFonts w:eastAsiaTheme="minorEastAsia"/>
                <w:kern w:val="2"/>
                <w14:ligatures w14:val="standardContextual"/>
              </w:rPr>
              <w:tab/>
            </w:r>
            <w:r w:rsidRPr="000F3FFE">
              <w:rPr>
                <w:rStyle w:val="Hyperlink"/>
              </w:rPr>
              <w:t>Anwendung der Bedingung „wenn an Markt-, Messlokation oder Tranche vorhanden“</w:t>
            </w:r>
            <w:r>
              <w:rPr>
                <w:webHidden/>
              </w:rPr>
              <w:tab/>
            </w:r>
            <w:r>
              <w:rPr>
                <w:webHidden/>
              </w:rPr>
              <w:fldChar w:fldCharType="begin"/>
            </w:r>
            <w:r>
              <w:rPr>
                <w:webHidden/>
              </w:rPr>
              <w:instrText xml:space="preserve"> PAGEREF _Toc167258235 \h </w:instrText>
            </w:r>
            <w:r>
              <w:rPr>
                <w:webHidden/>
              </w:rPr>
            </w:r>
            <w:r>
              <w:rPr>
                <w:webHidden/>
              </w:rPr>
              <w:fldChar w:fldCharType="separate"/>
            </w:r>
            <w:r w:rsidR="006845E5">
              <w:rPr>
                <w:webHidden/>
              </w:rPr>
              <w:t>87</w:t>
            </w:r>
            <w:r>
              <w:rPr>
                <w:webHidden/>
              </w:rPr>
              <w:fldChar w:fldCharType="end"/>
            </w:r>
          </w:hyperlink>
        </w:p>
        <w:p w14:paraId="3EB32D41" w14:textId="72D92278" w:rsidR="00FE2CF5" w:rsidRDefault="00FE2CF5">
          <w:pPr>
            <w:pStyle w:val="Verzeichnis1"/>
            <w:rPr>
              <w:rFonts w:eastAsiaTheme="minorEastAsia"/>
              <w:b w:val="0"/>
              <w:kern w:val="2"/>
              <w14:ligatures w14:val="standardContextual"/>
            </w:rPr>
          </w:pPr>
          <w:hyperlink w:anchor="_Toc167258236" w:history="1">
            <w:r w:rsidRPr="000F3FFE">
              <w:rPr>
                <w:rStyle w:val="Hyperlink"/>
              </w:rPr>
              <w:t>8</w:t>
            </w:r>
            <w:r>
              <w:rPr>
                <w:rFonts w:eastAsiaTheme="minorEastAsia"/>
                <w:b w:val="0"/>
                <w:kern w:val="2"/>
                <w14:ligatures w14:val="standardContextual"/>
              </w:rPr>
              <w:tab/>
            </w:r>
            <w:r w:rsidRPr="000F3FFE">
              <w:rPr>
                <w:rStyle w:val="Hyperlink"/>
              </w:rPr>
              <w:t>Datenaustausch per XML</w:t>
            </w:r>
            <w:r>
              <w:rPr>
                <w:webHidden/>
              </w:rPr>
              <w:tab/>
            </w:r>
            <w:r>
              <w:rPr>
                <w:webHidden/>
              </w:rPr>
              <w:fldChar w:fldCharType="begin"/>
            </w:r>
            <w:r>
              <w:rPr>
                <w:webHidden/>
              </w:rPr>
              <w:instrText xml:space="preserve"> PAGEREF _Toc167258236 \h </w:instrText>
            </w:r>
            <w:r>
              <w:rPr>
                <w:webHidden/>
              </w:rPr>
            </w:r>
            <w:r>
              <w:rPr>
                <w:webHidden/>
              </w:rPr>
              <w:fldChar w:fldCharType="separate"/>
            </w:r>
            <w:r w:rsidR="006845E5">
              <w:rPr>
                <w:webHidden/>
              </w:rPr>
              <w:t>88</w:t>
            </w:r>
            <w:r>
              <w:rPr>
                <w:webHidden/>
              </w:rPr>
              <w:fldChar w:fldCharType="end"/>
            </w:r>
          </w:hyperlink>
        </w:p>
        <w:p w14:paraId="7ADBF325" w14:textId="456E208F" w:rsidR="00FE2CF5" w:rsidRDefault="00FE2CF5">
          <w:pPr>
            <w:pStyle w:val="Verzeichnis2"/>
            <w:rPr>
              <w:rFonts w:eastAsiaTheme="minorEastAsia"/>
              <w:kern w:val="2"/>
              <w14:ligatures w14:val="standardContextual"/>
            </w:rPr>
          </w:pPr>
          <w:hyperlink w:anchor="_Toc167258237" w:history="1">
            <w:r w:rsidRPr="000F3FFE">
              <w:rPr>
                <w:rStyle w:val="Hyperlink"/>
              </w:rPr>
              <w:t>8.1</w:t>
            </w:r>
            <w:r>
              <w:rPr>
                <w:rFonts w:eastAsiaTheme="minorEastAsia"/>
                <w:kern w:val="2"/>
                <w14:ligatures w14:val="standardContextual"/>
              </w:rPr>
              <w:tab/>
            </w:r>
            <w:r w:rsidRPr="000F3FFE">
              <w:rPr>
                <w:rStyle w:val="Hyperlink"/>
              </w:rPr>
              <w:t>Erläuterungen</w:t>
            </w:r>
            <w:r>
              <w:rPr>
                <w:webHidden/>
              </w:rPr>
              <w:tab/>
            </w:r>
            <w:r>
              <w:rPr>
                <w:webHidden/>
              </w:rPr>
              <w:fldChar w:fldCharType="begin"/>
            </w:r>
            <w:r>
              <w:rPr>
                <w:webHidden/>
              </w:rPr>
              <w:instrText xml:space="preserve"> PAGEREF _Toc167258237 \h </w:instrText>
            </w:r>
            <w:r>
              <w:rPr>
                <w:webHidden/>
              </w:rPr>
            </w:r>
            <w:r>
              <w:rPr>
                <w:webHidden/>
              </w:rPr>
              <w:fldChar w:fldCharType="separate"/>
            </w:r>
            <w:r w:rsidR="006845E5">
              <w:rPr>
                <w:webHidden/>
              </w:rPr>
              <w:t>88</w:t>
            </w:r>
            <w:r>
              <w:rPr>
                <w:webHidden/>
              </w:rPr>
              <w:fldChar w:fldCharType="end"/>
            </w:r>
          </w:hyperlink>
        </w:p>
        <w:p w14:paraId="630BDF28" w14:textId="7CC5065C" w:rsidR="00FE2CF5" w:rsidRDefault="00FE2CF5">
          <w:pPr>
            <w:pStyle w:val="Verzeichnis2"/>
            <w:rPr>
              <w:rFonts w:eastAsiaTheme="minorEastAsia"/>
              <w:kern w:val="2"/>
              <w14:ligatures w14:val="standardContextual"/>
            </w:rPr>
          </w:pPr>
          <w:hyperlink w:anchor="_Toc167258238" w:history="1">
            <w:r w:rsidRPr="000F3FFE">
              <w:rPr>
                <w:rStyle w:val="Hyperlink"/>
              </w:rPr>
              <w:t>8.2</w:t>
            </w:r>
            <w:r>
              <w:rPr>
                <w:rFonts w:eastAsiaTheme="minorEastAsia"/>
                <w:kern w:val="2"/>
                <w14:ligatures w14:val="standardContextual"/>
              </w:rPr>
              <w:tab/>
            </w:r>
            <w:r w:rsidRPr="000F3FFE">
              <w:rPr>
                <w:rStyle w:val="Hyperlink"/>
              </w:rPr>
              <w:t>Status</w:t>
            </w:r>
            <w:r>
              <w:rPr>
                <w:webHidden/>
              </w:rPr>
              <w:tab/>
            </w:r>
            <w:r>
              <w:rPr>
                <w:webHidden/>
              </w:rPr>
              <w:fldChar w:fldCharType="begin"/>
            </w:r>
            <w:r>
              <w:rPr>
                <w:webHidden/>
              </w:rPr>
              <w:instrText xml:space="preserve"> PAGEREF _Toc167258238 \h </w:instrText>
            </w:r>
            <w:r>
              <w:rPr>
                <w:webHidden/>
              </w:rPr>
            </w:r>
            <w:r>
              <w:rPr>
                <w:webHidden/>
              </w:rPr>
              <w:fldChar w:fldCharType="separate"/>
            </w:r>
            <w:r w:rsidR="006845E5">
              <w:rPr>
                <w:webHidden/>
              </w:rPr>
              <w:t>88</w:t>
            </w:r>
            <w:r>
              <w:rPr>
                <w:webHidden/>
              </w:rPr>
              <w:fldChar w:fldCharType="end"/>
            </w:r>
          </w:hyperlink>
        </w:p>
        <w:p w14:paraId="597CE02A" w14:textId="5AA6A2AA" w:rsidR="00FE2CF5" w:rsidRDefault="00FE2CF5">
          <w:pPr>
            <w:pStyle w:val="Verzeichnis2"/>
            <w:rPr>
              <w:rFonts w:eastAsiaTheme="minorEastAsia"/>
              <w:kern w:val="2"/>
              <w14:ligatures w14:val="standardContextual"/>
            </w:rPr>
          </w:pPr>
          <w:hyperlink w:anchor="_Toc167258239" w:history="1">
            <w:r w:rsidRPr="000F3FFE">
              <w:rPr>
                <w:rStyle w:val="Hyperlink"/>
              </w:rPr>
              <w:t>8.3</w:t>
            </w:r>
            <w:r>
              <w:rPr>
                <w:rFonts w:eastAsiaTheme="minorEastAsia"/>
                <w:kern w:val="2"/>
                <w14:ligatures w14:val="standardContextual"/>
              </w:rPr>
              <w:tab/>
            </w:r>
            <w:r w:rsidRPr="000F3FFE">
              <w:rPr>
                <w:rStyle w:val="Hyperlink"/>
              </w:rPr>
              <w:t>Versionsschema</w:t>
            </w:r>
            <w:r>
              <w:rPr>
                <w:webHidden/>
              </w:rPr>
              <w:tab/>
            </w:r>
            <w:r>
              <w:rPr>
                <w:webHidden/>
              </w:rPr>
              <w:fldChar w:fldCharType="begin"/>
            </w:r>
            <w:r>
              <w:rPr>
                <w:webHidden/>
              </w:rPr>
              <w:instrText xml:space="preserve"> PAGEREF _Toc167258239 \h </w:instrText>
            </w:r>
            <w:r>
              <w:rPr>
                <w:webHidden/>
              </w:rPr>
            </w:r>
            <w:r>
              <w:rPr>
                <w:webHidden/>
              </w:rPr>
              <w:fldChar w:fldCharType="separate"/>
            </w:r>
            <w:r w:rsidR="006845E5">
              <w:rPr>
                <w:webHidden/>
              </w:rPr>
              <w:t>88</w:t>
            </w:r>
            <w:r>
              <w:rPr>
                <w:webHidden/>
              </w:rPr>
              <w:fldChar w:fldCharType="end"/>
            </w:r>
          </w:hyperlink>
        </w:p>
        <w:p w14:paraId="26B094E9" w14:textId="6248CA72" w:rsidR="00FE2CF5" w:rsidRDefault="00FE2CF5">
          <w:pPr>
            <w:pStyle w:val="Verzeichnis2"/>
            <w:rPr>
              <w:rFonts w:eastAsiaTheme="minorEastAsia"/>
              <w:kern w:val="2"/>
              <w14:ligatures w14:val="standardContextual"/>
            </w:rPr>
          </w:pPr>
          <w:hyperlink w:anchor="_Toc167258240" w:history="1">
            <w:r w:rsidRPr="000F3FFE">
              <w:rPr>
                <w:rStyle w:val="Hyperlink"/>
              </w:rPr>
              <w:t>8.4</w:t>
            </w:r>
            <w:r>
              <w:rPr>
                <w:rFonts w:eastAsiaTheme="minorEastAsia"/>
                <w:kern w:val="2"/>
                <w14:ligatures w14:val="standardContextual"/>
              </w:rPr>
              <w:tab/>
            </w:r>
            <w:r w:rsidRPr="000F3FFE">
              <w:rPr>
                <w:rStyle w:val="Hyperlink"/>
              </w:rPr>
              <w:t>Struktur der XML-Nachrichten</w:t>
            </w:r>
            <w:r>
              <w:rPr>
                <w:webHidden/>
              </w:rPr>
              <w:tab/>
            </w:r>
            <w:r>
              <w:rPr>
                <w:webHidden/>
              </w:rPr>
              <w:fldChar w:fldCharType="begin"/>
            </w:r>
            <w:r>
              <w:rPr>
                <w:webHidden/>
              </w:rPr>
              <w:instrText xml:space="preserve"> PAGEREF _Toc167258240 \h </w:instrText>
            </w:r>
            <w:r>
              <w:rPr>
                <w:webHidden/>
              </w:rPr>
            </w:r>
            <w:r>
              <w:rPr>
                <w:webHidden/>
              </w:rPr>
              <w:fldChar w:fldCharType="separate"/>
            </w:r>
            <w:r w:rsidR="006845E5">
              <w:rPr>
                <w:webHidden/>
              </w:rPr>
              <w:t>89</w:t>
            </w:r>
            <w:r>
              <w:rPr>
                <w:webHidden/>
              </w:rPr>
              <w:fldChar w:fldCharType="end"/>
            </w:r>
          </w:hyperlink>
        </w:p>
        <w:p w14:paraId="5F4D6677" w14:textId="678EF3CE" w:rsidR="00FE2CF5" w:rsidRDefault="00FE2CF5">
          <w:pPr>
            <w:pStyle w:val="Verzeichnis2"/>
            <w:rPr>
              <w:rFonts w:eastAsiaTheme="minorEastAsia"/>
              <w:kern w:val="2"/>
              <w14:ligatures w14:val="standardContextual"/>
            </w:rPr>
          </w:pPr>
          <w:hyperlink w:anchor="_Toc167258241" w:history="1">
            <w:r w:rsidRPr="000F3FFE">
              <w:rPr>
                <w:rStyle w:val="Hyperlink"/>
              </w:rPr>
              <w:t>8.5</w:t>
            </w:r>
            <w:r>
              <w:rPr>
                <w:rFonts w:eastAsiaTheme="minorEastAsia"/>
                <w:kern w:val="2"/>
                <w14:ligatures w14:val="standardContextual"/>
              </w:rPr>
              <w:tab/>
            </w:r>
            <w:r w:rsidRPr="000F3FFE">
              <w:rPr>
                <w:rStyle w:val="Hyperlink"/>
              </w:rPr>
              <w:t>Änderungsmanagement</w:t>
            </w:r>
            <w:r>
              <w:rPr>
                <w:webHidden/>
              </w:rPr>
              <w:tab/>
            </w:r>
            <w:r>
              <w:rPr>
                <w:webHidden/>
              </w:rPr>
              <w:fldChar w:fldCharType="begin"/>
            </w:r>
            <w:r>
              <w:rPr>
                <w:webHidden/>
              </w:rPr>
              <w:instrText xml:space="preserve"> PAGEREF _Toc167258241 \h </w:instrText>
            </w:r>
            <w:r>
              <w:rPr>
                <w:webHidden/>
              </w:rPr>
            </w:r>
            <w:r>
              <w:rPr>
                <w:webHidden/>
              </w:rPr>
              <w:fldChar w:fldCharType="separate"/>
            </w:r>
            <w:r w:rsidR="006845E5">
              <w:rPr>
                <w:webHidden/>
              </w:rPr>
              <w:t>90</w:t>
            </w:r>
            <w:r>
              <w:rPr>
                <w:webHidden/>
              </w:rPr>
              <w:fldChar w:fldCharType="end"/>
            </w:r>
          </w:hyperlink>
        </w:p>
        <w:p w14:paraId="3760C96F" w14:textId="2BF3DFD8" w:rsidR="00FE2CF5" w:rsidRDefault="00FE2CF5">
          <w:pPr>
            <w:pStyle w:val="Verzeichnis3"/>
            <w:rPr>
              <w:rFonts w:eastAsiaTheme="minorEastAsia"/>
              <w:noProof/>
              <w:kern w:val="2"/>
              <w14:ligatures w14:val="standardContextual"/>
            </w:rPr>
          </w:pPr>
          <w:hyperlink w:anchor="_Toc167258242" w:history="1">
            <w:r w:rsidRPr="000F3FFE">
              <w:rPr>
                <w:rStyle w:val="Hyperlink"/>
                <w:noProof/>
              </w:rPr>
              <w:t>8.5.1</w:t>
            </w:r>
            <w:r>
              <w:rPr>
                <w:rFonts w:eastAsiaTheme="minorEastAsia"/>
                <w:noProof/>
                <w:kern w:val="2"/>
                <w14:ligatures w14:val="standardContextual"/>
              </w:rPr>
              <w:tab/>
            </w:r>
            <w:r w:rsidRPr="000F3FFE">
              <w:rPr>
                <w:rStyle w:val="Hyperlink"/>
                <w:noProof/>
              </w:rPr>
              <w:t>Änderungsmanagement zum 1. Oktober eines Jahres</w:t>
            </w:r>
            <w:r>
              <w:rPr>
                <w:noProof/>
                <w:webHidden/>
              </w:rPr>
              <w:tab/>
            </w:r>
            <w:r>
              <w:rPr>
                <w:noProof/>
                <w:webHidden/>
              </w:rPr>
              <w:fldChar w:fldCharType="begin"/>
            </w:r>
            <w:r>
              <w:rPr>
                <w:noProof/>
                <w:webHidden/>
              </w:rPr>
              <w:instrText xml:space="preserve"> PAGEREF _Toc167258242 \h </w:instrText>
            </w:r>
            <w:r>
              <w:rPr>
                <w:noProof/>
                <w:webHidden/>
              </w:rPr>
            </w:r>
            <w:r>
              <w:rPr>
                <w:noProof/>
                <w:webHidden/>
              </w:rPr>
              <w:fldChar w:fldCharType="separate"/>
            </w:r>
            <w:r w:rsidR="006845E5">
              <w:rPr>
                <w:noProof/>
                <w:webHidden/>
              </w:rPr>
              <w:t>90</w:t>
            </w:r>
            <w:r>
              <w:rPr>
                <w:noProof/>
                <w:webHidden/>
              </w:rPr>
              <w:fldChar w:fldCharType="end"/>
            </w:r>
          </w:hyperlink>
        </w:p>
        <w:p w14:paraId="171C77E0" w14:textId="5A926832" w:rsidR="00FE2CF5" w:rsidRDefault="00FE2CF5">
          <w:pPr>
            <w:pStyle w:val="Verzeichnis3"/>
            <w:rPr>
              <w:rFonts w:eastAsiaTheme="minorEastAsia"/>
              <w:noProof/>
              <w:kern w:val="2"/>
              <w14:ligatures w14:val="standardContextual"/>
            </w:rPr>
          </w:pPr>
          <w:hyperlink w:anchor="_Toc167258243" w:history="1">
            <w:r w:rsidRPr="000F3FFE">
              <w:rPr>
                <w:rStyle w:val="Hyperlink"/>
                <w:noProof/>
              </w:rPr>
              <w:t>8.5.2</w:t>
            </w:r>
            <w:r>
              <w:rPr>
                <w:rFonts w:eastAsiaTheme="minorEastAsia"/>
                <w:noProof/>
                <w:kern w:val="2"/>
                <w14:ligatures w14:val="standardContextual"/>
              </w:rPr>
              <w:tab/>
            </w:r>
            <w:r w:rsidRPr="000F3FFE">
              <w:rPr>
                <w:rStyle w:val="Hyperlink"/>
                <w:noProof/>
              </w:rPr>
              <w:t>Änderungsmanagement zum 1. April eines Jahres</w:t>
            </w:r>
            <w:r>
              <w:rPr>
                <w:noProof/>
                <w:webHidden/>
              </w:rPr>
              <w:tab/>
            </w:r>
            <w:r>
              <w:rPr>
                <w:noProof/>
                <w:webHidden/>
              </w:rPr>
              <w:fldChar w:fldCharType="begin"/>
            </w:r>
            <w:r>
              <w:rPr>
                <w:noProof/>
                <w:webHidden/>
              </w:rPr>
              <w:instrText xml:space="preserve"> PAGEREF _Toc167258243 \h </w:instrText>
            </w:r>
            <w:r>
              <w:rPr>
                <w:noProof/>
                <w:webHidden/>
              </w:rPr>
            </w:r>
            <w:r>
              <w:rPr>
                <w:noProof/>
                <w:webHidden/>
              </w:rPr>
              <w:fldChar w:fldCharType="separate"/>
            </w:r>
            <w:r w:rsidR="006845E5">
              <w:rPr>
                <w:noProof/>
                <w:webHidden/>
              </w:rPr>
              <w:t>90</w:t>
            </w:r>
            <w:r>
              <w:rPr>
                <w:noProof/>
                <w:webHidden/>
              </w:rPr>
              <w:fldChar w:fldCharType="end"/>
            </w:r>
          </w:hyperlink>
        </w:p>
        <w:p w14:paraId="3A2F89F7" w14:textId="6A4C6620" w:rsidR="00FE2CF5" w:rsidRDefault="00FE2CF5">
          <w:pPr>
            <w:pStyle w:val="Verzeichnis2"/>
            <w:rPr>
              <w:rFonts w:eastAsiaTheme="minorEastAsia"/>
              <w:kern w:val="2"/>
              <w14:ligatures w14:val="standardContextual"/>
            </w:rPr>
          </w:pPr>
          <w:hyperlink w:anchor="_Toc167258244" w:history="1">
            <w:r w:rsidRPr="000F3FFE">
              <w:rPr>
                <w:rStyle w:val="Hyperlink"/>
              </w:rPr>
              <w:t>8.6</w:t>
            </w:r>
            <w:r>
              <w:rPr>
                <w:rFonts w:eastAsiaTheme="minorEastAsia"/>
                <w:kern w:val="2"/>
                <w14:ligatures w14:val="standardContextual"/>
              </w:rPr>
              <w:tab/>
            </w:r>
            <w:r w:rsidRPr="000F3FFE">
              <w:rPr>
                <w:rStyle w:val="Hyperlink"/>
              </w:rPr>
              <w:t>Änderungshistorie</w:t>
            </w:r>
            <w:r>
              <w:rPr>
                <w:webHidden/>
              </w:rPr>
              <w:tab/>
            </w:r>
            <w:r>
              <w:rPr>
                <w:webHidden/>
              </w:rPr>
              <w:fldChar w:fldCharType="begin"/>
            </w:r>
            <w:r>
              <w:rPr>
                <w:webHidden/>
              </w:rPr>
              <w:instrText xml:space="preserve"> PAGEREF _Toc167258244 \h </w:instrText>
            </w:r>
            <w:r>
              <w:rPr>
                <w:webHidden/>
              </w:rPr>
            </w:r>
            <w:r>
              <w:rPr>
                <w:webHidden/>
              </w:rPr>
              <w:fldChar w:fldCharType="separate"/>
            </w:r>
            <w:r w:rsidR="006845E5">
              <w:rPr>
                <w:webHidden/>
              </w:rPr>
              <w:t>91</w:t>
            </w:r>
            <w:r>
              <w:rPr>
                <w:webHidden/>
              </w:rPr>
              <w:fldChar w:fldCharType="end"/>
            </w:r>
          </w:hyperlink>
        </w:p>
        <w:p w14:paraId="4CCCAE68" w14:textId="552CAB44" w:rsidR="00FE2CF5" w:rsidRDefault="00FE2CF5">
          <w:pPr>
            <w:pStyle w:val="Verzeichnis2"/>
            <w:rPr>
              <w:rFonts w:eastAsiaTheme="minorEastAsia"/>
              <w:kern w:val="2"/>
              <w14:ligatures w14:val="standardContextual"/>
            </w:rPr>
          </w:pPr>
          <w:hyperlink w:anchor="_Toc167258245" w:history="1">
            <w:r w:rsidRPr="000F3FFE">
              <w:rPr>
                <w:rStyle w:val="Hyperlink"/>
              </w:rPr>
              <w:t>8.7</w:t>
            </w:r>
            <w:r>
              <w:rPr>
                <w:rFonts w:eastAsiaTheme="minorEastAsia"/>
                <w:kern w:val="2"/>
                <w14:ligatures w14:val="standardContextual"/>
              </w:rPr>
              <w:tab/>
            </w:r>
            <w:r w:rsidRPr="000F3FFE">
              <w:rPr>
                <w:rStyle w:val="Hyperlink"/>
              </w:rPr>
              <w:t>Zeichensatz</w:t>
            </w:r>
            <w:r>
              <w:rPr>
                <w:webHidden/>
              </w:rPr>
              <w:tab/>
            </w:r>
            <w:r>
              <w:rPr>
                <w:webHidden/>
              </w:rPr>
              <w:fldChar w:fldCharType="begin"/>
            </w:r>
            <w:r>
              <w:rPr>
                <w:webHidden/>
              </w:rPr>
              <w:instrText xml:space="preserve"> PAGEREF _Toc167258245 \h </w:instrText>
            </w:r>
            <w:r>
              <w:rPr>
                <w:webHidden/>
              </w:rPr>
            </w:r>
            <w:r>
              <w:rPr>
                <w:webHidden/>
              </w:rPr>
              <w:fldChar w:fldCharType="separate"/>
            </w:r>
            <w:r w:rsidR="006845E5">
              <w:rPr>
                <w:webHidden/>
              </w:rPr>
              <w:t>93</w:t>
            </w:r>
            <w:r>
              <w:rPr>
                <w:webHidden/>
              </w:rPr>
              <w:fldChar w:fldCharType="end"/>
            </w:r>
          </w:hyperlink>
        </w:p>
        <w:p w14:paraId="634BB847" w14:textId="2977A690" w:rsidR="00FE2CF5" w:rsidRDefault="00FE2CF5">
          <w:pPr>
            <w:pStyle w:val="Verzeichnis2"/>
            <w:rPr>
              <w:rFonts w:eastAsiaTheme="minorEastAsia"/>
              <w:kern w:val="2"/>
              <w14:ligatures w14:val="standardContextual"/>
            </w:rPr>
          </w:pPr>
          <w:hyperlink w:anchor="_Toc167258246" w:history="1">
            <w:r w:rsidRPr="000F3FFE">
              <w:rPr>
                <w:rStyle w:val="Hyperlink"/>
              </w:rPr>
              <w:t>8.8</w:t>
            </w:r>
            <w:r>
              <w:rPr>
                <w:rFonts w:eastAsiaTheme="minorEastAsia"/>
                <w:kern w:val="2"/>
                <w14:ligatures w14:val="standardContextual"/>
              </w:rPr>
              <w:tab/>
            </w:r>
            <w:r w:rsidRPr="000F3FFE">
              <w:rPr>
                <w:rStyle w:val="Hyperlink"/>
              </w:rPr>
              <w:t>Sortenreinheit von XML-Nachrichten</w:t>
            </w:r>
            <w:r>
              <w:rPr>
                <w:webHidden/>
              </w:rPr>
              <w:tab/>
            </w:r>
            <w:r>
              <w:rPr>
                <w:webHidden/>
              </w:rPr>
              <w:fldChar w:fldCharType="begin"/>
            </w:r>
            <w:r>
              <w:rPr>
                <w:webHidden/>
              </w:rPr>
              <w:instrText xml:space="preserve"> PAGEREF _Toc167258246 \h </w:instrText>
            </w:r>
            <w:r>
              <w:rPr>
                <w:webHidden/>
              </w:rPr>
            </w:r>
            <w:r>
              <w:rPr>
                <w:webHidden/>
              </w:rPr>
              <w:fldChar w:fldCharType="separate"/>
            </w:r>
            <w:r w:rsidR="006845E5">
              <w:rPr>
                <w:webHidden/>
              </w:rPr>
              <w:t>93</w:t>
            </w:r>
            <w:r>
              <w:rPr>
                <w:webHidden/>
              </w:rPr>
              <w:fldChar w:fldCharType="end"/>
            </w:r>
          </w:hyperlink>
        </w:p>
        <w:p w14:paraId="6AE9563B" w14:textId="1CF50952" w:rsidR="00FE2CF5" w:rsidRDefault="00FE2CF5">
          <w:pPr>
            <w:pStyle w:val="Verzeichnis2"/>
            <w:rPr>
              <w:rFonts w:eastAsiaTheme="minorEastAsia"/>
              <w:kern w:val="2"/>
              <w14:ligatures w14:val="standardContextual"/>
            </w:rPr>
          </w:pPr>
          <w:hyperlink w:anchor="_Toc167258247" w:history="1">
            <w:r w:rsidRPr="000F3FFE">
              <w:rPr>
                <w:rStyle w:val="Hyperlink"/>
              </w:rPr>
              <w:t>8.9</w:t>
            </w:r>
            <w:r>
              <w:rPr>
                <w:rFonts w:eastAsiaTheme="minorEastAsia"/>
                <w:kern w:val="2"/>
                <w14:ligatures w14:val="standardContextual"/>
              </w:rPr>
              <w:tab/>
            </w:r>
            <w:r w:rsidRPr="000F3FFE">
              <w:rPr>
                <w:rStyle w:val="Hyperlink"/>
              </w:rPr>
              <w:t>Splitten von XML-Nachrichten</w:t>
            </w:r>
            <w:r>
              <w:rPr>
                <w:webHidden/>
              </w:rPr>
              <w:tab/>
            </w:r>
            <w:r>
              <w:rPr>
                <w:webHidden/>
              </w:rPr>
              <w:fldChar w:fldCharType="begin"/>
            </w:r>
            <w:r>
              <w:rPr>
                <w:webHidden/>
              </w:rPr>
              <w:instrText xml:space="preserve"> PAGEREF _Toc167258247 \h </w:instrText>
            </w:r>
            <w:r>
              <w:rPr>
                <w:webHidden/>
              </w:rPr>
            </w:r>
            <w:r>
              <w:rPr>
                <w:webHidden/>
              </w:rPr>
              <w:fldChar w:fldCharType="separate"/>
            </w:r>
            <w:r w:rsidR="006845E5">
              <w:rPr>
                <w:webHidden/>
              </w:rPr>
              <w:t>94</w:t>
            </w:r>
            <w:r>
              <w:rPr>
                <w:webHidden/>
              </w:rPr>
              <w:fldChar w:fldCharType="end"/>
            </w:r>
          </w:hyperlink>
        </w:p>
        <w:p w14:paraId="149DF87E" w14:textId="57281054" w:rsidR="00FE2CF5" w:rsidRDefault="00FE2CF5">
          <w:pPr>
            <w:pStyle w:val="Verzeichnis2"/>
            <w:rPr>
              <w:rFonts w:eastAsiaTheme="minorEastAsia"/>
              <w:kern w:val="2"/>
              <w14:ligatures w14:val="standardContextual"/>
            </w:rPr>
          </w:pPr>
          <w:hyperlink w:anchor="_Toc167258248" w:history="1">
            <w:r w:rsidRPr="000F3FFE">
              <w:rPr>
                <w:rStyle w:val="Hyperlink"/>
              </w:rPr>
              <w:t>8.10</w:t>
            </w:r>
            <w:r>
              <w:rPr>
                <w:rFonts w:eastAsiaTheme="minorEastAsia"/>
                <w:kern w:val="2"/>
                <w14:ligatures w14:val="standardContextual"/>
              </w:rPr>
              <w:tab/>
            </w:r>
            <w:r w:rsidRPr="000F3FFE">
              <w:rPr>
                <w:rStyle w:val="Hyperlink"/>
              </w:rPr>
              <w:t>Maximale Größe von XML-Nachrichten</w:t>
            </w:r>
            <w:r>
              <w:rPr>
                <w:webHidden/>
              </w:rPr>
              <w:tab/>
            </w:r>
            <w:r>
              <w:rPr>
                <w:webHidden/>
              </w:rPr>
              <w:fldChar w:fldCharType="begin"/>
            </w:r>
            <w:r>
              <w:rPr>
                <w:webHidden/>
              </w:rPr>
              <w:instrText xml:space="preserve"> PAGEREF _Toc167258248 \h </w:instrText>
            </w:r>
            <w:r>
              <w:rPr>
                <w:webHidden/>
              </w:rPr>
            </w:r>
            <w:r>
              <w:rPr>
                <w:webHidden/>
              </w:rPr>
              <w:fldChar w:fldCharType="separate"/>
            </w:r>
            <w:r w:rsidR="006845E5">
              <w:rPr>
                <w:webHidden/>
              </w:rPr>
              <w:t>94</w:t>
            </w:r>
            <w:r>
              <w:rPr>
                <w:webHidden/>
              </w:rPr>
              <w:fldChar w:fldCharType="end"/>
            </w:r>
          </w:hyperlink>
        </w:p>
        <w:p w14:paraId="0B52B259" w14:textId="0A021F27" w:rsidR="00FE2CF5" w:rsidRDefault="00FE2CF5">
          <w:pPr>
            <w:pStyle w:val="Verzeichnis2"/>
            <w:rPr>
              <w:rFonts w:eastAsiaTheme="minorEastAsia"/>
              <w:kern w:val="2"/>
              <w14:ligatures w14:val="standardContextual"/>
            </w:rPr>
          </w:pPr>
          <w:hyperlink w:anchor="_Toc167258249" w:history="1">
            <w:r w:rsidRPr="000F3FFE">
              <w:rPr>
                <w:rStyle w:val="Hyperlink"/>
              </w:rPr>
              <w:t>8.11</w:t>
            </w:r>
            <w:r>
              <w:rPr>
                <w:rFonts w:eastAsiaTheme="minorEastAsia"/>
                <w:kern w:val="2"/>
                <w14:ligatures w14:val="standardContextual"/>
              </w:rPr>
              <w:tab/>
            </w:r>
            <w:r w:rsidRPr="000F3FFE">
              <w:rPr>
                <w:rStyle w:val="Hyperlink"/>
              </w:rPr>
              <w:t>Bündeln von Informationen</w:t>
            </w:r>
            <w:r>
              <w:rPr>
                <w:webHidden/>
              </w:rPr>
              <w:tab/>
            </w:r>
            <w:r>
              <w:rPr>
                <w:webHidden/>
              </w:rPr>
              <w:fldChar w:fldCharType="begin"/>
            </w:r>
            <w:r>
              <w:rPr>
                <w:webHidden/>
              </w:rPr>
              <w:instrText xml:space="preserve"> PAGEREF _Toc167258249 \h </w:instrText>
            </w:r>
            <w:r>
              <w:rPr>
                <w:webHidden/>
              </w:rPr>
            </w:r>
            <w:r>
              <w:rPr>
                <w:webHidden/>
              </w:rPr>
              <w:fldChar w:fldCharType="separate"/>
            </w:r>
            <w:r w:rsidR="006845E5">
              <w:rPr>
                <w:webHidden/>
              </w:rPr>
              <w:t>94</w:t>
            </w:r>
            <w:r>
              <w:rPr>
                <w:webHidden/>
              </w:rPr>
              <w:fldChar w:fldCharType="end"/>
            </w:r>
          </w:hyperlink>
        </w:p>
        <w:p w14:paraId="7E90B920" w14:textId="481A506F" w:rsidR="00FE2CF5" w:rsidRDefault="00FE2CF5">
          <w:pPr>
            <w:pStyle w:val="Verzeichnis2"/>
            <w:rPr>
              <w:rFonts w:eastAsiaTheme="minorEastAsia"/>
              <w:kern w:val="2"/>
              <w14:ligatures w14:val="standardContextual"/>
            </w:rPr>
          </w:pPr>
          <w:hyperlink w:anchor="_Toc167258250" w:history="1">
            <w:r w:rsidRPr="000F3FFE">
              <w:rPr>
                <w:rStyle w:val="Hyperlink"/>
              </w:rPr>
              <w:t>8.12</w:t>
            </w:r>
            <w:r>
              <w:rPr>
                <w:rFonts w:eastAsiaTheme="minorEastAsia"/>
                <w:kern w:val="2"/>
                <w14:ligatures w14:val="standardContextual"/>
              </w:rPr>
              <w:tab/>
            </w:r>
            <w:r w:rsidRPr="000F3FFE">
              <w:rPr>
                <w:rStyle w:val="Hyperlink"/>
              </w:rPr>
              <w:t>Dokumentenidentifikation und Versionierung</w:t>
            </w:r>
            <w:r>
              <w:rPr>
                <w:webHidden/>
              </w:rPr>
              <w:tab/>
            </w:r>
            <w:r>
              <w:rPr>
                <w:webHidden/>
              </w:rPr>
              <w:fldChar w:fldCharType="begin"/>
            </w:r>
            <w:r>
              <w:rPr>
                <w:webHidden/>
              </w:rPr>
              <w:instrText xml:space="preserve"> PAGEREF _Toc167258250 \h </w:instrText>
            </w:r>
            <w:r>
              <w:rPr>
                <w:webHidden/>
              </w:rPr>
            </w:r>
            <w:r>
              <w:rPr>
                <w:webHidden/>
              </w:rPr>
              <w:fldChar w:fldCharType="separate"/>
            </w:r>
            <w:r w:rsidR="006845E5">
              <w:rPr>
                <w:webHidden/>
              </w:rPr>
              <w:t>95</w:t>
            </w:r>
            <w:r>
              <w:rPr>
                <w:webHidden/>
              </w:rPr>
              <w:fldChar w:fldCharType="end"/>
            </w:r>
          </w:hyperlink>
        </w:p>
        <w:p w14:paraId="111AF4B1" w14:textId="5AF87AB5" w:rsidR="00FE2CF5" w:rsidRDefault="00FE2CF5">
          <w:pPr>
            <w:pStyle w:val="Verzeichnis2"/>
            <w:rPr>
              <w:rFonts w:eastAsiaTheme="minorEastAsia"/>
              <w:kern w:val="2"/>
              <w14:ligatures w14:val="standardContextual"/>
            </w:rPr>
          </w:pPr>
          <w:hyperlink w:anchor="_Toc167258251" w:history="1">
            <w:r w:rsidRPr="000F3FFE">
              <w:rPr>
                <w:rStyle w:val="Hyperlink"/>
              </w:rPr>
              <w:t>8.13</w:t>
            </w:r>
            <w:r>
              <w:rPr>
                <w:rFonts w:eastAsiaTheme="minorEastAsia"/>
                <w:kern w:val="2"/>
                <w14:ligatures w14:val="standardContextual"/>
              </w:rPr>
              <w:tab/>
            </w:r>
            <w:r w:rsidRPr="000F3FFE">
              <w:rPr>
                <w:rStyle w:val="Hyperlink"/>
              </w:rPr>
              <w:t>Namenskonvention für XML-Nachrichten</w:t>
            </w:r>
            <w:r>
              <w:rPr>
                <w:webHidden/>
              </w:rPr>
              <w:tab/>
            </w:r>
            <w:r>
              <w:rPr>
                <w:webHidden/>
              </w:rPr>
              <w:fldChar w:fldCharType="begin"/>
            </w:r>
            <w:r>
              <w:rPr>
                <w:webHidden/>
              </w:rPr>
              <w:instrText xml:space="preserve"> PAGEREF _Toc167258251 \h </w:instrText>
            </w:r>
            <w:r>
              <w:rPr>
                <w:webHidden/>
              </w:rPr>
            </w:r>
            <w:r>
              <w:rPr>
                <w:webHidden/>
              </w:rPr>
              <w:fldChar w:fldCharType="separate"/>
            </w:r>
            <w:r w:rsidR="006845E5">
              <w:rPr>
                <w:webHidden/>
              </w:rPr>
              <w:t>96</w:t>
            </w:r>
            <w:r>
              <w:rPr>
                <w:webHidden/>
              </w:rPr>
              <w:fldChar w:fldCharType="end"/>
            </w:r>
          </w:hyperlink>
        </w:p>
        <w:p w14:paraId="5229EBB6" w14:textId="0EE827C9" w:rsidR="00FE2CF5" w:rsidRDefault="00FE2CF5">
          <w:pPr>
            <w:pStyle w:val="Verzeichnis2"/>
            <w:rPr>
              <w:rFonts w:eastAsiaTheme="minorEastAsia"/>
              <w:kern w:val="2"/>
              <w14:ligatures w14:val="standardContextual"/>
            </w:rPr>
          </w:pPr>
          <w:hyperlink w:anchor="_Toc167258252" w:history="1">
            <w:r w:rsidRPr="000F3FFE">
              <w:rPr>
                <w:rStyle w:val="Hyperlink"/>
              </w:rPr>
              <w:t>8.14</w:t>
            </w:r>
            <w:r>
              <w:rPr>
                <w:rFonts w:eastAsiaTheme="minorEastAsia"/>
                <w:kern w:val="2"/>
                <w14:ligatures w14:val="standardContextual"/>
              </w:rPr>
              <w:tab/>
            </w:r>
            <w:r w:rsidRPr="000F3FFE">
              <w:rPr>
                <w:rStyle w:val="Hyperlink"/>
              </w:rPr>
              <w:t>Marktpartneridentifikation</w:t>
            </w:r>
            <w:r>
              <w:rPr>
                <w:webHidden/>
              </w:rPr>
              <w:tab/>
            </w:r>
            <w:r>
              <w:rPr>
                <w:webHidden/>
              </w:rPr>
              <w:fldChar w:fldCharType="begin"/>
            </w:r>
            <w:r>
              <w:rPr>
                <w:webHidden/>
              </w:rPr>
              <w:instrText xml:space="preserve"> PAGEREF _Toc167258252 \h </w:instrText>
            </w:r>
            <w:r>
              <w:rPr>
                <w:webHidden/>
              </w:rPr>
            </w:r>
            <w:r>
              <w:rPr>
                <w:webHidden/>
              </w:rPr>
              <w:fldChar w:fldCharType="separate"/>
            </w:r>
            <w:r w:rsidR="006845E5">
              <w:rPr>
                <w:webHidden/>
              </w:rPr>
              <w:t>97</w:t>
            </w:r>
            <w:r>
              <w:rPr>
                <w:webHidden/>
              </w:rPr>
              <w:fldChar w:fldCharType="end"/>
            </w:r>
          </w:hyperlink>
        </w:p>
        <w:p w14:paraId="2D4494E9" w14:textId="654E19D8" w:rsidR="00FE2CF5" w:rsidRDefault="00FE2CF5">
          <w:pPr>
            <w:pStyle w:val="Verzeichnis2"/>
            <w:rPr>
              <w:rFonts w:eastAsiaTheme="minorEastAsia"/>
              <w:kern w:val="2"/>
              <w14:ligatures w14:val="standardContextual"/>
            </w:rPr>
          </w:pPr>
          <w:hyperlink w:anchor="_Toc167258253" w:history="1">
            <w:r w:rsidRPr="000F3FFE">
              <w:rPr>
                <w:rStyle w:val="Hyperlink"/>
              </w:rPr>
              <w:t>8.15</w:t>
            </w:r>
            <w:r>
              <w:rPr>
                <w:rFonts w:eastAsiaTheme="minorEastAsia"/>
                <w:kern w:val="2"/>
                <w14:ligatures w14:val="standardContextual"/>
              </w:rPr>
              <w:tab/>
            </w:r>
            <w:r w:rsidRPr="000F3FFE">
              <w:rPr>
                <w:rStyle w:val="Hyperlink"/>
              </w:rPr>
              <w:t>Veröffentlichung der MP-ID und Marktpartner-Kontaktdaten</w:t>
            </w:r>
            <w:r>
              <w:rPr>
                <w:webHidden/>
              </w:rPr>
              <w:tab/>
            </w:r>
            <w:r>
              <w:rPr>
                <w:webHidden/>
              </w:rPr>
              <w:fldChar w:fldCharType="begin"/>
            </w:r>
            <w:r>
              <w:rPr>
                <w:webHidden/>
              </w:rPr>
              <w:instrText xml:space="preserve"> PAGEREF _Toc167258253 \h </w:instrText>
            </w:r>
            <w:r>
              <w:rPr>
                <w:webHidden/>
              </w:rPr>
            </w:r>
            <w:r>
              <w:rPr>
                <w:webHidden/>
              </w:rPr>
              <w:fldChar w:fldCharType="separate"/>
            </w:r>
            <w:r w:rsidR="006845E5">
              <w:rPr>
                <w:webHidden/>
              </w:rPr>
              <w:t>98</w:t>
            </w:r>
            <w:r>
              <w:rPr>
                <w:webHidden/>
              </w:rPr>
              <w:fldChar w:fldCharType="end"/>
            </w:r>
          </w:hyperlink>
        </w:p>
        <w:p w14:paraId="3B1188C9" w14:textId="7EB282EE" w:rsidR="00FE2CF5" w:rsidRDefault="00FE2CF5">
          <w:pPr>
            <w:pStyle w:val="Verzeichnis2"/>
            <w:rPr>
              <w:rFonts w:eastAsiaTheme="minorEastAsia"/>
              <w:kern w:val="2"/>
              <w14:ligatures w14:val="standardContextual"/>
            </w:rPr>
          </w:pPr>
          <w:hyperlink w:anchor="_Toc167258254" w:history="1">
            <w:r w:rsidRPr="000F3FFE">
              <w:rPr>
                <w:rStyle w:val="Hyperlink"/>
              </w:rPr>
              <w:t>8.16</w:t>
            </w:r>
            <w:r>
              <w:rPr>
                <w:rFonts w:eastAsiaTheme="minorEastAsia"/>
                <w:kern w:val="2"/>
                <w14:ligatures w14:val="standardContextual"/>
              </w:rPr>
              <w:tab/>
            </w:r>
            <w:r w:rsidRPr="000F3FFE">
              <w:rPr>
                <w:rStyle w:val="Hyperlink"/>
              </w:rPr>
              <w:t>Identifikation von Markt-, Messlokationen, Tranchen, Technischen, Steuerbaren und Cluster-Ressourcen sowie Steuergruppen</w:t>
            </w:r>
            <w:r>
              <w:rPr>
                <w:webHidden/>
              </w:rPr>
              <w:tab/>
            </w:r>
            <w:r>
              <w:rPr>
                <w:webHidden/>
              </w:rPr>
              <w:fldChar w:fldCharType="begin"/>
            </w:r>
            <w:r>
              <w:rPr>
                <w:webHidden/>
              </w:rPr>
              <w:instrText xml:space="preserve"> PAGEREF _Toc167258254 \h </w:instrText>
            </w:r>
            <w:r>
              <w:rPr>
                <w:webHidden/>
              </w:rPr>
            </w:r>
            <w:r>
              <w:rPr>
                <w:webHidden/>
              </w:rPr>
              <w:fldChar w:fldCharType="separate"/>
            </w:r>
            <w:r w:rsidR="006845E5">
              <w:rPr>
                <w:webHidden/>
              </w:rPr>
              <w:t>99</w:t>
            </w:r>
            <w:r>
              <w:rPr>
                <w:webHidden/>
              </w:rPr>
              <w:fldChar w:fldCharType="end"/>
            </w:r>
          </w:hyperlink>
        </w:p>
        <w:p w14:paraId="2AB94E34" w14:textId="33C27018" w:rsidR="00FE2CF5" w:rsidRDefault="00FE2CF5">
          <w:pPr>
            <w:pStyle w:val="Verzeichnis2"/>
            <w:rPr>
              <w:rFonts w:eastAsiaTheme="minorEastAsia"/>
              <w:kern w:val="2"/>
              <w14:ligatures w14:val="standardContextual"/>
            </w:rPr>
          </w:pPr>
          <w:hyperlink w:anchor="_Toc167258255" w:history="1">
            <w:r w:rsidRPr="000F3FFE">
              <w:rPr>
                <w:rStyle w:val="Hyperlink"/>
              </w:rPr>
              <w:t>8.17</w:t>
            </w:r>
            <w:r>
              <w:rPr>
                <w:rFonts w:eastAsiaTheme="minorEastAsia"/>
                <w:kern w:val="2"/>
                <w14:ligatures w14:val="standardContextual"/>
              </w:rPr>
              <w:tab/>
            </w:r>
            <w:r w:rsidRPr="000F3FFE">
              <w:rPr>
                <w:rStyle w:val="Hyperlink"/>
              </w:rPr>
              <w:t>Darstellung von Zahlen</w:t>
            </w:r>
            <w:r>
              <w:rPr>
                <w:webHidden/>
              </w:rPr>
              <w:tab/>
            </w:r>
            <w:r>
              <w:rPr>
                <w:webHidden/>
              </w:rPr>
              <w:fldChar w:fldCharType="begin"/>
            </w:r>
            <w:r>
              <w:rPr>
                <w:webHidden/>
              </w:rPr>
              <w:instrText xml:space="preserve"> PAGEREF _Toc167258255 \h </w:instrText>
            </w:r>
            <w:r>
              <w:rPr>
                <w:webHidden/>
              </w:rPr>
            </w:r>
            <w:r>
              <w:rPr>
                <w:webHidden/>
              </w:rPr>
              <w:fldChar w:fldCharType="separate"/>
            </w:r>
            <w:r w:rsidR="006845E5">
              <w:rPr>
                <w:webHidden/>
              </w:rPr>
              <w:t>99</w:t>
            </w:r>
            <w:r>
              <w:rPr>
                <w:webHidden/>
              </w:rPr>
              <w:fldChar w:fldCharType="end"/>
            </w:r>
          </w:hyperlink>
        </w:p>
        <w:p w14:paraId="21F9E9CC" w14:textId="2648AE21" w:rsidR="00FE2CF5" w:rsidRDefault="00FE2CF5">
          <w:pPr>
            <w:pStyle w:val="Verzeichnis3"/>
            <w:rPr>
              <w:rFonts w:eastAsiaTheme="minorEastAsia"/>
              <w:noProof/>
              <w:kern w:val="2"/>
              <w14:ligatures w14:val="standardContextual"/>
            </w:rPr>
          </w:pPr>
          <w:hyperlink w:anchor="_Toc167258256" w:history="1">
            <w:r w:rsidRPr="000F3FFE">
              <w:rPr>
                <w:rStyle w:val="Hyperlink"/>
                <w:noProof/>
              </w:rPr>
              <w:t>8.17.1</w:t>
            </w:r>
            <w:r>
              <w:rPr>
                <w:rFonts w:eastAsiaTheme="minorEastAsia"/>
                <w:noProof/>
                <w:kern w:val="2"/>
                <w14:ligatures w14:val="standardContextual"/>
              </w:rPr>
              <w:tab/>
            </w:r>
            <w:r w:rsidRPr="000F3FFE">
              <w:rPr>
                <w:rStyle w:val="Hyperlink"/>
                <w:noProof/>
              </w:rPr>
              <w:t>Angabe von Nachkommastellen</w:t>
            </w:r>
            <w:r>
              <w:rPr>
                <w:noProof/>
                <w:webHidden/>
              </w:rPr>
              <w:tab/>
            </w:r>
            <w:r>
              <w:rPr>
                <w:noProof/>
                <w:webHidden/>
              </w:rPr>
              <w:fldChar w:fldCharType="begin"/>
            </w:r>
            <w:r>
              <w:rPr>
                <w:noProof/>
                <w:webHidden/>
              </w:rPr>
              <w:instrText xml:space="preserve"> PAGEREF _Toc167258256 \h </w:instrText>
            </w:r>
            <w:r>
              <w:rPr>
                <w:noProof/>
                <w:webHidden/>
              </w:rPr>
            </w:r>
            <w:r>
              <w:rPr>
                <w:noProof/>
                <w:webHidden/>
              </w:rPr>
              <w:fldChar w:fldCharType="separate"/>
            </w:r>
            <w:r w:rsidR="006845E5">
              <w:rPr>
                <w:noProof/>
                <w:webHidden/>
              </w:rPr>
              <w:t>99</w:t>
            </w:r>
            <w:r>
              <w:rPr>
                <w:noProof/>
                <w:webHidden/>
              </w:rPr>
              <w:fldChar w:fldCharType="end"/>
            </w:r>
          </w:hyperlink>
        </w:p>
        <w:p w14:paraId="0B8B06D6" w14:textId="55DF4C55" w:rsidR="00FE2CF5" w:rsidRDefault="00FE2CF5">
          <w:pPr>
            <w:pStyle w:val="Verzeichnis3"/>
            <w:rPr>
              <w:rFonts w:eastAsiaTheme="minorEastAsia"/>
              <w:noProof/>
              <w:kern w:val="2"/>
              <w14:ligatures w14:val="standardContextual"/>
            </w:rPr>
          </w:pPr>
          <w:hyperlink w:anchor="_Toc167258257" w:history="1">
            <w:r w:rsidRPr="000F3FFE">
              <w:rPr>
                <w:rStyle w:val="Hyperlink"/>
                <w:noProof/>
              </w:rPr>
              <w:t>8.17.2</w:t>
            </w:r>
            <w:r>
              <w:rPr>
                <w:rFonts w:eastAsiaTheme="minorEastAsia"/>
                <w:noProof/>
                <w:kern w:val="2"/>
                <w14:ligatures w14:val="standardContextual"/>
              </w:rPr>
              <w:tab/>
            </w:r>
            <w:r w:rsidRPr="000F3FFE">
              <w:rPr>
                <w:rStyle w:val="Hyperlink"/>
                <w:noProof/>
              </w:rPr>
              <w:t>Rundungsregeln</w:t>
            </w:r>
            <w:r>
              <w:rPr>
                <w:noProof/>
                <w:webHidden/>
              </w:rPr>
              <w:tab/>
            </w:r>
            <w:r>
              <w:rPr>
                <w:noProof/>
                <w:webHidden/>
              </w:rPr>
              <w:fldChar w:fldCharType="begin"/>
            </w:r>
            <w:r>
              <w:rPr>
                <w:noProof/>
                <w:webHidden/>
              </w:rPr>
              <w:instrText xml:space="preserve"> PAGEREF _Toc167258257 \h </w:instrText>
            </w:r>
            <w:r>
              <w:rPr>
                <w:noProof/>
                <w:webHidden/>
              </w:rPr>
            </w:r>
            <w:r>
              <w:rPr>
                <w:noProof/>
                <w:webHidden/>
              </w:rPr>
              <w:fldChar w:fldCharType="separate"/>
            </w:r>
            <w:r w:rsidR="006845E5">
              <w:rPr>
                <w:noProof/>
                <w:webHidden/>
              </w:rPr>
              <w:t>99</w:t>
            </w:r>
            <w:r>
              <w:rPr>
                <w:noProof/>
                <w:webHidden/>
              </w:rPr>
              <w:fldChar w:fldCharType="end"/>
            </w:r>
          </w:hyperlink>
        </w:p>
        <w:p w14:paraId="6F91FD68" w14:textId="7C24FD10" w:rsidR="00FE2CF5" w:rsidRDefault="00FE2CF5">
          <w:pPr>
            <w:pStyle w:val="Verzeichnis2"/>
            <w:rPr>
              <w:rFonts w:eastAsiaTheme="minorEastAsia"/>
              <w:kern w:val="2"/>
              <w14:ligatures w14:val="standardContextual"/>
            </w:rPr>
          </w:pPr>
          <w:hyperlink w:anchor="_Toc167258258" w:history="1">
            <w:r w:rsidRPr="000F3FFE">
              <w:rPr>
                <w:rStyle w:val="Hyperlink"/>
              </w:rPr>
              <w:t>8.18</w:t>
            </w:r>
            <w:r>
              <w:rPr>
                <w:rFonts w:eastAsiaTheme="minorEastAsia"/>
                <w:kern w:val="2"/>
                <w14:ligatures w14:val="standardContextual"/>
              </w:rPr>
              <w:tab/>
            </w:r>
            <w:r w:rsidRPr="000F3FFE">
              <w:rPr>
                <w:rStyle w:val="Hyperlink"/>
              </w:rPr>
              <w:t>Zeitangaben und Zeitzonen</w:t>
            </w:r>
            <w:r>
              <w:rPr>
                <w:webHidden/>
              </w:rPr>
              <w:tab/>
            </w:r>
            <w:r>
              <w:rPr>
                <w:webHidden/>
              </w:rPr>
              <w:fldChar w:fldCharType="begin"/>
            </w:r>
            <w:r>
              <w:rPr>
                <w:webHidden/>
              </w:rPr>
              <w:instrText xml:space="preserve"> PAGEREF _Toc167258258 \h </w:instrText>
            </w:r>
            <w:r>
              <w:rPr>
                <w:webHidden/>
              </w:rPr>
            </w:r>
            <w:r>
              <w:rPr>
                <w:webHidden/>
              </w:rPr>
              <w:fldChar w:fldCharType="separate"/>
            </w:r>
            <w:r w:rsidR="006845E5">
              <w:rPr>
                <w:webHidden/>
              </w:rPr>
              <w:t>99</w:t>
            </w:r>
            <w:r>
              <w:rPr>
                <w:webHidden/>
              </w:rPr>
              <w:fldChar w:fldCharType="end"/>
            </w:r>
          </w:hyperlink>
        </w:p>
        <w:p w14:paraId="4EB36B6D" w14:textId="25C1045E" w:rsidR="00FE2CF5" w:rsidRDefault="00FE2CF5">
          <w:pPr>
            <w:pStyle w:val="Verzeichnis2"/>
            <w:rPr>
              <w:rFonts w:eastAsiaTheme="minorEastAsia"/>
              <w:kern w:val="2"/>
              <w14:ligatures w14:val="standardContextual"/>
            </w:rPr>
          </w:pPr>
          <w:hyperlink w:anchor="_Toc167258259" w:history="1">
            <w:r w:rsidRPr="000F3FFE">
              <w:rPr>
                <w:rStyle w:val="Hyperlink"/>
              </w:rPr>
              <w:t>8.19</w:t>
            </w:r>
            <w:r>
              <w:rPr>
                <w:rFonts w:eastAsiaTheme="minorEastAsia"/>
                <w:kern w:val="2"/>
                <w14:ligatures w14:val="standardContextual"/>
              </w:rPr>
              <w:tab/>
            </w:r>
            <w:r w:rsidRPr="000F3FFE">
              <w:rPr>
                <w:rStyle w:val="Hyperlink"/>
              </w:rPr>
              <w:t>Hinweise zum Lesen der Anwendungstabellen</w:t>
            </w:r>
            <w:r>
              <w:rPr>
                <w:webHidden/>
              </w:rPr>
              <w:tab/>
            </w:r>
            <w:r>
              <w:rPr>
                <w:webHidden/>
              </w:rPr>
              <w:fldChar w:fldCharType="begin"/>
            </w:r>
            <w:r>
              <w:rPr>
                <w:webHidden/>
              </w:rPr>
              <w:instrText xml:space="preserve"> PAGEREF _Toc167258259 \h </w:instrText>
            </w:r>
            <w:r>
              <w:rPr>
                <w:webHidden/>
              </w:rPr>
            </w:r>
            <w:r>
              <w:rPr>
                <w:webHidden/>
              </w:rPr>
              <w:fldChar w:fldCharType="separate"/>
            </w:r>
            <w:r w:rsidR="006845E5">
              <w:rPr>
                <w:webHidden/>
              </w:rPr>
              <w:t>100</w:t>
            </w:r>
            <w:r>
              <w:rPr>
                <w:webHidden/>
              </w:rPr>
              <w:fldChar w:fldCharType="end"/>
            </w:r>
          </w:hyperlink>
        </w:p>
        <w:p w14:paraId="542D1D1F" w14:textId="46284386" w:rsidR="00FE2CF5" w:rsidRDefault="00FE2CF5">
          <w:pPr>
            <w:pStyle w:val="Verzeichnis2"/>
            <w:rPr>
              <w:rFonts w:eastAsiaTheme="minorEastAsia"/>
              <w:kern w:val="2"/>
              <w14:ligatures w14:val="standardContextual"/>
            </w:rPr>
          </w:pPr>
          <w:hyperlink w:anchor="_Toc167258260" w:history="1">
            <w:r w:rsidRPr="000F3FFE">
              <w:rPr>
                <w:rStyle w:val="Hyperlink"/>
              </w:rPr>
              <w:t>8.20</w:t>
            </w:r>
            <w:r>
              <w:rPr>
                <w:rFonts w:eastAsiaTheme="minorEastAsia"/>
                <w:kern w:val="2"/>
                <w14:ligatures w14:val="standardContextual"/>
              </w:rPr>
              <w:tab/>
            </w:r>
            <w:r w:rsidRPr="000F3FFE">
              <w:rPr>
                <w:rStyle w:val="Hyperlink"/>
              </w:rPr>
              <w:t>Rolle Sender / Empfänger in den XML-Nachrichten</w:t>
            </w:r>
            <w:r>
              <w:rPr>
                <w:webHidden/>
              </w:rPr>
              <w:tab/>
            </w:r>
            <w:r>
              <w:rPr>
                <w:webHidden/>
              </w:rPr>
              <w:fldChar w:fldCharType="begin"/>
            </w:r>
            <w:r>
              <w:rPr>
                <w:webHidden/>
              </w:rPr>
              <w:instrText xml:space="preserve"> PAGEREF _Toc167258260 \h </w:instrText>
            </w:r>
            <w:r>
              <w:rPr>
                <w:webHidden/>
              </w:rPr>
            </w:r>
            <w:r>
              <w:rPr>
                <w:webHidden/>
              </w:rPr>
              <w:fldChar w:fldCharType="separate"/>
            </w:r>
            <w:r w:rsidR="006845E5">
              <w:rPr>
                <w:webHidden/>
              </w:rPr>
              <w:t>102</w:t>
            </w:r>
            <w:r>
              <w:rPr>
                <w:webHidden/>
              </w:rPr>
              <w:fldChar w:fldCharType="end"/>
            </w:r>
          </w:hyperlink>
        </w:p>
        <w:p w14:paraId="61C31702" w14:textId="470827AD" w:rsidR="00FE2CF5" w:rsidRDefault="00FE2CF5">
          <w:pPr>
            <w:pStyle w:val="Verzeichnis1"/>
            <w:rPr>
              <w:rFonts w:eastAsiaTheme="minorEastAsia"/>
              <w:b w:val="0"/>
              <w:kern w:val="2"/>
              <w14:ligatures w14:val="standardContextual"/>
            </w:rPr>
          </w:pPr>
          <w:hyperlink w:anchor="_Toc167258261" w:history="1">
            <w:r w:rsidRPr="000F3FFE">
              <w:rPr>
                <w:rStyle w:val="Hyperlink"/>
              </w:rPr>
              <w:t>9</w:t>
            </w:r>
            <w:r>
              <w:rPr>
                <w:rFonts w:eastAsiaTheme="minorEastAsia"/>
                <w:b w:val="0"/>
                <w:kern w:val="2"/>
                <w14:ligatures w14:val="standardContextual"/>
              </w:rPr>
              <w:tab/>
            </w:r>
            <w:r w:rsidRPr="000F3FFE">
              <w:rPr>
                <w:rStyle w:val="Hyperlink"/>
              </w:rPr>
              <w:t>Glossar</w:t>
            </w:r>
            <w:r>
              <w:rPr>
                <w:webHidden/>
              </w:rPr>
              <w:tab/>
            </w:r>
            <w:r>
              <w:rPr>
                <w:webHidden/>
              </w:rPr>
              <w:fldChar w:fldCharType="begin"/>
            </w:r>
            <w:r>
              <w:rPr>
                <w:webHidden/>
              </w:rPr>
              <w:instrText xml:space="preserve"> PAGEREF _Toc167258261 \h </w:instrText>
            </w:r>
            <w:r>
              <w:rPr>
                <w:webHidden/>
              </w:rPr>
            </w:r>
            <w:r>
              <w:rPr>
                <w:webHidden/>
              </w:rPr>
              <w:fldChar w:fldCharType="separate"/>
            </w:r>
            <w:r w:rsidR="006845E5">
              <w:rPr>
                <w:webHidden/>
              </w:rPr>
              <w:t>103</w:t>
            </w:r>
            <w:r>
              <w:rPr>
                <w:webHidden/>
              </w:rPr>
              <w:fldChar w:fldCharType="end"/>
            </w:r>
          </w:hyperlink>
        </w:p>
        <w:p w14:paraId="1456A562" w14:textId="2C7E913D" w:rsidR="00FE2CF5" w:rsidRDefault="00FE2CF5">
          <w:pPr>
            <w:pStyle w:val="Verzeichnis1"/>
            <w:rPr>
              <w:rFonts w:eastAsiaTheme="minorEastAsia"/>
              <w:b w:val="0"/>
              <w:kern w:val="2"/>
              <w14:ligatures w14:val="standardContextual"/>
            </w:rPr>
          </w:pPr>
          <w:hyperlink w:anchor="_Toc167258262" w:history="1">
            <w:r w:rsidRPr="000F3FFE">
              <w:rPr>
                <w:rStyle w:val="Hyperlink"/>
              </w:rPr>
              <w:t>10</w:t>
            </w:r>
            <w:r>
              <w:rPr>
                <w:rFonts w:eastAsiaTheme="minorEastAsia"/>
                <w:b w:val="0"/>
                <w:kern w:val="2"/>
                <w14:ligatures w14:val="standardContextual"/>
              </w:rPr>
              <w:tab/>
            </w:r>
            <w:r w:rsidRPr="000F3FFE">
              <w:rPr>
                <w:rStyle w:val="Hyperlink"/>
              </w:rPr>
              <w:t>Abkürzungsverzeichnis</w:t>
            </w:r>
            <w:r>
              <w:rPr>
                <w:webHidden/>
              </w:rPr>
              <w:tab/>
            </w:r>
            <w:r>
              <w:rPr>
                <w:webHidden/>
              </w:rPr>
              <w:fldChar w:fldCharType="begin"/>
            </w:r>
            <w:r>
              <w:rPr>
                <w:webHidden/>
              </w:rPr>
              <w:instrText xml:space="preserve"> PAGEREF _Toc167258262 \h </w:instrText>
            </w:r>
            <w:r>
              <w:rPr>
                <w:webHidden/>
              </w:rPr>
            </w:r>
            <w:r>
              <w:rPr>
                <w:webHidden/>
              </w:rPr>
              <w:fldChar w:fldCharType="separate"/>
            </w:r>
            <w:r w:rsidR="006845E5">
              <w:rPr>
                <w:webHidden/>
              </w:rPr>
              <w:t>105</w:t>
            </w:r>
            <w:r>
              <w:rPr>
                <w:webHidden/>
              </w:rPr>
              <w:fldChar w:fldCharType="end"/>
            </w:r>
          </w:hyperlink>
        </w:p>
        <w:p w14:paraId="5B136B87" w14:textId="684895C5" w:rsidR="00FE2CF5" w:rsidRDefault="00FE2CF5">
          <w:pPr>
            <w:pStyle w:val="Verzeichnis1"/>
            <w:rPr>
              <w:rFonts w:eastAsiaTheme="minorEastAsia"/>
              <w:b w:val="0"/>
              <w:kern w:val="2"/>
              <w14:ligatures w14:val="standardContextual"/>
            </w:rPr>
          </w:pPr>
          <w:hyperlink w:anchor="_Toc167258263" w:history="1">
            <w:r w:rsidRPr="000F3FFE">
              <w:rPr>
                <w:rStyle w:val="Hyperlink"/>
              </w:rPr>
              <w:t>11</w:t>
            </w:r>
            <w:r>
              <w:rPr>
                <w:rFonts w:eastAsiaTheme="minorEastAsia"/>
                <w:b w:val="0"/>
                <w:kern w:val="2"/>
                <w14:ligatures w14:val="standardContextual"/>
              </w:rPr>
              <w:tab/>
            </w:r>
            <w:r w:rsidRPr="000F3FFE">
              <w:rPr>
                <w:rStyle w:val="Hyperlink"/>
              </w:rPr>
              <w:t>Literaturverzeichnis</w:t>
            </w:r>
            <w:r>
              <w:rPr>
                <w:webHidden/>
              </w:rPr>
              <w:tab/>
            </w:r>
            <w:r>
              <w:rPr>
                <w:webHidden/>
              </w:rPr>
              <w:fldChar w:fldCharType="begin"/>
            </w:r>
            <w:r>
              <w:rPr>
                <w:webHidden/>
              </w:rPr>
              <w:instrText xml:space="preserve"> PAGEREF _Toc167258263 \h </w:instrText>
            </w:r>
            <w:r>
              <w:rPr>
                <w:webHidden/>
              </w:rPr>
            </w:r>
            <w:r>
              <w:rPr>
                <w:webHidden/>
              </w:rPr>
              <w:fldChar w:fldCharType="separate"/>
            </w:r>
            <w:r w:rsidR="006845E5">
              <w:rPr>
                <w:webHidden/>
              </w:rPr>
              <w:t>110</w:t>
            </w:r>
            <w:r>
              <w:rPr>
                <w:webHidden/>
              </w:rPr>
              <w:fldChar w:fldCharType="end"/>
            </w:r>
          </w:hyperlink>
        </w:p>
        <w:p w14:paraId="13110C76" w14:textId="14B28F7A" w:rsidR="00FE2CF5" w:rsidRDefault="00FE2CF5">
          <w:pPr>
            <w:pStyle w:val="Verzeichnis1"/>
            <w:rPr>
              <w:rFonts w:eastAsiaTheme="minorEastAsia"/>
              <w:b w:val="0"/>
              <w:kern w:val="2"/>
              <w14:ligatures w14:val="standardContextual"/>
            </w:rPr>
          </w:pPr>
          <w:hyperlink w:anchor="_Toc167258264" w:history="1">
            <w:r w:rsidRPr="000F3FFE">
              <w:rPr>
                <w:rStyle w:val="Hyperlink"/>
              </w:rPr>
              <w:t>12</w:t>
            </w:r>
            <w:r>
              <w:rPr>
                <w:rFonts w:eastAsiaTheme="minorEastAsia"/>
                <w:b w:val="0"/>
                <w:kern w:val="2"/>
                <w14:ligatures w14:val="standardContextual"/>
              </w:rPr>
              <w:tab/>
            </w:r>
            <w:r w:rsidRPr="000F3FFE">
              <w:rPr>
                <w:rStyle w:val="Hyperlink"/>
              </w:rPr>
              <w:t>Übersetzungsliste für den Gasmarkt</w:t>
            </w:r>
            <w:r>
              <w:rPr>
                <w:webHidden/>
              </w:rPr>
              <w:tab/>
            </w:r>
            <w:r>
              <w:rPr>
                <w:webHidden/>
              </w:rPr>
              <w:fldChar w:fldCharType="begin"/>
            </w:r>
            <w:r>
              <w:rPr>
                <w:webHidden/>
              </w:rPr>
              <w:instrText xml:space="preserve"> PAGEREF _Toc167258264 \h </w:instrText>
            </w:r>
            <w:r>
              <w:rPr>
                <w:webHidden/>
              </w:rPr>
            </w:r>
            <w:r>
              <w:rPr>
                <w:webHidden/>
              </w:rPr>
              <w:fldChar w:fldCharType="separate"/>
            </w:r>
            <w:r w:rsidR="006845E5">
              <w:rPr>
                <w:webHidden/>
              </w:rPr>
              <w:t>111</w:t>
            </w:r>
            <w:r>
              <w:rPr>
                <w:webHidden/>
              </w:rPr>
              <w:fldChar w:fldCharType="end"/>
            </w:r>
          </w:hyperlink>
        </w:p>
        <w:p w14:paraId="1017CC5C" w14:textId="719C3F2B" w:rsidR="00FE2CF5" w:rsidRDefault="00FE2CF5">
          <w:pPr>
            <w:pStyle w:val="Verzeichnis1"/>
            <w:rPr>
              <w:rFonts w:eastAsiaTheme="minorEastAsia"/>
              <w:b w:val="0"/>
              <w:kern w:val="2"/>
              <w14:ligatures w14:val="standardContextual"/>
            </w:rPr>
          </w:pPr>
          <w:hyperlink w:anchor="_Toc167258265" w:history="1">
            <w:r w:rsidRPr="000F3FFE">
              <w:rPr>
                <w:rStyle w:val="Hyperlink"/>
              </w:rPr>
              <w:t>13</w:t>
            </w:r>
            <w:r>
              <w:rPr>
                <w:rFonts w:eastAsiaTheme="minorEastAsia"/>
                <w:b w:val="0"/>
                <w:kern w:val="2"/>
                <w14:ligatures w14:val="standardContextual"/>
              </w:rPr>
              <w:tab/>
            </w:r>
            <w:r w:rsidRPr="000F3FFE">
              <w:rPr>
                <w:rStyle w:val="Hyperlink"/>
              </w:rPr>
              <w:t>Abbildungsverzeichnis</w:t>
            </w:r>
            <w:r>
              <w:rPr>
                <w:webHidden/>
              </w:rPr>
              <w:tab/>
            </w:r>
            <w:r>
              <w:rPr>
                <w:webHidden/>
              </w:rPr>
              <w:fldChar w:fldCharType="begin"/>
            </w:r>
            <w:r>
              <w:rPr>
                <w:webHidden/>
              </w:rPr>
              <w:instrText xml:space="preserve"> PAGEREF _Toc167258265 \h </w:instrText>
            </w:r>
            <w:r>
              <w:rPr>
                <w:webHidden/>
              </w:rPr>
            </w:r>
            <w:r>
              <w:rPr>
                <w:webHidden/>
              </w:rPr>
              <w:fldChar w:fldCharType="separate"/>
            </w:r>
            <w:r w:rsidR="006845E5">
              <w:rPr>
                <w:webHidden/>
              </w:rPr>
              <w:t>112</w:t>
            </w:r>
            <w:r>
              <w:rPr>
                <w:webHidden/>
              </w:rPr>
              <w:fldChar w:fldCharType="end"/>
            </w:r>
          </w:hyperlink>
        </w:p>
        <w:p w14:paraId="7C078F74" w14:textId="4CCCF831" w:rsidR="00FE2CF5" w:rsidRDefault="00FE2CF5">
          <w:pPr>
            <w:pStyle w:val="Verzeichnis1"/>
            <w:rPr>
              <w:rFonts w:eastAsiaTheme="minorEastAsia"/>
              <w:b w:val="0"/>
              <w:kern w:val="2"/>
              <w14:ligatures w14:val="standardContextual"/>
            </w:rPr>
          </w:pPr>
          <w:hyperlink w:anchor="_Toc167258266" w:history="1">
            <w:r w:rsidRPr="000F3FFE">
              <w:rPr>
                <w:rStyle w:val="Hyperlink"/>
              </w:rPr>
              <w:t>14</w:t>
            </w:r>
            <w:r>
              <w:rPr>
                <w:rFonts w:eastAsiaTheme="minorEastAsia"/>
                <w:b w:val="0"/>
                <w:kern w:val="2"/>
                <w14:ligatures w14:val="standardContextual"/>
              </w:rPr>
              <w:tab/>
            </w:r>
            <w:r w:rsidRPr="000F3FFE">
              <w:rPr>
                <w:rStyle w:val="Hyperlink"/>
              </w:rPr>
              <w:t>Änderungshistorie</w:t>
            </w:r>
            <w:r>
              <w:rPr>
                <w:webHidden/>
              </w:rPr>
              <w:tab/>
            </w:r>
            <w:r>
              <w:rPr>
                <w:webHidden/>
              </w:rPr>
              <w:fldChar w:fldCharType="begin"/>
            </w:r>
            <w:r>
              <w:rPr>
                <w:webHidden/>
              </w:rPr>
              <w:instrText xml:space="preserve"> PAGEREF _Toc167258266 \h </w:instrText>
            </w:r>
            <w:r>
              <w:rPr>
                <w:webHidden/>
              </w:rPr>
            </w:r>
            <w:r>
              <w:rPr>
                <w:webHidden/>
              </w:rPr>
              <w:fldChar w:fldCharType="separate"/>
            </w:r>
            <w:r w:rsidR="006845E5">
              <w:rPr>
                <w:webHidden/>
              </w:rPr>
              <w:t>114</w:t>
            </w:r>
            <w:r>
              <w:rPr>
                <w:webHidden/>
              </w:rPr>
              <w:fldChar w:fldCharType="end"/>
            </w:r>
          </w:hyperlink>
        </w:p>
        <w:p w14:paraId="0C21479B" w14:textId="3D674266" w:rsidR="005602BC" w:rsidRPr="00370548" w:rsidRDefault="005602BC" w:rsidP="00326EB3">
          <w:pPr>
            <w:pStyle w:val="Verzeichnis1"/>
          </w:pPr>
          <w:r w:rsidRPr="00370548">
            <w:fldChar w:fldCharType="end"/>
          </w:r>
        </w:p>
      </w:sdtContent>
    </w:sdt>
    <w:p w14:paraId="73C4B855" w14:textId="77777777" w:rsidR="005602BC" w:rsidRPr="00370548" w:rsidRDefault="005602BC" w:rsidP="005602BC">
      <w:pPr>
        <w:spacing w:after="200" w:line="276" w:lineRule="auto"/>
        <w:rPr>
          <w:rFonts w:cs="Arial"/>
          <w:b/>
          <w:bCs/>
          <w:spacing w:val="6"/>
          <w:kern w:val="32"/>
        </w:rPr>
      </w:pPr>
      <w:r w:rsidRPr="00370548">
        <w:br w:type="page"/>
      </w:r>
    </w:p>
    <w:p w14:paraId="5CE08977" w14:textId="77777777" w:rsidR="005602BC" w:rsidRPr="00370548" w:rsidRDefault="005602BC" w:rsidP="005602BC">
      <w:pPr>
        <w:pStyle w:val="berschrift1"/>
      </w:pPr>
      <w:bookmarkStart w:id="1" w:name="_Toc167258160"/>
      <w:r w:rsidRPr="00370548">
        <w:lastRenderedPageBreak/>
        <w:t>Einleitung</w:t>
      </w:r>
      <w:bookmarkEnd w:id="1"/>
    </w:p>
    <w:p w14:paraId="2D068C59" w14:textId="77777777" w:rsidR="005602BC" w:rsidRPr="00370548" w:rsidRDefault="005602BC" w:rsidP="005602BC">
      <w:pPr>
        <w:rPr>
          <w:rFonts w:cstheme="minorHAnsi"/>
        </w:rPr>
      </w:pPr>
      <w:bookmarkStart w:id="2" w:name="_Toc431209492"/>
      <w:r w:rsidRPr="00370548">
        <w:rPr>
          <w:rFonts w:cstheme="minorHAnsi"/>
        </w:rPr>
        <w:t>Dieses Dokument beschreibt die Regelungen der „Allgemeinen Festlegungen“ zum Datenaus-tausch für regulierte Prozesse in der Energiewirtschaft, mittels den Datenformaten EDIFACT und XML.</w:t>
      </w:r>
    </w:p>
    <w:p w14:paraId="6F42FE4F" w14:textId="3452CD07" w:rsidR="005602BC" w:rsidRPr="00370548" w:rsidRDefault="005602BC" w:rsidP="005602BC">
      <w:pPr>
        <w:rPr>
          <w:rFonts w:cstheme="minorHAnsi"/>
        </w:rPr>
      </w:pPr>
      <w:r w:rsidRPr="00370548">
        <w:rPr>
          <w:rFonts w:cstheme="minorHAnsi"/>
        </w:rPr>
        <w:t>In den Kapitel</w:t>
      </w:r>
      <w:r w:rsidR="00763A86" w:rsidRPr="00370548">
        <w:rPr>
          <w:rFonts w:cstheme="minorHAnsi"/>
        </w:rPr>
        <w:t>n</w:t>
      </w:r>
      <w:r w:rsidRPr="00370548">
        <w:rPr>
          <w:rFonts w:cstheme="minorHAnsi"/>
        </w:rPr>
        <w:t xml:space="preserve"> </w:t>
      </w:r>
      <w:r w:rsidR="00555DB3" w:rsidRPr="00370548">
        <w:rPr>
          <w:rFonts w:cstheme="minorHAnsi"/>
        </w:rPr>
        <w:fldChar w:fldCharType="begin"/>
      </w:r>
      <w:r w:rsidR="00555DB3" w:rsidRPr="00370548">
        <w:rPr>
          <w:rFonts w:cstheme="minorHAnsi"/>
        </w:rPr>
        <w:instrText xml:space="preserve"> REF _Ref67670655 \r \h </w:instrText>
      </w:r>
      <w:r w:rsidR="00555DB3" w:rsidRPr="00370548">
        <w:rPr>
          <w:rFonts w:cstheme="minorHAnsi"/>
        </w:rPr>
      </w:r>
      <w:r w:rsidR="00555DB3" w:rsidRPr="00370548">
        <w:rPr>
          <w:rFonts w:cstheme="minorHAnsi"/>
        </w:rPr>
        <w:fldChar w:fldCharType="separate"/>
      </w:r>
      <w:r w:rsidR="005820EE">
        <w:rPr>
          <w:rFonts w:cstheme="minorHAnsi"/>
        </w:rPr>
        <w:t>2</w:t>
      </w:r>
      <w:r w:rsidR="00555DB3" w:rsidRPr="00370548">
        <w:rPr>
          <w:rFonts w:cstheme="minorHAnsi"/>
        </w:rPr>
        <w:fldChar w:fldCharType="end"/>
      </w:r>
      <w:r w:rsidRPr="00370548">
        <w:rPr>
          <w:rFonts w:cstheme="minorHAnsi"/>
        </w:rPr>
        <w:t xml:space="preserve"> bis </w:t>
      </w:r>
      <w:r w:rsidR="00607E72">
        <w:rPr>
          <w:rFonts w:cstheme="minorHAnsi"/>
        </w:rPr>
        <w:fldChar w:fldCharType="begin"/>
      </w:r>
      <w:r w:rsidR="00607E72">
        <w:rPr>
          <w:rFonts w:cstheme="minorHAnsi"/>
        </w:rPr>
        <w:instrText xml:space="preserve"> REF _Ref88232063 \r \h </w:instrText>
      </w:r>
      <w:r w:rsidR="00607E72">
        <w:rPr>
          <w:rFonts w:cstheme="minorHAnsi"/>
        </w:rPr>
      </w:r>
      <w:r w:rsidR="00607E72">
        <w:rPr>
          <w:rFonts w:cstheme="minorHAnsi"/>
        </w:rPr>
        <w:fldChar w:fldCharType="separate"/>
      </w:r>
      <w:r w:rsidR="005820EE">
        <w:rPr>
          <w:rFonts w:cstheme="minorHAnsi"/>
        </w:rPr>
        <w:t>7</w:t>
      </w:r>
      <w:r w:rsidR="00607E72">
        <w:rPr>
          <w:rFonts w:cstheme="minorHAnsi"/>
        </w:rPr>
        <w:fldChar w:fldCharType="end"/>
      </w:r>
      <w:r w:rsidRPr="00370548">
        <w:rPr>
          <w:rFonts w:cstheme="minorHAnsi"/>
        </w:rPr>
        <w:t xml:space="preserve"> sind die EDIFACT</w:t>
      </w:r>
      <w:r w:rsidR="0021056E" w:rsidRPr="00370548">
        <w:rPr>
          <w:rFonts w:cstheme="minorHAnsi"/>
        </w:rPr>
        <w:t xml:space="preserve"> </w:t>
      </w:r>
      <w:r w:rsidRPr="00370548">
        <w:rPr>
          <w:rFonts w:cstheme="minorHAnsi"/>
        </w:rPr>
        <w:t xml:space="preserve">spezifischen Regelungen zu finden. Kapitel </w:t>
      </w:r>
      <w:r w:rsidR="00763A86" w:rsidRPr="00370548">
        <w:rPr>
          <w:rFonts w:cstheme="minorHAnsi"/>
        </w:rPr>
        <w:fldChar w:fldCharType="begin"/>
      </w:r>
      <w:r w:rsidR="00763A86" w:rsidRPr="00370548">
        <w:rPr>
          <w:rFonts w:cstheme="minorHAnsi"/>
        </w:rPr>
        <w:instrText xml:space="preserve"> REF _Ref77153490 \r \h </w:instrText>
      </w:r>
      <w:r w:rsidR="00763A86" w:rsidRPr="00370548">
        <w:rPr>
          <w:rFonts w:cstheme="minorHAnsi"/>
        </w:rPr>
      </w:r>
      <w:r w:rsidR="00763A86" w:rsidRPr="00370548">
        <w:rPr>
          <w:rFonts w:cstheme="minorHAnsi"/>
        </w:rPr>
        <w:fldChar w:fldCharType="separate"/>
      </w:r>
      <w:r w:rsidR="005820EE">
        <w:rPr>
          <w:rFonts w:cstheme="minorHAnsi"/>
        </w:rPr>
        <w:t>8</w:t>
      </w:r>
      <w:r w:rsidR="00763A86" w:rsidRPr="00370548">
        <w:rPr>
          <w:rFonts w:cstheme="minorHAnsi"/>
        </w:rPr>
        <w:fldChar w:fldCharType="end"/>
      </w:r>
      <w:r w:rsidRPr="00370548">
        <w:rPr>
          <w:rFonts w:cstheme="minorHAnsi"/>
        </w:rPr>
        <w:t xml:space="preserve"> </w:t>
      </w:r>
      <w:r w:rsidR="001D7147" w:rsidRPr="00370548">
        <w:rPr>
          <w:rFonts w:cstheme="minorHAnsi"/>
        </w:rPr>
        <w:t xml:space="preserve">umfasst die geltenden Regelungen </w:t>
      </w:r>
      <w:r w:rsidRPr="00370548">
        <w:rPr>
          <w:rFonts w:cstheme="minorHAnsi"/>
        </w:rPr>
        <w:t xml:space="preserve">für die XML-Nachrichten, </w:t>
      </w:r>
      <w:r w:rsidR="001D7147" w:rsidRPr="00370548">
        <w:rPr>
          <w:rFonts w:cstheme="minorHAnsi"/>
        </w:rPr>
        <w:t xml:space="preserve">welche </w:t>
      </w:r>
      <w:r w:rsidRPr="00370548">
        <w:rPr>
          <w:rFonts w:cstheme="minorHAnsi"/>
        </w:rPr>
        <w:t>im Rahmen von Redispatch 2.0 ausgetauscht werden.</w:t>
      </w:r>
    </w:p>
    <w:p w14:paraId="7822FD94" w14:textId="244F9653" w:rsidR="005602BC" w:rsidRPr="00370548" w:rsidRDefault="005602BC" w:rsidP="005602BC">
      <w:pPr>
        <w:rPr>
          <w:rFonts w:cstheme="minorHAnsi"/>
        </w:rPr>
      </w:pPr>
      <w:r w:rsidRPr="00370548">
        <w:rPr>
          <w:rFonts w:cstheme="minorHAnsi"/>
        </w:rPr>
        <w:t xml:space="preserve">Übergreifend gültige Aussagen, wie beispielsweise das Glossar, sind ab Kapitel </w:t>
      </w:r>
      <w:r w:rsidR="001D7147" w:rsidRPr="00370548">
        <w:rPr>
          <w:rFonts w:cstheme="minorHAnsi"/>
        </w:rPr>
        <w:fldChar w:fldCharType="begin"/>
      </w:r>
      <w:r w:rsidR="001D7147" w:rsidRPr="00370548">
        <w:rPr>
          <w:rFonts w:cstheme="minorHAnsi"/>
        </w:rPr>
        <w:instrText xml:space="preserve"> REF _Ref77154102 \r \h </w:instrText>
      </w:r>
      <w:r w:rsidR="001D7147" w:rsidRPr="00370548">
        <w:rPr>
          <w:rFonts w:cstheme="minorHAnsi"/>
        </w:rPr>
      </w:r>
      <w:r w:rsidR="001D7147" w:rsidRPr="00370548">
        <w:rPr>
          <w:rFonts w:cstheme="minorHAnsi"/>
        </w:rPr>
        <w:fldChar w:fldCharType="separate"/>
      </w:r>
      <w:r w:rsidR="005820EE">
        <w:rPr>
          <w:rFonts w:cstheme="minorHAnsi"/>
        </w:rPr>
        <w:t>9</w:t>
      </w:r>
      <w:r w:rsidR="001D7147" w:rsidRPr="00370548">
        <w:rPr>
          <w:rFonts w:cstheme="minorHAnsi"/>
        </w:rPr>
        <w:fldChar w:fldCharType="end"/>
      </w:r>
      <w:r w:rsidR="001D7147" w:rsidRPr="00370548">
        <w:rPr>
          <w:rFonts w:cstheme="minorHAnsi"/>
        </w:rPr>
        <w:t xml:space="preserve"> </w:t>
      </w:r>
      <w:r w:rsidRPr="00370548">
        <w:rPr>
          <w:rFonts w:cstheme="minorHAnsi"/>
        </w:rPr>
        <w:t>enthalten.</w:t>
      </w:r>
    </w:p>
    <w:p w14:paraId="716711B8" w14:textId="77777777" w:rsidR="005602BC" w:rsidRPr="00370548" w:rsidRDefault="005602BC" w:rsidP="005602BC">
      <w:pPr>
        <w:pStyle w:val="berschrift1"/>
      </w:pPr>
      <w:bookmarkStart w:id="3" w:name="_Ref67670655"/>
      <w:bookmarkStart w:id="4" w:name="_Toc167258161"/>
      <w:r w:rsidRPr="00370548">
        <w:t>Datenaustausch per EDIFACT</w:t>
      </w:r>
      <w:bookmarkEnd w:id="3"/>
      <w:bookmarkEnd w:id="4"/>
    </w:p>
    <w:p w14:paraId="1A1FC2E5" w14:textId="77777777" w:rsidR="005602BC" w:rsidRPr="00370548" w:rsidRDefault="005602BC" w:rsidP="005602BC">
      <w:pPr>
        <w:pStyle w:val="berschrift2"/>
      </w:pPr>
      <w:bookmarkStart w:id="5" w:name="_Toc167258162"/>
      <w:r w:rsidRPr="00370548">
        <w:t>Erläuterungen</w:t>
      </w:r>
      <w:bookmarkEnd w:id="5"/>
    </w:p>
    <w:p w14:paraId="4F849931" w14:textId="3AA1E980"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 xml:space="preserve">Nachrichten des EDI@Energy-Subsets dienen der Übermittlung </w:t>
      </w:r>
      <w:r w:rsidR="0079592E" w:rsidRPr="00370548">
        <w:rPr>
          <w:rFonts w:cstheme="minorHAnsi"/>
        </w:rPr>
        <w:t xml:space="preserve">von </w:t>
      </w:r>
      <w:r w:rsidR="005602BC" w:rsidRPr="00370548">
        <w:rPr>
          <w:rFonts w:cstheme="minorHAnsi"/>
        </w:rPr>
        <w:t>Informationen und weiterer zugehöriger Details zwischen den Geschäftspartnern innerhalb des deutschen Energie-marktes (Sparten Strom und Gas).</w:t>
      </w:r>
    </w:p>
    <w:p w14:paraId="2CF5CA03" w14:textId="77777777" w:rsidR="005602BC" w:rsidRPr="00370548" w:rsidRDefault="005602BC" w:rsidP="005602BC">
      <w:pPr>
        <w:rPr>
          <w:rFonts w:cstheme="minorHAnsi"/>
        </w:rPr>
      </w:pPr>
      <w:r w:rsidRPr="00370548">
        <w:rPr>
          <w:rFonts w:cstheme="minorHAnsi"/>
        </w:rPr>
        <w:t>Ziel der Nachrichtenbeschreibungen (Message Implementation Guide – MIG) ist es, im Rahmen des liberalisierten Energiemarktes den beteiligten Geschäftspartnern ein Instrument bereitzu</w:t>
      </w:r>
      <w:r w:rsidR="002E44FD" w:rsidRPr="00370548">
        <w:rPr>
          <w:rFonts w:cstheme="minorHAnsi"/>
        </w:rPr>
        <w:softHyphen/>
      </w:r>
      <w:r w:rsidRPr="00370548">
        <w:rPr>
          <w:rFonts w:cstheme="minorHAnsi"/>
        </w:rPr>
        <w:t>stellen, das ihnen über eine einheitliche, IT-gestützte Standardschnittstelle den zur Abwicklung ihrer Geschäftsprozesse notwendigen Informationsaustausch gewährleistet.</w:t>
      </w:r>
    </w:p>
    <w:p w14:paraId="6C53AD6E" w14:textId="3D749AFD" w:rsidR="005602BC" w:rsidRPr="00370548" w:rsidRDefault="005602BC" w:rsidP="005602BC">
      <w:pPr>
        <w:rPr>
          <w:rFonts w:cstheme="minorHAnsi"/>
        </w:rPr>
      </w:pPr>
      <w:r w:rsidRPr="00370548">
        <w:rPr>
          <w:rFonts w:cstheme="minorHAnsi"/>
        </w:rPr>
        <w:t>Zusätzlich zu den Nachrichtenbeschreibungen werden sogenannte Anwen</w:t>
      </w:r>
      <w:r w:rsidR="001A5BF9" w:rsidRPr="00370548">
        <w:rPr>
          <w:rFonts w:cstheme="minorHAnsi"/>
        </w:rPr>
        <w:t>dungshandbücher (AHB) erstellt.</w:t>
      </w:r>
    </w:p>
    <w:p w14:paraId="613134B8" w14:textId="77777777" w:rsidR="005602BC" w:rsidRPr="00370548" w:rsidRDefault="005602BC" w:rsidP="005602BC">
      <w:pPr>
        <w:pStyle w:val="berschrift2"/>
      </w:pPr>
      <w:bookmarkStart w:id="6" w:name="_Toc167258163"/>
      <w:r w:rsidRPr="00370548">
        <w:t>Status</w:t>
      </w:r>
      <w:bookmarkEnd w:id="6"/>
    </w:p>
    <w:p w14:paraId="37C05614" w14:textId="77777777" w:rsidR="005602BC" w:rsidRPr="00370548" w:rsidRDefault="005602BC" w:rsidP="005602BC">
      <w:pPr>
        <w:rPr>
          <w:rFonts w:cstheme="minorHAnsi"/>
        </w:rPr>
      </w:pPr>
      <w:r w:rsidRPr="00370548">
        <w:rPr>
          <w:rFonts w:cstheme="minorHAnsi"/>
        </w:rPr>
        <w:t>In jeder Nachrichtenbeschreibung wird der Status (Versionsstand) durch die folgenden drei Kriterien angegeben:</w:t>
      </w:r>
    </w:p>
    <w:p w14:paraId="68B311EF" w14:textId="748F1780" w:rsidR="005602BC" w:rsidRPr="00370548" w:rsidRDefault="005602BC" w:rsidP="005602BC">
      <w:pPr>
        <w:contextualSpacing/>
        <w:rPr>
          <w:rFonts w:cstheme="minorHAnsi"/>
        </w:rPr>
      </w:pPr>
      <w:r w:rsidRPr="00370548">
        <w:rPr>
          <w:rFonts w:cstheme="minorHAnsi"/>
        </w:rPr>
        <w:t>NACHRICHTENTYP:</w:t>
      </w:r>
      <w:r w:rsidRPr="00370548">
        <w:rPr>
          <w:rFonts w:cstheme="minorHAnsi"/>
        </w:rPr>
        <w:tab/>
      </w:r>
      <w:r w:rsidRPr="00370548">
        <w:rPr>
          <w:rFonts w:cstheme="minorHAnsi"/>
        </w:rPr>
        <w:tab/>
      </w:r>
      <w:r w:rsidRPr="00370548">
        <w:rPr>
          <w:rFonts w:cstheme="minorHAnsi"/>
        </w:rPr>
        <w:tab/>
      </w:r>
      <w:r w:rsidRPr="00370548">
        <w:rPr>
          <w:rFonts w:cstheme="minorHAnsi"/>
        </w:rPr>
        <w:tab/>
        <w:t>(z.</w:t>
      </w:r>
      <w:r w:rsidR="00624981" w:rsidRPr="00370548">
        <w:rPr>
          <w:rFonts w:eastAsia="Calibri"/>
          <w:lang w:eastAsia="en-US"/>
        </w:rPr>
        <w:t> </w:t>
      </w:r>
      <w:r w:rsidRPr="00370548">
        <w:rPr>
          <w:rFonts w:cstheme="minorHAnsi"/>
        </w:rPr>
        <w:t>B. UTILMD, MSCONS)</w:t>
      </w:r>
    </w:p>
    <w:p w14:paraId="38C3E168" w14:textId="3E6AF9BC" w:rsidR="005602BC" w:rsidRPr="00FB7DAF" w:rsidRDefault="0021056E" w:rsidP="005602BC">
      <w:pPr>
        <w:contextualSpacing/>
        <w:rPr>
          <w:rFonts w:cstheme="minorHAnsi"/>
          <w:lang w:val="en-US"/>
        </w:rPr>
      </w:pPr>
      <w:r w:rsidRPr="00FB7DAF">
        <w:rPr>
          <w:rFonts w:cstheme="minorHAnsi"/>
          <w:lang w:val="en-US"/>
        </w:rPr>
        <w:t xml:space="preserve">EDIFACT </w:t>
      </w:r>
      <w:r w:rsidR="005602BC" w:rsidRPr="00FB7DAF">
        <w:rPr>
          <w:rFonts w:cstheme="minorHAnsi"/>
          <w:lang w:val="en-US"/>
        </w:rPr>
        <w:t>DIRECTORY:</w:t>
      </w:r>
      <w:r w:rsidR="005602BC" w:rsidRPr="00FB7DAF">
        <w:rPr>
          <w:rFonts w:cstheme="minorHAnsi"/>
          <w:lang w:val="en-US"/>
        </w:rPr>
        <w:tab/>
      </w:r>
      <w:r w:rsidR="005602BC" w:rsidRPr="00FB7DAF">
        <w:rPr>
          <w:rFonts w:cstheme="minorHAnsi"/>
          <w:lang w:val="en-US"/>
        </w:rPr>
        <w:tab/>
      </w:r>
      <w:r w:rsidR="005602BC" w:rsidRPr="00FB7DAF">
        <w:rPr>
          <w:rFonts w:cstheme="minorHAnsi"/>
          <w:lang w:val="en-US"/>
        </w:rPr>
        <w:tab/>
      </w:r>
      <w:r w:rsidR="005602BC" w:rsidRPr="00FB7DAF">
        <w:rPr>
          <w:rFonts w:cstheme="minorHAnsi"/>
          <w:lang w:val="en-US"/>
        </w:rPr>
        <w:tab/>
        <w:t>(z.</w:t>
      </w:r>
      <w:r w:rsidR="00624981" w:rsidRPr="00FB7DAF">
        <w:rPr>
          <w:rFonts w:eastAsia="Calibri"/>
          <w:lang w:val="en-US" w:eastAsia="en-US"/>
        </w:rPr>
        <w:t> </w:t>
      </w:r>
      <w:r w:rsidR="005602BC" w:rsidRPr="00FB7DAF">
        <w:rPr>
          <w:rFonts w:cstheme="minorHAnsi"/>
          <w:lang w:val="en-US"/>
        </w:rPr>
        <w:t>B. D.04B, D.07A)</w:t>
      </w:r>
    </w:p>
    <w:p w14:paraId="4DAB159E" w14:textId="00660587" w:rsidR="005602BC" w:rsidRPr="00370548" w:rsidRDefault="005602BC" w:rsidP="005602BC">
      <w:pPr>
        <w:rPr>
          <w:rFonts w:cstheme="minorHAnsi"/>
        </w:rPr>
      </w:pPr>
      <w:r w:rsidRPr="00370548">
        <w:rPr>
          <w:rFonts w:cstheme="minorHAnsi"/>
        </w:rPr>
        <w:t>VERSION DER BDEW-SPEZIFIKATION:</w:t>
      </w:r>
      <w:r w:rsidRPr="00370548">
        <w:rPr>
          <w:rFonts w:cstheme="minorHAnsi"/>
        </w:rPr>
        <w:tab/>
        <w:t>(z.</w:t>
      </w:r>
      <w:r w:rsidR="00624981" w:rsidRPr="00370548">
        <w:rPr>
          <w:rFonts w:eastAsia="Calibri"/>
          <w:lang w:eastAsia="en-US"/>
        </w:rPr>
        <w:t> </w:t>
      </w:r>
      <w:r w:rsidRPr="00370548">
        <w:rPr>
          <w:rFonts w:cstheme="minorHAnsi"/>
        </w:rPr>
        <w:t>B. 1.3b, 2.0</w:t>
      </w:r>
      <w:r w:rsidR="00421982">
        <w:rPr>
          <w:rFonts w:cstheme="minorHAnsi"/>
        </w:rPr>
        <w:t xml:space="preserve">, </w:t>
      </w:r>
      <w:r w:rsidR="00421982" w:rsidRPr="00421982">
        <w:rPr>
          <w:rFonts w:cstheme="minorHAnsi"/>
        </w:rPr>
        <w:t>S1.0a</w:t>
      </w:r>
      <w:r w:rsidRPr="00370548">
        <w:rPr>
          <w:rFonts w:cstheme="minorHAnsi"/>
        </w:rPr>
        <w:t>)</w:t>
      </w:r>
    </w:p>
    <w:p w14:paraId="37692923" w14:textId="77777777" w:rsidR="005602BC" w:rsidRPr="00370548" w:rsidRDefault="005602BC" w:rsidP="005602BC">
      <w:pPr>
        <w:pStyle w:val="berschrift2"/>
      </w:pPr>
      <w:bookmarkStart w:id="7" w:name="_Toc167258164"/>
      <w:r w:rsidRPr="00370548">
        <w:t>Versionsschema</w:t>
      </w:r>
      <w:bookmarkEnd w:id="7"/>
    </w:p>
    <w:p w14:paraId="74D3023C" w14:textId="77777777" w:rsidR="00F724A3" w:rsidRDefault="005602BC" w:rsidP="005602BC">
      <w:pPr>
        <w:rPr>
          <w:rFonts w:cstheme="minorHAnsi"/>
        </w:rPr>
      </w:pPr>
      <w:r w:rsidRPr="00370548">
        <w:rPr>
          <w:rFonts w:cstheme="minorHAnsi"/>
        </w:rPr>
        <w:t>D</w:t>
      </w:r>
      <w:r w:rsidR="00F724A3">
        <w:rPr>
          <w:rFonts w:cstheme="minorHAnsi"/>
        </w:rPr>
        <w:t>as</w:t>
      </w:r>
      <w:r w:rsidRPr="00370548">
        <w:rPr>
          <w:rFonts w:cstheme="minorHAnsi"/>
        </w:rPr>
        <w:t xml:space="preserve"> Version</w:t>
      </w:r>
      <w:r w:rsidR="00F724A3">
        <w:rPr>
          <w:rFonts w:cstheme="minorHAnsi"/>
        </w:rPr>
        <w:t>sschema lautet</w:t>
      </w:r>
      <w:r w:rsidRPr="00370548">
        <w:rPr>
          <w:rFonts w:cstheme="minorHAnsi"/>
        </w:rPr>
        <w:t xml:space="preserve"> </w:t>
      </w:r>
      <w:r w:rsidR="00F724A3">
        <w:rPr>
          <w:rFonts w:cstheme="minorHAnsi"/>
        </w:rPr>
        <w:t>P</w:t>
      </w:r>
      <w:r w:rsidRPr="00370548">
        <w:rPr>
          <w:rFonts w:cstheme="minorHAnsi"/>
        </w:rPr>
        <w:t>X.Yz</w:t>
      </w:r>
      <w:r w:rsidR="00F724A3">
        <w:rPr>
          <w:rFonts w:cstheme="minorHAnsi"/>
        </w:rPr>
        <w:t>.</w:t>
      </w:r>
    </w:p>
    <w:p w14:paraId="36352620" w14:textId="7FCEC414" w:rsidR="00F724A3" w:rsidRDefault="00F724A3" w:rsidP="005602BC">
      <w:pPr>
        <w:rPr>
          <w:rFonts w:cstheme="minorHAnsi"/>
        </w:rPr>
      </w:pPr>
      <w:r w:rsidRPr="00F724A3">
        <w:rPr>
          <w:rFonts w:cstheme="minorHAnsi"/>
        </w:rPr>
        <w:t xml:space="preserve">Das Präfix "P" kommt nur in den UTILMD-Dokumenten, deren Versionen ab bzw. nach dem 01.10.2023 00:00 Uhr gültig werden, zur Anwendung. Bei allen anderen Dokumenten ist das Präfix ungenutzt, </w:t>
      </w:r>
      <w:r>
        <w:rPr>
          <w:rFonts w:cstheme="minorHAnsi"/>
        </w:rPr>
        <w:t>d</w:t>
      </w:r>
      <w:r w:rsidRPr="00370548">
        <w:rPr>
          <w:rFonts w:cstheme="minorHAnsi"/>
        </w:rPr>
        <w:t>.</w:t>
      </w:r>
      <w:r w:rsidRPr="00370548">
        <w:rPr>
          <w:rFonts w:eastAsia="Calibri"/>
          <w:lang w:eastAsia="en-US"/>
        </w:rPr>
        <w:t> </w:t>
      </w:r>
      <w:r w:rsidRPr="00370548">
        <w:rPr>
          <w:rFonts w:cstheme="minorHAnsi"/>
        </w:rPr>
        <w:t>h</w:t>
      </w:r>
      <w:r>
        <w:rPr>
          <w:rFonts w:cstheme="minorHAnsi"/>
        </w:rPr>
        <w:t>.</w:t>
      </w:r>
      <w:r w:rsidRPr="00F724A3">
        <w:rPr>
          <w:rFonts w:cstheme="minorHAnsi"/>
        </w:rPr>
        <w:t xml:space="preserve"> es werden nur die Stellen X.Yz der BDEW-Spezifikation der Version genutzt.</w:t>
      </w:r>
    </w:p>
    <w:p w14:paraId="32A04BB0" w14:textId="3E478B8F" w:rsidR="00F724A3" w:rsidRDefault="00F724A3" w:rsidP="005602BC">
      <w:pPr>
        <w:rPr>
          <w:rFonts w:cstheme="minorHAnsi"/>
        </w:rPr>
      </w:pPr>
      <w:r>
        <w:rPr>
          <w:rFonts w:cstheme="minorHAnsi"/>
        </w:rPr>
        <w:lastRenderedPageBreak/>
        <w:t>Für das Präfix sin</w:t>
      </w:r>
      <w:r w:rsidRPr="00F724A3">
        <w:rPr>
          <w:rFonts w:cstheme="minorHAnsi"/>
        </w:rPr>
        <w:t>d nur die beiden Großbuchstaben "G" und "S" zugelassen, wobei "S" für Strom und "G" für Gas steht.</w:t>
      </w:r>
    </w:p>
    <w:p w14:paraId="585BFC47" w14:textId="1B5245AC" w:rsidR="005602BC" w:rsidRPr="00370548" w:rsidRDefault="00F724A3" w:rsidP="005602BC">
      <w:pPr>
        <w:rPr>
          <w:rFonts w:cstheme="minorHAnsi"/>
        </w:rPr>
      </w:pPr>
      <w:r w:rsidRPr="00F724A3">
        <w:rPr>
          <w:rFonts w:cstheme="minorHAnsi"/>
        </w:rPr>
        <w:t>Die Werte der Positionen X.YZ der BDEW-Spezifikation der Version einer Nachrichtenbeschreibung ändert sich nach dem folgenden Schema:</w:t>
      </w:r>
    </w:p>
    <w:p w14:paraId="5BEA2474" w14:textId="3E8FA029" w:rsidR="005602BC" w:rsidRPr="00370548" w:rsidRDefault="005602BC" w:rsidP="005602BC">
      <w:pPr>
        <w:rPr>
          <w:rFonts w:cstheme="minorHAnsi"/>
        </w:rPr>
      </w:pPr>
      <w:r w:rsidRPr="00370548">
        <w:rPr>
          <w:rFonts w:cstheme="minorHAnsi"/>
          <w:b/>
          <w:bCs/>
        </w:rPr>
        <w:t>X</w:t>
      </w:r>
      <w:r w:rsidR="0021056E" w:rsidRPr="00370548">
        <w:rPr>
          <w:rFonts w:cstheme="minorHAnsi"/>
        </w:rPr>
        <w:t xml:space="preserve">: Wechsel des EDIFACT </w:t>
      </w:r>
      <w:r w:rsidRPr="00370548">
        <w:rPr>
          <w:rFonts w:cstheme="minorHAnsi"/>
        </w:rPr>
        <w:t>Directory</w:t>
      </w:r>
      <w:r w:rsidR="005A1EC9">
        <w:rPr>
          <w:rFonts w:cstheme="minorHAnsi"/>
        </w:rPr>
        <w:t xml:space="preserve"> oder massiver Umbau</w:t>
      </w:r>
    </w:p>
    <w:p w14:paraId="40856F3A" w14:textId="668CB8EC" w:rsidR="005602BC" w:rsidRPr="00370548" w:rsidRDefault="005602BC" w:rsidP="005602BC">
      <w:pPr>
        <w:rPr>
          <w:rFonts w:cstheme="minorHAnsi"/>
        </w:rPr>
      </w:pPr>
      <w:r w:rsidRPr="00370548">
        <w:rPr>
          <w:rFonts w:cstheme="minorHAnsi"/>
        </w:rPr>
        <w:t>Ein Wechsel zu ei</w:t>
      </w:r>
      <w:r w:rsidR="0021056E" w:rsidRPr="00370548">
        <w:rPr>
          <w:rFonts w:cstheme="minorHAnsi"/>
        </w:rPr>
        <w:t xml:space="preserve">ner höheren Version des EDIFACT </w:t>
      </w:r>
      <w:r w:rsidRPr="00370548">
        <w:rPr>
          <w:rFonts w:cstheme="minorHAnsi"/>
        </w:rPr>
        <w:t>Directories wird nur dann vorgenommen, wenn eine inhaltliche Änderung dies erforderlich macht. Es wird immer die aktuelle UN</w:t>
      </w:r>
      <w:r w:rsidR="008005D6" w:rsidRPr="00370548">
        <w:rPr>
          <w:rStyle w:val="hgkelc"/>
          <w:rFonts w:cstheme="minorHAnsi"/>
        </w:rPr>
        <w:t xml:space="preserve"> / </w:t>
      </w:r>
      <w:r w:rsidRPr="00370548">
        <w:rPr>
          <w:rFonts w:cstheme="minorHAnsi"/>
        </w:rPr>
        <w:t xml:space="preserve">CEFACT-Codeliste </w:t>
      </w:r>
      <w:r w:rsidR="0021056E" w:rsidRPr="00370548">
        <w:rPr>
          <w:rFonts w:cstheme="minorHAnsi"/>
        </w:rPr>
        <w:t xml:space="preserve">aus dem EDIFACT </w:t>
      </w:r>
      <w:r w:rsidRPr="00370548">
        <w:rPr>
          <w:rFonts w:cstheme="minorHAnsi"/>
        </w:rPr>
        <w:t>Directory verwendet.</w:t>
      </w:r>
      <w:r w:rsidR="005A1EC9">
        <w:rPr>
          <w:rFonts w:cstheme="minorHAnsi"/>
        </w:rPr>
        <w:t xml:space="preserve"> </w:t>
      </w:r>
      <w:r w:rsidR="005A1EC9" w:rsidRPr="005A1EC9">
        <w:rPr>
          <w:rFonts w:cstheme="minorHAnsi"/>
        </w:rPr>
        <w:t>Ein massiver Umbau liegt nur dann vor, wenn mehr als 25% aller Anwendungsfälle eines Nachrichtentyps eine Veränderung erfahren, wobei dann auch die Anforderung zur Strukturänderung, die sich auf die Stelle Y des Versionsschemas auswirkt, nicht erfüllt sein muss.</w:t>
      </w:r>
    </w:p>
    <w:p w14:paraId="5A08CBED" w14:textId="77777777" w:rsidR="005602BC" w:rsidRPr="00370548" w:rsidRDefault="005602BC" w:rsidP="005602BC">
      <w:pPr>
        <w:rPr>
          <w:rFonts w:cstheme="minorHAnsi"/>
        </w:rPr>
      </w:pPr>
      <w:r w:rsidRPr="00370548">
        <w:rPr>
          <w:rFonts w:cstheme="minorHAnsi"/>
          <w:b/>
          <w:bCs/>
        </w:rPr>
        <w:t>Y</w:t>
      </w:r>
      <w:r w:rsidRPr="00370548">
        <w:rPr>
          <w:rFonts w:cstheme="minorHAnsi"/>
        </w:rPr>
        <w:t>: Strukturänderung in der BDEW Nachrichtenbeschreibung</w:t>
      </w:r>
    </w:p>
    <w:p w14:paraId="1E84245B" w14:textId="7EF6C8BA" w:rsidR="005602BC" w:rsidRPr="00370548" w:rsidRDefault="005602BC" w:rsidP="005602BC">
      <w:pPr>
        <w:rPr>
          <w:rFonts w:cstheme="minorHAnsi"/>
        </w:rPr>
      </w:pPr>
      <w:r w:rsidRPr="00370548">
        <w:rPr>
          <w:rFonts w:cstheme="minorHAnsi"/>
        </w:rPr>
        <w:t>Strukturänderungen sind das Einfügen oder Entfernen von Segmenten oder Segmentgruppen. D.</w:t>
      </w:r>
      <w:r w:rsidR="00E82C36" w:rsidRPr="00370548">
        <w:rPr>
          <w:rFonts w:eastAsia="Calibri"/>
          <w:lang w:eastAsia="en-US"/>
        </w:rPr>
        <w:t> </w:t>
      </w:r>
      <w:r w:rsidRPr="00370548">
        <w:rPr>
          <w:rFonts w:cstheme="minorHAnsi"/>
        </w:rPr>
        <w:t>h., wenn sich im Branchingdiagramm, welches im Kapitel „Diagramm“ einer Nachrichtenbe</w:t>
      </w:r>
      <w:r w:rsidR="002E44FD" w:rsidRPr="00370548">
        <w:rPr>
          <w:rFonts w:cstheme="minorHAnsi"/>
        </w:rPr>
        <w:softHyphen/>
      </w:r>
      <w:r w:rsidRPr="00370548">
        <w:rPr>
          <w:rFonts w:cstheme="minorHAnsi"/>
        </w:rPr>
        <w:t>schreibung enthalten ist, Veränderungen im Vergleich zur Vorgängerversion ergeben.</w:t>
      </w:r>
    </w:p>
    <w:p w14:paraId="4E73880E" w14:textId="32899B17" w:rsidR="005602BC" w:rsidRDefault="005602BC" w:rsidP="005602BC">
      <w:pPr>
        <w:rPr>
          <w:rFonts w:cstheme="minorHAnsi"/>
        </w:rPr>
      </w:pPr>
      <w:r w:rsidRPr="00370548">
        <w:rPr>
          <w:rFonts w:cstheme="minorHAnsi"/>
          <w:b/>
          <w:bCs/>
        </w:rPr>
        <w:t>z</w:t>
      </w:r>
      <w:r w:rsidRPr="00370548">
        <w:rPr>
          <w:rFonts w:cstheme="minorHAnsi"/>
        </w:rPr>
        <w:t>: Textänderung in der BDEW Nachrichtenbeschreibung (z.</w:t>
      </w:r>
      <w:r w:rsidR="00624981" w:rsidRPr="00370548">
        <w:rPr>
          <w:rFonts w:eastAsia="Calibri"/>
          <w:lang w:eastAsia="en-US"/>
        </w:rPr>
        <w:t> </w:t>
      </w:r>
      <w:r w:rsidRPr="00370548">
        <w:rPr>
          <w:rFonts w:cstheme="minorHAnsi"/>
        </w:rPr>
        <w:t>B. Verändern von Qualifiern)</w:t>
      </w:r>
    </w:p>
    <w:p w14:paraId="4137687D" w14:textId="5A248DAB" w:rsidR="005602BC" w:rsidRPr="00370548" w:rsidRDefault="005602BC" w:rsidP="005602BC">
      <w:pPr>
        <w:pStyle w:val="Zwischenberschrift"/>
        <w:rPr>
          <w:color w:val="auto"/>
        </w:rPr>
      </w:pPr>
      <w:r w:rsidRPr="00370548">
        <w:rPr>
          <w:color w:val="auto"/>
        </w:rPr>
        <w:t>Schreibweise</w:t>
      </w:r>
      <w:r w:rsidR="00421982">
        <w:rPr>
          <w:color w:val="auto"/>
        </w:rPr>
        <w:t xml:space="preserve"> für alle Dokumente</w:t>
      </w:r>
      <w:r w:rsidRPr="00370548">
        <w:rPr>
          <w:color w:val="auto"/>
        </w:rPr>
        <w:t>:</w:t>
      </w:r>
    </w:p>
    <w:p w14:paraId="26DE7728" w14:textId="777B9C37" w:rsidR="00421982" w:rsidRPr="00370548" w:rsidRDefault="005602BC" w:rsidP="00421982">
      <w:pPr>
        <w:rPr>
          <w:rFonts w:cstheme="minorHAnsi"/>
        </w:rPr>
      </w:pPr>
      <w:r w:rsidRPr="00370548">
        <w:rPr>
          <w:rFonts w:cstheme="minorHAnsi"/>
          <w:b/>
          <w:bCs/>
        </w:rPr>
        <w:t>X</w:t>
      </w:r>
      <w:r w:rsidRPr="00370548">
        <w:rPr>
          <w:rFonts w:cstheme="minorHAnsi"/>
        </w:rPr>
        <w:t xml:space="preserve"> und </w:t>
      </w:r>
      <w:r w:rsidRPr="00370548">
        <w:rPr>
          <w:rFonts w:cstheme="minorHAnsi"/>
          <w:b/>
          <w:bCs/>
        </w:rPr>
        <w:t>Y</w:t>
      </w:r>
      <w:r w:rsidRPr="00370548">
        <w:rPr>
          <w:rFonts w:cstheme="minorHAnsi"/>
        </w:rPr>
        <w:t xml:space="preserve"> sind immer Ziffern, </w:t>
      </w:r>
      <w:r w:rsidRPr="00370548">
        <w:rPr>
          <w:rFonts w:cstheme="minorHAnsi"/>
          <w:b/>
          <w:bCs/>
        </w:rPr>
        <w:t>z</w:t>
      </w:r>
      <w:r w:rsidRPr="00370548">
        <w:rPr>
          <w:rFonts w:cstheme="minorHAnsi"/>
        </w:rPr>
        <w:t xml:space="preserve"> </w:t>
      </w:r>
      <w:r w:rsidR="0079592E" w:rsidRPr="00370548">
        <w:rPr>
          <w:rFonts w:cstheme="minorHAnsi"/>
        </w:rPr>
        <w:t xml:space="preserve">hingegen </w:t>
      </w:r>
      <w:r w:rsidRPr="00370548">
        <w:rPr>
          <w:rFonts w:cstheme="minorHAnsi"/>
        </w:rPr>
        <w:t>ein Buchstabe. Es werden ausschließlich Kleinbuchsta</w:t>
      </w:r>
      <w:r w:rsidR="002E44FD" w:rsidRPr="00370548">
        <w:rPr>
          <w:rFonts w:cstheme="minorHAnsi"/>
        </w:rPr>
        <w:softHyphen/>
      </w:r>
      <w:r w:rsidRPr="00370548">
        <w:rPr>
          <w:rFonts w:cstheme="minorHAnsi"/>
        </w:rPr>
        <w:t>ben verwendet.</w:t>
      </w:r>
    </w:p>
    <w:p w14:paraId="5807C82A" w14:textId="77777777" w:rsidR="005602BC" w:rsidRPr="00370548" w:rsidRDefault="005602BC" w:rsidP="005602BC">
      <w:pPr>
        <w:pStyle w:val="berschrift2"/>
      </w:pPr>
      <w:bookmarkStart w:id="8" w:name="_Toc167258165"/>
      <w:r w:rsidRPr="00370548">
        <w:rPr>
          <w:rStyle w:val="berschrift2Zchn"/>
          <w:b/>
          <w:bCs/>
          <w:iCs/>
        </w:rPr>
        <w:t>Segmentdarstellung in den Nachrichtenbeschreibungen</w:t>
      </w:r>
      <w:bookmarkEnd w:id="8"/>
    </w:p>
    <w:p w14:paraId="3D96DEEE" w14:textId="61507D91" w:rsidR="005602BC" w:rsidRPr="00370548" w:rsidRDefault="005602BC" w:rsidP="005602BC">
      <w:pPr>
        <w:rPr>
          <w:rFonts w:cstheme="minorHAnsi"/>
        </w:rPr>
      </w:pPr>
      <w:r w:rsidRPr="00370548">
        <w:rPr>
          <w:rFonts w:cstheme="minorHAnsi"/>
        </w:rPr>
        <w:t>Die Darstellung der BDEW-Nachrichtenbeschreibung erfolgt in der sogenannten „verkürzten Form“. Das bedeutet, dass von den durch UN</w:t>
      </w:r>
      <w:r w:rsidR="008005D6" w:rsidRPr="00370548">
        <w:rPr>
          <w:rStyle w:val="hgkelc"/>
          <w:rFonts w:cstheme="minorHAnsi"/>
        </w:rPr>
        <w:t xml:space="preserve"> / </w:t>
      </w:r>
      <w:r w:rsidRPr="00370548">
        <w:rPr>
          <w:rFonts w:cstheme="minorHAnsi"/>
        </w:rPr>
        <w:t xml:space="preserve">CEFACT vorgegebenen Segmentgruppen, Segmenten, Datenelementgruppen und Datenelementen in den BDEW-Nachrichtenbeschrei-bungen nur die aufgeführt sind, </w:t>
      </w:r>
      <w:r w:rsidR="0079592E" w:rsidRPr="00370548">
        <w:rPr>
          <w:rFonts w:cstheme="minorHAnsi"/>
        </w:rPr>
        <w:t xml:space="preserve">welche </w:t>
      </w:r>
      <w:r w:rsidRPr="00370548">
        <w:rPr>
          <w:rFonts w:cstheme="minorHAnsi"/>
        </w:rPr>
        <w:t>für die Nutzung in der Kommunikation benötigt werden. Nicht genutzte Datenelementgruppen und Datenelemente, die aus Strukturgründen dargestellt werden müssen, sind mit „N“ gekennzeichnet.</w:t>
      </w:r>
    </w:p>
    <w:p w14:paraId="5FF32AF9" w14:textId="77777777" w:rsidR="005602BC" w:rsidRPr="00370548" w:rsidRDefault="005602BC" w:rsidP="005602BC">
      <w:pPr>
        <w:pStyle w:val="berschrift2"/>
      </w:pPr>
      <w:bookmarkStart w:id="9" w:name="_Toc167258166"/>
      <w:r w:rsidRPr="00370548">
        <w:t>Änderungsmanagement</w:t>
      </w:r>
      <w:bookmarkEnd w:id="9"/>
    </w:p>
    <w:p w14:paraId="0EC47C7C" w14:textId="081515F1" w:rsidR="00465058" w:rsidRPr="00370548" w:rsidRDefault="00465058" w:rsidP="00465058">
      <w:pPr>
        <w:rPr>
          <w:rFonts w:cstheme="minorHAnsi"/>
        </w:rPr>
      </w:pPr>
      <w:r w:rsidRPr="00370548">
        <w:rPr>
          <w:rFonts w:cstheme="minorHAnsi"/>
        </w:rPr>
        <w:t xml:space="preserve">Das Änderungsmanagement der EDI@Energy Dokumente (ausgenommen die Liste der Temperaturanbieter, diese wird nach Bedarf angepasst) erfolgt bis zu zweimal im Jahr, nach einem zeitlich festgelegten Ablauf. Der Ablauf des Änderungsmanagements ist in den Kapiteln </w:t>
      </w:r>
      <w:r w:rsidR="00DC6652" w:rsidRPr="00370548">
        <w:rPr>
          <w:rFonts w:cstheme="minorHAnsi"/>
        </w:rPr>
        <w:fldChar w:fldCharType="begin"/>
      </w:r>
      <w:r w:rsidR="00DC6652" w:rsidRPr="00370548">
        <w:rPr>
          <w:rFonts w:cstheme="minorHAnsi"/>
        </w:rPr>
        <w:instrText xml:space="preserve"> REF _Ref77155313 \r \h </w:instrText>
      </w:r>
      <w:r w:rsidR="00DC6652" w:rsidRPr="00370548">
        <w:rPr>
          <w:rFonts w:cstheme="minorHAnsi"/>
        </w:rPr>
      </w:r>
      <w:r w:rsidR="00DC6652" w:rsidRPr="00370548">
        <w:rPr>
          <w:rFonts w:cstheme="minorHAnsi"/>
        </w:rPr>
        <w:fldChar w:fldCharType="separate"/>
      </w:r>
      <w:r w:rsidR="005820EE">
        <w:rPr>
          <w:rFonts w:cstheme="minorHAnsi"/>
        </w:rPr>
        <w:t>2.5.1</w:t>
      </w:r>
      <w:r w:rsidR="00DC6652" w:rsidRPr="00370548">
        <w:rPr>
          <w:rFonts w:cstheme="minorHAnsi"/>
        </w:rPr>
        <w:fldChar w:fldCharType="end"/>
      </w:r>
      <w:r w:rsidRPr="00370548">
        <w:rPr>
          <w:rFonts w:cstheme="minorHAnsi"/>
        </w:rPr>
        <w:t xml:space="preserve"> und </w:t>
      </w:r>
      <w:r w:rsidR="00DC6652" w:rsidRPr="00370548">
        <w:rPr>
          <w:rFonts w:cstheme="minorHAnsi"/>
        </w:rPr>
        <w:fldChar w:fldCharType="begin"/>
      </w:r>
      <w:r w:rsidR="00DC6652" w:rsidRPr="00370548">
        <w:rPr>
          <w:rFonts w:cstheme="minorHAnsi"/>
        </w:rPr>
        <w:instrText xml:space="preserve"> REF _Ref77155329 \r \h </w:instrText>
      </w:r>
      <w:r w:rsidR="00DC6652" w:rsidRPr="00370548">
        <w:rPr>
          <w:rFonts w:cstheme="minorHAnsi"/>
        </w:rPr>
      </w:r>
      <w:r w:rsidR="00DC6652" w:rsidRPr="00370548">
        <w:rPr>
          <w:rFonts w:cstheme="minorHAnsi"/>
        </w:rPr>
        <w:fldChar w:fldCharType="separate"/>
      </w:r>
      <w:r w:rsidR="005820EE">
        <w:rPr>
          <w:rFonts w:cstheme="minorHAnsi"/>
        </w:rPr>
        <w:t>2.5.2</w:t>
      </w:r>
      <w:r w:rsidR="00DC6652" w:rsidRPr="00370548">
        <w:rPr>
          <w:rFonts w:cstheme="minorHAnsi"/>
        </w:rPr>
        <w:fldChar w:fldCharType="end"/>
      </w:r>
      <w:r w:rsidR="00DC6652" w:rsidRPr="00370548">
        <w:rPr>
          <w:rFonts w:cstheme="minorHAnsi"/>
        </w:rPr>
        <w:t xml:space="preserve"> </w:t>
      </w:r>
      <w:r w:rsidRPr="00370548">
        <w:rPr>
          <w:rFonts w:cstheme="minorHAnsi"/>
        </w:rPr>
        <w:t>graphisch dargestellt. Die Datumsangaben sind grundsätzlich immer am ersten eines Monats und können in der Praxis geringfügig variieren.</w:t>
      </w:r>
    </w:p>
    <w:p w14:paraId="22E85559" w14:textId="482A63E8" w:rsidR="00465058" w:rsidRPr="00370548" w:rsidRDefault="00465058" w:rsidP="00465058">
      <w:pPr>
        <w:rPr>
          <w:rFonts w:cstheme="minorHAnsi"/>
        </w:rPr>
      </w:pPr>
      <w:r w:rsidRPr="00370548">
        <w:rPr>
          <w:rFonts w:cstheme="minorHAnsi"/>
        </w:rPr>
        <w:lastRenderedPageBreak/>
        <w:t xml:space="preserve">Die Veröffentlichung der zur Konsultation gestellten Dokumente erfolgt durch eine </w:t>
      </w:r>
      <w:r w:rsidR="005F610E" w:rsidRPr="00370548">
        <w:rPr>
          <w:rFonts w:cstheme="minorHAnsi"/>
        </w:rPr>
        <w:t xml:space="preserve">gemeinsame </w:t>
      </w:r>
      <w:r w:rsidRPr="00370548">
        <w:rPr>
          <w:rFonts w:cstheme="minorHAnsi"/>
        </w:rPr>
        <w:t>Mitteilung</w:t>
      </w:r>
      <w:r w:rsidR="005F610E" w:rsidRPr="00370548">
        <w:rPr>
          <w:rFonts w:cstheme="minorHAnsi"/>
        </w:rPr>
        <w:t xml:space="preserve"> zu Datenformaten</w:t>
      </w:r>
      <w:r w:rsidRPr="00370548">
        <w:rPr>
          <w:rFonts w:cstheme="minorHAnsi"/>
        </w:rPr>
        <w:t xml:space="preserve"> der </w:t>
      </w:r>
      <w:r w:rsidR="005F610E" w:rsidRPr="00370548">
        <w:rPr>
          <w:rFonts w:cstheme="minorHAnsi"/>
        </w:rPr>
        <w:t xml:space="preserve">Beschlusskammern 6 und 7 der </w:t>
      </w:r>
      <w:r w:rsidRPr="00370548">
        <w:rPr>
          <w:rFonts w:cstheme="minorHAnsi"/>
        </w:rPr>
        <w:t>BNetzA. In der Mitteilung wird erläutert</w:t>
      </w:r>
      <w:r w:rsidR="00DC6652" w:rsidRPr="00370548">
        <w:rPr>
          <w:rFonts w:cstheme="minorHAnsi"/>
        </w:rPr>
        <w: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461F08EE" w14:textId="531294D5" w:rsidR="00465058" w:rsidRPr="00370548" w:rsidRDefault="00465058" w:rsidP="00465058">
      <w:pPr>
        <w:rPr>
          <w:rFonts w:cstheme="minorHAnsi"/>
        </w:rPr>
      </w:pPr>
      <w:r w:rsidRPr="00370548">
        <w:rPr>
          <w:rFonts w:cstheme="minorHAnsi"/>
        </w:rPr>
        <w:t xml:space="preserve">Die Veröffentlichung der konsultierten Dokumente erfolgt ebenso durch eine </w:t>
      </w:r>
      <w:r w:rsidR="005F610E" w:rsidRPr="00370548">
        <w:rPr>
          <w:rFonts w:cstheme="minorHAnsi"/>
        </w:rPr>
        <w:t xml:space="preserve">gemeinsame Mitteilung zu Datenformaten der Beschlusskammern 6 und 7 der </w:t>
      </w:r>
      <w:r w:rsidRPr="00370548">
        <w:rPr>
          <w:rFonts w:cstheme="minorHAnsi"/>
        </w:rPr>
        <w:t>BNetzA. In der jeweiligen Mitteilung wird noch einmal der verbindliche Umsetzungszeitpunkt für die Änderungen genannt.</w:t>
      </w:r>
    </w:p>
    <w:p w14:paraId="2FA664E2" w14:textId="6616BF6C" w:rsidR="00465058" w:rsidRPr="00370548" w:rsidRDefault="00465058" w:rsidP="00465058">
      <w:pPr>
        <w:pStyle w:val="Kommentartext"/>
      </w:pPr>
      <w:r w:rsidRPr="00370548">
        <w:rPr>
          <w:rFonts w:cstheme="minorHAnsi"/>
          <w:sz w:val="24"/>
          <w:szCs w:val="24"/>
        </w:rPr>
        <w:t>Das Änderungsmanagement gilt auch für die Sparte Gas</w:t>
      </w:r>
      <w:r w:rsidR="005F610E" w:rsidRPr="00370548">
        <w:rPr>
          <w:rFonts w:cstheme="minorHAnsi"/>
          <w:sz w:val="24"/>
          <w:szCs w:val="24"/>
        </w:rPr>
        <w:t xml:space="preserve"> gemäß BK7-06-067.</w:t>
      </w:r>
    </w:p>
    <w:p w14:paraId="1D790473" w14:textId="77777777" w:rsidR="00465058" w:rsidRPr="00370548" w:rsidRDefault="00465058" w:rsidP="0050244C">
      <w:pPr>
        <w:pStyle w:val="berschrift3"/>
        <w:tabs>
          <w:tab w:val="clear" w:pos="5966"/>
          <w:tab w:val="num" w:pos="5104"/>
        </w:tabs>
        <w:ind w:left="851"/>
      </w:pPr>
      <w:bookmarkStart w:id="10" w:name="_Ref77155313"/>
      <w:bookmarkStart w:id="11" w:name="_Toc167258167"/>
      <w:r w:rsidRPr="00370548">
        <w:t>Änderungsmanagement zum 1. Oktober eines Jahres</w:t>
      </w:r>
      <w:bookmarkEnd w:id="10"/>
      <w:bookmarkEnd w:id="11"/>
    </w:p>
    <w:p w14:paraId="32222633" w14:textId="18CC88BA" w:rsidR="00D1126A" w:rsidRPr="00D1126A" w:rsidRDefault="00D1126A" w:rsidP="004032A6">
      <w:r>
        <w:rPr>
          <w:noProof/>
        </w:rPr>
        <w:drawing>
          <wp:inline distT="0" distB="0" distL="0" distR="0" wp14:anchorId="63A5F130" wp14:editId="7022A5B0">
            <wp:extent cx="4597400" cy="11938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7400" cy="1193800"/>
                    </a:xfrm>
                    <a:prstGeom prst="rect">
                      <a:avLst/>
                    </a:prstGeom>
                  </pic:spPr>
                </pic:pic>
              </a:graphicData>
            </a:graphic>
          </wp:inline>
        </w:drawing>
      </w:r>
    </w:p>
    <w:p w14:paraId="54B26B08" w14:textId="46D7CE20" w:rsidR="00465058" w:rsidRPr="00370548" w:rsidRDefault="00D1126A" w:rsidP="00465058">
      <w:r>
        <w:rPr>
          <w:noProof/>
        </w:rPr>
        <w:drawing>
          <wp:inline distT="0" distB="0" distL="0" distR="0" wp14:anchorId="6761C2B7" wp14:editId="2C77E423">
            <wp:extent cx="3581400" cy="8509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1400" cy="850900"/>
                    </a:xfrm>
                    <a:prstGeom prst="rect">
                      <a:avLst/>
                    </a:prstGeom>
                  </pic:spPr>
                </pic:pic>
              </a:graphicData>
            </a:graphic>
          </wp:inline>
        </w:drawing>
      </w:r>
    </w:p>
    <w:p w14:paraId="5BC0E48D" w14:textId="37AEFB8B" w:rsidR="00DC6652" w:rsidRPr="00370548" w:rsidRDefault="000C1A50" w:rsidP="000C1A50">
      <w:pPr>
        <w:pStyle w:val="Beschriftung"/>
      </w:pPr>
      <w:bookmarkStart w:id="12" w:name="_Hlk78177537"/>
      <w:bookmarkStart w:id="13" w:name="_Toc83891073"/>
      <w:r w:rsidRPr="00370548">
        <w:t xml:space="preserve">Abbildung </w:t>
      </w:r>
      <w:fldSimple w:instr=" SEQ Abbildung \* ARABIC ">
        <w:r w:rsidR="005820EE">
          <w:rPr>
            <w:noProof/>
          </w:rPr>
          <w:t>1</w:t>
        </w:r>
      </w:fldSimple>
      <w:bookmarkEnd w:id="12"/>
      <w:r w:rsidR="00DC6652" w:rsidRPr="00370548">
        <w:t xml:space="preserve"> - Darstellung der Änderungsmanagement-Phasen zum 01. Oktober</w:t>
      </w:r>
      <w:bookmarkEnd w:id="13"/>
    </w:p>
    <w:p w14:paraId="1272F357" w14:textId="77777777" w:rsidR="00465058" w:rsidRPr="00370548" w:rsidRDefault="00465058" w:rsidP="0050244C">
      <w:pPr>
        <w:pStyle w:val="berschrift3"/>
        <w:tabs>
          <w:tab w:val="clear" w:pos="5966"/>
        </w:tabs>
        <w:ind w:left="851"/>
      </w:pPr>
      <w:bookmarkStart w:id="14" w:name="_Ref77155329"/>
      <w:bookmarkStart w:id="15" w:name="_Toc167258168"/>
      <w:r w:rsidRPr="00370548">
        <w:t>Änderungsmanagement zum 1. April eines Jahres</w:t>
      </w:r>
      <w:bookmarkEnd w:id="14"/>
      <w:bookmarkEnd w:id="15"/>
    </w:p>
    <w:p w14:paraId="765A5F99" w14:textId="79A60BE7" w:rsidR="00D1126A" w:rsidRDefault="00D1126A" w:rsidP="004032A6">
      <w:r>
        <w:rPr>
          <w:noProof/>
        </w:rPr>
        <w:drawing>
          <wp:inline distT="0" distB="0" distL="0" distR="0" wp14:anchorId="095165A2" wp14:editId="12B4A4A9">
            <wp:extent cx="4597400" cy="11938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400" cy="1193800"/>
                    </a:xfrm>
                    <a:prstGeom prst="rect">
                      <a:avLst/>
                    </a:prstGeom>
                  </pic:spPr>
                </pic:pic>
              </a:graphicData>
            </a:graphic>
          </wp:inline>
        </w:drawing>
      </w:r>
    </w:p>
    <w:p w14:paraId="6ABDDB35" w14:textId="638212E5" w:rsidR="00465058" w:rsidRPr="00370548" w:rsidRDefault="00D1126A" w:rsidP="00465058">
      <w:r>
        <w:rPr>
          <w:noProof/>
        </w:rPr>
        <w:drawing>
          <wp:inline distT="0" distB="0" distL="0" distR="0" wp14:anchorId="101BD15B" wp14:editId="163B54B2">
            <wp:extent cx="3581400" cy="850900"/>
            <wp:effectExtent l="0" t="0" r="0" b="0"/>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850900"/>
                    </a:xfrm>
                    <a:prstGeom prst="rect">
                      <a:avLst/>
                    </a:prstGeom>
                  </pic:spPr>
                </pic:pic>
              </a:graphicData>
            </a:graphic>
          </wp:inline>
        </w:drawing>
      </w:r>
    </w:p>
    <w:p w14:paraId="108F61D0" w14:textId="0DECFCAE" w:rsidR="00DC6652" w:rsidRPr="00370548" w:rsidRDefault="000C1A50" w:rsidP="00425CB3">
      <w:pPr>
        <w:pStyle w:val="Beschriftung"/>
      </w:pPr>
      <w:bookmarkStart w:id="16" w:name="_Toc83891074"/>
      <w:r w:rsidRPr="00370548">
        <w:t xml:space="preserve">Abbildung </w:t>
      </w:r>
      <w:fldSimple w:instr=" SEQ Abbildung \* ARABIC ">
        <w:r w:rsidR="005820EE">
          <w:rPr>
            <w:noProof/>
          </w:rPr>
          <w:t>2</w:t>
        </w:r>
      </w:fldSimple>
      <w:r w:rsidR="00DC6652" w:rsidRPr="00370548">
        <w:t xml:space="preserve"> - Darstellung der Änderungsmanagement-Phasen zum 01. April</w:t>
      </w:r>
      <w:bookmarkEnd w:id="16"/>
    </w:p>
    <w:p w14:paraId="0C532B4D" w14:textId="33725F8E" w:rsidR="00465058" w:rsidRPr="00370548" w:rsidRDefault="00465058" w:rsidP="00465058">
      <w:pPr>
        <w:rPr>
          <w:rFonts w:cstheme="minorHAnsi"/>
        </w:rPr>
      </w:pPr>
      <w:r w:rsidRPr="00370548">
        <w:rPr>
          <w:rFonts w:cstheme="minorHAnsi"/>
        </w:rPr>
        <w:lastRenderedPageBreak/>
        <w:t xml:space="preserve">Werden nach der Veröffentlichung der konsultierten Dokumente Fehler festgestellt, so werden diese korrigiert und als „Konsolidierte Lesefassung mit Fehlerkorrektur“ veröffentlicht. Diese erlangen ohne Konsultation sowie ohne Mitteilung der </w:t>
      </w:r>
      <w:r w:rsidR="00142916" w:rsidRPr="00370548">
        <w:rPr>
          <w:rFonts w:cstheme="minorHAnsi"/>
        </w:rPr>
        <w:t xml:space="preserve">BNetzA </w:t>
      </w:r>
      <w:r w:rsidRPr="00370548">
        <w:rPr>
          <w:rFonts w:cstheme="minorHAnsi"/>
        </w:rPr>
        <w:t>Gültigkeit. Insofern ist jeweils die zuletzt veröffentlichte konsolidierte Lesefassung mit Fehlerkorrektur umzusetzen.</w:t>
      </w:r>
    </w:p>
    <w:p w14:paraId="6DB0E896" w14:textId="77777777" w:rsidR="005602BC" w:rsidRPr="00370548" w:rsidRDefault="005602BC" w:rsidP="005602BC">
      <w:pPr>
        <w:pStyle w:val="berschrift2"/>
      </w:pPr>
      <w:bookmarkStart w:id="17" w:name="_Toc167258169"/>
      <w:r w:rsidRPr="00370548">
        <w:t>Änderungshistorie</w:t>
      </w:r>
      <w:bookmarkEnd w:id="17"/>
    </w:p>
    <w:p w14:paraId="36D7A480" w14:textId="1331E683" w:rsidR="005602BC" w:rsidRPr="00370548" w:rsidRDefault="005602BC" w:rsidP="005602BC">
      <w:pPr>
        <w:rPr>
          <w:rFonts w:cstheme="minorHAnsi"/>
        </w:rPr>
      </w:pPr>
      <w:r w:rsidRPr="00370548">
        <w:rPr>
          <w:rFonts w:cstheme="minorHAnsi"/>
        </w:rPr>
        <w:t xml:space="preserve">Im Rahmen des Änderungsmanagements wird am Ende jedes EDI@Energy-Dokumentes eine Liste mit allen Änderungen gegenüber </w:t>
      </w:r>
      <w:r w:rsidR="008A0216" w:rsidRPr="00370548">
        <w:rPr>
          <w:rFonts w:cstheme="minorHAnsi"/>
        </w:rPr>
        <w:t xml:space="preserve">dessen </w:t>
      </w:r>
      <w:r w:rsidRPr="00370548">
        <w:rPr>
          <w:rFonts w:cstheme="minorHAnsi"/>
        </w:rPr>
        <w:t>Vorversion geführt (Änderungshistorie). In der Änderungshistorie ist jeder Eintrag in der ersten Spalte mit einer eindeutigen Änderungs-ID versehen. Die Einträge in der Liste beziehen sich auf die jeweils als Ergebnis einer Konsultation veröffentlichte Vorgängerversion des Dokumentes.</w:t>
      </w:r>
      <w:r w:rsidR="000B26E0" w:rsidRPr="00370548">
        <w:rPr>
          <w:rFonts w:cstheme="minorHAnsi"/>
        </w:rPr>
        <w:t xml:space="preserve"> Somit sind insbesondere in den Konsultationsversionen die Spalten "Ort" und "Änderungen, Bisher" mit den Inhalten zu füllen, die man in dem Dokument findet, die das Ergebnis der vorherigen Konsultation sind. In der Version, die sich aus der Konsultationsfassung ergibt und somit das Ergebnis einer Konsultation sind, muss in diesen Spalten das stehen, was in der unmittelbar vorhergehenden Version des Dokuments steht, welches das Ergebnis der direkt vorangegangenen Konsultation dieses Dokument ist.</w:t>
      </w:r>
    </w:p>
    <w:p w14:paraId="09CE8C75" w14:textId="3D643AC1" w:rsidR="005602BC" w:rsidRPr="00370548" w:rsidRDefault="005602BC" w:rsidP="005602BC">
      <w:pPr>
        <w:rPr>
          <w:rFonts w:cstheme="minorHAnsi"/>
        </w:rPr>
      </w:pPr>
      <w:r w:rsidRPr="00370548">
        <w:rPr>
          <w:rFonts w:cstheme="minorHAnsi"/>
        </w:rPr>
        <w:t>Bei einer Erstveröffentlichung eines EDI@Energy-Dokumentes gibt es keine als Ergebnis einer Konsultation veröffentlichte Vorgängerversion, sodass in diesen Fällen das Kapitel „Änderungs-historie" nicht vorhanden ist.</w:t>
      </w:r>
    </w:p>
    <w:p w14:paraId="53EF22B2" w14:textId="77777777" w:rsidR="005602BC" w:rsidRPr="00370548" w:rsidRDefault="005602BC" w:rsidP="005602BC">
      <w:pPr>
        <w:pStyle w:val="berschrift2"/>
      </w:pPr>
      <w:bookmarkStart w:id="18" w:name="_Toc167258170"/>
      <w:r w:rsidRPr="00370548">
        <w:t>Grundsätze</w:t>
      </w:r>
      <w:bookmarkEnd w:id="18"/>
    </w:p>
    <w:p w14:paraId="1812D75D" w14:textId="67110B32" w:rsidR="005602BC" w:rsidRPr="00370548" w:rsidRDefault="0021056E" w:rsidP="005602BC">
      <w:pPr>
        <w:rPr>
          <w:rFonts w:cstheme="minorHAnsi"/>
        </w:rPr>
      </w:pPr>
      <w:r w:rsidRPr="00370548">
        <w:rPr>
          <w:rFonts w:cstheme="minorHAnsi"/>
        </w:rPr>
        <w:t xml:space="preserve">EDIFACT </w:t>
      </w:r>
      <w:r w:rsidR="005602BC" w:rsidRPr="00370548">
        <w:rPr>
          <w:rFonts w:cstheme="minorHAnsi"/>
        </w:rPr>
        <w:t>Nachrichten enthalten einen bzw. mehrere Geschäftsvorfälle und können zwischen allen am Markt beteiligten Akteuren (z.</w:t>
      </w:r>
      <w:r w:rsidR="00624981" w:rsidRPr="00370548">
        <w:rPr>
          <w:rFonts w:eastAsia="Calibri"/>
          <w:lang w:eastAsia="en-US"/>
        </w:rPr>
        <w:t> </w:t>
      </w:r>
      <w:r w:rsidR="005602BC" w:rsidRPr="00370548">
        <w:rPr>
          <w:rFonts w:cstheme="minorHAnsi"/>
        </w:rPr>
        <w:t>B. Netzbetreiber, Lieferant, Bilanzkreisverantwortliche, Messstellenbetreibe</w:t>
      </w:r>
      <w:r w:rsidRPr="00370548">
        <w:rPr>
          <w:rFonts w:cstheme="minorHAnsi"/>
        </w:rPr>
        <w:t xml:space="preserve">r) ausgetauscht werden. EDIFACT </w:t>
      </w:r>
      <w:r w:rsidR="005602BC" w:rsidRPr="00370548">
        <w:rPr>
          <w:rFonts w:cstheme="minorHAnsi"/>
        </w:rPr>
        <w:t>Nac</w:t>
      </w:r>
      <w:r w:rsidRPr="00370548">
        <w:rPr>
          <w:rFonts w:cstheme="minorHAnsi"/>
        </w:rPr>
        <w:t xml:space="preserve">hrichten werden mittels EDIFACT </w:t>
      </w:r>
      <w:r w:rsidR="005602BC" w:rsidRPr="00370548">
        <w:rPr>
          <w:rFonts w:cstheme="minorHAnsi"/>
        </w:rPr>
        <w:t>Übertragungsdateien ausgetauscht. Für das Erstel</w:t>
      </w:r>
      <w:r w:rsidRPr="00370548">
        <w:rPr>
          <w:rFonts w:cstheme="minorHAnsi"/>
        </w:rPr>
        <w:t xml:space="preserve">len und Versenden einer EDIFACT </w:t>
      </w:r>
      <w:r w:rsidR="005602BC" w:rsidRPr="00370548">
        <w:rPr>
          <w:rFonts w:cstheme="minorHAnsi"/>
        </w:rPr>
        <w:t>Übertra</w:t>
      </w:r>
      <w:r w:rsidR="002E44FD" w:rsidRPr="00370548">
        <w:rPr>
          <w:rFonts w:cstheme="minorHAnsi"/>
        </w:rPr>
        <w:softHyphen/>
      </w:r>
      <w:r w:rsidR="005602BC" w:rsidRPr="00370548">
        <w:rPr>
          <w:rFonts w:cstheme="minorHAnsi"/>
        </w:rPr>
        <w:t xml:space="preserve">gungsdatei wird zuerst die zu versendende Information durch das individuelle Anwendungsprogramm bereitgestellt. Danach </w:t>
      </w:r>
      <w:r w:rsidRPr="00370548">
        <w:rPr>
          <w:rFonts w:cstheme="minorHAnsi"/>
        </w:rPr>
        <w:t xml:space="preserve">werden die Daten in das EDIFACT </w:t>
      </w:r>
      <w:r w:rsidR="005602BC" w:rsidRPr="00370548">
        <w:rPr>
          <w:rFonts w:cstheme="minorHAnsi"/>
        </w:rPr>
        <w:t>Format konvertiert und anschließend versendet. Der Versand ist über unterschiedliche Medien möglich. Der Import verläuft entsprechend entgegengesetzt.</w:t>
      </w:r>
    </w:p>
    <w:p w14:paraId="25DCD651" w14:textId="59BF6DDA" w:rsidR="005602BC" w:rsidRPr="00370548" w:rsidRDefault="005602BC" w:rsidP="005602BC">
      <w:pPr>
        <w:rPr>
          <w:rFonts w:cstheme="minorHAnsi"/>
        </w:rPr>
      </w:pPr>
      <w:r w:rsidRPr="00370548">
        <w:rPr>
          <w:rFonts w:cstheme="minorHAnsi"/>
        </w:rPr>
        <w:t>Informationen über Regelungen zum Datenaustausch mittels der einzeln</w:t>
      </w:r>
      <w:r w:rsidR="0021056E" w:rsidRPr="00370548">
        <w:rPr>
          <w:rFonts w:cstheme="minorHAnsi"/>
        </w:rPr>
        <w:t xml:space="preserve">en Übertragungswege für EDIFACT </w:t>
      </w:r>
      <w:r w:rsidRPr="00370548">
        <w:rPr>
          <w:rFonts w:cstheme="minorHAnsi"/>
        </w:rPr>
        <w:t>Übertragungsdateien sind dem EDI@Energy-Dokument „Regelungen zum Übertragungsweg“ in der jeweils aktuellen Fassung zu entnehmen.</w:t>
      </w:r>
    </w:p>
    <w:p w14:paraId="24169880" w14:textId="4E76FF36" w:rsidR="005602BC" w:rsidRPr="00370548" w:rsidRDefault="0021056E" w:rsidP="005602BC">
      <w:pPr>
        <w:rPr>
          <w:rFonts w:cstheme="minorHAnsi"/>
        </w:rPr>
      </w:pPr>
      <w:r w:rsidRPr="00370548">
        <w:rPr>
          <w:rFonts w:cstheme="minorHAnsi"/>
        </w:rPr>
        <w:t xml:space="preserve">Jede EDIFACT </w:t>
      </w:r>
      <w:r w:rsidR="005602BC" w:rsidRPr="00370548">
        <w:rPr>
          <w:rFonts w:cstheme="minorHAnsi"/>
        </w:rPr>
        <w:t>Übertragungsdatei beinhaltet eine eindeutige Identifizierung der Übertragungs-datei, des Absenders und Empfängers, sowie des Nachrichtentyps und des Nachrichtendatums. Die Zeitpunkte oder Zeitspannen, auf die sich die in einer Nachricht enthaltenen Daten beziehen, werden in der Nachricht eindeutig definiert.</w:t>
      </w:r>
    </w:p>
    <w:p w14:paraId="11E52D63" w14:textId="16F5AAF8" w:rsidR="005602BC" w:rsidRPr="00370548" w:rsidRDefault="005602BC" w:rsidP="005602BC">
      <w:pPr>
        <w:rPr>
          <w:rFonts w:cstheme="minorHAnsi"/>
        </w:rPr>
      </w:pPr>
      <w:r w:rsidRPr="00370548">
        <w:rPr>
          <w:rFonts w:cstheme="minorHAnsi"/>
        </w:rPr>
        <w:t>Um eine weitgehende automatische Verarbeitung zu gewährleisten, wird innerhalb einer Nachricht die Identifikation von Informationsobjekten (z.</w:t>
      </w:r>
      <w:r w:rsidR="00624981" w:rsidRPr="00370548">
        <w:rPr>
          <w:rFonts w:eastAsia="Calibri"/>
          <w:lang w:eastAsia="en-US"/>
        </w:rPr>
        <w:t> </w:t>
      </w:r>
      <w:r w:rsidRPr="00370548">
        <w:rPr>
          <w:rFonts w:cstheme="minorHAnsi"/>
        </w:rPr>
        <w:t>B. Standorte, Produkte, Geräte)</w:t>
      </w:r>
      <w:r w:rsidR="008A0216" w:rsidRPr="00370548">
        <w:rPr>
          <w:rFonts w:cstheme="minorHAnsi"/>
        </w:rPr>
        <w:t>,</w:t>
      </w:r>
      <w:r w:rsidRPr="00370548">
        <w:rPr>
          <w:rFonts w:cstheme="minorHAnsi"/>
        </w:rPr>
        <w:t xml:space="preserve"> soweit wie </w:t>
      </w:r>
      <w:r w:rsidRPr="00370548">
        <w:rPr>
          <w:rFonts w:cstheme="minorHAnsi"/>
        </w:rPr>
        <w:lastRenderedPageBreak/>
        <w:t>möglich, durch Codes bzw. Identifikationsnummern vorgenommen. Werden in einer Nachricht neue Codes aus den UN</w:t>
      </w:r>
      <w:r w:rsidR="0021056E" w:rsidRPr="00370548">
        <w:rPr>
          <w:rFonts w:cstheme="minorHAnsi"/>
        </w:rPr>
        <w:t xml:space="preserve"> </w:t>
      </w:r>
      <w:r w:rsidRPr="00370548">
        <w:rPr>
          <w:rFonts w:cstheme="minorHAnsi"/>
        </w:rPr>
        <w:t>/</w:t>
      </w:r>
      <w:r w:rsidR="0021056E" w:rsidRPr="00370548">
        <w:rPr>
          <w:rFonts w:cstheme="minorHAnsi"/>
        </w:rPr>
        <w:t xml:space="preserve"> </w:t>
      </w:r>
      <w:r w:rsidRPr="00370548">
        <w:rPr>
          <w:rFonts w:cstheme="minorHAnsi"/>
        </w:rPr>
        <w:t>CEFACT Codelisten verwendet, so werden diese immer aus dem dann aktuellen EDIFACT</w:t>
      </w:r>
      <w:r w:rsidR="0021056E" w:rsidRPr="00370548">
        <w:rPr>
          <w:rFonts w:cstheme="minorHAnsi"/>
        </w:rPr>
        <w:t xml:space="preserve"> </w:t>
      </w:r>
      <w:r w:rsidRPr="00370548">
        <w:rPr>
          <w:rFonts w:cstheme="minorHAnsi"/>
        </w:rPr>
        <w:t>Directory genommen.</w:t>
      </w:r>
    </w:p>
    <w:p w14:paraId="200ADC00" w14:textId="2368AAFC" w:rsidR="005602BC" w:rsidRPr="00370548" w:rsidRDefault="005602BC" w:rsidP="005602BC">
      <w:pPr>
        <w:rPr>
          <w:rFonts w:cstheme="minorHAnsi"/>
        </w:rPr>
      </w:pPr>
      <w:r w:rsidRPr="00370548">
        <w:rPr>
          <w:rFonts w:cstheme="minorHAnsi"/>
        </w:rPr>
        <w:t xml:space="preserve">Einige Nachrichtentypen lassen auch die gebündelte Übertragung von mehreren Nachrichten in einer Übertragungsdatei zu. In der Tabelle </w:t>
      </w:r>
      <w:r w:rsidR="00425CB3" w:rsidRPr="00370548">
        <w:rPr>
          <w:rFonts w:cstheme="minorHAnsi"/>
        </w:rPr>
        <w:t xml:space="preserve">im Kapitel </w:t>
      </w:r>
      <w:r w:rsidR="0054793C" w:rsidRPr="00370548">
        <w:rPr>
          <w:rFonts w:cstheme="minorHAnsi"/>
        </w:rPr>
        <w:fldChar w:fldCharType="begin"/>
      </w:r>
      <w:r w:rsidR="0054793C" w:rsidRPr="00370548">
        <w:rPr>
          <w:rFonts w:cstheme="minorHAnsi"/>
        </w:rPr>
        <w:instrText xml:space="preserve"> REF _Ref265649956 \r \h </w:instrText>
      </w:r>
      <w:r w:rsidR="0054793C" w:rsidRPr="00370548">
        <w:rPr>
          <w:rFonts w:cstheme="minorHAnsi"/>
        </w:rPr>
      </w:r>
      <w:r w:rsidR="0054793C" w:rsidRPr="00370548">
        <w:rPr>
          <w:rFonts w:cstheme="minorHAnsi"/>
        </w:rPr>
        <w:fldChar w:fldCharType="separate"/>
      </w:r>
      <w:r w:rsidR="005820EE">
        <w:rPr>
          <w:rFonts w:cstheme="minorHAnsi"/>
        </w:rPr>
        <w:t>2.20</w:t>
      </w:r>
      <w:r w:rsidR="0054793C" w:rsidRPr="00370548">
        <w:rPr>
          <w:rFonts w:cstheme="minorHAnsi"/>
        </w:rPr>
        <w:fldChar w:fldCharType="end"/>
      </w:r>
      <w:r w:rsidR="0054793C" w:rsidRPr="00370548">
        <w:rPr>
          <w:rFonts w:cstheme="minorHAnsi"/>
        </w:rPr>
        <w:t xml:space="preserve"> </w:t>
      </w:r>
      <w:r w:rsidRPr="00370548">
        <w:rPr>
          <w:rFonts w:cstheme="minorHAnsi"/>
        </w:rPr>
        <w:t>sind die Möglichkeiten zur Nachrich</w:t>
      </w:r>
      <w:r w:rsidR="002E44FD" w:rsidRPr="00370548">
        <w:rPr>
          <w:rFonts w:cstheme="minorHAnsi"/>
        </w:rPr>
        <w:softHyphen/>
      </w:r>
      <w:r w:rsidRPr="00370548">
        <w:rPr>
          <w:rFonts w:cstheme="minorHAnsi"/>
        </w:rPr>
        <w:t>tenbündelung in Abhängigkeit des jeweiligen Nachrichtentyps dargestellt.</w:t>
      </w:r>
    </w:p>
    <w:p w14:paraId="5BA6A5D8" w14:textId="77777777" w:rsidR="005602BC" w:rsidRPr="00370548" w:rsidRDefault="005602BC" w:rsidP="005602BC">
      <w:pPr>
        <w:rPr>
          <w:rFonts w:cstheme="minorHAnsi"/>
        </w:rPr>
      </w:pPr>
    </w:p>
    <w:p w14:paraId="23353200" w14:textId="77777777" w:rsidR="001C12C4" w:rsidRPr="00370548" w:rsidRDefault="001C12C4" w:rsidP="001C12C4">
      <w:pPr>
        <w:keepNext/>
      </w:pPr>
      <w:r w:rsidRPr="00370548">
        <w:rPr>
          <w:b/>
          <w:noProof/>
          <w:color w:val="000000"/>
          <w:sz w:val="16"/>
          <w:szCs w:val="16"/>
        </w:rPr>
        <mc:AlternateContent>
          <mc:Choice Requires="wps">
            <w:drawing>
              <wp:anchor distT="0" distB="0" distL="114300" distR="114300" simplePos="0" relativeHeight="251658248" behindDoc="0" locked="0" layoutInCell="1" allowOverlap="1" wp14:anchorId="5B6EB9CE" wp14:editId="11E87D64">
                <wp:simplePos x="0" y="0"/>
                <wp:positionH relativeFrom="column">
                  <wp:posOffset>5600850</wp:posOffset>
                </wp:positionH>
                <wp:positionV relativeFrom="paragraph">
                  <wp:posOffset>3955033</wp:posOffset>
                </wp:positionV>
                <wp:extent cx="114000" cy="391131"/>
                <wp:effectExtent l="0" t="0" r="19685" b="9525"/>
                <wp:wrapNone/>
                <wp:docPr id="60" name="Gerader Verbinder 60"/>
                <wp:cNvGraphicFramePr/>
                <a:graphic xmlns:a="http://schemas.openxmlformats.org/drawingml/2006/main">
                  <a:graphicData uri="http://schemas.microsoft.com/office/word/2010/wordprocessingShape">
                    <wps:wsp>
                      <wps:cNvCnPr/>
                      <wps:spPr>
                        <a:xfrm>
                          <a:off x="0" y="0"/>
                          <a:ext cx="114000" cy="39113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D8EF0" id="Gerader Verbinder 60" o:spid="_x0000_s1026" style="position:absolute;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pt,311.4pt" to="450pt,3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7" behindDoc="0" locked="0" layoutInCell="1" allowOverlap="1" wp14:anchorId="0A2CD15F" wp14:editId="1F1F20D3">
                <wp:simplePos x="0" y="0"/>
                <wp:positionH relativeFrom="column">
                  <wp:posOffset>4961298</wp:posOffset>
                </wp:positionH>
                <wp:positionV relativeFrom="paragraph">
                  <wp:posOffset>3944462</wp:posOffset>
                </wp:positionV>
                <wp:extent cx="153861" cy="411480"/>
                <wp:effectExtent l="0" t="0" r="36830" b="26670"/>
                <wp:wrapNone/>
                <wp:docPr id="56" name="Gerader Verbinder 56"/>
                <wp:cNvGraphicFramePr/>
                <a:graphic xmlns:a="http://schemas.openxmlformats.org/drawingml/2006/main">
                  <a:graphicData uri="http://schemas.microsoft.com/office/word/2010/wordprocessingShape">
                    <wps:wsp>
                      <wps:cNvCnPr/>
                      <wps:spPr>
                        <a:xfrm>
                          <a:off x="0" y="0"/>
                          <a:ext cx="153861" cy="411480"/>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FF02D4" id="Gerader Verbinder 56" o:spid="_x0000_s1026" style="position:absolute;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65pt,310.6pt" to="402.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6" behindDoc="0" locked="0" layoutInCell="1" allowOverlap="1" wp14:anchorId="77AA73CB" wp14:editId="083AFAAC">
                <wp:simplePos x="0" y="0"/>
                <wp:positionH relativeFrom="column">
                  <wp:posOffset>4855588</wp:posOffset>
                </wp:positionH>
                <wp:positionV relativeFrom="paragraph">
                  <wp:posOffset>3944462</wp:posOffset>
                </wp:positionV>
                <wp:extent cx="21722" cy="411704"/>
                <wp:effectExtent l="0" t="0" r="35560" b="7620"/>
                <wp:wrapNone/>
                <wp:docPr id="2483" name="Gerader Verbinder 2483"/>
                <wp:cNvGraphicFramePr/>
                <a:graphic xmlns:a="http://schemas.openxmlformats.org/drawingml/2006/main">
                  <a:graphicData uri="http://schemas.microsoft.com/office/word/2010/wordprocessingShape">
                    <wps:wsp>
                      <wps:cNvCnPr/>
                      <wps:spPr>
                        <a:xfrm>
                          <a:off x="0" y="0"/>
                          <a:ext cx="21722"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7A236" id="Gerader Verbinder 2483"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35pt,310.6pt" to="384.0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5" behindDoc="0" locked="0" layoutInCell="1" allowOverlap="1" wp14:anchorId="02050384" wp14:editId="59AF5EEA">
                <wp:simplePos x="0" y="0"/>
                <wp:positionH relativeFrom="column">
                  <wp:posOffset>4216036</wp:posOffset>
                </wp:positionH>
                <wp:positionV relativeFrom="paragraph">
                  <wp:posOffset>3944462</wp:posOffset>
                </wp:positionV>
                <wp:extent cx="74577" cy="411704"/>
                <wp:effectExtent l="0" t="0" r="20955" b="7620"/>
                <wp:wrapNone/>
                <wp:docPr id="48" name="Gerader Verbinder 48"/>
                <wp:cNvGraphicFramePr/>
                <a:graphic xmlns:a="http://schemas.openxmlformats.org/drawingml/2006/main">
                  <a:graphicData uri="http://schemas.microsoft.com/office/word/2010/wordprocessingShape">
                    <wps:wsp>
                      <wps:cNvCnPr/>
                      <wps:spPr>
                        <a:xfrm>
                          <a:off x="0" y="0"/>
                          <a:ext cx="74577" cy="41170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507AD" id="Gerader Verbinder 48" o:spid="_x0000_s1026" style="position:absolute;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95pt,310.6pt" to="337.8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4" behindDoc="0" locked="0" layoutInCell="1" allowOverlap="1" wp14:anchorId="4C610E02" wp14:editId="37D92D52">
                <wp:simplePos x="0" y="0"/>
                <wp:positionH relativeFrom="margin">
                  <wp:posOffset>5331866</wp:posOffset>
                </wp:positionH>
                <wp:positionV relativeFrom="paragraph">
                  <wp:posOffset>3331338</wp:posOffset>
                </wp:positionV>
                <wp:extent cx="280135" cy="375274"/>
                <wp:effectExtent l="0" t="0" r="24765" b="25400"/>
                <wp:wrapNone/>
                <wp:docPr id="2484" name="Gerader Verbinder 2484"/>
                <wp:cNvGraphicFramePr/>
                <a:graphic xmlns:a="http://schemas.openxmlformats.org/drawingml/2006/main">
                  <a:graphicData uri="http://schemas.microsoft.com/office/word/2010/wordprocessingShape">
                    <wps:wsp>
                      <wps:cNvCnPr/>
                      <wps:spPr>
                        <a:xfrm>
                          <a:off x="0" y="0"/>
                          <a:ext cx="280135" cy="37527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A8EDF3" id="Gerader Verbinder 2484" o:spid="_x0000_s1026" style="position:absolute;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19.85pt,262.3pt" to="441.9pt,2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" strokecolor="#404040 [2429]" strokeweight="1pt">
                <v:stroke dashstyle="longDash"/>
                <w10:wrap anchorx="margin"/>
              </v:line>
            </w:pict>
          </mc:Fallback>
        </mc:AlternateContent>
      </w:r>
      <w:r w:rsidRPr="00370548">
        <w:rPr>
          <w:b/>
          <w:noProof/>
          <w:color w:val="000000"/>
          <w:sz w:val="16"/>
          <w:szCs w:val="16"/>
        </w:rPr>
        <mc:AlternateContent>
          <mc:Choice Requires="wps">
            <w:drawing>
              <wp:anchor distT="0" distB="0" distL="114300" distR="114300" simplePos="0" relativeHeight="251658243" behindDoc="0" locked="0" layoutInCell="1" allowOverlap="1" wp14:anchorId="75144CF7" wp14:editId="21AC755D">
                <wp:simplePos x="0" y="0"/>
                <wp:positionH relativeFrom="column">
                  <wp:posOffset>4047479</wp:posOffset>
                </wp:positionH>
                <wp:positionV relativeFrom="paragraph">
                  <wp:posOffset>3923320</wp:posOffset>
                </wp:positionV>
                <wp:extent cx="47570" cy="438701"/>
                <wp:effectExtent l="0" t="0" r="29210" b="19050"/>
                <wp:wrapNone/>
                <wp:docPr id="46" name="Gerader Verbinder 46"/>
                <wp:cNvGraphicFramePr/>
                <a:graphic xmlns:a="http://schemas.openxmlformats.org/drawingml/2006/main">
                  <a:graphicData uri="http://schemas.microsoft.com/office/word/2010/wordprocessingShape">
                    <wps:wsp>
                      <wps:cNvCnPr/>
                      <wps:spPr>
                        <a:xfrm flipH="1">
                          <a:off x="0" y="0"/>
                          <a:ext cx="47570" cy="438701"/>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304A61" id="Gerader Verbinder 46" o:spid="_x0000_s1026" style="position:absolute;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pt,308.9pt" to="322.45pt,3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" strokecolor="#404040 [2429]" strokeweight="1pt">
                <v:stroke dashstyle="longDash"/>
              </v:line>
            </w:pict>
          </mc:Fallback>
        </mc:AlternateContent>
      </w:r>
      <w:r w:rsidRPr="00370548">
        <w:rPr>
          <w:b/>
          <w:noProof/>
          <w:color w:val="000000"/>
          <w:sz w:val="16"/>
          <w:szCs w:val="16"/>
        </w:rPr>
        <mc:AlternateContent>
          <mc:Choice Requires="wps">
            <w:drawing>
              <wp:anchor distT="0" distB="0" distL="114300" distR="114300" simplePos="0" relativeHeight="251658242" behindDoc="0" locked="0" layoutInCell="1" allowOverlap="1" wp14:anchorId="032D445B" wp14:editId="701F2AB4">
                <wp:simplePos x="0" y="0"/>
                <wp:positionH relativeFrom="column">
                  <wp:posOffset>3455497</wp:posOffset>
                </wp:positionH>
                <wp:positionV relativeFrom="paragraph">
                  <wp:posOffset>3933891</wp:posOffset>
                </wp:positionV>
                <wp:extent cx="0" cy="422844"/>
                <wp:effectExtent l="0" t="0" r="19050" b="0"/>
                <wp:wrapNone/>
                <wp:docPr id="45" name="Gerader Verbinder 45"/>
                <wp:cNvGraphicFramePr/>
                <a:graphic xmlns:a="http://schemas.openxmlformats.org/drawingml/2006/main">
                  <a:graphicData uri="http://schemas.microsoft.com/office/word/2010/wordprocessingShape">
                    <wps:wsp>
                      <wps:cNvCnPr/>
                      <wps:spPr>
                        <a:xfrm>
                          <a:off x="0" y="0"/>
                          <a:ext cx="0" cy="422844"/>
                        </a:xfrm>
                        <a:prstGeom prst="line">
                          <a:avLst/>
                        </a:prstGeom>
                        <a:ln w="12700">
                          <a:solidFill>
                            <a:schemeClr val="tx1">
                              <a:lumMod val="75000"/>
                              <a:lumOff val="25000"/>
                            </a:schemeClr>
                          </a:solidFill>
                          <a:prstDash val="lg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AB694" id="Gerader Verbinder 45" o:spid="_x0000_s1026" style="position:absolute;z-index:251658242;visibility:visible;mso-wrap-style:square;mso-wrap-distance-left:9pt;mso-wrap-distance-top:0;mso-wrap-distance-right:9pt;mso-wrap-distance-bottom:0;mso-position-horizontal:absolute;mso-position-horizontal-relative:text;mso-position-vertical:absolute;mso-position-vertical-relative:text" from="272.1pt,309.75pt" to="272.1pt,34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" strokecolor="#404040 [2429]" strokeweight="1pt">
                <v:stroke dashstyle="longDash"/>
              </v:line>
            </w:pict>
          </mc:Fallback>
        </mc:AlternateContent>
      </w:r>
      <w:r w:rsidRPr="00370548">
        <w:rPr>
          <w:rStyle w:val="FormatvorlageArialSchwarz"/>
          <w:b/>
          <w:noProof/>
          <w:sz w:val="16"/>
          <w:szCs w:val="16"/>
        </w:rPr>
        <w:drawing>
          <wp:inline distT="0" distB="0" distL="0" distR="0" wp14:anchorId="00B0ECE8" wp14:editId="76B624E3">
            <wp:extent cx="5760720" cy="4697730"/>
            <wp:effectExtent l="0" t="0" r="0"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97730"/>
                    </a:xfrm>
                    <a:prstGeom prst="rect">
                      <a:avLst/>
                    </a:prstGeom>
                  </pic:spPr>
                </pic:pic>
              </a:graphicData>
            </a:graphic>
          </wp:inline>
        </w:drawing>
      </w:r>
    </w:p>
    <w:p w14:paraId="4ACBFE5E" w14:textId="2D237F2B" w:rsidR="005602BC" w:rsidRPr="00370548" w:rsidRDefault="000C1A50" w:rsidP="005602BC">
      <w:pPr>
        <w:pStyle w:val="Beschriftung"/>
        <w:spacing w:before="120"/>
      </w:pPr>
      <w:bookmarkStart w:id="19" w:name="_Toc83891075"/>
      <w:r w:rsidRPr="00370548">
        <w:t xml:space="preserve">Abbildung </w:t>
      </w:r>
      <w:fldSimple w:instr=" SEQ Abbildung \* ARABIC ">
        <w:r w:rsidR="005820EE">
          <w:rPr>
            <w:noProof/>
          </w:rPr>
          <w:t>3</w:t>
        </w:r>
      </w:fldSimple>
      <w:r w:rsidR="005602BC" w:rsidRPr="00370548">
        <w:t xml:space="preserve"> </w:t>
      </w:r>
      <w:r w:rsidR="002E44FD" w:rsidRPr="00370548">
        <w:t>-</w:t>
      </w:r>
      <w:r w:rsidR="005602BC" w:rsidRPr="00370548">
        <w:t xml:space="preserve"> Schematischer Aufbau der EDIFACT</w:t>
      </w:r>
      <w:r w:rsidR="0021056E" w:rsidRPr="00370548">
        <w:t xml:space="preserve"> </w:t>
      </w:r>
      <w:r w:rsidR="005602BC" w:rsidRPr="00370548">
        <w:t>Kommunikation</w:t>
      </w:r>
      <w:r w:rsidR="005602BC" w:rsidRPr="00370548">
        <w:rPr>
          <w:rStyle w:val="Funotenzeichen"/>
        </w:rPr>
        <w:footnoteReference w:id="2"/>
      </w:r>
      <w:bookmarkEnd w:id="19"/>
    </w:p>
    <w:p w14:paraId="0EEA4A39" w14:textId="77777777" w:rsidR="005602BC" w:rsidRPr="00370548" w:rsidRDefault="005602BC" w:rsidP="005602BC">
      <w:pPr>
        <w:pStyle w:val="berschrift2"/>
      </w:pPr>
      <w:bookmarkStart w:id="20" w:name="_Toc167258171"/>
      <w:r w:rsidRPr="00370548">
        <w:lastRenderedPageBreak/>
        <w:t>Maximale Größe von Übertragungsdateien</w:t>
      </w:r>
      <w:bookmarkEnd w:id="20"/>
    </w:p>
    <w:p w14:paraId="1E43C7BD" w14:textId="219EF9D1" w:rsidR="00925C4D" w:rsidRPr="00370548" w:rsidRDefault="005602BC" w:rsidP="005602BC">
      <w:pPr>
        <w:rPr>
          <w:rFonts w:cstheme="minorHAnsi"/>
        </w:rPr>
      </w:pPr>
      <w:r w:rsidRPr="00370548">
        <w:rPr>
          <w:rFonts w:cstheme="minorHAnsi"/>
        </w:rPr>
        <w:t>In der Mitteilung Nr. 5 der Bundesnetzagentur vom 28.11.2007</w:t>
      </w:r>
      <w:r w:rsidR="00D66F0E" w:rsidRPr="00370548">
        <w:rPr>
          <w:rFonts w:cstheme="minorHAnsi"/>
        </w:rPr>
        <w:t>,</w:t>
      </w:r>
      <w:r w:rsidRPr="00370548">
        <w:rPr>
          <w:rFonts w:cstheme="minorHAnsi"/>
        </w:rPr>
        <w:t xml:space="preserve"> sind die Größenbeschränkungen von EDIFACT</w:t>
      </w:r>
      <w:r w:rsidR="0021056E" w:rsidRPr="00370548">
        <w:rPr>
          <w:rFonts w:cstheme="minorHAnsi"/>
        </w:rPr>
        <w:t xml:space="preserve"> </w:t>
      </w:r>
      <w:r w:rsidRPr="00370548">
        <w:rPr>
          <w:rFonts w:cstheme="minorHAnsi"/>
        </w:rPr>
        <w:t>Nachrichten festgelegt.</w:t>
      </w:r>
      <w:r w:rsidR="00925C4D">
        <w:rPr>
          <w:rFonts w:cstheme="minorHAnsi"/>
        </w:rPr>
        <w:t xml:space="preserve"> </w:t>
      </w:r>
      <w:r w:rsidR="00925C4D" w:rsidRPr="00925C4D">
        <w:rPr>
          <w:rFonts w:cstheme="minorHAnsi"/>
        </w:rPr>
        <w:t>Diese Einschränkung der Größe von EDIFACT-Nachrichtendateien gilt analog für die Größe des Mime-Part einer AS4 Nachricht, in der die EDIFACT-Nachrichtdatei, gzip komprimiert, übermittelt wird.</w:t>
      </w:r>
    </w:p>
    <w:p w14:paraId="7C9B67FE" w14:textId="77777777" w:rsidR="005602BC" w:rsidRPr="00370548" w:rsidRDefault="005602BC" w:rsidP="005602BC">
      <w:pPr>
        <w:pStyle w:val="berschrift2"/>
      </w:pPr>
      <w:bookmarkStart w:id="21" w:name="_Toc167258172"/>
      <w:r w:rsidRPr="00370548">
        <w:t>Bündeln von Informationen</w:t>
      </w:r>
      <w:bookmarkEnd w:id="21"/>
    </w:p>
    <w:p w14:paraId="70F18849" w14:textId="77777777" w:rsidR="005602BC" w:rsidRPr="00370548" w:rsidRDefault="005602BC" w:rsidP="005602BC">
      <w:pPr>
        <w:rPr>
          <w:rFonts w:cstheme="minorHAnsi"/>
        </w:rPr>
      </w:pPr>
      <w:r w:rsidRPr="00370548">
        <w:rPr>
          <w:rFonts w:cstheme="minorHAnsi"/>
        </w:rPr>
        <w:t>Informationen können zum einen auf Vorgangsebene in einer Nachricht gebündelt werden. Zum anderen ist es möglich, mehrere Nachrichten in einer Übertragungsdatei zu bündeln.</w:t>
      </w:r>
    </w:p>
    <w:p w14:paraId="7D065306" w14:textId="23FA95BD" w:rsidR="005602BC" w:rsidRPr="00370548" w:rsidRDefault="005602BC" w:rsidP="005602BC">
      <w:pPr>
        <w:rPr>
          <w:rFonts w:cstheme="minorHAnsi"/>
        </w:rPr>
      </w:pPr>
      <w:r w:rsidRPr="00370548">
        <w:rPr>
          <w:rFonts w:cstheme="minorHAnsi"/>
        </w:rPr>
        <w:t>Werden von einem Absender innerhalb kurzer Zeit an ein und denselben Empfänger mehrere Vorgänge (z.</w:t>
      </w:r>
      <w:r w:rsidR="00624981" w:rsidRPr="00370548">
        <w:rPr>
          <w:rFonts w:eastAsia="Calibri"/>
          <w:lang w:eastAsia="en-US"/>
        </w:rPr>
        <w:t> </w:t>
      </w:r>
      <w:r w:rsidRPr="00370548">
        <w:rPr>
          <w:rFonts w:cstheme="minorHAnsi"/>
        </w:rPr>
        <w:t>B. Rechnungen) übermittelt, so sind diese nicht einzeln zu versenden. Entsprech</w:t>
      </w:r>
      <w:r w:rsidR="002E44FD" w:rsidRPr="00370548">
        <w:rPr>
          <w:rFonts w:cstheme="minorHAnsi"/>
        </w:rPr>
        <w:softHyphen/>
      </w:r>
      <w:r w:rsidRPr="00370548">
        <w:rPr>
          <w:rFonts w:cstheme="minorHAnsi"/>
        </w:rPr>
        <w:t>end des jeweiligen Geschäftsprozesses sind die Informationen über ein geeignetes Zeitintervall zu sammeln und als eine Übertragungsdatei zu versenden. Damit wird die Anzahl der Übertra</w:t>
      </w:r>
      <w:r w:rsidR="002E44FD" w:rsidRPr="00370548">
        <w:rPr>
          <w:rFonts w:cstheme="minorHAnsi"/>
        </w:rPr>
        <w:softHyphen/>
      </w:r>
      <w:r w:rsidRPr="00370548">
        <w:rPr>
          <w:rFonts w:cstheme="minorHAnsi"/>
        </w:rPr>
        <w:t>gungsdateien reduziert und somit eine Überwachung des Datenaustausches</w:t>
      </w:r>
      <w:r w:rsidR="006910D0" w:rsidRPr="00370548">
        <w:rPr>
          <w:rFonts w:cstheme="minorHAnsi"/>
        </w:rPr>
        <w:t>,</w:t>
      </w:r>
      <w:r w:rsidRPr="00370548">
        <w:rPr>
          <w:rFonts w:cstheme="minorHAnsi"/>
        </w:rPr>
        <w:t xml:space="preserve"> sowohl beim Absender als auch Empfänger</w:t>
      </w:r>
      <w:r w:rsidR="006910D0" w:rsidRPr="00370548">
        <w:rPr>
          <w:rFonts w:cstheme="minorHAnsi"/>
        </w:rPr>
        <w:t>,</w:t>
      </w:r>
      <w:r w:rsidRPr="00370548">
        <w:rPr>
          <w:rFonts w:cstheme="minorHAnsi"/>
        </w:rPr>
        <w:t xml:space="preserve"> einfacher möglich.</w:t>
      </w:r>
    </w:p>
    <w:p w14:paraId="76AC0CC8" w14:textId="77777777" w:rsidR="005602BC" w:rsidRPr="00370548" w:rsidRDefault="005602BC" w:rsidP="005602BC">
      <w:pPr>
        <w:rPr>
          <w:rFonts w:cstheme="minorHAnsi"/>
        </w:rPr>
      </w:pPr>
      <w:r w:rsidRPr="00370548">
        <w:rPr>
          <w:rFonts w:cstheme="minorHAnsi"/>
        </w:rPr>
        <w:t>Beispiele:</w:t>
      </w:r>
      <w:r w:rsidRPr="00370548">
        <w:rPr>
          <w:rStyle w:val="Funotenzeichen"/>
          <w:rFonts w:cstheme="minorHAnsi"/>
        </w:rPr>
        <w:footnoteReference w:id="3"/>
      </w:r>
    </w:p>
    <w:p w14:paraId="41733B62" w14:textId="77777777" w:rsidR="005602BC" w:rsidRPr="00370548" w:rsidRDefault="005602BC" w:rsidP="005602BC">
      <w:pPr>
        <w:pStyle w:val="Aufzhlungszeichen"/>
      </w:pPr>
      <w:r w:rsidRPr="00370548">
        <w:t>Bei Netznutzungsrechnungen bietet es sich an alle INVOIC-Nachrichten eines Tages zu einer INVOIC-Übertragungsdatei je Empfänger zusammenzufassen und einmal täglich zu übertra</w:t>
      </w:r>
      <w:r w:rsidR="002E44FD" w:rsidRPr="00370548">
        <w:softHyphen/>
      </w:r>
      <w:r w:rsidRPr="00370548">
        <w:t>gen.</w:t>
      </w:r>
    </w:p>
    <w:p w14:paraId="7CB9F9A3" w14:textId="20C7A764" w:rsidR="005602BC" w:rsidRPr="00370548" w:rsidRDefault="005602BC" w:rsidP="005602BC">
      <w:pPr>
        <w:pStyle w:val="Aufzhlungszeichen"/>
      </w:pPr>
      <w:r w:rsidRPr="00370548">
        <w:t>Bei Kündigungen oder Anmeldungen zur Netznutzung sind die Vorgänge z.</w:t>
      </w:r>
      <w:r w:rsidR="00624981" w:rsidRPr="00370548">
        <w:rPr>
          <w:rFonts w:eastAsia="Calibri"/>
          <w:lang w:eastAsia="en-US"/>
        </w:rPr>
        <w:t> </w:t>
      </w:r>
      <w:r w:rsidRPr="00370548">
        <w:t xml:space="preserve">B. über einen Tag oder einen anderen angemessenen Zeitraum hin zu sammeln und jeweils mit einer eigenen Transaktionsnummer zu einer UTILMD-Nachricht je Empfänger zusammenzufassen. Eine UTILMD-Übertragungsdatei enthält genau eine UTILMD-Nachricht. Bei sehr vielen Kündigungen </w:t>
      </w:r>
      <w:r w:rsidR="006910D0" w:rsidRPr="00370548">
        <w:t xml:space="preserve">bzw. </w:t>
      </w:r>
      <w:r w:rsidRPr="00370548">
        <w:t>Anmeldungen pro Tag kann auch über einen geringeren Zeitraum als einen Tag gesammelt werden. Ein Versand einzelner Vorgänge in jeweils eigenen UTILMD-Übertra</w:t>
      </w:r>
      <w:r w:rsidR="002E44FD" w:rsidRPr="00370548">
        <w:softHyphen/>
      </w:r>
      <w:r w:rsidRPr="00370548">
        <w:t>gungsdateien ist zu vermeiden.</w:t>
      </w:r>
    </w:p>
    <w:p w14:paraId="05AAD6A8" w14:textId="77777777" w:rsidR="005602BC" w:rsidRPr="00370548" w:rsidRDefault="005602BC" w:rsidP="005602BC">
      <w:pPr>
        <w:pStyle w:val="berschrift2"/>
      </w:pPr>
      <w:r w:rsidRPr="00370548">
        <w:t xml:space="preserve"> </w:t>
      </w:r>
      <w:bookmarkStart w:id="22" w:name="_Toc167258173"/>
      <w:r w:rsidRPr="00370548">
        <w:t>Informationstrennung</w:t>
      </w:r>
      <w:bookmarkEnd w:id="22"/>
    </w:p>
    <w:p w14:paraId="05F9A900" w14:textId="77777777" w:rsidR="005602BC" w:rsidRPr="00370548" w:rsidRDefault="005602BC" w:rsidP="005602BC">
      <w:pPr>
        <w:rPr>
          <w:rFonts w:cstheme="minorHAnsi"/>
        </w:rPr>
      </w:pPr>
      <w:r w:rsidRPr="00370548">
        <w:rPr>
          <w:rFonts w:cstheme="minorHAnsi"/>
        </w:rPr>
        <w:t>Aufgrund unterschiedlicher Erfassungs- und Verarbeitungsstrukturen sowie zeitlicher Restrik</w:t>
      </w:r>
      <w:r w:rsidR="002E44FD" w:rsidRPr="00370548">
        <w:rPr>
          <w:rFonts w:cstheme="minorHAnsi"/>
        </w:rPr>
        <w:softHyphen/>
      </w:r>
      <w:r w:rsidRPr="00370548">
        <w:rPr>
          <w:rFonts w:cstheme="minorHAnsi"/>
        </w:rPr>
        <w:t>tionen (unterschiedliche Fristen in den Marktprozessen) müssen bestimmte Informationen mit separaten Übertragungsdateien übermittelt werden:</w:t>
      </w:r>
    </w:p>
    <w:p w14:paraId="55D520CB" w14:textId="457B4A25" w:rsidR="005602BC" w:rsidRPr="00370548" w:rsidRDefault="005602BC" w:rsidP="005602BC">
      <w:pPr>
        <w:pStyle w:val="Aufzhlungszeichen"/>
      </w:pPr>
      <w:r w:rsidRPr="00370548">
        <w:rPr>
          <w:b/>
          <w:bCs/>
        </w:rPr>
        <w:lastRenderedPageBreak/>
        <w:t>Trennung von Lastgängen und Zählerständen in MSCONS Dateien</w:t>
      </w:r>
      <w:r w:rsidRPr="00370548">
        <w:rPr>
          <w:rFonts w:cs="Arial"/>
          <w:b/>
          <w:bCs/>
          <w:color w:val="000000"/>
        </w:rPr>
        <w:br/>
      </w:r>
      <w:r w:rsidRPr="00370548">
        <w:t>Lastgänge und Zählerstände sind in getrennten MSCONS-Übertragungsdateien zu versenden. D.</w:t>
      </w:r>
      <w:r w:rsidR="0052447F" w:rsidRPr="00370548">
        <w:rPr>
          <w:rFonts w:eastAsia="Calibri"/>
          <w:lang w:eastAsia="en-US"/>
        </w:rPr>
        <w:t> </w:t>
      </w:r>
      <w:r w:rsidRPr="00370548">
        <w:t>h. eine MSCONS-Übertragungsdatei darf immer nur Nachrichten zu einer Anwendungsreferenz (EM, VL oder TL) enthalten.</w:t>
      </w:r>
    </w:p>
    <w:p w14:paraId="6C57E3A2" w14:textId="77777777" w:rsidR="005602BC" w:rsidRPr="00370548" w:rsidRDefault="005602BC" w:rsidP="005602BC">
      <w:pPr>
        <w:pStyle w:val="Aufzhlungszeichen"/>
      </w:pPr>
      <w:r w:rsidRPr="00370548">
        <w:rPr>
          <w:b/>
          <w:bCs/>
        </w:rPr>
        <w:t>Trennung von UTILMD Kategorien in den Übertragungsdateien</w:t>
      </w:r>
      <w:r w:rsidRPr="00370548">
        <w:rPr>
          <w:rFonts w:cs="Arial"/>
          <w:color w:val="000000"/>
        </w:rPr>
        <w:br/>
      </w:r>
      <w:r w:rsidRPr="00370548">
        <w:t>UTILMD-Übertragungsdateien sind sortenrein nach Kategorien zu übertragen.</w:t>
      </w:r>
    </w:p>
    <w:p w14:paraId="02C4C088" w14:textId="75A6E1A6" w:rsidR="005602BC" w:rsidRPr="00370548" w:rsidRDefault="005602BC" w:rsidP="005602BC">
      <w:pPr>
        <w:pStyle w:val="Aufzhlungszeichen"/>
      </w:pPr>
      <w:r w:rsidRPr="00370548">
        <w:rPr>
          <w:b/>
          <w:bCs/>
        </w:rPr>
        <w:t>Trennung von Energiearten in den Übertragungsdateien</w:t>
      </w:r>
      <w:r w:rsidRPr="00370548">
        <w:rPr>
          <w:rFonts w:cs="Arial"/>
          <w:color w:val="000000"/>
        </w:rPr>
        <w:br/>
      </w:r>
      <w:r w:rsidRPr="00370548">
        <w:t>Informationen zu den unterschiedlichen Energiearten (Strom oder Gas) sind jeweils nach Energieart getrennt, in separaten Nachrichten und diese wiederum in spartenreine Über</w:t>
      </w:r>
      <w:r w:rsidR="00276424" w:rsidRPr="00370548">
        <w:softHyphen/>
      </w:r>
      <w:r w:rsidRPr="00370548">
        <w:t>tragungsdateien zusammenzufassen und getrennt zu übermitteln. Die Unterscheidung erfolgt durch Verwendung der für die Sparten unterschiedlichen MP-ID. Ausnahmen ergeben sich durch die Möglichkeit des MSB Gas eine Geschäftsdatenanfrage an den NB Strom stellen zu dürfen und somit die Nachrichten ORDERS, ORDRSP, UTILMD, APERAK und CONTRL energiearten-übergreifend verwendet werden müssen.</w:t>
      </w:r>
    </w:p>
    <w:p w14:paraId="511ACC7D" w14:textId="77777777" w:rsidR="005602BC" w:rsidRPr="00370548" w:rsidRDefault="005602BC" w:rsidP="005602BC">
      <w:pPr>
        <w:pStyle w:val="berschrift2"/>
      </w:pPr>
      <w:r w:rsidRPr="00370548">
        <w:t xml:space="preserve"> </w:t>
      </w:r>
      <w:bookmarkStart w:id="23" w:name="_Toc167258174"/>
      <w:r w:rsidRPr="00370548">
        <w:t>Splitten von Übertragungsdateien</w:t>
      </w:r>
      <w:bookmarkEnd w:id="23"/>
    </w:p>
    <w:p w14:paraId="0C23C244" w14:textId="59673C5F" w:rsidR="005602BC" w:rsidRPr="00370548" w:rsidRDefault="005602BC" w:rsidP="005602BC">
      <w:pPr>
        <w:rPr>
          <w:rFonts w:cstheme="minorHAnsi"/>
        </w:rPr>
      </w:pPr>
      <w:r w:rsidRPr="00370548">
        <w:rPr>
          <w:rFonts w:cstheme="minorHAnsi"/>
        </w:rPr>
        <w:t>Die Aufteilung einer Übertragungsdatei in mehrere Einzeldateien (Vermeidung von zu großen Dateien) ist nicht zulässig. Ausnahmen sind sehr umfangreiche Listen, welche per UTILMD (z.</w:t>
      </w:r>
      <w:r w:rsidR="00624981" w:rsidRPr="00370548">
        <w:rPr>
          <w:rFonts w:eastAsia="Calibri"/>
          <w:lang w:eastAsia="en-US"/>
        </w:rPr>
        <w:t> </w:t>
      </w:r>
      <w:r w:rsidRPr="00370548">
        <w:rPr>
          <w:rFonts w:cstheme="minorHAnsi"/>
        </w:rPr>
        <w:t>B. BGM DE1001 = E06) oder MSCONS (BGM DE1001 = Z24) übertragen werden müssen. Weitere Details dazu sind den jeweils aktuellen Nachrichtenbeschreibungen und Anwendungshandbü</w:t>
      </w:r>
      <w:r w:rsidR="00276424" w:rsidRPr="00370548">
        <w:rPr>
          <w:rFonts w:cstheme="minorHAnsi"/>
        </w:rPr>
        <w:softHyphen/>
      </w:r>
      <w:r w:rsidRPr="00370548">
        <w:rPr>
          <w:rFonts w:cstheme="minorHAnsi"/>
        </w:rPr>
        <w:t>chern zu entnehmen.</w:t>
      </w:r>
    </w:p>
    <w:p w14:paraId="52E04F91" w14:textId="77777777" w:rsidR="005602BC" w:rsidRPr="00370548" w:rsidRDefault="005602BC" w:rsidP="005602BC">
      <w:pPr>
        <w:pStyle w:val="berschrift2"/>
      </w:pPr>
      <w:r w:rsidRPr="00370548">
        <w:t xml:space="preserve"> </w:t>
      </w:r>
      <w:bookmarkStart w:id="24" w:name="_Toc167258175"/>
      <w:r w:rsidRPr="00370548">
        <w:t>Namenskonvention für Übertragungsdateien</w:t>
      </w:r>
      <w:bookmarkEnd w:id="24"/>
    </w:p>
    <w:p w14:paraId="0259559B" w14:textId="77777777" w:rsidR="005602BC" w:rsidRPr="00370548" w:rsidRDefault="005602BC" w:rsidP="005602BC">
      <w:pPr>
        <w:rPr>
          <w:rFonts w:cstheme="minorHAnsi"/>
        </w:rPr>
      </w:pPr>
      <w:r w:rsidRPr="00370548">
        <w:rPr>
          <w:rFonts w:cstheme="minorHAnsi"/>
        </w:rPr>
        <w:t>Die nachfolgend beschriebene Dateinamenskonvention bietet eine Hilfestellung zur bilateralen Klärung bei auftretenden Problemen, bevor eine Übertragungsdatei verarbeitet wurde.</w:t>
      </w:r>
    </w:p>
    <w:p w14:paraId="3835CC50" w14:textId="77777777" w:rsidR="005602BC" w:rsidRPr="00370548" w:rsidRDefault="005602BC" w:rsidP="005602BC">
      <w:pPr>
        <w:rPr>
          <w:rFonts w:cstheme="minorHAnsi"/>
        </w:rPr>
      </w:pPr>
      <w:r w:rsidRPr="00370548">
        <w:rPr>
          <w:rFonts w:cstheme="minorHAnsi"/>
        </w:rPr>
        <w:t>Die Dateinamenkonvention lautet:</w:t>
      </w:r>
    </w:p>
    <w:p w14:paraId="02EBEAF7" w14:textId="77777777" w:rsidR="005602BC" w:rsidRPr="00370548" w:rsidRDefault="005602BC" w:rsidP="005602BC">
      <w:pPr>
        <w:rPr>
          <w:rFonts w:cstheme="minorHAnsi"/>
          <w:b/>
          <w:bCs/>
        </w:rPr>
      </w:pPr>
      <w:r w:rsidRPr="00370548">
        <w:rPr>
          <w:rFonts w:cstheme="minorHAnsi"/>
          <w:b/>
          <w:bCs/>
        </w:rPr>
        <w:t>Nachrichtentyp_Anwendungsreferenz_von_an_yyyymmdd_DAR.txt</w:t>
      </w:r>
    </w:p>
    <w:p w14:paraId="2FA1BE4D" w14:textId="77777777" w:rsidR="005602BC" w:rsidRPr="00370548" w:rsidRDefault="005602BC" w:rsidP="005602BC">
      <w:pPr>
        <w:rPr>
          <w:rFonts w:cstheme="minorHAnsi"/>
        </w:rPr>
      </w:pPr>
      <w:r w:rsidRPr="00370548">
        <w:rPr>
          <w:rFonts w:cstheme="minorHAnsi"/>
        </w:rPr>
        <w:t>Alle sechs Bestandteile sind MUSS-Angaben. Als Trennzeichen dient der Unterstrich.</w:t>
      </w:r>
    </w:p>
    <w:p w14:paraId="6B0E6F22" w14:textId="1E4D3BE4" w:rsidR="005602BC" w:rsidRPr="00370548" w:rsidRDefault="005602BC" w:rsidP="005602BC">
      <w:pPr>
        <w:tabs>
          <w:tab w:val="left" w:pos="3119"/>
        </w:tabs>
        <w:contextualSpacing/>
        <w:rPr>
          <w:rFonts w:cstheme="minorHAnsi"/>
        </w:rPr>
      </w:pPr>
      <w:r w:rsidRPr="00370548">
        <w:rPr>
          <w:rFonts w:cstheme="minorHAnsi"/>
        </w:rPr>
        <w:t>Nachrichtentyp:</w:t>
      </w:r>
      <w:r w:rsidRPr="00370548">
        <w:rPr>
          <w:rFonts w:cstheme="minorHAnsi"/>
        </w:rPr>
        <w:tab/>
        <w:t>Der EDIFACT</w:t>
      </w:r>
      <w:r w:rsidR="0021056E" w:rsidRPr="00370548">
        <w:rPr>
          <w:rFonts w:cstheme="minorHAnsi"/>
        </w:rPr>
        <w:t xml:space="preserve"> </w:t>
      </w:r>
      <w:r w:rsidRPr="00370548">
        <w:rPr>
          <w:rFonts w:cstheme="minorHAnsi"/>
        </w:rPr>
        <w:t>Name des Nachrichtentyps gem. UNH DE0065</w:t>
      </w:r>
    </w:p>
    <w:p w14:paraId="23CA500F" w14:textId="77777777" w:rsidR="005602BC" w:rsidRPr="00370548" w:rsidRDefault="005602BC" w:rsidP="005602BC">
      <w:pPr>
        <w:tabs>
          <w:tab w:val="left" w:pos="3119"/>
        </w:tabs>
        <w:contextualSpacing/>
        <w:rPr>
          <w:rFonts w:cstheme="minorHAnsi"/>
        </w:rPr>
      </w:pPr>
      <w:r w:rsidRPr="00370548">
        <w:rPr>
          <w:rFonts w:cstheme="minorHAnsi"/>
        </w:rPr>
        <w:t>Anwendungsreferenz:</w:t>
      </w:r>
      <w:r w:rsidRPr="00370548">
        <w:rPr>
          <w:rFonts w:cstheme="minorHAnsi"/>
        </w:rPr>
        <w:tab/>
        <w:t xml:space="preserve">VL, TL, (EM) aus UNB DE0026 (gemäß Wertevorrat der BDEW </w:t>
      </w:r>
      <w:r w:rsidRPr="00370548">
        <w:rPr>
          <w:rFonts w:cstheme="minorHAnsi"/>
        </w:rPr>
        <w:tab/>
        <w:t>Nachrichtenbeschreibung)</w:t>
      </w:r>
    </w:p>
    <w:p w14:paraId="236E07B9" w14:textId="77777777" w:rsidR="005602BC" w:rsidRPr="00370548" w:rsidRDefault="005602BC" w:rsidP="005602BC">
      <w:pPr>
        <w:tabs>
          <w:tab w:val="left" w:pos="3119"/>
        </w:tabs>
        <w:contextualSpacing/>
        <w:rPr>
          <w:rFonts w:cstheme="minorHAnsi"/>
        </w:rPr>
      </w:pPr>
      <w:r w:rsidRPr="00370548">
        <w:rPr>
          <w:rFonts w:cstheme="minorHAnsi"/>
        </w:rPr>
        <w:t>von:</w:t>
      </w:r>
      <w:r w:rsidRPr="00370548">
        <w:rPr>
          <w:rFonts w:cstheme="minorHAnsi"/>
        </w:rPr>
        <w:tab/>
        <w:t>Absender-Kennung</w:t>
      </w:r>
      <w:r w:rsidRPr="00370548">
        <w:rPr>
          <w:rFonts w:cstheme="minorHAnsi"/>
        </w:rPr>
        <w:tab/>
        <w:t>(MP-ID aus UNB DE0004)</w:t>
      </w:r>
    </w:p>
    <w:p w14:paraId="4F2B077E" w14:textId="77777777" w:rsidR="005602BC" w:rsidRPr="00370548" w:rsidRDefault="005602BC" w:rsidP="005602BC">
      <w:pPr>
        <w:tabs>
          <w:tab w:val="left" w:pos="3119"/>
        </w:tabs>
        <w:contextualSpacing/>
        <w:rPr>
          <w:rFonts w:cstheme="minorHAnsi"/>
        </w:rPr>
      </w:pPr>
      <w:r w:rsidRPr="00370548">
        <w:rPr>
          <w:rFonts w:cstheme="minorHAnsi"/>
        </w:rPr>
        <w:t>an:</w:t>
      </w:r>
      <w:r w:rsidRPr="00370548">
        <w:rPr>
          <w:rFonts w:cstheme="minorHAnsi"/>
        </w:rPr>
        <w:tab/>
        <w:t>Empfänger-Kennung</w:t>
      </w:r>
      <w:r w:rsidRPr="00370548">
        <w:rPr>
          <w:rFonts w:cstheme="minorHAnsi"/>
        </w:rPr>
        <w:tab/>
        <w:t>(MP-ID aus UNB DE0010)</w:t>
      </w:r>
    </w:p>
    <w:p w14:paraId="40CB4AF5" w14:textId="77777777" w:rsidR="005602BC" w:rsidRPr="00370548" w:rsidRDefault="005602BC" w:rsidP="005602BC">
      <w:pPr>
        <w:tabs>
          <w:tab w:val="left" w:pos="3119"/>
        </w:tabs>
        <w:contextualSpacing/>
        <w:rPr>
          <w:rFonts w:cstheme="minorHAnsi"/>
        </w:rPr>
      </w:pPr>
      <w:r w:rsidRPr="00370548">
        <w:rPr>
          <w:rFonts w:cstheme="minorHAnsi"/>
        </w:rPr>
        <w:t>yyyy:</w:t>
      </w:r>
      <w:r w:rsidRPr="00370548">
        <w:rPr>
          <w:rFonts w:cstheme="minorHAnsi"/>
        </w:rPr>
        <w:tab/>
        <w:t>Jahr</w:t>
      </w:r>
      <w:r w:rsidRPr="00370548">
        <w:rPr>
          <w:rFonts w:cstheme="minorHAnsi"/>
        </w:rPr>
        <w:tab/>
      </w:r>
      <w:r w:rsidRPr="00370548">
        <w:rPr>
          <w:rFonts w:cstheme="minorHAnsi"/>
        </w:rPr>
        <w:tab/>
        <w:t>| Datumsstempel</w:t>
      </w:r>
    </w:p>
    <w:p w14:paraId="52077F35" w14:textId="77777777" w:rsidR="005602BC" w:rsidRPr="00370548" w:rsidRDefault="005602BC" w:rsidP="005602BC">
      <w:pPr>
        <w:tabs>
          <w:tab w:val="left" w:pos="3119"/>
        </w:tabs>
        <w:contextualSpacing/>
        <w:rPr>
          <w:rFonts w:cstheme="minorHAnsi"/>
        </w:rPr>
      </w:pPr>
      <w:r w:rsidRPr="00370548">
        <w:rPr>
          <w:rFonts w:cstheme="minorHAnsi"/>
        </w:rPr>
        <w:t>mm:</w:t>
      </w:r>
      <w:r w:rsidRPr="00370548">
        <w:rPr>
          <w:rFonts w:cstheme="minorHAnsi"/>
        </w:rPr>
        <w:tab/>
        <w:t>Monat</w:t>
      </w:r>
      <w:r w:rsidRPr="00370548">
        <w:rPr>
          <w:rFonts w:cstheme="minorHAnsi"/>
        </w:rPr>
        <w:tab/>
        <w:t>| bei Erzeugung</w:t>
      </w:r>
    </w:p>
    <w:p w14:paraId="04A7E4CE" w14:textId="77777777" w:rsidR="005602BC" w:rsidRPr="00370548" w:rsidRDefault="005602BC" w:rsidP="005602BC">
      <w:pPr>
        <w:tabs>
          <w:tab w:val="left" w:pos="3119"/>
          <w:tab w:val="left" w:pos="4253"/>
        </w:tabs>
        <w:contextualSpacing/>
        <w:rPr>
          <w:rFonts w:cstheme="minorHAnsi"/>
        </w:rPr>
      </w:pPr>
      <w:r w:rsidRPr="00370548">
        <w:rPr>
          <w:rFonts w:cstheme="minorHAnsi"/>
        </w:rPr>
        <w:t>dd:</w:t>
      </w:r>
      <w:r w:rsidRPr="00370548">
        <w:rPr>
          <w:rFonts w:cstheme="minorHAnsi"/>
        </w:rPr>
        <w:tab/>
        <w:t>Tag</w:t>
      </w:r>
      <w:r w:rsidRPr="00370548">
        <w:rPr>
          <w:rFonts w:cstheme="minorHAnsi"/>
        </w:rPr>
        <w:tab/>
      </w:r>
      <w:r w:rsidRPr="00370548">
        <w:rPr>
          <w:rFonts w:cstheme="minorHAnsi"/>
        </w:rPr>
        <w:tab/>
        <w:t>| der Datei</w:t>
      </w:r>
      <w:r w:rsidR="00773884" w:rsidRPr="00370548">
        <w:rPr>
          <w:rFonts w:cstheme="minorHAnsi"/>
        </w:rPr>
        <w:t xml:space="preserve"> in UTC</w:t>
      </w:r>
    </w:p>
    <w:p w14:paraId="3801706E" w14:textId="77777777" w:rsidR="005602BC" w:rsidRPr="00370548" w:rsidRDefault="005602BC" w:rsidP="005602BC">
      <w:pPr>
        <w:tabs>
          <w:tab w:val="left" w:pos="3119"/>
        </w:tabs>
        <w:contextualSpacing/>
        <w:rPr>
          <w:rFonts w:cstheme="minorHAnsi"/>
        </w:rPr>
      </w:pPr>
      <w:r w:rsidRPr="00370548">
        <w:rPr>
          <w:rFonts w:cstheme="minorHAnsi"/>
        </w:rPr>
        <w:t>DAR:</w:t>
      </w:r>
      <w:r w:rsidRPr="00370548">
        <w:rPr>
          <w:rFonts w:cstheme="minorHAnsi"/>
        </w:rPr>
        <w:tab/>
        <w:t>Datenaustauschreferenz aus UNB DE0020</w:t>
      </w:r>
    </w:p>
    <w:p w14:paraId="2A42EB47" w14:textId="77777777" w:rsidR="005602BC" w:rsidRPr="00370548" w:rsidRDefault="005602BC" w:rsidP="005602BC">
      <w:pPr>
        <w:tabs>
          <w:tab w:val="left" w:pos="3119"/>
        </w:tabs>
        <w:rPr>
          <w:rFonts w:cstheme="minorHAnsi"/>
        </w:rPr>
      </w:pPr>
    </w:p>
    <w:p w14:paraId="6448C8ED" w14:textId="77777777" w:rsidR="005602BC" w:rsidRPr="00370548" w:rsidRDefault="005602BC" w:rsidP="005602BC">
      <w:pPr>
        <w:tabs>
          <w:tab w:val="left" w:pos="3119"/>
        </w:tabs>
        <w:ind w:left="3119" w:hanging="3119"/>
        <w:rPr>
          <w:rFonts w:cstheme="minorHAnsi"/>
        </w:rPr>
      </w:pPr>
      <w:r w:rsidRPr="00370548">
        <w:rPr>
          <w:rFonts w:cstheme="minorHAnsi"/>
        </w:rPr>
        <w:t>.txt:</w:t>
      </w:r>
      <w:r w:rsidRPr="00370548">
        <w:rPr>
          <w:rFonts w:cstheme="minorHAnsi"/>
        </w:rPr>
        <w:tab/>
        <w:t>Die Extension „.txt“ gilt für alle Übertragungsdateien und zuzüglich „.gz“, wenn komprimiert.</w:t>
      </w:r>
    </w:p>
    <w:p w14:paraId="57510689" w14:textId="77777777" w:rsidR="005602BC" w:rsidRPr="00370548" w:rsidRDefault="005602BC" w:rsidP="005602BC">
      <w:pPr>
        <w:rPr>
          <w:rFonts w:cstheme="minorHAnsi"/>
        </w:rPr>
      </w:pPr>
      <w:r w:rsidRPr="00370548">
        <w:rPr>
          <w:rFonts w:cstheme="minorHAnsi"/>
        </w:rPr>
        <w:t>Drei Beispiele:</w:t>
      </w:r>
    </w:p>
    <w:p w14:paraId="5A7498D3" w14:textId="77777777" w:rsidR="005602BC" w:rsidRPr="00370548" w:rsidRDefault="005602BC" w:rsidP="005602BC">
      <w:pPr>
        <w:tabs>
          <w:tab w:val="left" w:pos="426"/>
        </w:tabs>
        <w:rPr>
          <w:rFonts w:cstheme="minorHAnsi"/>
        </w:rPr>
      </w:pPr>
      <w:r w:rsidRPr="00370548">
        <w:rPr>
          <w:rFonts w:cstheme="minorHAnsi"/>
        </w:rPr>
        <w:tab/>
        <w:t>UTILMD__9900123400007_4012345393651_20070131_A177.txt</w:t>
      </w:r>
    </w:p>
    <w:p w14:paraId="4617B570" w14:textId="77777777" w:rsidR="005602BC" w:rsidRPr="00370548" w:rsidRDefault="005602BC" w:rsidP="005602BC">
      <w:pPr>
        <w:tabs>
          <w:tab w:val="left" w:pos="426"/>
        </w:tabs>
        <w:rPr>
          <w:rFonts w:cstheme="minorHAnsi"/>
        </w:rPr>
      </w:pPr>
      <w:r w:rsidRPr="00370548">
        <w:rPr>
          <w:rFonts w:cstheme="minorHAnsi"/>
        </w:rPr>
        <w:tab/>
        <w:t>MSCONS_TL_9900123400007_4012345393651_20070131_B31.txt</w:t>
      </w:r>
    </w:p>
    <w:p w14:paraId="16985AEA" w14:textId="77777777" w:rsidR="005602BC" w:rsidRPr="00370548" w:rsidRDefault="005602BC" w:rsidP="005602BC">
      <w:pPr>
        <w:tabs>
          <w:tab w:val="left" w:pos="426"/>
        </w:tabs>
        <w:ind w:left="426"/>
        <w:rPr>
          <w:rFonts w:cstheme="minorHAnsi"/>
        </w:rPr>
      </w:pPr>
      <w:r w:rsidRPr="00370548">
        <w:rPr>
          <w:rFonts w:cstheme="minorHAnsi"/>
        </w:rPr>
        <w:t>MSCONS_TL_9900123400007_4012345393651_20070131_B35.txt.gz (wenn komprimiert)</w:t>
      </w:r>
    </w:p>
    <w:p w14:paraId="6DE47296" w14:textId="77777777" w:rsidR="005602BC" w:rsidRPr="00370548" w:rsidRDefault="005602BC" w:rsidP="005602BC">
      <w:pPr>
        <w:rPr>
          <w:rFonts w:cstheme="minorHAnsi"/>
        </w:rPr>
      </w:pPr>
      <w:r w:rsidRPr="00370548">
        <w:rPr>
          <w:rFonts w:cstheme="minorHAnsi"/>
        </w:rPr>
        <w:t>Die Anwendungsreferenz wird im UTILMD-Beispiel nicht befüllt, damit verbleiben nur die beiden Unterstriche.</w:t>
      </w:r>
    </w:p>
    <w:p w14:paraId="700CCB71" w14:textId="77777777" w:rsidR="005602BC" w:rsidRPr="00370548" w:rsidRDefault="005602BC" w:rsidP="005602BC">
      <w:pPr>
        <w:rPr>
          <w:rFonts w:cstheme="minorHAnsi"/>
        </w:rPr>
      </w:pPr>
      <w:r w:rsidRPr="00370548">
        <w:rPr>
          <w:rFonts w:cstheme="minorHAnsi"/>
        </w:rPr>
        <w:t>In den zwei MSCONS-Beispielen ist die Anwendungsreferenz zu befüllen, um u. a. die Inhalte Lastgang (beliebiger Zeitraum), Energiemenge und Zählerstand getrennt zu halten.</w:t>
      </w:r>
    </w:p>
    <w:p w14:paraId="35E59E12" w14:textId="77777777" w:rsidR="005602BC" w:rsidRPr="00370548" w:rsidRDefault="005602BC" w:rsidP="005602BC">
      <w:pPr>
        <w:pStyle w:val="berschrift2"/>
      </w:pPr>
      <w:r w:rsidRPr="00370548">
        <w:t xml:space="preserve"> </w:t>
      </w:r>
      <w:bookmarkStart w:id="25" w:name="_Toc167258176"/>
      <w:r w:rsidRPr="00370548">
        <w:t>Marktpartneridentifikation</w:t>
      </w:r>
      <w:bookmarkEnd w:id="25"/>
    </w:p>
    <w:p w14:paraId="44EDE14B" w14:textId="209891E6" w:rsidR="005602BC" w:rsidRPr="00370548" w:rsidRDefault="005602BC" w:rsidP="005602BC">
      <w:pPr>
        <w:rPr>
          <w:rFonts w:cstheme="minorHAnsi"/>
        </w:rPr>
      </w:pPr>
      <w:r w:rsidRPr="00370548">
        <w:rPr>
          <w:rFonts w:cstheme="minorHAnsi"/>
        </w:rPr>
        <w:t>Die Kommunikationspartner und deren Marktrolle müssen pro Sparte (Strom-</w:t>
      </w:r>
      <w:r w:rsidR="002D2C38" w:rsidRPr="00370548">
        <w:rPr>
          <w:rFonts w:cstheme="minorHAnsi"/>
        </w:rPr>
        <w:t xml:space="preserve"> </w:t>
      </w:r>
      <w:r w:rsidRPr="00370548">
        <w:rPr>
          <w:rFonts w:cstheme="minorHAnsi"/>
        </w:rPr>
        <w:t>/</w:t>
      </w:r>
      <w:r w:rsidR="002D2C38" w:rsidRPr="00370548">
        <w:rPr>
          <w:rFonts w:cstheme="minorHAnsi"/>
        </w:rPr>
        <w:t xml:space="preserve"> </w:t>
      </w:r>
      <w:r w:rsidRPr="00370548">
        <w:rPr>
          <w:rFonts w:cstheme="minorHAnsi"/>
        </w:rPr>
        <w:t>Gasmarkt) über einen Code eindeutig zu identifizieren sein. In Deutschland sind dazu folgende Codes zugelas</w:t>
      </w:r>
      <w:r w:rsidR="00276424" w:rsidRPr="00370548">
        <w:rPr>
          <w:rFonts w:cstheme="minorHAnsi"/>
        </w:rPr>
        <w:softHyphen/>
      </w:r>
      <w:r w:rsidRPr="00370548">
        <w:rPr>
          <w:rFonts w:cstheme="minorHAnsi"/>
        </w:rPr>
        <w:t>sen, die alle unter der Bezeichnung MP-ID zusammenge</w:t>
      </w:r>
      <w:r w:rsidR="00276424" w:rsidRPr="00370548">
        <w:rPr>
          <w:rFonts w:cstheme="minorHAnsi"/>
        </w:rPr>
        <w:softHyphen/>
      </w:r>
      <w:r w:rsidRPr="00370548">
        <w:rPr>
          <w:rFonts w:cstheme="minorHAnsi"/>
        </w:rPr>
        <w:t>fasst werden:</w:t>
      </w:r>
    </w:p>
    <w:p w14:paraId="74E8E265" w14:textId="77777777" w:rsidR="005602BC" w:rsidRPr="00370548" w:rsidRDefault="005602BC" w:rsidP="00BC4F8C">
      <w:pPr>
        <w:pStyle w:val="Aufzhlungszeichen"/>
      </w:pPr>
      <w:r w:rsidRPr="00370548">
        <w:t>BDEW-Codenummer (für die Sparte Strom)</w:t>
      </w:r>
    </w:p>
    <w:p w14:paraId="254228F7" w14:textId="77777777" w:rsidR="005602BC" w:rsidRPr="00370548" w:rsidRDefault="005602BC" w:rsidP="00BC4F8C">
      <w:pPr>
        <w:pStyle w:val="Aufzhlungszeichen"/>
      </w:pPr>
      <w:r w:rsidRPr="00370548">
        <w:t>DVGW-Codenummer (für die Sparte Gas)</w:t>
      </w:r>
    </w:p>
    <w:p w14:paraId="762A5156" w14:textId="3EADF4DF" w:rsidR="005602BC" w:rsidRPr="00370548" w:rsidRDefault="005602BC" w:rsidP="00BC4F8C">
      <w:pPr>
        <w:pStyle w:val="Aufzhlungszeichen"/>
      </w:pPr>
      <w:r w:rsidRPr="00370548">
        <w:t>GLN (jeweils</w:t>
      </w:r>
      <w:r w:rsidR="00EC1FFD" w:rsidRPr="00370548">
        <w:t xml:space="preserve"> für die Sparten Gas und Strom)</w:t>
      </w:r>
    </w:p>
    <w:p w14:paraId="507F46A1" w14:textId="493A630D" w:rsidR="005602BC" w:rsidRPr="00370548" w:rsidRDefault="005602BC" w:rsidP="005602BC">
      <w:pPr>
        <w:rPr>
          <w:rFonts w:cstheme="minorHAnsi"/>
        </w:rPr>
      </w:pPr>
      <w:r w:rsidRPr="00370548">
        <w:rPr>
          <w:rFonts w:cstheme="minorHAnsi"/>
        </w:rPr>
        <w:t>Die Marktteilnehmer können GLN (Global Location Number), z.</w:t>
      </w:r>
      <w:r w:rsidR="00624981" w:rsidRPr="00370548">
        <w:rPr>
          <w:rFonts w:eastAsia="Calibri"/>
          <w:lang w:eastAsia="en-US"/>
        </w:rPr>
        <w:t> </w:t>
      </w:r>
      <w:r w:rsidRPr="00370548">
        <w:rPr>
          <w:rFonts w:cstheme="minorHAnsi"/>
        </w:rPr>
        <w:t>B. bei der GS1 Germany GmbH, beantragen. Identifiziert sich ein Marktteilnehmer über GLN und ist er in beiden Branchen tätig, so muss er je Energieart und Marktrolle verschiedene GLN nutzen. Beim BDEW erfolgt die Vergabe bzw. Eintragung der MP-ID für Strom und beim DVGW erfolgt die Vergabe bzw. Eintra</w:t>
      </w:r>
      <w:r w:rsidR="00276424" w:rsidRPr="00370548">
        <w:rPr>
          <w:rFonts w:cstheme="minorHAnsi"/>
        </w:rPr>
        <w:softHyphen/>
      </w:r>
      <w:r w:rsidRPr="00370548">
        <w:rPr>
          <w:rFonts w:cstheme="minorHAnsi"/>
        </w:rPr>
        <w:t>gung der MP-ID für Gas.</w:t>
      </w:r>
    </w:p>
    <w:p w14:paraId="3DC56807" w14:textId="77777777" w:rsidR="005602BC" w:rsidRDefault="005602BC" w:rsidP="005602BC">
      <w:pPr>
        <w:rPr>
          <w:rFonts w:cstheme="minorHAnsi"/>
        </w:rPr>
      </w:pPr>
      <w:r w:rsidRPr="00370548">
        <w:rPr>
          <w:rFonts w:cstheme="minorHAnsi"/>
        </w:rPr>
        <w:t>Generell gilt:</w:t>
      </w:r>
    </w:p>
    <w:p w14:paraId="2CFA5AA1" w14:textId="6866F34B" w:rsidR="00BE3745" w:rsidRPr="00BE3745" w:rsidRDefault="00BE3745" w:rsidP="00BE3745">
      <w:pPr>
        <w:pStyle w:val="Aufzhlungszeichen"/>
      </w:pPr>
      <w:r w:rsidRPr="00BE3745">
        <w:t>Marktteilnehmer benötigen für jede Marktrolle Marktfunktion im Strom- bzw. Gasmarkt eine gesonderte Codenummer.</w:t>
      </w:r>
    </w:p>
    <w:p w14:paraId="1B7393FA" w14:textId="04C137FD" w:rsidR="00BE3745" w:rsidRPr="00BE3745" w:rsidRDefault="00BE3745" w:rsidP="00BE3745">
      <w:pPr>
        <w:pStyle w:val="Aufzhlungszeichen"/>
      </w:pPr>
      <w:r w:rsidRPr="00BE3745">
        <w:t>Einem Markteilnehmer kann für jede Marktrolle nur genau eine MP-ID im deutschen Strom- bzw. Gasmarkt zugeordnet sein.</w:t>
      </w:r>
    </w:p>
    <w:p w14:paraId="3C00AE38" w14:textId="77777777" w:rsidR="00BE3745" w:rsidRPr="00BE3745" w:rsidRDefault="00BE3745" w:rsidP="00BE3745">
      <w:pPr>
        <w:pStyle w:val="Aufzhlungszeichen"/>
      </w:pPr>
      <w:r w:rsidRPr="00BE3745">
        <w:t>In allen EDIFACT Übertragungsdateien wird auf Ebene der Übertragungsdatei das UNB-Segment u. a. dazu genutzt, die Absender / Empfänger zu identifizieren. Hierzu stehen die Datenelemente 0004 (Absender) und 0010 (Empfänger) zur Verfügung.</w:t>
      </w:r>
    </w:p>
    <w:p w14:paraId="0128705E" w14:textId="4F47EEB6" w:rsidR="00BE3745" w:rsidRPr="00BE3745" w:rsidRDefault="00BE3745" w:rsidP="00BE3745">
      <w:pPr>
        <w:pStyle w:val="Aufzhlungszeichen"/>
      </w:pPr>
      <w:r w:rsidRPr="00BE3745">
        <w:lastRenderedPageBreak/>
        <w:t>Zusätzlich werden auf Nachrichtenebene (UNH-Ebene) die fachlichen Absender / Empfänger im NAD-Segment mit den Qualifier „MS“ (Absender) und „MR“ (Empfänger) im Datenelement 3035 identifiziert.</w:t>
      </w:r>
    </w:p>
    <w:p w14:paraId="076B6758" w14:textId="77777777" w:rsidR="00BE3745" w:rsidRPr="00BE3745" w:rsidRDefault="00BE3745" w:rsidP="00BE3745">
      <w:pPr>
        <w:pStyle w:val="Aufzhlungszeichen"/>
      </w:pPr>
      <w:r w:rsidRPr="00BE3745">
        <w:t>Die im UNB- und NAD-Segment für den Absender / Empfänger verwendeten MP-ID sind identisch.</w:t>
      </w:r>
    </w:p>
    <w:p w14:paraId="3E68605B" w14:textId="5CED02E0" w:rsidR="00BE3745" w:rsidRPr="00BE3745" w:rsidRDefault="00BE3745" w:rsidP="00BE3745">
      <w:pPr>
        <w:pStyle w:val="Aufzhlungszeichen"/>
      </w:pPr>
      <w:r w:rsidRPr="00BE3745">
        <w:t>Die MP-ID ist in den Datenelementen, in denen sie einzutragen ist, genauso einzutragen, wie sie in den Codenummerndatenbanken veröffentlicht ist.</w:t>
      </w:r>
    </w:p>
    <w:p w14:paraId="05077BB2" w14:textId="454549AE" w:rsidR="00BE3745" w:rsidRPr="00370548" w:rsidRDefault="00BE3745" w:rsidP="00BE3745">
      <w:pPr>
        <w:pStyle w:val="Aufzhlungszeichen"/>
      </w:pPr>
      <w:r w:rsidRPr="00BE3745">
        <w:t>Diese Vorgehensweise ist für alle EDI@Energy EDIFACT Nachrichten und -dateien einheitlich anzuwenden.</w:t>
      </w:r>
    </w:p>
    <w:p w14:paraId="43857DD8" w14:textId="77777777" w:rsidR="005602BC" w:rsidRPr="00370548" w:rsidRDefault="005602BC" w:rsidP="005602BC">
      <w:pPr>
        <w:rPr>
          <w:rFonts w:cstheme="minorHAnsi"/>
        </w:rPr>
      </w:pPr>
      <w:r w:rsidRPr="00370548">
        <w:rPr>
          <w:rFonts w:cstheme="minorHAnsi"/>
        </w:rPr>
        <w:t>Beispiel zur Abwicklung einer Anmeldung:</w:t>
      </w:r>
    </w:p>
    <w:p w14:paraId="73399431" w14:textId="77777777" w:rsidR="005602BC" w:rsidRPr="00370548" w:rsidRDefault="005602BC" w:rsidP="005602BC">
      <w:pPr>
        <w:ind w:left="850" w:hanging="425"/>
        <w:contextualSpacing/>
        <w:rPr>
          <w:rFonts w:cstheme="minorHAnsi"/>
        </w:rPr>
      </w:pPr>
      <w:r w:rsidRPr="00370548">
        <w:rPr>
          <w:rFonts w:cstheme="minorHAnsi"/>
        </w:rPr>
        <w:t>UNB DE0004</w:t>
      </w:r>
      <w:r w:rsidRPr="00370548">
        <w:rPr>
          <w:rFonts w:cstheme="minorHAnsi"/>
        </w:rPr>
        <w:tab/>
        <w:t>= MP-ID Lieferant</w:t>
      </w:r>
    </w:p>
    <w:p w14:paraId="02F71C02" w14:textId="77777777" w:rsidR="005602BC" w:rsidRPr="00370548" w:rsidRDefault="005602BC" w:rsidP="005602BC">
      <w:pPr>
        <w:ind w:left="850" w:hanging="425"/>
        <w:contextualSpacing/>
        <w:rPr>
          <w:rFonts w:cstheme="minorHAnsi"/>
        </w:rPr>
      </w:pPr>
      <w:r w:rsidRPr="00370548">
        <w:rPr>
          <w:rFonts w:cstheme="minorHAnsi"/>
        </w:rPr>
        <w:t>UNB DE0010</w:t>
      </w:r>
      <w:r w:rsidRPr="00370548">
        <w:rPr>
          <w:rFonts w:cstheme="minorHAnsi"/>
        </w:rPr>
        <w:tab/>
        <w:t>= MP-ID NB</w:t>
      </w:r>
    </w:p>
    <w:p w14:paraId="5CFA241C" w14:textId="77777777" w:rsidR="005602BC" w:rsidRPr="00370548" w:rsidRDefault="005602BC" w:rsidP="005602BC">
      <w:pPr>
        <w:ind w:left="850" w:hanging="425"/>
        <w:contextualSpacing/>
        <w:rPr>
          <w:rFonts w:cstheme="minorHAnsi"/>
        </w:rPr>
      </w:pPr>
      <w:r w:rsidRPr="00370548">
        <w:rPr>
          <w:rFonts w:cstheme="minorHAnsi"/>
        </w:rPr>
        <w:t>UNH-NAD „MS“</w:t>
      </w:r>
      <w:r w:rsidRPr="00370548">
        <w:rPr>
          <w:rFonts w:cstheme="minorHAnsi"/>
        </w:rPr>
        <w:tab/>
        <w:t>= MP-ID Lieferant</w:t>
      </w:r>
    </w:p>
    <w:p w14:paraId="03482689" w14:textId="77777777" w:rsidR="005602BC" w:rsidRPr="00370548" w:rsidRDefault="005602BC" w:rsidP="005602BC">
      <w:pPr>
        <w:ind w:left="851" w:hanging="425"/>
        <w:rPr>
          <w:rFonts w:cstheme="minorHAnsi"/>
        </w:rPr>
      </w:pPr>
      <w:r w:rsidRPr="00370548">
        <w:rPr>
          <w:rFonts w:cstheme="minorHAnsi"/>
        </w:rPr>
        <w:t>UNH-NAD „MR“</w:t>
      </w:r>
      <w:r w:rsidRPr="00370548">
        <w:rPr>
          <w:rFonts w:cstheme="minorHAnsi"/>
        </w:rPr>
        <w:tab/>
        <w:t>= MP-ID NB</w:t>
      </w:r>
    </w:p>
    <w:p w14:paraId="01FB1084" w14:textId="12A1DCA5" w:rsidR="005602BC" w:rsidRPr="00370548" w:rsidRDefault="005602BC" w:rsidP="005602BC">
      <w:pPr>
        <w:rPr>
          <w:rFonts w:cstheme="minorHAnsi"/>
        </w:rPr>
      </w:pPr>
      <w:r w:rsidRPr="00370548">
        <w:rPr>
          <w:rFonts w:cstheme="minorHAnsi"/>
        </w:rPr>
        <w:t>Sender und Empfänger einer Nachricht sind die für den Prozess verantwortlichen Marktteilneh</w:t>
      </w:r>
      <w:r w:rsidR="00276424" w:rsidRPr="00370548">
        <w:rPr>
          <w:rFonts w:cstheme="minorHAnsi"/>
        </w:rPr>
        <w:softHyphen/>
      </w:r>
      <w:r w:rsidRPr="00370548">
        <w:rPr>
          <w:rFonts w:cstheme="minorHAnsi"/>
        </w:rPr>
        <w:t>mer (z.</w:t>
      </w:r>
      <w:r w:rsidR="00624981" w:rsidRPr="00370548">
        <w:rPr>
          <w:rFonts w:eastAsia="Calibri"/>
          <w:lang w:eastAsia="en-US"/>
        </w:rPr>
        <w:t> </w:t>
      </w:r>
      <w:r w:rsidRPr="00370548">
        <w:rPr>
          <w:rFonts w:cstheme="minorHAnsi"/>
        </w:rPr>
        <w:t>B. Lieferant, Netzbetreiber).</w:t>
      </w:r>
    </w:p>
    <w:p w14:paraId="17B55B05" w14:textId="77777777" w:rsidR="005602BC" w:rsidRPr="00370548" w:rsidRDefault="005602BC" w:rsidP="005602BC">
      <w:pPr>
        <w:rPr>
          <w:rFonts w:cstheme="minorHAnsi"/>
        </w:rPr>
      </w:pPr>
      <w:r w:rsidRPr="00370548">
        <w:rPr>
          <w:rFonts w:cstheme="minorHAnsi"/>
        </w:rPr>
        <w:t>Weitere Regelungen, insbesondere Details zu Absprachen mit den Marktpartnern und dem Übertragungsweg, sind dem EDI@Energy-Dokument „Regelungen zum Übertragungsweg“ zu entnehmen.</w:t>
      </w:r>
    </w:p>
    <w:p w14:paraId="237188BC" w14:textId="2DD8614D" w:rsidR="005602BC" w:rsidRPr="00370548" w:rsidRDefault="005602BC" w:rsidP="005602BC">
      <w:pPr>
        <w:pStyle w:val="berschrift2"/>
      </w:pPr>
      <w:r w:rsidRPr="00370548">
        <w:t xml:space="preserve"> </w:t>
      </w:r>
      <w:bookmarkStart w:id="26" w:name="_Toc167258177"/>
      <w:r w:rsidRPr="00370548">
        <w:t xml:space="preserve">Veröffentlichung der </w:t>
      </w:r>
      <w:r w:rsidR="00E73BC3">
        <w:t>MP</w:t>
      </w:r>
      <w:r w:rsidRPr="00370548">
        <w:t>-ID und Marktpartner-Kontaktdaten</w:t>
      </w:r>
      <w:bookmarkEnd w:id="26"/>
    </w:p>
    <w:p w14:paraId="55974FCF" w14:textId="0A609429" w:rsidR="005602BC" w:rsidRPr="00370548" w:rsidRDefault="005602BC" w:rsidP="005602BC">
      <w:pPr>
        <w:rPr>
          <w:rFonts w:cstheme="minorHAnsi"/>
        </w:rPr>
      </w:pPr>
      <w:r w:rsidRPr="00370548">
        <w:rPr>
          <w:rFonts w:cstheme="minorHAnsi"/>
        </w:rPr>
        <w:t>In jeder Übertragungsdatei werden Sender und Empfänger über einen eindeutigen Code identifiziert. Dies ist die sogenannte MP-ID. In Übertragungsdateien d</w:t>
      </w:r>
      <w:r w:rsidR="00E73BC3">
        <w:rPr>
          <w:rFonts w:cstheme="minorHAnsi"/>
        </w:rPr>
        <w:t xml:space="preserve">arf nur eine MP-ID </w:t>
      </w:r>
      <w:r w:rsidRPr="00370548">
        <w:rPr>
          <w:rFonts w:cstheme="minorHAnsi"/>
        </w:rPr>
        <w:t xml:space="preserve">verwendet werden, die veröffentlicht </w:t>
      </w:r>
      <w:r w:rsidR="00E73BC3">
        <w:rPr>
          <w:rFonts w:cstheme="minorHAnsi"/>
        </w:rPr>
        <w:t>ist</w:t>
      </w:r>
      <w:r w:rsidRPr="00370548">
        <w:rPr>
          <w:rFonts w:cstheme="minorHAnsi"/>
        </w:rPr>
        <w:t>.</w:t>
      </w:r>
    </w:p>
    <w:p w14:paraId="28DD92B7" w14:textId="34ADD8FF" w:rsidR="005602BC" w:rsidRPr="00370548" w:rsidRDefault="005602BC" w:rsidP="005602BC">
      <w:pPr>
        <w:rPr>
          <w:rFonts w:cstheme="minorHAnsi"/>
        </w:rPr>
      </w:pPr>
      <w:r w:rsidRPr="00370548">
        <w:rPr>
          <w:rFonts w:cstheme="minorHAnsi"/>
        </w:rPr>
        <w:t xml:space="preserve">Für die Sparte Gas erfolgt die Veröffentlichung durch den DVGW in der DVGW-Codenummern-datenbank: </w:t>
      </w:r>
      <w:hyperlink r:id="rId17" w:history="1">
        <w:r w:rsidRPr="00370548">
          <w:rPr>
            <w:rStyle w:val="Hyperlink"/>
            <w:rFonts w:cstheme="minorHAnsi"/>
          </w:rPr>
          <w:t>https://codevergabe.dvgw-sc.de/MarketParticipants</w:t>
        </w:r>
      </w:hyperlink>
    </w:p>
    <w:p w14:paraId="57523A24" w14:textId="6E2DA00D" w:rsidR="005602BC" w:rsidRPr="00370548" w:rsidRDefault="005602BC" w:rsidP="005602BC">
      <w:pPr>
        <w:rPr>
          <w:rFonts w:cstheme="minorHAnsi"/>
        </w:rPr>
      </w:pPr>
      <w:r w:rsidRPr="00370548">
        <w:rPr>
          <w:rFonts w:cstheme="minorHAnsi"/>
        </w:rPr>
        <w:t>Für die Sparte Strom erfolgt die Veröffentlichung durch den BDEW in der BDEW-Codenummern</w:t>
      </w:r>
      <w:r w:rsidR="00276424" w:rsidRPr="00370548">
        <w:rPr>
          <w:rFonts w:cstheme="minorHAnsi"/>
        </w:rPr>
        <w:softHyphen/>
      </w:r>
      <w:r w:rsidRPr="00370548">
        <w:rPr>
          <w:rFonts w:cstheme="minorHAnsi"/>
        </w:rPr>
        <w:t xml:space="preserve">datenbank: </w:t>
      </w:r>
      <w:hyperlink r:id="rId18" w:history="1">
        <w:r w:rsidRPr="00370548">
          <w:rPr>
            <w:rStyle w:val="Hyperlink"/>
            <w:rFonts w:cstheme="minorHAnsi"/>
          </w:rPr>
          <w:t>https://bdew-codes.de/Codenumbers/BDEWCodes/CodeOverview</w:t>
        </w:r>
      </w:hyperlink>
    </w:p>
    <w:p w14:paraId="088D51BF" w14:textId="77777777" w:rsidR="005602BC" w:rsidRPr="00370548" w:rsidRDefault="005602BC" w:rsidP="005602BC">
      <w:pPr>
        <w:rPr>
          <w:rFonts w:cstheme="minorHAnsi"/>
        </w:rPr>
      </w:pPr>
      <w:r w:rsidRPr="00370548">
        <w:rPr>
          <w:rFonts w:cstheme="minorHAnsi"/>
        </w:rPr>
        <w:t>Für die Veröffentlichung werden auch die Kontaktdaten (Telefon und E-Mail-Adresse) des Marktteilnehmers benötigt, über die er für jeden Markteilnehmer für notwendige Abstimmun</w:t>
      </w:r>
      <w:r w:rsidR="00276424" w:rsidRPr="00370548">
        <w:rPr>
          <w:rFonts w:cstheme="minorHAnsi"/>
        </w:rPr>
        <w:softHyphen/>
      </w:r>
      <w:r w:rsidRPr="00370548">
        <w:rPr>
          <w:rFonts w:cstheme="minorHAnsi"/>
        </w:rPr>
        <w:t>gen zu erreichen ist, um beispielsweise die Marktkommunikationsverbindung zwischen diesen einrichten zu können.</w:t>
      </w:r>
    </w:p>
    <w:p w14:paraId="3085B79F" w14:textId="7F0D9F5C" w:rsidR="005602BC" w:rsidRPr="00370548" w:rsidRDefault="005602BC" w:rsidP="005602BC">
      <w:pPr>
        <w:rPr>
          <w:rFonts w:cstheme="minorHAnsi"/>
        </w:rPr>
      </w:pPr>
      <w:r w:rsidRPr="00370548">
        <w:rPr>
          <w:rFonts w:cstheme="minorHAnsi"/>
        </w:rPr>
        <w:t>Mittels dieser beiden Datenbanken ist dafür gesorgt, dass die vergebene</w:t>
      </w:r>
      <w:r w:rsidR="00E73BC3">
        <w:rPr>
          <w:rFonts w:cstheme="minorHAnsi"/>
        </w:rPr>
        <w:t xml:space="preserve"> </w:t>
      </w:r>
      <w:r w:rsidRPr="00370548">
        <w:rPr>
          <w:rFonts w:cstheme="minorHAnsi"/>
        </w:rPr>
        <w:t>MP-ID allen am deutschen Gas- und Strommarkt agierenden Parteien bekannt gemacht werden.</w:t>
      </w:r>
    </w:p>
    <w:p w14:paraId="14E22130" w14:textId="77777777" w:rsidR="005602BC" w:rsidRPr="00370548" w:rsidRDefault="005602BC" w:rsidP="005602BC">
      <w:pPr>
        <w:contextualSpacing/>
        <w:rPr>
          <w:rFonts w:cstheme="minorHAnsi"/>
        </w:rPr>
      </w:pPr>
      <w:r w:rsidRPr="00370548">
        <w:rPr>
          <w:rFonts w:cstheme="minorHAnsi"/>
        </w:rPr>
        <w:t>In der Sparte Gas sind als MP-ID folgende Codes erlaubt:</w:t>
      </w:r>
    </w:p>
    <w:p w14:paraId="421FDA6C" w14:textId="77777777" w:rsidR="005602BC" w:rsidRPr="00370548" w:rsidRDefault="005602BC" w:rsidP="00BC4F8C">
      <w:pPr>
        <w:pStyle w:val="Aufzhlungszeichen"/>
      </w:pPr>
      <w:r w:rsidRPr="00370548">
        <w:lastRenderedPageBreak/>
        <w:t>DVGW-Codenummer</w:t>
      </w:r>
    </w:p>
    <w:p w14:paraId="5B0B2C9C" w14:textId="77777777" w:rsidR="005602BC" w:rsidRPr="00370548" w:rsidRDefault="005602BC" w:rsidP="00BC4F8C">
      <w:pPr>
        <w:pStyle w:val="Aufzhlungszeichen"/>
      </w:pPr>
      <w:r w:rsidRPr="00370548">
        <w:t>Global Location Number (GLN)</w:t>
      </w:r>
    </w:p>
    <w:p w14:paraId="56BB5288" w14:textId="77777777" w:rsidR="005602BC" w:rsidRPr="00370548" w:rsidRDefault="005602BC" w:rsidP="005602BC">
      <w:pPr>
        <w:rPr>
          <w:rFonts w:cstheme="minorHAnsi"/>
        </w:rPr>
      </w:pPr>
      <w:r w:rsidRPr="00370548">
        <w:rPr>
          <w:rFonts w:cstheme="minorHAnsi"/>
        </w:rPr>
        <w:t>In der Sparte Strom sind als MP-ID folgende Codes erlaubt:</w:t>
      </w:r>
    </w:p>
    <w:p w14:paraId="6B5A20E4" w14:textId="77777777" w:rsidR="005602BC" w:rsidRPr="00370548" w:rsidRDefault="005602BC" w:rsidP="00BC4F8C">
      <w:pPr>
        <w:pStyle w:val="Aufzhlungszeichen"/>
      </w:pPr>
      <w:r w:rsidRPr="00370548">
        <w:t>BDEW-Codenummer</w:t>
      </w:r>
    </w:p>
    <w:p w14:paraId="7BACC3D6" w14:textId="77777777" w:rsidR="005602BC" w:rsidRPr="00370548" w:rsidRDefault="005602BC" w:rsidP="00BC4F8C">
      <w:pPr>
        <w:pStyle w:val="Aufzhlungszeichen"/>
      </w:pPr>
      <w:r w:rsidRPr="00370548">
        <w:t>Global Location Number (GLN)</w:t>
      </w:r>
    </w:p>
    <w:p w14:paraId="2DE1D012" w14:textId="77777777" w:rsidR="005602BC" w:rsidRPr="00370548" w:rsidRDefault="005602BC" w:rsidP="005602BC">
      <w:pPr>
        <w:rPr>
          <w:rFonts w:cstheme="minorHAnsi"/>
        </w:rPr>
      </w:pPr>
      <w:r w:rsidRPr="00370548">
        <w:rPr>
          <w:rFonts w:cstheme="minorHAnsi"/>
        </w:rPr>
        <w:t>Daraus ergeben sich für jeden am deutschen Energiemarkt teilnehmende Marktteilnehmer fol</w:t>
      </w:r>
      <w:r w:rsidR="00276424" w:rsidRPr="00370548">
        <w:rPr>
          <w:rFonts w:cstheme="minorHAnsi"/>
        </w:rPr>
        <w:softHyphen/>
      </w:r>
      <w:r w:rsidRPr="00370548">
        <w:rPr>
          <w:rFonts w:cstheme="minorHAnsi"/>
        </w:rPr>
        <w:t>gende Pflichten:</w:t>
      </w:r>
    </w:p>
    <w:p w14:paraId="4AF80899" w14:textId="77777777" w:rsidR="005602BC" w:rsidRPr="00370548" w:rsidRDefault="005602BC" w:rsidP="005602BC">
      <w:pPr>
        <w:pStyle w:val="Aufzhlungszeichen"/>
      </w:pPr>
      <w:r w:rsidRPr="00370548">
        <w:t>Rechtzeitige</w:t>
      </w:r>
      <w:r w:rsidR="00350B13" w:rsidRPr="00370548">
        <w:t xml:space="preserve"> Beantragung des Codes bei der c</w:t>
      </w:r>
      <w:r w:rsidRPr="00370548">
        <w:t>odevergebenden Stelle (BDEW, DVGW oder GS1)</w:t>
      </w:r>
    </w:p>
    <w:p w14:paraId="286EA90E" w14:textId="77777777" w:rsidR="005602BC" w:rsidRPr="00370548" w:rsidRDefault="005602BC" w:rsidP="005602BC">
      <w:pPr>
        <w:pStyle w:val="Aufzhlungszeichen"/>
      </w:pPr>
      <w:r w:rsidRPr="00370548">
        <w:t>Sicherstellung der Veröffentlichung durch BDEW in der Sparte Strom bzw. durch den DVGW in der Sparte Gas</w:t>
      </w:r>
    </w:p>
    <w:p w14:paraId="38583EE6" w14:textId="77777777" w:rsidR="005602BC" w:rsidRPr="00370548" w:rsidRDefault="005602BC" w:rsidP="005602BC">
      <w:pPr>
        <w:pStyle w:val="Aufzhlungszeichen"/>
      </w:pPr>
      <w:r w:rsidRPr="00370548">
        <w:t>Sicherstellung, dass er über die in der BDEW-Codenummerndatenbank bzw. DVGW-Code</w:t>
      </w:r>
      <w:r w:rsidR="00276424" w:rsidRPr="00370548">
        <w:softHyphen/>
      </w:r>
      <w:r w:rsidRPr="00370548">
        <w:t>nummerndatenbank veröffentlichten Kontaktdaten zu erreichen ist. Dies heißt, dass er spätestens drei Werktage nach Kontaktaufnahme per Telefon oder E-Mail zu erreichen ist bzw. antwortet.</w:t>
      </w:r>
    </w:p>
    <w:p w14:paraId="2C71DBF7" w14:textId="77777777" w:rsidR="005602BC" w:rsidRPr="00370548" w:rsidRDefault="005602BC" w:rsidP="005602BC">
      <w:pPr>
        <w:pStyle w:val="berschrift2"/>
      </w:pPr>
      <w:r w:rsidRPr="00370548">
        <w:t xml:space="preserve"> </w:t>
      </w:r>
      <w:bookmarkStart w:id="27" w:name="_Toc167258178"/>
      <w:r w:rsidRPr="00370548">
        <w:t>Identifikation der Markt-, Messlokation und Tranche</w:t>
      </w:r>
      <w:bookmarkEnd w:id="27"/>
    </w:p>
    <w:p w14:paraId="2710677A" w14:textId="77777777" w:rsidR="005602BC" w:rsidRPr="00370548" w:rsidRDefault="005602BC" w:rsidP="005602BC">
      <w:pPr>
        <w:rPr>
          <w:rFonts w:cstheme="minorHAnsi"/>
        </w:rPr>
      </w:pPr>
      <w:r w:rsidRPr="00370548">
        <w:rPr>
          <w:rFonts w:cstheme="minorHAnsi"/>
        </w:rPr>
        <w:t>Durch die Beschlüsse der BNetzA BK6-16-200 /2/ und BK7-16-142 /3/ sowie /7/, /8/ sind die Kriterien zur Identifikation einer Markt-, Messlokation und Tranche geregelt. Sofern die Lieferrichtung angegeben wurde, ist diese bei der Identifizierung zu berücksichtigen.</w:t>
      </w:r>
    </w:p>
    <w:p w14:paraId="3B5E7781" w14:textId="34E7E907" w:rsidR="005602BC" w:rsidRPr="00370548" w:rsidRDefault="005602BC" w:rsidP="005602BC">
      <w:pPr>
        <w:pStyle w:val="berschrift2"/>
      </w:pPr>
      <w:bookmarkStart w:id="28" w:name="_Ref6887514"/>
      <w:bookmarkStart w:id="29" w:name="_Toc54064750"/>
      <w:bookmarkStart w:id="30" w:name="_Toc143596297"/>
      <w:bookmarkStart w:id="31" w:name="_Toc143598259"/>
      <w:bookmarkStart w:id="32" w:name="_Ref6887319"/>
      <w:r w:rsidRPr="00370548">
        <w:t xml:space="preserve"> </w:t>
      </w:r>
      <w:r w:rsidRPr="00370548">
        <w:fldChar w:fldCharType="begin"/>
      </w:r>
      <w:r w:rsidRPr="00370548">
        <w:instrText>SEQ Kapitel3 \h \r0</w:instrText>
      </w:r>
      <w:r w:rsidRPr="00370548">
        <w:fldChar w:fldCharType="end"/>
      </w:r>
      <w:bookmarkStart w:id="33" w:name="_Toc61515127"/>
      <w:bookmarkStart w:id="34" w:name="_Toc167258179"/>
      <w:r w:rsidRPr="00370548">
        <w:t>Darstellung von Namen</w:t>
      </w:r>
      <w:bookmarkEnd w:id="28"/>
      <w:bookmarkEnd w:id="29"/>
      <w:bookmarkEnd w:id="30"/>
      <w:bookmarkEnd w:id="31"/>
      <w:bookmarkEnd w:id="33"/>
      <w:bookmarkEnd w:id="34"/>
    </w:p>
    <w:bookmarkEnd w:id="32"/>
    <w:p w14:paraId="321B74F1" w14:textId="77777777" w:rsidR="005602BC" w:rsidRPr="00370548" w:rsidRDefault="005602BC" w:rsidP="005602BC">
      <w:pPr>
        <w:rPr>
          <w:rFonts w:cs="Times New Roman"/>
          <w:color w:val="000000"/>
        </w:rPr>
      </w:pPr>
      <w:r w:rsidRPr="00370548">
        <w:rPr>
          <w:rFonts w:cs="Times New Roman"/>
          <w:color w:val="000000"/>
        </w:rPr>
        <w:t>Zur eindeutigen Darstellung und elektronischen Auswertung werden Namen-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Firmenbezeich</w:t>
      </w:r>
      <w:r w:rsidR="00276424" w:rsidRPr="00370548">
        <w:rPr>
          <w:rFonts w:cs="Times New Roman"/>
          <w:color w:val="000000"/>
        </w:rPr>
        <w:softHyphen/>
      </w:r>
      <w:r w:rsidRPr="00370548">
        <w:rPr>
          <w:rFonts w:cs="Times New Roman"/>
          <w:color w:val="000000"/>
        </w:rPr>
        <w:t>nungen in der Datenelementgruppe C080 des NAD-Segmentes wie folgt übertragen:</w:t>
      </w:r>
    </w:p>
    <w:p w14:paraId="62621CA9" w14:textId="77777777" w:rsidR="005602BC" w:rsidRPr="00370548" w:rsidRDefault="005602BC" w:rsidP="005602BC">
      <w:pPr>
        <w:rPr>
          <w:rFonts w:cs="Times New Roman"/>
          <w:color w:val="000000"/>
        </w:rPr>
      </w:pPr>
      <w:r w:rsidRPr="00370548">
        <w:rPr>
          <w:rFonts w:cs="Times New Roman"/>
          <w:b/>
          <w:bCs/>
          <w:color w:val="000000"/>
        </w:rPr>
        <w:t>Bei Angabe von Namen von Personen</w:t>
      </w:r>
    </w:p>
    <w:p w14:paraId="68F27ACD" w14:textId="77777777" w:rsidR="005602BC" w:rsidRPr="00370548" w:rsidRDefault="005602BC" w:rsidP="005602BC">
      <w:pPr>
        <w:contextualSpacing/>
        <w:rPr>
          <w:rFonts w:cs="Times New Roman"/>
          <w:color w:val="000000"/>
        </w:rPr>
      </w:pPr>
      <w:r w:rsidRPr="00370548">
        <w:rPr>
          <w:rFonts w:cs="Times New Roman"/>
          <w:color w:val="000000"/>
        </w:rPr>
        <w:t>DE3045 = Z01 (Struktur von Personennamen):</w:t>
      </w:r>
    </w:p>
    <w:p w14:paraId="395DEA88" w14:textId="77777777" w:rsidR="005602BC" w:rsidRPr="00370548" w:rsidRDefault="005602BC" w:rsidP="005602BC">
      <w:pPr>
        <w:contextualSpacing/>
        <w:rPr>
          <w:rFonts w:cs="Times New Roman"/>
          <w:color w:val="0070C0"/>
        </w:rPr>
      </w:pPr>
      <w:r w:rsidRPr="00370548">
        <w:rPr>
          <w:rFonts w:cs="Times New Roman"/>
          <w:color w:val="0070C0"/>
        </w:rPr>
        <w:t>1. DE3036 = Familienname</w:t>
      </w:r>
    </w:p>
    <w:p w14:paraId="62FB3800" w14:textId="77777777" w:rsidR="005602BC" w:rsidRPr="00370548" w:rsidRDefault="005602BC" w:rsidP="005602BC">
      <w:pPr>
        <w:contextualSpacing/>
        <w:rPr>
          <w:rFonts w:cs="Times New Roman"/>
          <w:color w:val="00B050"/>
        </w:rPr>
      </w:pPr>
      <w:r w:rsidRPr="00370548">
        <w:rPr>
          <w:rFonts w:cs="Times New Roman"/>
          <w:color w:val="00B050"/>
        </w:rPr>
        <w:t>2. DE3036 = Vorname bzw. Rufname oder Initialen</w:t>
      </w:r>
    </w:p>
    <w:p w14:paraId="5AA0349C" w14:textId="77777777" w:rsidR="005602BC" w:rsidRPr="00370548" w:rsidRDefault="005602BC" w:rsidP="005602BC">
      <w:pPr>
        <w:contextualSpacing/>
        <w:rPr>
          <w:rFonts w:cs="Times New Roman"/>
          <w:color w:val="000000"/>
        </w:rPr>
      </w:pPr>
      <w:r w:rsidRPr="00370548">
        <w:rPr>
          <w:rFonts w:cs="Times New Roman"/>
          <w:color w:val="000000"/>
        </w:rPr>
        <w:t>3. DE3036 = Zusätzliche Namensangaben</w:t>
      </w:r>
    </w:p>
    <w:p w14:paraId="4F0F31FE"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4FDB7A4" w14:textId="77777777" w:rsidR="005602BC" w:rsidRPr="00370548" w:rsidRDefault="005602BC" w:rsidP="005602BC">
      <w:pPr>
        <w:rPr>
          <w:rFonts w:cs="Times New Roman"/>
          <w:color w:val="C00000"/>
        </w:rPr>
      </w:pPr>
      <w:r w:rsidRPr="00370548">
        <w:rPr>
          <w:rFonts w:cs="Times New Roman"/>
          <w:color w:val="C00000"/>
        </w:rPr>
        <w:t>5. DE3036 = akademischer Titel</w:t>
      </w:r>
    </w:p>
    <w:p w14:paraId="647AC44D" w14:textId="77777777" w:rsidR="005602BC" w:rsidRPr="00370548" w:rsidRDefault="005602BC" w:rsidP="005602BC">
      <w:pPr>
        <w:rPr>
          <w:rFonts w:cs="Times New Roman"/>
          <w:color w:val="000000"/>
        </w:rPr>
      </w:pPr>
      <w:r w:rsidRPr="00370548">
        <w:rPr>
          <w:rFonts w:cs="Times New Roman"/>
          <w:b/>
          <w:bCs/>
          <w:color w:val="000000"/>
        </w:rPr>
        <w:t>Bei Angabe der Firmenbezeichnung</w:t>
      </w:r>
    </w:p>
    <w:p w14:paraId="54C9A0E1" w14:textId="77777777" w:rsidR="005602BC" w:rsidRPr="00370548" w:rsidRDefault="005602BC" w:rsidP="005602BC">
      <w:pPr>
        <w:contextualSpacing/>
        <w:rPr>
          <w:rFonts w:cs="Times New Roman"/>
          <w:color w:val="000000"/>
        </w:rPr>
      </w:pPr>
      <w:r w:rsidRPr="00370548">
        <w:rPr>
          <w:rFonts w:cs="Times New Roman"/>
          <w:color w:val="000000"/>
        </w:rPr>
        <w:t>DE3045 = Z02 (Struktur der Firmenbezeichnung):</w:t>
      </w:r>
    </w:p>
    <w:p w14:paraId="562DA896" w14:textId="77777777" w:rsidR="005602BC" w:rsidRPr="00370548" w:rsidRDefault="005602BC" w:rsidP="005602BC">
      <w:pPr>
        <w:contextualSpacing/>
        <w:rPr>
          <w:rFonts w:cs="Times New Roman"/>
          <w:color w:val="000000"/>
        </w:rPr>
      </w:pPr>
      <w:r w:rsidRPr="00370548">
        <w:rPr>
          <w:rFonts w:cs="Times New Roman"/>
          <w:color w:val="000000"/>
        </w:rPr>
        <w:t>1. DE3036 = Offizielle Firmenbezeichnung ggf. inkl. Rechtsform, Teil 1</w:t>
      </w:r>
    </w:p>
    <w:p w14:paraId="30A95BF5" w14:textId="77777777" w:rsidR="005602BC" w:rsidRPr="00370548" w:rsidRDefault="005602BC" w:rsidP="005602BC">
      <w:pPr>
        <w:contextualSpacing/>
        <w:rPr>
          <w:rFonts w:cs="Times New Roman"/>
          <w:color w:val="000000"/>
        </w:rPr>
      </w:pPr>
      <w:r w:rsidRPr="00370548">
        <w:rPr>
          <w:rFonts w:cs="Times New Roman"/>
          <w:color w:val="000000"/>
        </w:rPr>
        <w:t>2. DE3036 = Offizielle Firmenbezeichnung ggf. inkl. Rechtsform, Teil 2</w:t>
      </w:r>
    </w:p>
    <w:p w14:paraId="6C399B32" w14:textId="77777777" w:rsidR="005602BC" w:rsidRPr="00370548" w:rsidRDefault="005602BC" w:rsidP="005602BC">
      <w:pPr>
        <w:contextualSpacing/>
        <w:rPr>
          <w:rFonts w:cs="Times New Roman"/>
          <w:color w:val="000000"/>
        </w:rPr>
      </w:pPr>
      <w:r w:rsidRPr="00370548">
        <w:rPr>
          <w:rFonts w:cs="Times New Roman"/>
          <w:color w:val="000000"/>
        </w:rPr>
        <w:lastRenderedPageBreak/>
        <w:t>3. DE3036 = Zusätzliche Namensangaben</w:t>
      </w:r>
    </w:p>
    <w:p w14:paraId="7903BB28" w14:textId="77777777" w:rsidR="005602BC" w:rsidRPr="00370548" w:rsidRDefault="005602BC" w:rsidP="005602BC">
      <w:pPr>
        <w:contextualSpacing/>
        <w:rPr>
          <w:rFonts w:cs="Times New Roman"/>
          <w:color w:val="000000"/>
        </w:rPr>
      </w:pPr>
      <w:r w:rsidRPr="00370548">
        <w:rPr>
          <w:rFonts w:cs="Times New Roman"/>
          <w:color w:val="000000"/>
        </w:rPr>
        <w:t>4. DE3036 = Zusätzliche Namensangaben</w:t>
      </w:r>
    </w:p>
    <w:p w14:paraId="1F2FE040" w14:textId="77777777" w:rsidR="005602BC" w:rsidRPr="00370548" w:rsidRDefault="005602BC" w:rsidP="005602BC">
      <w:pPr>
        <w:rPr>
          <w:rFonts w:cs="Times New Roman"/>
          <w:color w:val="000000"/>
        </w:rPr>
      </w:pPr>
      <w:r w:rsidRPr="00370548">
        <w:rPr>
          <w:rFonts w:cs="Times New Roman"/>
          <w:color w:val="000000"/>
        </w:rPr>
        <w:t>5. DE3036 = nicht genutzt</w:t>
      </w:r>
    </w:p>
    <w:p w14:paraId="0ABAAE53" w14:textId="77777777" w:rsidR="005602BC" w:rsidRPr="00370548" w:rsidRDefault="005602BC" w:rsidP="005602BC">
      <w:pPr>
        <w:contextualSpacing/>
        <w:rPr>
          <w:rFonts w:cs="Times New Roman"/>
          <w:color w:val="000000"/>
        </w:rPr>
      </w:pPr>
      <w:r w:rsidRPr="00370548">
        <w:rPr>
          <w:rFonts w:cs="Times New Roman"/>
          <w:color w:val="000000"/>
        </w:rPr>
        <w:t xml:space="preserve">Verwendung des DE3045: </w:t>
      </w:r>
      <w:r w:rsidRPr="00370548">
        <w:rPr>
          <w:rFonts w:cs="Times New Roman"/>
          <w:color w:val="000000"/>
        </w:rPr>
        <w:br/>
        <w:t>Anhand des DE3045 ist lediglich der Strukturaufbau beschrieben. Für eine Identifikation hat dieses keine Auswirkung. Z. B. ein MP führt einen Kunden als „Gewerbekunde“. In der Anmeldung wird der Code Z01 (Struktur von Personennamen) verwendet. Dies darf nicht zu einer Nicht-identifikation bzw. einer Ablehnung führen.</w:t>
      </w:r>
    </w:p>
    <w:p w14:paraId="36BE6D09" w14:textId="77777777" w:rsidR="005602BC" w:rsidRPr="00370548" w:rsidRDefault="005602BC" w:rsidP="005602BC">
      <w:pPr>
        <w:rPr>
          <w:rFonts w:cs="Times New Roman"/>
          <w:color w:val="000000"/>
        </w:rPr>
      </w:pPr>
      <w:r w:rsidRPr="00370548">
        <w:rPr>
          <w:rFonts w:cs="Times New Roman"/>
          <w:color w:val="000000"/>
        </w:rPr>
        <w:t>Der Code wurde aufgenommen, um das Anlegen des Kunden im Empfängersystem zu vereinfachen und um diesen definiert auf einen Brief anzudrucken.</w:t>
      </w:r>
    </w:p>
    <w:p w14:paraId="6ED0EAF7" w14:textId="77777777" w:rsidR="005602BC" w:rsidRPr="00370548" w:rsidRDefault="005602BC" w:rsidP="005602BC">
      <w:pPr>
        <w:pStyle w:val="Zwischenberschrift"/>
        <w:spacing w:before="0" w:after="160"/>
        <w:rPr>
          <w:color w:val="auto"/>
        </w:rPr>
      </w:pPr>
      <w:r w:rsidRPr="00370548">
        <w:rPr>
          <w:color w:val="auto"/>
        </w:rPr>
        <w:t>Hinweis zu „Zusätzliche Namensangaben“</w:t>
      </w:r>
    </w:p>
    <w:p w14:paraId="5FD2E842" w14:textId="77777777" w:rsidR="005602BC" w:rsidRPr="00370548" w:rsidRDefault="005602BC" w:rsidP="005602BC">
      <w:pPr>
        <w:rPr>
          <w:rFonts w:cs="Times New Roman"/>
          <w:color w:val="000000"/>
        </w:rPr>
      </w:pPr>
      <w:r w:rsidRPr="00370548">
        <w:rPr>
          <w:rFonts w:cs="Times New Roman"/>
          <w:color w:val="000000"/>
        </w:rPr>
        <w:t>Diese Angaben sollen eine zusätzliche Hilfe bei der Identifikation ermöglichen.</w:t>
      </w:r>
    </w:p>
    <w:p w14:paraId="392526C9" w14:textId="0059B9AC" w:rsidR="005602BC" w:rsidRPr="00370548" w:rsidRDefault="005602BC" w:rsidP="005602BC">
      <w:pPr>
        <w:pStyle w:val="Aufzhlungszeichen"/>
      </w:pPr>
      <w:r w:rsidRPr="00370548">
        <w:rPr>
          <w:rFonts w:eastAsia="Calibri"/>
          <w:lang w:eastAsia="en-US"/>
        </w:rPr>
        <w:t>Bei Struktur von Personennamen:</w:t>
      </w:r>
      <w:r w:rsidRPr="00370548">
        <w:t xml:space="preserve"> </w:t>
      </w:r>
      <w:r w:rsidRPr="00370548">
        <w:br/>
        <w:t>Hier könnten zusätzliche Namensangaben</w:t>
      </w:r>
      <w:r w:rsidR="00BB394C" w:rsidRPr="00370548">
        <w:t>, so</w:t>
      </w:r>
      <w:r w:rsidRPr="00370548">
        <w:t xml:space="preserve"> z.</w:t>
      </w:r>
      <w:r w:rsidR="00624981" w:rsidRPr="00370548">
        <w:rPr>
          <w:rFonts w:eastAsia="Calibri"/>
          <w:lang w:eastAsia="en-US"/>
        </w:rPr>
        <w:t> </w:t>
      </w:r>
      <w:r w:rsidRPr="00370548">
        <w:t>B. ein weiterer Name</w:t>
      </w:r>
      <w:r w:rsidR="00B96E1F" w:rsidRPr="00370548">
        <w:t xml:space="preserve"> </w:t>
      </w:r>
      <w:r w:rsidR="00BB394C" w:rsidRPr="00370548">
        <w:t>(</w:t>
      </w:r>
      <w:r w:rsidRPr="00370548">
        <w:t>sofern dieser für die Identifikation notwendig sein sollte</w:t>
      </w:r>
      <w:r w:rsidR="00BB394C" w:rsidRPr="00370548">
        <w:t>)</w:t>
      </w:r>
      <w:r w:rsidRPr="00370548">
        <w:t>, angegeben werden. Dies kann keine Verpflichtung darstellen, da eine Identifikation auch ohne zweiten Namen möglich sein sollte. Zudem kann hier auch der gesetzliche Vertreter und</w:t>
      </w:r>
      <w:r w:rsidR="002D2C38" w:rsidRPr="00370548">
        <w:t xml:space="preserve"> </w:t>
      </w:r>
      <w:r w:rsidRPr="00370548">
        <w:t>/</w:t>
      </w:r>
      <w:r w:rsidR="002D2C38" w:rsidRPr="00370548">
        <w:t xml:space="preserve"> </w:t>
      </w:r>
      <w:r w:rsidRPr="00370548">
        <w:t>oder Bevollmächtigter angegeben werden. Dieser sollte dann mit „c</w:t>
      </w:r>
      <w:r w:rsidR="002D2C38" w:rsidRPr="00370548">
        <w:t xml:space="preserve"> </w:t>
      </w:r>
      <w:r w:rsidRPr="00370548">
        <w:t>/</w:t>
      </w:r>
      <w:r w:rsidR="002D2C38" w:rsidRPr="00370548">
        <w:t xml:space="preserve"> </w:t>
      </w:r>
      <w:r w:rsidRPr="00370548">
        <w:t>o [Name des gesetzlichen Vertreters und</w:t>
      </w:r>
      <w:r w:rsidR="002D2C38" w:rsidRPr="00370548">
        <w:t xml:space="preserve"> </w:t>
      </w:r>
      <w:r w:rsidRPr="00370548">
        <w:t>/</w:t>
      </w:r>
      <w:r w:rsidR="002D2C38" w:rsidRPr="00370548">
        <w:t xml:space="preserve"> </w:t>
      </w:r>
      <w:r w:rsidR="008005D6" w:rsidRPr="00370548">
        <w:t>oder Bevollmächtigten]“, z.</w:t>
      </w:r>
      <w:r w:rsidR="00624981" w:rsidRPr="00370548">
        <w:rPr>
          <w:rFonts w:eastAsia="Calibri"/>
          <w:lang w:eastAsia="en-US"/>
        </w:rPr>
        <w:t> </w:t>
      </w:r>
      <w:r w:rsidRPr="00370548">
        <w:t>B. „c</w:t>
      </w:r>
      <w:r w:rsidR="002D2C38" w:rsidRPr="00370548">
        <w:t xml:space="preserve"> </w:t>
      </w:r>
      <w:r w:rsidRPr="00370548">
        <w:t>/</w:t>
      </w:r>
      <w:r w:rsidR="002D2C38" w:rsidRPr="00370548">
        <w:t xml:space="preserve"> </w:t>
      </w:r>
      <w:r w:rsidRPr="00370548">
        <w:t>o RA Max Mustermann“, eingetragen werden, da so dann auch die Adressierung der Korrespondenz zu erfolgen hat.</w:t>
      </w:r>
      <w:r w:rsidRPr="00370548">
        <w:br/>
        <w:t>Bei Verwendung mehrerer Namen obliegt es dem Sender, wie er diese in den DE3036 füllt. Eine Vorgabe, wie ein Sender dies füllen sollte, ist nicht vorgesehen.</w:t>
      </w:r>
    </w:p>
    <w:p w14:paraId="614DBBB1" w14:textId="3D9F13C7" w:rsidR="005602BC" w:rsidRPr="00370548" w:rsidRDefault="005602BC" w:rsidP="005602BC">
      <w:pPr>
        <w:pStyle w:val="Aufzhlungszeichen"/>
      </w:pPr>
      <w:r w:rsidRPr="00370548">
        <w:rPr>
          <w:rFonts w:eastAsia="Calibri"/>
          <w:lang w:eastAsia="en-US"/>
        </w:rPr>
        <w:t>Bei Struktur von Unternehmensbezeichnung:</w:t>
      </w:r>
      <w:r w:rsidRPr="00370548">
        <w:t xml:space="preserve"> </w:t>
      </w:r>
      <w:r w:rsidRPr="00370548">
        <w:br/>
        <w:t xml:space="preserve">Hier können zusätzlich zur offiziellen Firmenbezeichnung </w:t>
      </w:r>
      <w:r w:rsidRPr="00370548">
        <w:rPr>
          <w:rFonts w:eastAsia="Calibri"/>
          <w:lang w:eastAsia="en-US"/>
        </w:rPr>
        <w:t>angegeben werden,</w:t>
      </w:r>
      <w:r w:rsidRPr="00370548">
        <w:t xml:space="preserve"> z.</w:t>
      </w:r>
      <w:r w:rsidR="00624981" w:rsidRPr="00370548">
        <w:rPr>
          <w:rFonts w:eastAsia="Calibri"/>
          <w:lang w:eastAsia="en-US"/>
        </w:rPr>
        <w:t> </w:t>
      </w:r>
      <w:r w:rsidRPr="00370548">
        <w:t>B.</w:t>
      </w:r>
    </w:p>
    <w:p w14:paraId="7E266ADC" w14:textId="77777777" w:rsidR="005602BC" w:rsidRPr="00370548" w:rsidRDefault="005602BC" w:rsidP="005602BC">
      <w:pPr>
        <w:pStyle w:val="Aufzhlungszeichen2"/>
        <w:spacing w:after="160"/>
        <w:contextualSpacing/>
      </w:pPr>
      <w:r w:rsidRPr="00370548">
        <w:rPr>
          <w:rFonts w:eastAsia="Calibri"/>
          <w:lang w:eastAsia="en-US"/>
        </w:rPr>
        <w:t>der Name des Inhabers,</w:t>
      </w:r>
    </w:p>
    <w:p w14:paraId="22DE79E7" w14:textId="77777777" w:rsidR="005602BC" w:rsidRPr="00370548" w:rsidRDefault="005602BC" w:rsidP="005602BC">
      <w:pPr>
        <w:pStyle w:val="Aufzhlungszeichen2"/>
      </w:pPr>
      <w:r w:rsidRPr="00370548">
        <w:rPr>
          <w:rFonts w:eastAsia="Calibri"/>
          <w:lang w:eastAsia="en-US"/>
        </w:rPr>
        <w:t>weiterführende Firmenbezeichnungen, wie z. B. Filialnamen einer Kette o.</w:t>
      </w:r>
      <w:r w:rsidR="00984B38" w:rsidRPr="00370548">
        <w:rPr>
          <w:rFonts w:eastAsia="Calibri"/>
          <w:lang w:eastAsia="en-US"/>
        </w:rPr>
        <w:t xml:space="preserve"> </w:t>
      </w:r>
      <w:r w:rsidRPr="00370548">
        <w:rPr>
          <w:rFonts w:eastAsia="Calibri"/>
          <w:lang w:eastAsia="en-US"/>
        </w:rPr>
        <w:t>ä.</w:t>
      </w:r>
    </w:p>
    <w:p w14:paraId="4BF74FAF" w14:textId="77777777" w:rsidR="005602BC" w:rsidRPr="00370548" w:rsidRDefault="005602BC" w:rsidP="005602BC">
      <w:pPr>
        <w:pStyle w:val="Aufzhlungszeichen"/>
        <w:rPr>
          <w:rFonts w:eastAsia="Calibri"/>
          <w:lang w:eastAsia="en-US"/>
        </w:rPr>
      </w:pPr>
      <w:r w:rsidRPr="00370548">
        <w:rPr>
          <w:rFonts w:eastAsia="Calibri"/>
          <w:lang w:eastAsia="en-US"/>
        </w:rPr>
        <w:t>Diese Datenelemente dienen nicht zur Aufnahme des Firmennamens, falls die 140 Zeichen der ersten beiden DE3036 nicht ausreichen sollten.</w:t>
      </w:r>
    </w:p>
    <w:p w14:paraId="69B8D253" w14:textId="77777777" w:rsidR="005602BC" w:rsidRPr="00370548" w:rsidRDefault="005602BC" w:rsidP="005602BC">
      <w:pPr>
        <w:spacing w:after="200" w:line="276" w:lineRule="auto"/>
        <w:rPr>
          <w:rFonts w:eastAsia="Calibri"/>
          <w:lang w:eastAsia="en-US"/>
        </w:rPr>
      </w:pPr>
      <w:r w:rsidRPr="00370548">
        <w:rPr>
          <w:rFonts w:eastAsia="Calibri"/>
          <w:lang w:eastAsia="en-US"/>
        </w:rPr>
        <w:br w:type="page"/>
      </w:r>
    </w:p>
    <w:p w14:paraId="7269AD9D" w14:textId="77777777" w:rsidR="005602BC" w:rsidRPr="00370548" w:rsidRDefault="005602BC" w:rsidP="005602BC">
      <w:pPr>
        <w:rPr>
          <w:rFonts w:cs="Times New Roman"/>
          <w:color w:val="000000"/>
        </w:rPr>
      </w:pPr>
      <w:r w:rsidRPr="00370548">
        <w:rPr>
          <w:rFonts w:cs="Times New Roman"/>
          <w:color w:val="000000"/>
        </w:rPr>
        <w:lastRenderedPageBreak/>
        <w:t>Darstellung der Namen in einem Anschreiben:</w:t>
      </w:r>
    </w:p>
    <w:p w14:paraId="5B365CB7" w14:textId="77777777" w:rsidR="005602BC" w:rsidRPr="00370548" w:rsidRDefault="005602BC" w:rsidP="005602BC">
      <w:pPr>
        <w:rPr>
          <w:rFonts w:cs="Times New Roman"/>
          <w:color w:val="000000"/>
        </w:rPr>
      </w:pPr>
      <w:r w:rsidRPr="00370548">
        <w:rPr>
          <w:rFonts w:cs="Times New Roman"/>
          <w:color w:val="000000"/>
        </w:rPr>
        <w:t>Ziel der übermittelten Daten soll sein, dass ein Empfänger, welcher die Daten bei sich in sein System übernimmt, ein Anschreiben anhand der Daten erstellen kann.</w:t>
      </w:r>
    </w:p>
    <w:p w14:paraId="4F8FBBE9" w14:textId="77777777" w:rsidR="005602BC" w:rsidRPr="00370548" w:rsidRDefault="005602BC" w:rsidP="005602BC">
      <w:pPr>
        <w:rPr>
          <w:rFonts w:cs="Times New Roman"/>
          <w:color w:val="000000"/>
        </w:rPr>
      </w:pPr>
      <w:r w:rsidRPr="00370548">
        <w:rPr>
          <w:rFonts w:cs="Times New Roman"/>
          <w:color w:val="000000"/>
        </w:rPr>
        <w:t>Hierfür wurden bis zu drei Zeilen für den Namen, angelehnt an DIN 5008 vorgesehen.</w:t>
      </w:r>
    </w:p>
    <w:p w14:paraId="5828B4E8" w14:textId="77777777" w:rsidR="005602BC" w:rsidRPr="00370548" w:rsidRDefault="005602BC" w:rsidP="005602BC">
      <w:pPr>
        <w:rPr>
          <w:rFonts w:cs="Times New Roman"/>
          <w:color w:val="000000"/>
        </w:rPr>
      </w:pPr>
      <w:r w:rsidRPr="00370548">
        <w:rPr>
          <w:noProof/>
        </w:rPr>
        <w:drawing>
          <wp:inline distT="0" distB="0" distL="0" distR="0" wp14:anchorId="44BBA533" wp14:editId="44B20F14">
            <wp:extent cx="5759450" cy="17653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023"/>
                    <a:stretch/>
                  </pic:blipFill>
                  <pic:spPr bwMode="auto">
                    <a:xfrm>
                      <a:off x="0" y="0"/>
                      <a:ext cx="5759450" cy="1765300"/>
                    </a:xfrm>
                    <a:prstGeom prst="rect">
                      <a:avLst/>
                    </a:prstGeom>
                    <a:noFill/>
                    <a:ln>
                      <a:noFill/>
                    </a:ln>
                    <a:extLst>
                      <a:ext uri="{53640926-AAD7-44D8-BBD7-CCE9431645EC}">
                        <a14:shadowObscured xmlns:a14="http://schemas.microsoft.com/office/drawing/2010/main"/>
                      </a:ext>
                    </a:extLst>
                  </pic:spPr>
                </pic:pic>
              </a:graphicData>
            </a:graphic>
          </wp:inline>
        </w:drawing>
      </w:r>
    </w:p>
    <w:p w14:paraId="2CB10B43" w14:textId="6BB62742" w:rsidR="00BB394C" w:rsidRPr="00370548" w:rsidRDefault="000C1A50" w:rsidP="00425CB3">
      <w:pPr>
        <w:pStyle w:val="Beschriftung"/>
        <w:rPr>
          <w:rFonts w:cs="Times New Roman"/>
          <w:color w:val="000000"/>
        </w:rPr>
      </w:pPr>
      <w:bookmarkStart w:id="35" w:name="_Toc83891076"/>
      <w:r w:rsidRPr="00370548">
        <w:t xml:space="preserve">Abbildung </w:t>
      </w:r>
      <w:fldSimple w:instr=" SEQ Abbildung \* ARABIC ">
        <w:r w:rsidR="005820EE">
          <w:rPr>
            <w:noProof/>
          </w:rPr>
          <w:t>4</w:t>
        </w:r>
      </w:fldSimple>
      <w:r w:rsidR="00BB394C" w:rsidRPr="00370548">
        <w:t xml:space="preserve"> - Schematischer Aufbau </w:t>
      </w:r>
      <w:r w:rsidR="00596A9A" w:rsidRPr="00370548">
        <w:t>DE3045 Z01</w:t>
      </w:r>
      <w:bookmarkEnd w:id="35"/>
    </w:p>
    <w:p w14:paraId="1F09E128" w14:textId="77777777" w:rsidR="005602BC" w:rsidRPr="00370548" w:rsidRDefault="005602BC" w:rsidP="005602BC">
      <w:pPr>
        <w:rPr>
          <w:rFonts w:cs="Times New Roman"/>
          <w:color w:val="000000"/>
        </w:rPr>
      </w:pPr>
      <w:r w:rsidRPr="00370548">
        <w:rPr>
          <w:noProof/>
        </w:rPr>
        <w:drawing>
          <wp:inline distT="0" distB="0" distL="0" distR="0" wp14:anchorId="196473E8" wp14:editId="7DF93A6B">
            <wp:extent cx="5759450" cy="139065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5777"/>
                    <a:stretch/>
                  </pic:blipFill>
                  <pic:spPr bwMode="auto">
                    <a:xfrm>
                      <a:off x="0" y="0"/>
                      <a:ext cx="5759450" cy="1390650"/>
                    </a:xfrm>
                    <a:prstGeom prst="rect">
                      <a:avLst/>
                    </a:prstGeom>
                    <a:noFill/>
                    <a:ln>
                      <a:noFill/>
                    </a:ln>
                    <a:extLst>
                      <a:ext uri="{53640926-AAD7-44D8-BBD7-CCE9431645EC}">
                        <a14:shadowObscured xmlns:a14="http://schemas.microsoft.com/office/drawing/2010/main"/>
                      </a:ext>
                    </a:extLst>
                  </pic:spPr>
                </pic:pic>
              </a:graphicData>
            </a:graphic>
          </wp:inline>
        </w:drawing>
      </w:r>
    </w:p>
    <w:p w14:paraId="590F90E0" w14:textId="58D652AC" w:rsidR="00596A9A" w:rsidRPr="00370548" w:rsidRDefault="000C1A50" w:rsidP="00425CB3">
      <w:pPr>
        <w:pStyle w:val="Beschriftung"/>
        <w:rPr>
          <w:rFonts w:cs="Times New Roman"/>
          <w:color w:val="000000"/>
        </w:rPr>
      </w:pPr>
      <w:bookmarkStart w:id="36" w:name="_Toc83891077"/>
      <w:r w:rsidRPr="00370548">
        <w:t xml:space="preserve">Abbildung </w:t>
      </w:r>
      <w:fldSimple w:instr=" SEQ Abbildung \* ARABIC ">
        <w:r w:rsidR="005820EE">
          <w:rPr>
            <w:noProof/>
          </w:rPr>
          <w:t>5</w:t>
        </w:r>
      </w:fldSimple>
      <w:r w:rsidRPr="00370548">
        <w:t xml:space="preserve"> </w:t>
      </w:r>
      <w:r w:rsidR="00596A9A" w:rsidRPr="00370548">
        <w:t>- Schematischer Aufbau DE3045 Z02</w:t>
      </w:r>
      <w:bookmarkEnd w:id="36"/>
    </w:p>
    <w:p w14:paraId="4535B6F1" w14:textId="77777777" w:rsidR="005602BC" w:rsidRPr="00370548" w:rsidRDefault="005602BC" w:rsidP="005602BC">
      <w:pPr>
        <w:rPr>
          <w:rFonts w:cs="Times New Roman"/>
          <w:color w:val="000000"/>
        </w:rPr>
      </w:pPr>
      <w:r w:rsidRPr="00370548">
        <w:rPr>
          <w:rFonts w:cs="Times New Roman"/>
          <w:color w:val="000000"/>
        </w:rPr>
        <w:t>Diese Angaben sollen dem Sender als Vorlage dienen, damit dieser seine Informationen für den Empfänger nachvollziehbar in die Datenelemente einbringt. Es soll keine Verpflichtung für einen Ersteller eines Anschreibens daraus abgeleitet werden, dies hier anzuwenden.</w:t>
      </w:r>
    </w:p>
    <w:p w14:paraId="38B82606" w14:textId="77777777" w:rsidR="005602BC" w:rsidRPr="00370548" w:rsidRDefault="005602BC" w:rsidP="005602BC">
      <w:pPr>
        <w:pStyle w:val="berschrift2"/>
      </w:pPr>
      <w:r w:rsidRPr="00370548">
        <w:t xml:space="preserve"> </w:t>
      </w:r>
      <w:bookmarkStart w:id="37" w:name="_Toc167258180"/>
      <w:r w:rsidRPr="00370548">
        <w:t>Darstellung von Adressen</w:t>
      </w:r>
      <w:bookmarkEnd w:id="37"/>
    </w:p>
    <w:p w14:paraId="0B97924B" w14:textId="24FC8C06" w:rsidR="005602BC" w:rsidRPr="00370548" w:rsidRDefault="005602BC" w:rsidP="005602BC">
      <w:pPr>
        <w:rPr>
          <w:rFonts w:cs="Times New Roman"/>
          <w:color w:val="000000"/>
        </w:rPr>
      </w:pPr>
      <w:r w:rsidRPr="00370548">
        <w:rPr>
          <w:rFonts w:cs="Times New Roman"/>
          <w:color w:val="000000"/>
        </w:rPr>
        <w:t>Da im internationalen Bereich die postalischen Adressen unterschiedlich gebil</w:t>
      </w:r>
      <w:r w:rsidR="0021056E" w:rsidRPr="00370548">
        <w:rPr>
          <w:rFonts w:cs="Times New Roman"/>
          <w:color w:val="000000"/>
        </w:rPr>
        <w:t xml:space="preserve">det werden, sind in dem EDIFACT </w:t>
      </w:r>
      <w:r w:rsidRPr="00370548">
        <w:rPr>
          <w:rFonts w:cs="Times New Roman"/>
          <w:color w:val="000000"/>
        </w:rPr>
        <w:t>Format keine einzelnen Datenfelder für Straße und Hausnummer etc. vorgese</w:t>
      </w:r>
      <w:r w:rsidR="00276424" w:rsidRPr="00370548">
        <w:rPr>
          <w:rFonts w:cs="Times New Roman"/>
          <w:color w:val="000000"/>
        </w:rPr>
        <w:softHyphen/>
      </w:r>
      <w:r w:rsidRPr="00370548">
        <w:rPr>
          <w:rFonts w:cs="Times New Roman"/>
          <w:color w:val="000000"/>
        </w:rPr>
        <w:t>hen. Um aber für deutsche Verhältnisse eine elektronische Verarbeitung dieser Angaben im NAD-Segment zu erleichtern, wird wie folgt vorgegangen:</w:t>
      </w:r>
    </w:p>
    <w:p w14:paraId="50D4001E" w14:textId="77777777" w:rsidR="005602BC" w:rsidRPr="00370548" w:rsidRDefault="005602BC" w:rsidP="005602BC">
      <w:pPr>
        <w:rPr>
          <w:rFonts w:cs="Times New Roman"/>
          <w:bCs/>
          <w:color w:val="000000"/>
        </w:rPr>
      </w:pPr>
      <w:r w:rsidRPr="00370548">
        <w:rPr>
          <w:rFonts w:cs="Times New Roman"/>
          <w:color w:val="000000"/>
        </w:rPr>
        <w:t>In der Datenelementgruppe C058 „Name und Anschrift“ kann in den Datenelementen DE3124 eine Zusatzinformation zur Identifizierung bzw. zum genauen Auffinden einer Markt- bzw. Messlokation angegeben werden. Das DE3124 kann bis zu 5-mal wiederholt werden.</w:t>
      </w:r>
    </w:p>
    <w:p w14:paraId="306A08E4" w14:textId="77777777" w:rsidR="00B8162A" w:rsidRPr="00370548" w:rsidRDefault="00B8162A">
      <w:pPr>
        <w:spacing w:after="200" w:line="276" w:lineRule="auto"/>
        <w:rPr>
          <w:rFonts w:cs="Times New Roman"/>
          <w:color w:val="000000"/>
        </w:rPr>
      </w:pPr>
      <w:r w:rsidRPr="00370548">
        <w:rPr>
          <w:rFonts w:cs="Times New Roman"/>
          <w:color w:val="000000"/>
        </w:rPr>
        <w:br w:type="page"/>
      </w:r>
    </w:p>
    <w:p w14:paraId="70155391" w14:textId="781DF5C2" w:rsidR="005602BC" w:rsidRPr="00370548" w:rsidRDefault="005602BC" w:rsidP="005602BC">
      <w:pPr>
        <w:rPr>
          <w:rFonts w:cs="Times New Roman"/>
          <w:color w:val="000000"/>
        </w:rPr>
      </w:pPr>
      <w:r w:rsidRPr="00370548">
        <w:rPr>
          <w:rFonts w:cs="Times New Roman"/>
          <w:color w:val="000000"/>
        </w:rPr>
        <w:lastRenderedPageBreak/>
        <w:t>C058</w:t>
      </w:r>
    </w:p>
    <w:p w14:paraId="7D33C541"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 (z. B. 2. Obergeschoss)</w:t>
      </w:r>
    </w:p>
    <w:p w14:paraId="462337E3"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5023E13F"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B85094E" w14:textId="77777777" w:rsidR="005602BC" w:rsidRPr="00370548" w:rsidRDefault="005602BC" w:rsidP="005602BC">
      <w:pPr>
        <w:numPr>
          <w:ilvl w:val="0"/>
          <w:numId w:val="19"/>
        </w:numPr>
        <w:rPr>
          <w:rFonts w:cs="Times New Roman"/>
          <w:bCs/>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C29988" w14:textId="77777777" w:rsidR="005602BC" w:rsidRPr="00370548" w:rsidRDefault="005602BC" w:rsidP="005602BC">
      <w:pPr>
        <w:numPr>
          <w:ilvl w:val="0"/>
          <w:numId w:val="19"/>
        </w:numPr>
        <w:rPr>
          <w:rFonts w:cs="Times New Roman"/>
          <w:color w:val="000000"/>
        </w:rPr>
      </w:pPr>
      <w:r w:rsidRPr="00370548">
        <w:rPr>
          <w:rFonts w:cs="Times New Roman"/>
          <w:color w:val="000000"/>
        </w:rPr>
        <w:t>DE3124 Zusätzliche Angaben zur Adresse</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Objekt</w:t>
      </w:r>
    </w:p>
    <w:p w14:paraId="09889F9F" w14:textId="77777777" w:rsidR="005602BC" w:rsidRPr="00370548" w:rsidRDefault="005602BC" w:rsidP="005602BC">
      <w:pPr>
        <w:rPr>
          <w:rFonts w:cs="Times New Roman"/>
          <w:color w:val="000000"/>
        </w:rPr>
      </w:pPr>
      <w:r w:rsidRPr="00370548">
        <w:rPr>
          <w:rFonts w:cs="Times New Roman"/>
          <w:color w:val="000000"/>
        </w:rPr>
        <w:t>In der Datenelementgruppe C059 “Straße“ wird die Straße, Hausnummer incl. Zusatzangaben sowie der Ortsteil angegeben. Bei Adressen (gilt nicht für NAD+MR und NAD+MS in der INVOIC), die über eine Großkundenpostadresse verfügen, muss die Anschrift mit Straße oder Postfach verwendet werden.</w:t>
      </w:r>
    </w:p>
    <w:p w14:paraId="5960467D" w14:textId="77777777" w:rsidR="005602BC" w:rsidRPr="00370548" w:rsidRDefault="005602BC" w:rsidP="005602BC">
      <w:pPr>
        <w:rPr>
          <w:rFonts w:cs="Times New Roman"/>
          <w:color w:val="000000"/>
        </w:rPr>
      </w:pPr>
      <w:r w:rsidRPr="00370548">
        <w:rPr>
          <w:rFonts w:cs="Times New Roman"/>
          <w:color w:val="000000"/>
        </w:rPr>
        <w:t>Das Gruppendatenelement DE3042 der Datenelementgruppe C059 kann bis zu 4-mal wiederholt werden. Die Wiederholungen werden wie folgt aufgebaut:</w:t>
      </w:r>
    </w:p>
    <w:p w14:paraId="5D7D1E4C" w14:textId="77777777" w:rsidR="005602BC" w:rsidRPr="00370548" w:rsidRDefault="005602BC" w:rsidP="005602BC">
      <w:pPr>
        <w:rPr>
          <w:rFonts w:cs="Times New Roman"/>
          <w:color w:val="000000"/>
        </w:rPr>
      </w:pPr>
      <w:r w:rsidRPr="00370548">
        <w:rPr>
          <w:rFonts w:cs="Times New Roman"/>
          <w:color w:val="000000"/>
        </w:rPr>
        <w:t>C059</w:t>
      </w:r>
    </w:p>
    <w:p w14:paraId="2400313D" w14:textId="77777777" w:rsidR="005602BC" w:rsidRPr="00370548" w:rsidRDefault="005602BC" w:rsidP="005602BC">
      <w:pPr>
        <w:numPr>
          <w:ilvl w:val="0"/>
          <w:numId w:val="18"/>
        </w:numPr>
        <w:rPr>
          <w:rFonts w:cs="Times New Roman"/>
          <w:color w:val="000000"/>
        </w:rPr>
      </w:pPr>
      <w:r w:rsidRPr="00370548">
        <w:rPr>
          <w:rFonts w:cs="Times New Roman"/>
          <w:color w:val="000000"/>
        </w:rPr>
        <w:t>Bei Angabe der Straße</w:t>
      </w:r>
    </w:p>
    <w:p w14:paraId="366DACA7"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1</w:t>
      </w:r>
    </w:p>
    <w:p w14:paraId="2885650D" w14:textId="77777777" w:rsidR="005602BC" w:rsidRPr="00370548" w:rsidRDefault="005602BC" w:rsidP="005602BC">
      <w:pPr>
        <w:numPr>
          <w:ilvl w:val="0"/>
          <w:numId w:val="20"/>
        </w:numPr>
        <w:rPr>
          <w:rFonts w:cs="Times New Roman"/>
          <w:color w:val="000000"/>
        </w:rPr>
      </w:pPr>
      <w:r w:rsidRPr="00370548">
        <w:rPr>
          <w:rFonts w:cs="Times New Roman"/>
          <w:color w:val="000000"/>
        </w:rPr>
        <w:t>DE3042 = Straßenname Teil 2</w:t>
      </w:r>
    </w:p>
    <w:p w14:paraId="20826A28" w14:textId="3ABC9F76" w:rsidR="005602BC" w:rsidRPr="00370548" w:rsidRDefault="005602BC" w:rsidP="005602BC">
      <w:pPr>
        <w:numPr>
          <w:ilvl w:val="0"/>
          <w:numId w:val="20"/>
        </w:numPr>
        <w:rPr>
          <w:rFonts w:cs="Times New Roman"/>
          <w:color w:val="000000"/>
        </w:rPr>
      </w:pPr>
      <w:r w:rsidRPr="00370548">
        <w:rPr>
          <w:rFonts w:cs="Times New Roman"/>
          <w:color w:val="000000"/>
        </w:rPr>
        <w:t>DE3042 = Hausnummer incl. Hausnummernzusatz. (z.</w:t>
      </w:r>
      <w:r w:rsidR="0040004B" w:rsidRPr="00370548">
        <w:rPr>
          <w:rFonts w:eastAsia="Calibri"/>
          <w:lang w:eastAsia="en-US"/>
        </w:rPr>
        <w:t> </w:t>
      </w:r>
      <w:r w:rsidRPr="00370548">
        <w:rPr>
          <w:rFonts w:cs="Times New Roman"/>
          <w:color w:val="000000"/>
        </w:rPr>
        <w:t>B. „23-25a“)</w:t>
      </w:r>
    </w:p>
    <w:p w14:paraId="462F507B" w14:textId="77777777" w:rsidR="005602BC" w:rsidRPr="00370548" w:rsidRDefault="005602BC" w:rsidP="005602BC">
      <w:pPr>
        <w:numPr>
          <w:ilvl w:val="0"/>
          <w:numId w:val="20"/>
        </w:numPr>
        <w:rPr>
          <w:rFonts w:cs="Times New Roman"/>
          <w:color w:val="000000"/>
        </w:rPr>
      </w:pPr>
      <w:r w:rsidRPr="00370548">
        <w:rPr>
          <w:rFonts w:cs="Times New Roman"/>
          <w:color w:val="000000"/>
        </w:rPr>
        <w:t>DE3042 = Ortsteil</w:t>
      </w:r>
    </w:p>
    <w:p w14:paraId="202F5142" w14:textId="77777777" w:rsidR="005602BC" w:rsidRPr="00370548" w:rsidRDefault="005602BC" w:rsidP="005602BC">
      <w:pPr>
        <w:numPr>
          <w:ilvl w:val="0"/>
          <w:numId w:val="18"/>
        </w:numPr>
        <w:rPr>
          <w:rFonts w:cs="Times New Roman"/>
          <w:color w:val="000000"/>
        </w:rPr>
      </w:pPr>
      <w:r w:rsidRPr="00370548">
        <w:rPr>
          <w:rFonts w:cs="Times New Roman"/>
          <w:color w:val="000000"/>
        </w:rPr>
        <w:t xml:space="preserve">Bei Angabe des Postfaches </w:t>
      </w:r>
    </w:p>
    <w:p w14:paraId="524D0AE5" w14:textId="77777777" w:rsidR="005602BC" w:rsidRPr="00370548" w:rsidRDefault="005602BC" w:rsidP="005602BC">
      <w:pPr>
        <w:numPr>
          <w:ilvl w:val="0"/>
          <w:numId w:val="21"/>
        </w:numPr>
        <w:rPr>
          <w:rFonts w:cs="Times New Roman"/>
          <w:color w:val="000000"/>
        </w:rPr>
      </w:pPr>
      <w:r w:rsidRPr="00370548">
        <w:rPr>
          <w:rFonts w:cs="Times New Roman"/>
          <w:color w:val="000000"/>
        </w:rPr>
        <w:t>DE3042 = „Postfach“</w:t>
      </w:r>
    </w:p>
    <w:p w14:paraId="70A7DCB0" w14:textId="77777777" w:rsidR="005602BC" w:rsidRPr="00370548" w:rsidRDefault="005602BC" w:rsidP="005602BC">
      <w:pPr>
        <w:numPr>
          <w:ilvl w:val="0"/>
          <w:numId w:val="21"/>
        </w:numPr>
        <w:rPr>
          <w:rFonts w:cs="Times New Roman"/>
          <w:color w:val="000000"/>
        </w:rPr>
      </w:pPr>
      <w:r w:rsidRPr="00370548">
        <w:rPr>
          <w:rFonts w:cs="Times New Roman"/>
          <w:color w:val="000000"/>
        </w:rPr>
        <w:t>DE3042 = Nummer des Postfaches</w:t>
      </w:r>
    </w:p>
    <w:p w14:paraId="72CA428C" w14:textId="77777777" w:rsidR="005602BC" w:rsidRPr="00370548" w:rsidRDefault="005602BC" w:rsidP="005602BC">
      <w:pPr>
        <w:rPr>
          <w:rFonts w:cs="Times New Roman"/>
          <w:color w:val="000000"/>
        </w:rPr>
      </w:pPr>
      <w:r w:rsidRPr="00370548">
        <w:rPr>
          <w:rFonts w:cs="Times New Roman"/>
          <w:color w:val="000000"/>
        </w:rPr>
        <w:t>Hausnummern sind ohne führende Nullen anzugeben.</w:t>
      </w:r>
    </w:p>
    <w:p w14:paraId="5467E361" w14:textId="77777777" w:rsidR="005602BC" w:rsidRPr="00370548" w:rsidRDefault="005602BC" w:rsidP="005602BC">
      <w:pPr>
        <w:pStyle w:val="berschrift2"/>
      </w:pPr>
      <w:bookmarkStart w:id="38" w:name="_Toc61515129"/>
      <w:r w:rsidRPr="00370548">
        <w:t xml:space="preserve"> </w:t>
      </w:r>
      <w:bookmarkStart w:id="39" w:name="_Toc167258181"/>
      <w:r w:rsidRPr="00370548">
        <w:t>Darstellung von Zahlen und Rundungsregeln</w:t>
      </w:r>
      <w:bookmarkEnd w:id="38"/>
      <w:bookmarkEnd w:id="39"/>
    </w:p>
    <w:p w14:paraId="308AD715" w14:textId="365598C1" w:rsidR="005602BC" w:rsidRPr="00370548" w:rsidRDefault="005602BC" w:rsidP="005602BC">
      <w:pPr>
        <w:rPr>
          <w:rFonts w:cs="Times New Roman"/>
          <w:color w:val="000000"/>
        </w:rPr>
      </w:pPr>
      <w:r w:rsidRPr="00370548">
        <w:rPr>
          <w:rFonts w:cs="Times New Roman"/>
          <w:color w:val="000000"/>
        </w:rPr>
        <w:t>Jegliche Angabe von Zahlen z.</w:t>
      </w:r>
      <w:r w:rsidR="0040004B" w:rsidRPr="00370548">
        <w:rPr>
          <w:rFonts w:eastAsia="Calibri"/>
          <w:lang w:eastAsia="en-US"/>
        </w:rPr>
        <w:t> </w:t>
      </w:r>
      <w:r w:rsidRPr="00370548">
        <w:rPr>
          <w:rFonts w:cs="Times New Roman"/>
          <w:color w:val="000000"/>
        </w:rPr>
        <w:t>B. in Qualifiern und Wertangaben muss immer mittels der numerischen Schriftzeichen (0 bis 9) erfolgen, auch wenn das Datenelement eine alphanumerische Angabe zulässt. Die Angabe von Zahlen in alphanumerischer Schreibweise (z.</w:t>
      </w:r>
      <w:r w:rsidR="00276424" w:rsidRPr="00370548">
        <w:rPr>
          <w:rFonts w:cs="Times New Roman"/>
          <w:color w:val="000000"/>
        </w:rPr>
        <w:t> </w:t>
      </w:r>
      <w:r w:rsidRPr="00370548">
        <w:rPr>
          <w:rFonts w:cs="Times New Roman"/>
          <w:color w:val="000000"/>
        </w:rPr>
        <w:t>B. EINS) ist somit nicht erlaubt!</w:t>
      </w:r>
    </w:p>
    <w:p w14:paraId="596A081C" w14:textId="77777777" w:rsidR="005602BC" w:rsidRPr="00370548" w:rsidRDefault="005602BC" w:rsidP="005602BC">
      <w:pPr>
        <w:rPr>
          <w:rFonts w:cs="Times New Roman"/>
          <w:color w:val="000000"/>
        </w:rPr>
      </w:pPr>
      <w:r w:rsidRPr="00370548">
        <w:rPr>
          <w:rFonts w:cs="Times New Roman"/>
          <w:color w:val="000000"/>
        </w:rPr>
        <w:t xml:space="preserve">Zahlen werden immer ohne Tausendertrennzeichen angegeben. </w:t>
      </w:r>
      <w:r w:rsidRPr="00370548">
        <w:rPr>
          <w:rFonts w:cs="Times New Roman"/>
          <w:color w:val="000000"/>
        </w:rPr>
        <w:br/>
        <w:t xml:space="preserve">Als Dezimaltrennzeichen ist immer das dafür im UNA-Segment definierte Zeichen zu verwenden. </w:t>
      </w:r>
    </w:p>
    <w:p w14:paraId="53C5FEF3" w14:textId="305822B1" w:rsidR="005602BC" w:rsidRPr="00370548" w:rsidRDefault="005602BC" w:rsidP="005602BC">
      <w:pPr>
        <w:rPr>
          <w:rFonts w:cs="Times New Roman"/>
          <w:color w:val="000000"/>
        </w:rPr>
      </w:pPr>
      <w:r w:rsidRPr="00370548">
        <w:rPr>
          <w:rFonts w:cs="Times New Roman"/>
          <w:color w:val="000000"/>
        </w:rPr>
        <w:lastRenderedPageBreak/>
        <w:t xml:space="preserve">Positive Werte werden ohne Vorzeichen angegeben. </w:t>
      </w:r>
      <w:r w:rsidRPr="00370548">
        <w:rPr>
          <w:rFonts w:cs="Times New Roman"/>
          <w:color w:val="000000"/>
        </w:rPr>
        <w:br/>
        <w:t>Negative Werte müssen mit einem Minus direkt vor dem Wert angegeben (z.</w:t>
      </w:r>
      <w:r w:rsidR="00497A90" w:rsidRPr="00370548">
        <w:rPr>
          <w:rFonts w:eastAsia="Calibri"/>
          <w:lang w:eastAsia="en-US"/>
        </w:rPr>
        <w:t> </w:t>
      </w:r>
      <w:r w:rsidRPr="00370548">
        <w:rPr>
          <w:rFonts w:cs="Times New Roman"/>
          <w:color w:val="000000"/>
        </w:rPr>
        <w:t xml:space="preserve">B. -45454) werden. </w:t>
      </w:r>
    </w:p>
    <w:p w14:paraId="6DD295E1" w14:textId="5ACC61DB" w:rsidR="005602BC" w:rsidRPr="00370548" w:rsidRDefault="005602BC" w:rsidP="005602BC">
      <w:pPr>
        <w:rPr>
          <w:rFonts w:cs="Times New Roman"/>
          <w:color w:val="000000"/>
        </w:rPr>
      </w:pPr>
      <w:r w:rsidRPr="00370548">
        <w:rPr>
          <w:rFonts w:cs="Times New Roman"/>
          <w:color w:val="000000"/>
        </w:rPr>
        <w:t>Weitere Details zur Übermittlung von Zahlen in EDIFAC</w:t>
      </w:r>
      <w:r w:rsidR="0021056E" w:rsidRPr="00370548">
        <w:rPr>
          <w:rFonts w:cs="Times New Roman"/>
          <w:color w:val="000000"/>
        </w:rPr>
        <w:t xml:space="preserve">T </w:t>
      </w:r>
      <w:r w:rsidRPr="00370548">
        <w:rPr>
          <w:rFonts w:cs="Times New Roman"/>
          <w:color w:val="000000"/>
        </w:rPr>
        <w:t>Nachrichten sind der DIN</w:t>
      </w:r>
      <w:r w:rsidR="002D2C38" w:rsidRPr="00370548">
        <w:rPr>
          <w:rFonts w:cs="Times New Roman"/>
          <w:color w:val="000000"/>
        </w:rPr>
        <w:t xml:space="preserve"> </w:t>
      </w:r>
      <w:r w:rsidRPr="00370548">
        <w:rPr>
          <w:rFonts w:cs="Times New Roman"/>
          <w:color w:val="000000"/>
        </w:rPr>
        <w:t>/</w:t>
      </w:r>
      <w:r w:rsidR="002D2C38" w:rsidRPr="00370548">
        <w:rPr>
          <w:rFonts w:cs="Times New Roman"/>
          <w:color w:val="000000"/>
        </w:rPr>
        <w:t xml:space="preserve"> </w:t>
      </w:r>
      <w:r w:rsidRPr="00370548">
        <w:rPr>
          <w:rFonts w:cs="Times New Roman"/>
          <w:color w:val="000000"/>
        </w:rPr>
        <w:t>ISO 9735 zu entnehmen.</w:t>
      </w:r>
    </w:p>
    <w:p w14:paraId="42CCBE44" w14:textId="77777777" w:rsidR="005602BC" w:rsidRPr="00370548" w:rsidRDefault="005602BC" w:rsidP="00396F96">
      <w:pPr>
        <w:pStyle w:val="berschrift3"/>
        <w:tabs>
          <w:tab w:val="clear" w:pos="5966"/>
        </w:tabs>
        <w:ind w:left="851"/>
      </w:pPr>
      <w:bookmarkStart w:id="40" w:name="_Toc61515130"/>
      <w:bookmarkStart w:id="41" w:name="_Toc167258182"/>
      <w:r w:rsidRPr="00370548">
        <w:t>Angabe von Nachkommastellen</w:t>
      </w:r>
      <w:bookmarkEnd w:id="40"/>
      <w:bookmarkEnd w:id="41"/>
    </w:p>
    <w:p w14:paraId="43AC1556" w14:textId="77777777" w:rsidR="000E48DA" w:rsidRPr="00370548" w:rsidRDefault="000E48DA" w:rsidP="007E2C2B">
      <w:pPr>
        <w:rPr>
          <w:rFonts w:cs="Times New Roman"/>
          <w:color w:val="000000"/>
        </w:rPr>
      </w:pPr>
      <w:r w:rsidRPr="00370548">
        <w:rPr>
          <w:rFonts w:cs="Times New Roman"/>
          <w:color w:val="000000"/>
        </w:rPr>
        <w:t xml:space="preserve">Sofern in den AHB die Anzahl der anzugebenden Nachkommastellen nicht definiert wurde, ist die Angabe von maximal </w:t>
      </w:r>
      <w:r w:rsidR="00A3477F" w:rsidRPr="00370548">
        <w:rPr>
          <w:rFonts w:cs="Times New Roman"/>
          <w:color w:val="000000"/>
        </w:rPr>
        <w:t>drei Nachkommastellen zulässig.</w:t>
      </w:r>
    </w:p>
    <w:p w14:paraId="3BBB6DE4" w14:textId="77777777" w:rsidR="005602BC" w:rsidRPr="00370548" w:rsidRDefault="005602BC" w:rsidP="00396F96">
      <w:pPr>
        <w:pStyle w:val="berschrift3"/>
        <w:tabs>
          <w:tab w:val="clear" w:pos="5966"/>
          <w:tab w:val="num" w:pos="5104"/>
        </w:tabs>
        <w:ind w:left="851"/>
      </w:pPr>
      <w:bookmarkStart w:id="42" w:name="_Toc61515131"/>
      <w:bookmarkStart w:id="43" w:name="_Toc167258183"/>
      <w:r w:rsidRPr="00370548">
        <w:t>Rundungsregeln</w:t>
      </w:r>
      <w:bookmarkEnd w:id="42"/>
      <w:bookmarkEnd w:id="43"/>
    </w:p>
    <w:p w14:paraId="2073A204" w14:textId="77777777" w:rsidR="005602BC" w:rsidRPr="00370548" w:rsidRDefault="005602BC" w:rsidP="005602BC">
      <w:pPr>
        <w:rPr>
          <w:rFonts w:cs="Times New Roman"/>
          <w:color w:val="000000"/>
        </w:rPr>
      </w:pPr>
      <w:r w:rsidRPr="00370548">
        <w:rPr>
          <w:rFonts w:cs="Times New Roman"/>
          <w:color w:val="000000"/>
        </w:rPr>
        <w:t>Muss das Produkt einer Multiplikation gerundet werden, damit es die Formatvorgabe des Datenelementes erfüllt, in dem es übertragen wird, so ist immer die kaufmännische Rundung anzuwenden.</w:t>
      </w:r>
    </w:p>
    <w:p w14:paraId="0F1B334C" w14:textId="77777777" w:rsidR="005602BC" w:rsidRPr="00370548" w:rsidRDefault="005602BC" w:rsidP="005602BC">
      <w:pPr>
        <w:pStyle w:val="berschrift2"/>
      </w:pPr>
      <w:bookmarkStart w:id="44" w:name="_Toc61515132"/>
      <w:r w:rsidRPr="00370548">
        <w:t xml:space="preserve"> </w:t>
      </w:r>
      <w:bookmarkStart w:id="45" w:name="_Toc167258184"/>
      <w:r w:rsidRPr="00370548">
        <w:t>Angabe der ID des Meldepunktes</w:t>
      </w:r>
      <w:bookmarkEnd w:id="44"/>
      <w:bookmarkEnd w:id="45"/>
    </w:p>
    <w:p w14:paraId="218B94CC" w14:textId="77777777" w:rsidR="005602BC" w:rsidRPr="00370548" w:rsidRDefault="005602BC" w:rsidP="005602BC">
      <w:pPr>
        <w:rPr>
          <w:rFonts w:cs="Times New Roman"/>
          <w:color w:val="000000"/>
        </w:rPr>
      </w:pPr>
      <w:r w:rsidRPr="00370548">
        <w:rPr>
          <w:rFonts w:cs="Times New Roman"/>
          <w:color w:val="000000"/>
        </w:rPr>
        <w:t>Der Meldepunkt kann eine Marktlokation, Messlokation, Tranche oder ein MaBiS-ZP sein.</w:t>
      </w:r>
    </w:p>
    <w:p w14:paraId="02D813B4" w14:textId="77777777" w:rsidR="005602BC" w:rsidRPr="00370548" w:rsidRDefault="005602BC" w:rsidP="005602BC">
      <w:pPr>
        <w:rPr>
          <w:rFonts w:cs="Times New Roman"/>
          <w:iCs/>
          <w:color w:val="000000"/>
        </w:rPr>
      </w:pPr>
      <w:r w:rsidRPr="00370548">
        <w:rPr>
          <w:rFonts w:cs="Times New Roman"/>
          <w:iCs/>
          <w:color w:val="000000"/>
        </w:rPr>
        <w:t>Als ID für die Objekte Messlokation und MaBiS-ZP wird die Zählpunktbezeichnung verwendet.</w:t>
      </w:r>
      <w:r w:rsidRPr="00370548">
        <w:rPr>
          <w:rFonts w:cs="Times New Roman"/>
          <w:color w:val="000000"/>
        </w:rPr>
        <w:t xml:space="preserve"> </w:t>
      </w:r>
      <w:r w:rsidRPr="00370548">
        <w:rPr>
          <w:rFonts w:cs="Times New Roman"/>
          <w:color w:val="000000"/>
        </w:rPr>
        <w:br/>
      </w:r>
      <w:r w:rsidRPr="00370548">
        <w:rPr>
          <w:rFonts w:cs="Times New Roman"/>
          <w:iCs/>
          <w:color w:val="000000"/>
        </w:rPr>
        <w:t>Die Angabe der Zählpunktbezeichnung muss immer gemäß VDE-AR-N 4400 Messwesen Strom (MeteringCode) /1/ bzw. G2000 /5/ erfolgen.</w:t>
      </w:r>
    </w:p>
    <w:p w14:paraId="36789FB5" w14:textId="77777777" w:rsidR="005602BC" w:rsidRPr="00370548" w:rsidRDefault="005602BC" w:rsidP="005602BC">
      <w:pPr>
        <w:rPr>
          <w:rFonts w:cs="Times New Roman"/>
          <w:iCs/>
          <w:color w:val="000000"/>
        </w:rPr>
      </w:pPr>
      <w:r w:rsidRPr="00370548">
        <w:rPr>
          <w:rFonts w:cs="Times New Roman"/>
          <w:iCs/>
          <w:color w:val="000000"/>
        </w:rPr>
        <w:t>Die Systematik der ID-Vergabe für die Objekte Marktlokation und Tranche richtet sich nach den jeweils aktuellen regulatorischen Vorgaben /2/3/.</w:t>
      </w:r>
    </w:p>
    <w:p w14:paraId="4C93A8E4" w14:textId="5F60C4EA" w:rsidR="00231B63" w:rsidRPr="00370548" w:rsidRDefault="00596A9A" w:rsidP="00231B63">
      <w:pPr>
        <w:pStyle w:val="berschrift2"/>
      </w:pPr>
      <w:r w:rsidRPr="00370548">
        <w:t xml:space="preserve"> </w:t>
      </w:r>
      <w:r w:rsidR="00231B63" w:rsidRPr="00370548">
        <w:fldChar w:fldCharType="begin"/>
      </w:r>
      <w:r w:rsidR="00231B63" w:rsidRPr="00370548">
        <w:instrText>SEQ Kapitel3 \h \r0</w:instrText>
      </w:r>
      <w:r w:rsidR="00231B63" w:rsidRPr="00370548">
        <w:fldChar w:fldCharType="end"/>
      </w:r>
      <w:bookmarkStart w:id="46" w:name="_Ref265649956"/>
      <w:bookmarkStart w:id="47" w:name="_Toc61515134"/>
      <w:bookmarkStart w:id="48" w:name="_Toc167258185"/>
      <w:r w:rsidR="00231B63" w:rsidRPr="00370548">
        <w:t>Datenaustauschstruktur</w:t>
      </w:r>
      <w:bookmarkEnd w:id="46"/>
      <w:bookmarkEnd w:id="47"/>
      <w:bookmarkEnd w:id="48"/>
    </w:p>
    <w:p w14:paraId="57C2FDE8" w14:textId="7328E489" w:rsidR="00231B63" w:rsidRPr="00370548" w:rsidRDefault="0021056E" w:rsidP="00231B63">
      <w:pPr>
        <w:rPr>
          <w:rFonts w:cs="Times New Roman"/>
          <w:b/>
          <w:color w:val="000000"/>
        </w:rPr>
      </w:pPr>
      <w:bookmarkStart w:id="49" w:name="_Ref202591307"/>
      <w:r w:rsidRPr="00370548">
        <w:rPr>
          <w:rFonts w:cs="Times New Roman"/>
          <w:color w:val="000000"/>
        </w:rPr>
        <w:t xml:space="preserve">Für die Struktur einer EDIFACT </w:t>
      </w:r>
      <w:r w:rsidR="00231B63" w:rsidRPr="00370548">
        <w:rPr>
          <w:rFonts w:cs="Times New Roman"/>
          <w:color w:val="000000"/>
        </w:rPr>
        <w:t>Übertragungsdatei gelten grundsätzlich die allgemeinen UN</w:t>
      </w:r>
      <w:r w:rsidR="008005D6" w:rsidRPr="00370548">
        <w:rPr>
          <w:rStyle w:val="hgkelc"/>
          <w:rFonts w:cstheme="minorHAnsi"/>
        </w:rPr>
        <w:t xml:space="preserve"> / </w:t>
      </w:r>
      <w:r w:rsidR="00231B63" w:rsidRPr="00370548">
        <w:rPr>
          <w:rFonts w:cs="Times New Roman"/>
          <w:color w:val="000000"/>
        </w:rPr>
        <w:t>CEFACT-Regelungen.</w:t>
      </w:r>
      <w:bookmarkEnd w:id="49"/>
    </w:p>
    <w:p w14:paraId="6E938745" w14:textId="77777777" w:rsidR="00231B63" w:rsidRPr="00370548" w:rsidRDefault="00231B63" w:rsidP="00231B63">
      <w:pPr>
        <w:rPr>
          <w:rFonts w:cs="Times New Roman"/>
          <w:b/>
          <w:color w:val="000000"/>
        </w:rPr>
      </w:pPr>
      <w:r w:rsidRPr="00370548">
        <w:rPr>
          <w:rFonts w:cs="Times New Roman"/>
          <w:b/>
          <w:color w:val="000000"/>
        </w:rPr>
        <w:t>Für den Datenaustausch im deutschen Energiemarkt gelten die folgenden speziellen Regelungen:</w:t>
      </w:r>
    </w:p>
    <w:p w14:paraId="2CB941AD" w14:textId="02D29A30" w:rsidR="00596A9A" w:rsidRPr="00370548" w:rsidRDefault="0021056E" w:rsidP="00231B63">
      <w:pPr>
        <w:rPr>
          <w:rFonts w:cs="Times New Roman"/>
          <w:color w:val="000000"/>
        </w:rPr>
      </w:pPr>
      <w:r w:rsidRPr="00370548">
        <w:rPr>
          <w:rFonts w:cs="Times New Roman"/>
          <w:color w:val="000000"/>
        </w:rPr>
        <w:t xml:space="preserve">Gemäß der BDEW-EDIFACT </w:t>
      </w:r>
      <w:r w:rsidR="00231B63" w:rsidRPr="00370548">
        <w:rPr>
          <w:rFonts w:cs="Times New Roman"/>
          <w:color w:val="000000"/>
        </w:rPr>
        <w:t>Spezifikation ist eine Gruppierung von unterschiedlichen Nachrich</w:t>
      </w:r>
      <w:r w:rsidR="00231B63" w:rsidRPr="00370548">
        <w:rPr>
          <w:rFonts w:cs="Times New Roman"/>
          <w:color w:val="000000"/>
        </w:rPr>
        <w:softHyphen/>
        <w:t>tentypen nicht erlaubt. Daher und im Sinne einer einfacheren Nachrichtenstruktur finden die Segmente UNG..UNE marktweit einheitlich keine Verwendung.</w:t>
      </w:r>
    </w:p>
    <w:p w14:paraId="5A195AFE" w14:textId="77777777" w:rsidR="00596A9A" w:rsidRPr="00370548" w:rsidRDefault="00596A9A">
      <w:pPr>
        <w:spacing w:after="200" w:line="276" w:lineRule="auto"/>
        <w:rPr>
          <w:rFonts w:cs="Times New Roman"/>
          <w:color w:val="000000"/>
        </w:rPr>
      </w:pPr>
      <w:r w:rsidRPr="00370548">
        <w:rPr>
          <w:rFonts w:cs="Times New Roman"/>
          <w:color w:val="000000"/>
        </w:rPr>
        <w:br w:type="page"/>
      </w:r>
    </w:p>
    <w:p w14:paraId="19C4B79D" w14:textId="77777777" w:rsidR="00231B63" w:rsidRPr="00370548" w:rsidRDefault="00231B63" w:rsidP="00231B63">
      <w:pPr>
        <w:rPr>
          <w:rFonts w:cs="Times New Roman"/>
          <w:color w:val="000000"/>
        </w:rPr>
      </w:pPr>
    </w:p>
    <w:p w14:paraId="2AC4C6BF" w14:textId="67B47E70" w:rsidR="00231B63" w:rsidRPr="00370548" w:rsidRDefault="00231B63" w:rsidP="00231B63">
      <w:pPr>
        <w:rPr>
          <w:rFonts w:cs="Times New Roman"/>
          <w:color w:val="000000"/>
        </w:rPr>
      </w:pPr>
      <w:r w:rsidRPr="00370548">
        <w:rPr>
          <w:rFonts w:cs="Times New Roman"/>
          <w:color w:val="000000"/>
        </w:rPr>
        <w:t>Die für den Datena</w:t>
      </w:r>
      <w:r w:rsidR="0021056E" w:rsidRPr="00370548">
        <w:rPr>
          <w:rFonts w:cs="Times New Roman"/>
          <w:color w:val="000000"/>
        </w:rPr>
        <w:t xml:space="preserve">ustausch zu verwendende EDIFACT </w:t>
      </w:r>
      <w:r w:rsidRPr="00370548">
        <w:rPr>
          <w:rFonts w:cs="Times New Roman"/>
          <w:color w:val="000000"/>
        </w:rPr>
        <w:t>Übertragungsdateistruktur vereinfacht sich somit wie folgt für Multi-UNH-Nachrichten:</w:t>
      </w:r>
    </w:p>
    <w:tbl>
      <w:tblPr>
        <w:tblW w:w="9757"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454"/>
        <w:gridCol w:w="226"/>
        <w:gridCol w:w="625"/>
        <w:gridCol w:w="509"/>
        <w:gridCol w:w="340"/>
        <w:gridCol w:w="256"/>
        <w:gridCol w:w="424"/>
        <w:gridCol w:w="227"/>
        <w:gridCol w:w="630"/>
        <w:gridCol w:w="504"/>
        <w:gridCol w:w="233"/>
        <w:gridCol w:w="334"/>
        <w:gridCol w:w="517"/>
        <w:gridCol w:w="844"/>
        <w:gridCol w:w="301"/>
        <w:gridCol w:w="316"/>
        <w:gridCol w:w="331"/>
      </w:tblGrid>
      <w:tr w:rsidR="00231B63" w:rsidRPr="00370548" w14:paraId="5E55B284" w14:textId="77777777" w:rsidTr="009E59C5">
        <w:trPr>
          <w:cantSplit/>
        </w:trPr>
        <w:tc>
          <w:tcPr>
            <w:tcW w:w="294" w:type="dxa"/>
          </w:tcPr>
          <w:p w14:paraId="5A095684" w14:textId="77777777" w:rsidR="00231B63" w:rsidRPr="00370548" w:rsidRDefault="00231B63" w:rsidP="009E59C5">
            <w:pPr>
              <w:spacing w:before="60"/>
              <w:rPr>
                <w:rFonts w:cs="Arial"/>
              </w:rPr>
            </w:pPr>
          </w:p>
        </w:tc>
        <w:bookmarkStart w:id="50" w:name="_Hlt174932860"/>
        <w:tc>
          <w:tcPr>
            <w:tcW w:w="4802" w:type="dxa"/>
            <w:gridSpan w:val="13"/>
          </w:tcPr>
          <w:p w14:paraId="3348EA95" w14:textId="29CE07AF" w:rsidR="00231B63" w:rsidRPr="00370548" w:rsidRDefault="00231B63" w:rsidP="009E59C5">
            <w:pPr>
              <w:spacing w:before="60"/>
              <w:rPr>
                <w:rFonts w:cs="Arial"/>
              </w:rPr>
            </w:pPr>
            <w:r w:rsidRPr="00370548">
              <w:rPr>
                <w:rFonts w:cs="Arial"/>
              </w:rPr>
              <w:fldChar w:fldCharType="begin"/>
            </w:r>
            <w:r w:rsidRPr="00370548">
              <w:rPr>
                <w:rFonts w:cs="Arial"/>
              </w:rPr>
              <w:instrText>HYPERLINK  \l "UNA"</w:instrText>
            </w:r>
            <w:r w:rsidRPr="00370548">
              <w:rPr>
                <w:rFonts w:cs="Arial"/>
              </w:rPr>
            </w:r>
            <w:r w:rsidRPr="00370548">
              <w:rPr>
                <w:rFonts w:cs="Arial"/>
              </w:rPr>
              <w:fldChar w:fldCharType="separate"/>
            </w:r>
            <w:r w:rsidRPr="00370548">
              <w:rPr>
                <w:rStyle w:val="Hyperlink"/>
                <w:rFonts w:eastAsiaTheme="majorEastAsia" w:cs="Arial"/>
              </w:rPr>
              <w:t>UNA</w:t>
            </w:r>
            <w:r w:rsidRPr="00370548">
              <w:rPr>
                <w:rFonts w:cs="Arial"/>
              </w:rPr>
              <w:fldChar w:fldCharType="end"/>
            </w:r>
            <w:bookmarkEnd w:id="50"/>
          </w:p>
        </w:tc>
        <w:tc>
          <w:tcPr>
            <w:tcW w:w="4661" w:type="dxa"/>
            <w:gridSpan w:val="11"/>
          </w:tcPr>
          <w:p w14:paraId="0F5C2DCC" w14:textId="77777777" w:rsidR="00231B63" w:rsidRPr="00370548" w:rsidRDefault="00231B63" w:rsidP="009E59C5">
            <w:pPr>
              <w:spacing w:before="60"/>
              <w:rPr>
                <w:rFonts w:cs="Arial"/>
              </w:rPr>
            </w:pPr>
          </w:p>
        </w:tc>
      </w:tr>
      <w:tr w:rsidR="00231B63" w:rsidRPr="00370548" w14:paraId="27E8E977" w14:textId="77777777" w:rsidTr="009E59C5">
        <w:trPr>
          <w:gridBefore w:val="2"/>
          <w:wBefore w:w="301" w:type="dxa"/>
          <w:cantSplit/>
        </w:trPr>
        <w:tc>
          <w:tcPr>
            <w:tcW w:w="265" w:type="dxa"/>
          </w:tcPr>
          <w:p w14:paraId="18AE4FC4" w14:textId="77777777" w:rsidR="00231B63" w:rsidRPr="00370548" w:rsidRDefault="00231B63" w:rsidP="009E59C5">
            <w:pPr>
              <w:spacing w:before="60"/>
              <w:rPr>
                <w:rFonts w:cs="Arial"/>
              </w:rPr>
            </w:pPr>
          </w:p>
        </w:tc>
        <w:bookmarkStart w:id="51" w:name="_Hlt41132306"/>
        <w:tc>
          <w:tcPr>
            <w:tcW w:w="4530" w:type="dxa"/>
            <w:gridSpan w:val="11"/>
            <w:tcBorders>
              <w:left w:val="single" w:sz="6" w:space="0" w:color="auto"/>
            </w:tcBorders>
          </w:tcPr>
          <w:p w14:paraId="7236D590" w14:textId="6A4BCE7B" w:rsidR="00231B63" w:rsidRPr="00370548" w:rsidRDefault="00231B63" w:rsidP="009E59C5">
            <w:pPr>
              <w:spacing w:before="60"/>
              <w:rPr>
                <w:rFonts w:cs="Arial"/>
              </w:rPr>
            </w:pPr>
            <w:r w:rsidRPr="00370548">
              <w:rPr>
                <w:rFonts w:cs="Arial"/>
              </w:rPr>
              <w:fldChar w:fldCharType="begin"/>
            </w:r>
            <w:r w:rsidRPr="00370548">
              <w:rPr>
                <w:rFonts w:cs="Arial"/>
              </w:rPr>
              <w:instrText xml:space="preserve"> HYPERLINK  \l "UNB" </w:instrText>
            </w:r>
            <w:r w:rsidRPr="00370548">
              <w:rPr>
                <w:rFonts w:cs="Arial"/>
              </w:rPr>
            </w:r>
            <w:r w:rsidRPr="00370548">
              <w:rPr>
                <w:rFonts w:cs="Arial"/>
              </w:rPr>
              <w:fldChar w:fldCharType="separate"/>
            </w:r>
            <w:r w:rsidRPr="00370548">
              <w:rPr>
                <w:rStyle w:val="Hyperlink"/>
                <w:rFonts w:eastAsiaTheme="majorEastAsia" w:cs="Arial"/>
              </w:rPr>
              <w:t>UNB</w:t>
            </w:r>
            <w:r w:rsidRPr="00370548">
              <w:rPr>
                <w:rFonts w:cs="Arial"/>
              </w:rPr>
              <w:fldChar w:fldCharType="end"/>
            </w:r>
            <w:bookmarkEnd w:id="51"/>
          </w:p>
        </w:tc>
        <w:tc>
          <w:tcPr>
            <w:tcW w:w="4661" w:type="dxa"/>
            <w:gridSpan w:val="11"/>
          </w:tcPr>
          <w:p w14:paraId="3CABDA77" w14:textId="3DB0F3D6" w:rsidR="00231B63" w:rsidRPr="00370548" w:rsidRDefault="00231B63" w:rsidP="009E59C5">
            <w:pPr>
              <w:spacing w:before="60"/>
              <w:jc w:val="right"/>
              <w:rPr>
                <w:rFonts w:cs="Arial"/>
              </w:rPr>
            </w:pPr>
            <w:hyperlink w:anchor="UNZ" w:history="1">
              <w:r w:rsidRPr="00370548">
                <w:rPr>
                  <w:rStyle w:val="Hyperlink"/>
                  <w:rFonts w:eastAsiaTheme="majorEastAsia" w:cs="Arial"/>
                </w:rPr>
                <w:t>UNZ</w:t>
              </w:r>
            </w:hyperlink>
          </w:p>
        </w:tc>
      </w:tr>
      <w:tr w:rsidR="00231B63" w:rsidRPr="00370548" w14:paraId="1950248E" w14:textId="77777777" w:rsidTr="009E59C5">
        <w:trPr>
          <w:gridBefore w:val="3"/>
          <w:wBefore w:w="566" w:type="dxa"/>
          <w:cantSplit/>
        </w:trPr>
        <w:tc>
          <w:tcPr>
            <w:tcW w:w="248" w:type="dxa"/>
            <w:tcBorders>
              <w:left w:val="single" w:sz="6" w:space="0" w:color="auto"/>
            </w:tcBorders>
          </w:tcPr>
          <w:p w14:paraId="2D5132BA" w14:textId="77777777" w:rsidR="00231B63" w:rsidRPr="00370548" w:rsidRDefault="00231B63" w:rsidP="009E59C5">
            <w:pPr>
              <w:spacing w:before="60"/>
              <w:rPr>
                <w:rFonts w:cs="Arial"/>
              </w:rPr>
            </w:pPr>
          </w:p>
        </w:tc>
        <w:tc>
          <w:tcPr>
            <w:tcW w:w="397" w:type="dxa"/>
            <w:tcBorders>
              <w:left w:val="single" w:sz="6" w:space="0" w:color="auto"/>
            </w:tcBorders>
          </w:tcPr>
          <w:p w14:paraId="1F13E1C3" w14:textId="77777777" w:rsidR="00231B63" w:rsidRPr="00370548" w:rsidRDefault="00231B63" w:rsidP="009E59C5">
            <w:pPr>
              <w:spacing w:before="60"/>
              <w:rPr>
                <w:rFonts w:cs="Arial"/>
              </w:rPr>
            </w:pPr>
          </w:p>
        </w:tc>
        <w:tc>
          <w:tcPr>
            <w:tcW w:w="1218" w:type="dxa"/>
            <w:gridSpan w:val="2"/>
            <w:tcBorders>
              <w:left w:val="nil"/>
            </w:tcBorders>
          </w:tcPr>
          <w:p w14:paraId="58C8C7A9" w14:textId="77777777" w:rsidR="00231B63" w:rsidRPr="00370548" w:rsidRDefault="00231B63" w:rsidP="009E59C5">
            <w:pPr>
              <w:spacing w:before="60"/>
              <w:rPr>
                <w:rFonts w:cs="Arial"/>
              </w:rPr>
            </w:pPr>
            <w:r w:rsidRPr="00370548">
              <w:rPr>
                <w:rFonts w:cs="Arial"/>
              </w:rPr>
              <w:t xml:space="preserve"> UNH</w:t>
            </w:r>
          </w:p>
        </w:tc>
        <w:tc>
          <w:tcPr>
            <w:tcW w:w="711" w:type="dxa"/>
            <w:gridSpan w:val="2"/>
          </w:tcPr>
          <w:p w14:paraId="29A085B9" w14:textId="77777777" w:rsidR="00231B63" w:rsidRPr="00370548" w:rsidRDefault="00231B63" w:rsidP="009E59C5">
            <w:pPr>
              <w:spacing w:before="60"/>
              <w:rPr>
                <w:rFonts w:cs="Arial"/>
              </w:rPr>
            </w:pPr>
            <w:r w:rsidRPr="00370548">
              <w:rPr>
                <w:rFonts w:cs="Arial"/>
              </w:rPr>
              <w:t xml:space="preserve"> UNT</w:t>
            </w:r>
          </w:p>
        </w:tc>
        <w:tc>
          <w:tcPr>
            <w:tcW w:w="851" w:type="dxa"/>
            <w:gridSpan w:val="2"/>
          </w:tcPr>
          <w:p w14:paraId="0E36D032" w14:textId="77777777" w:rsidR="00231B63" w:rsidRPr="00370548" w:rsidRDefault="00231B63" w:rsidP="009E59C5">
            <w:pPr>
              <w:spacing w:before="60"/>
              <w:rPr>
                <w:rFonts w:cs="Arial"/>
              </w:rPr>
            </w:pPr>
            <w:r w:rsidRPr="00370548">
              <w:rPr>
                <w:rFonts w:cs="Arial"/>
              </w:rPr>
              <w:t>UNH</w:t>
            </w:r>
          </w:p>
        </w:tc>
        <w:tc>
          <w:tcPr>
            <w:tcW w:w="849" w:type="dxa"/>
            <w:gridSpan w:val="2"/>
          </w:tcPr>
          <w:p w14:paraId="67DDB44D" w14:textId="77777777" w:rsidR="00231B63" w:rsidRPr="00370548" w:rsidRDefault="00231B63" w:rsidP="009E59C5">
            <w:pPr>
              <w:spacing w:before="60"/>
              <w:jc w:val="right"/>
              <w:rPr>
                <w:rFonts w:cs="Arial"/>
              </w:rPr>
            </w:pPr>
            <w:r w:rsidRPr="00370548">
              <w:rPr>
                <w:rFonts w:cs="Arial"/>
              </w:rPr>
              <w:t>UNT</w:t>
            </w:r>
          </w:p>
        </w:tc>
        <w:tc>
          <w:tcPr>
            <w:tcW w:w="680" w:type="dxa"/>
            <w:gridSpan w:val="2"/>
          </w:tcPr>
          <w:p w14:paraId="3F5AD945" w14:textId="77777777" w:rsidR="00231B63" w:rsidRPr="00370548" w:rsidRDefault="00231B63" w:rsidP="009E59C5">
            <w:pPr>
              <w:spacing w:before="60"/>
              <w:rPr>
                <w:rFonts w:cs="Arial"/>
              </w:rPr>
            </w:pPr>
          </w:p>
        </w:tc>
        <w:tc>
          <w:tcPr>
            <w:tcW w:w="857" w:type="dxa"/>
            <w:gridSpan w:val="2"/>
            <w:tcBorders>
              <w:left w:val="nil"/>
            </w:tcBorders>
          </w:tcPr>
          <w:p w14:paraId="1B4E0A1B" w14:textId="77777777" w:rsidR="00231B63" w:rsidRPr="00370548" w:rsidRDefault="00231B63" w:rsidP="009E59C5">
            <w:pPr>
              <w:spacing w:before="60"/>
              <w:rPr>
                <w:rFonts w:cs="Arial"/>
              </w:rPr>
            </w:pPr>
            <w:r w:rsidRPr="00370548">
              <w:rPr>
                <w:rFonts w:cs="Arial"/>
              </w:rPr>
              <w:t>UNH</w:t>
            </w:r>
          </w:p>
        </w:tc>
        <w:tc>
          <w:tcPr>
            <w:tcW w:w="737" w:type="dxa"/>
            <w:gridSpan w:val="2"/>
          </w:tcPr>
          <w:p w14:paraId="1BE65FB7" w14:textId="77777777" w:rsidR="00231B63" w:rsidRPr="00370548" w:rsidRDefault="00231B63" w:rsidP="009E59C5">
            <w:pPr>
              <w:spacing w:before="60"/>
              <w:jc w:val="right"/>
              <w:rPr>
                <w:rFonts w:cs="Arial"/>
              </w:rPr>
            </w:pPr>
            <w:r w:rsidRPr="00370548">
              <w:rPr>
                <w:rFonts w:cs="Arial"/>
              </w:rPr>
              <w:t>UNT</w:t>
            </w:r>
          </w:p>
        </w:tc>
        <w:tc>
          <w:tcPr>
            <w:tcW w:w="851" w:type="dxa"/>
            <w:gridSpan w:val="2"/>
          </w:tcPr>
          <w:p w14:paraId="6FF2A1E8" w14:textId="77777777" w:rsidR="00231B63" w:rsidRPr="00370548" w:rsidRDefault="00231B63" w:rsidP="009E59C5">
            <w:pPr>
              <w:spacing w:before="60"/>
              <w:rPr>
                <w:rFonts w:cs="Arial"/>
              </w:rPr>
            </w:pPr>
            <w:r w:rsidRPr="00370548">
              <w:rPr>
                <w:rFonts w:cs="Arial"/>
              </w:rPr>
              <w:t xml:space="preserve"> UNH</w:t>
            </w:r>
          </w:p>
        </w:tc>
        <w:tc>
          <w:tcPr>
            <w:tcW w:w="1145" w:type="dxa"/>
            <w:gridSpan w:val="2"/>
          </w:tcPr>
          <w:p w14:paraId="4A3A247C" w14:textId="77777777" w:rsidR="00231B63" w:rsidRPr="00370548" w:rsidRDefault="00231B63" w:rsidP="009E59C5">
            <w:pPr>
              <w:spacing w:before="60"/>
              <w:jc w:val="right"/>
              <w:rPr>
                <w:rFonts w:cs="Arial"/>
              </w:rPr>
            </w:pPr>
            <w:r w:rsidRPr="00370548">
              <w:rPr>
                <w:rFonts w:cs="Arial"/>
              </w:rPr>
              <w:t>UNT</w:t>
            </w:r>
          </w:p>
        </w:tc>
        <w:tc>
          <w:tcPr>
            <w:tcW w:w="316" w:type="dxa"/>
            <w:tcBorders>
              <w:right w:val="single" w:sz="6" w:space="0" w:color="auto"/>
            </w:tcBorders>
          </w:tcPr>
          <w:p w14:paraId="339695C5" w14:textId="77777777" w:rsidR="00231B63" w:rsidRPr="00370548" w:rsidRDefault="00231B63" w:rsidP="009E59C5">
            <w:pPr>
              <w:spacing w:before="60"/>
              <w:rPr>
                <w:rFonts w:cs="Arial"/>
              </w:rPr>
            </w:pPr>
          </w:p>
        </w:tc>
        <w:tc>
          <w:tcPr>
            <w:tcW w:w="331" w:type="dxa"/>
          </w:tcPr>
          <w:p w14:paraId="32FC6F8C" w14:textId="77777777" w:rsidR="00231B63" w:rsidRPr="00370548" w:rsidRDefault="00231B63" w:rsidP="009E59C5">
            <w:pPr>
              <w:spacing w:before="60"/>
              <w:rPr>
                <w:rFonts w:cs="Arial"/>
              </w:rPr>
            </w:pPr>
          </w:p>
        </w:tc>
      </w:tr>
      <w:tr w:rsidR="00231B63" w:rsidRPr="00370548" w14:paraId="47A5E12B" w14:textId="77777777" w:rsidTr="009E59C5">
        <w:trPr>
          <w:gridBefore w:val="3"/>
          <w:wBefore w:w="566" w:type="dxa"/>
          <w:cantSplit/>
        </w:trPr>
        <w:tc>
          <w:tcPr>
            <w:tcW w:w="248" w:type="dxa"/>
            <w:tcBorders>
              <w:left w:val="single" w:sz="6" w:space="0" w:color="auto"/>
            </w:tcBorders>
          </w:tcPr>
          <w:p w14:paraId="32971522" w14:textId="77777777" w:rsidR="00231B63" w:rsidRPr="00370548" w:rsidRDefault="00231B63" w:rsidP="009E59C5">
            <w:pPr>
              <w:spacing w:before="60"/>
              <w:rPr>
                <w:rFonts w:cs="Arial"/>
              </w:rPr>
            </w:pPr>
          </w:p>
        </w:tc>
        <w:tc>
          <w:tcPr>
            <w:tcW w:w="397" w:type="dxa"/>
            <w:tcBorders>
              <w:left w:val="single" w:sz="6" w:space="0" w:color="auto"/>
            </w:tcBorders>
          </w:tcPr>
          <w:p w14:paraId="69128002" w14:textId="77777777" w:rsidR="00231B63" w:rsidRPr="00370548" w:rsidRDefault="00231B63" w:rsidP="009E59C5">
            <w:pPr>
              <w:spacing w:before="60"/>
              <w:rPr>
                <w:rFonts w:cs="Arial"/>
              </w:rPr>
            </w:pPr>
          </w:p>
        </w:tc>
        <w:tc>
          <w:tcPr>
            <w:tcW w:w="454" w:type="dxa"/>
            <w:tcBorders>
              <w:left w:val="nil"/>
            </w:tcBorders>
          </w:tcPr>
          <w:p w14:paraId="05C5B195"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0C3A6757" w14:textId="77777777" w:rsidR="00231B63" w:rsidRPr="00370548" w:rsidRDefault="00231B63" w:rsidP="009E59C5">
            <w:pPr>
              <w:spacing w:before="60"/>
              <w:rPr>
                <w:rFonts w:cs="Arial"/>
              </w:rPr>
            </w:pPr>
            <w:r w:rsidRPr="00370548">
              <w:rPr>
                <w:rFonts w:cs="Arial"/>
              </w:rPr>
              <w:t>DATEN</w:t>
            </w:r>
          </w:p>
        </w:tc>
        <w:tc>
          <w:tcPr>
            <w:tcW w:w="680" w:type="dxa"/>
            <w:gridSpan w:val="2"/>
          </w:tcPr>
          <w:p w14:paraId="379B2FA6" w14:textId="77777777" w:rsidR="00231B63" w:rsidRPr="00370548" w:rsidRDefault="00231B63" w:rsidP="009E59C5">
            <w:pPr>
              <w:spacing w:before="60"/>
              <w:rPr>
                <w:rFonts w:cs="Arial"/>
              </w:rPr>
            </w:pPr>
          </w:p>
        </w:tc>
        <w:tc>
          <w:tcPr>
            <w:tcW w:w="1134" w:type="dxa"/>
            <w:gridSpan w:val="2"/>
            <w:tcBorders>
              <w:left w:val="single" w:sz="6" w:space="0" w:color="auto"/>
              <w:bottom w:val="single" w:sz="6" w:space="0" w:color="auto"/>
              <w:right w:val="single" w:sz="6" w:space="0" w:color="auto"/>
            </w:tcBorders>
          </w:tcPr>
          <w:p w14:paraId="577FD23D" w14:textId="77777777" w:rsidR="00231B63" w:rsidRPr="00370548" w:rsidRDefault="00231B63" w:rsidP="009E59C5">
            <w:pPr>
              <w:spacing w:before="60"/>
              <w:rPr>
                <w:rFonts w:cs="Arial"/>
              </w:rPr>
            </w:pPr>
            <w:r w:rsidRPr="00370548">
              <w:rPr>
                <w:rFonts w:cs="Arial"/>
              </w:rPr>
              <w:t>DATEN</w:t>
            </w:r>
          </w:p>
        </w:tc>
        <w:tc>
          <w:tcPr>
            <w:tcW w:w="340" w:type="dxa"/>
          </w:tcPr>
          <w:p w14:paraId="5DB14D51" w14:textId="77777777" w:rsidR="00231B63" w:rsidRPr="00370548" w:rsidRDefault="00231B63" w:rsidP="009E59C5">
            <w:pPr>
              <w:spacing w:before="60"/>
              <w:rPr>
                <w:rFonts w:cs="Arial"/>
              </w:rPr>
            </w:pPr>
          </w:p>
        </w:tc>
        <w:tc>
          <w:tcPr>
            <w:tcW w:w="680" w:type="dxa"/>
            <w:gridSpan w:val="2"/>
          </w:tcPr>
          <w:p w14:paraId="75F0107D" w14:textId="77777777" w:rsidR="00231B63" w:rsidRPr="00370548" w:rsidRDefault="00231B63" w:rsidP="009E59C5">
            <w:pPr>
              <w:spacing w:before="60"/>
              <w:rPr>
                <w:rFonts w:cs="Arial"/>
              </w:rPr>
            </w:pPr>
            <w:r w:rsidRPr="00370548">
              <w:rPr>
                <w:rFonts w:cs="Arial"/>
              </w:rPr>
              <w:t>….</w:t>
            </w:r>
          </w:p>
        </w:tc>
        <w:tc>
          <w:tcPr>
            <w:tcW w:w="227" w:type="dxa"/>
            <w:tcBorders>
              <w:left w:val="nil"/>
              <w:right w:val="single" w:sz="6" w:space="0" w:color="auto"/>
            </w:tcBorders>
          </w:tcPr>
          <w:p w14:paraId="15B5731D" w14:textId="77777777" w:rsidR="00231B63" w:rsidRPr="00370548" w:rsidRDefault="00231B63" w:rsidP="009E59C5">
            <w:pPr>
              <w:spacing w:before="60"/>
              <w:rPr>
                <w:rFonts w:cs="Arial"/>
              </w:rPr>
            </w:pPr>
          </w:p>
        </w:tc>
        <w:tc>
          <w:tcPr>
            <w:tcW w:w="1134" w:type="dxa"/>
            <w:gridSpan w:val="2"/>
            <w:tcBorders>
              <w:bottom w:val="single" w:sz="6" w:space="0" w:color="auto"/>
              <w:right w:val="single" w:sz="6" w:space="0" w:color="auto"/>
            </w:tcBorders>
          </w:tcPr>
          <w:p w14:paraId="6D0DE1FE" w14:textId="77777777" w:rsidR="00231B63" w:rsidRPr="00370548" w:rsidRDefault="00231B63" w:rsidP="009E59C5">
            <w:pPr>
              <w:spacing w:before="60"/>
              <w:rPr>
                <w:rFonts w:cs="Arial"/>
              </w:rPr>
            </w:pPr>
            <w:r w:rsidRPr="00370548">
              <w:rPr>
                <w:rFonts w:cs="Arial"/>
              </w:rPr>
              <w:t>DATEN</w:t>
            </w:r>
          </w:p>
        </w:tc>
        <w:tc>
          <w:tcPr>
            <w:tcW w:w="567" w:type="dxa"/>
            <w:gridSpan w:val="2"/>
          </w:tcPr>
          <w:p w14:paraId="48A3D1E5" w14:textId="77777777" w:rsidR="00231B63" w:rsidRPr="00370548" w:rsidRDefault="00231B63" w:rsidP="009E59C5">
            <w:pPr>
              <w:spacing w:before="60"/>
              <w:rPr>
                <w:rFonts w:cs="Arial"/>
              </w:rPr>
            </w:pPr>
          </w:p>
        </w:tc>
        <w:tc>
          <w:tcPr>
            <w:tcW w:w="1361" w:type="dxa"/>
            <w:gridSpan w:val="2"/>
            <w:tcBorders>
              <w:left w:val="single" w:sz="6" w:space="0" w:color="auto"/>
              <w:bottom w:val="single" w:sz="6" w:space="0" w:color="auto"/>
              <w:right w:val="single" w:sz="6" w:space="0" w:color="auto"/>
            </w:tcBorders>
          </w:tcPr>
          <w:p w14:paraId="4FB82B83" w14:textId="77777777" w:rsidR="00231B63" w:rsidRPr="00370548" w:rsidRDefault="00231B63" w:rsidP="009E59C5">
            <w:pPr>
              <w:spacing w:before="60"/>
              <w:rPr>
                <w:rFonts w:cs="Arial"/>
              </w:rPr>
            </w:pPr>
            <w:r w:rsidRPr="00370548">
              <w:rPr>
                <w:rFonts w:cs="Arial"/>
              </w:rPr>
              <w:t>DATEN</w:t>
            </w:r>
          </w:p>
        </w:tc>
        <w:tc>
          <w:tcPr>
            <w:tcW w:w="301" w:type="dxa"/>
          </w:tcPr>
          <w:p w14:paraId="676A1AF4" w14:textId="77777777" w:rsidR="00231B63" w:rsidRPr="00370548" w:rsidRDefault="00231B63" w:rsidP="009E59C5">
            <w:pPr>
              <w:spacing w:before="60"/>
              <w:rPr>
                <w:rFonts w:cs="Arial"/>
              </w:rPr>
            </w:pPr>
          </w:p>
        </w:tc>
        <w:tc>
          <w:tcPr>
            <w:tcW w:w="316" w:type="dxa"/>
            <w:tcBorders>
              <w:right w:val="single" w:sz="6" w:space="0" w:color="auto"/>
            </w:tcBorders>
          </w:tcPr>
          <w:p w14:paraId="6C98DEBA" w14:textId="77777777" w:rsidR="00231B63" w:rsidRPr="00370548" w:rsidRDefault="00231B63" w:rsidP="009E59C5">
            <w:pPr>
              <w:spacing w:before="60"/>
              <w:rPr>
                <w:rFonts w:cs="Arial"/>
              </w:rPr>
            </w:pPr>
          </w:p>
        </w:tc>
        <w:tc>
          <w:tcPr>
            <w:tcW w:w="331" w:type="dxa"/>
          </w:tcPr>
          <w:p w14:paraId="3FA5687A" w14:textId="77777777" w:rsidR="00231B63" w:rsidRPr="00370548" w:rsidRDefault="00231B63" w:rsidP="009E59C5">
            <w:pPr>
              <w:spacing w:before="60"/>
              <w:rPr>
                <w:rFonts w:cs="Arial"/>
              </w:rPr>
            </w:pPr>
          </w:p>
        </w:tc>
      </w:tr>
      <w:tr w:rsidR="00231B63" w:rsidRPr="00370548" w14:paraId="4B37BC40" w14:textId="77777777" w:rsidTr="009E59C5">
        <w:trPr>
          <w:gridBefore w:val="3"/>
          <w:wBefore w:w="566" w:type="dxa"/>
          <w:cantSplit/>
        </w:trPr>
        <w:tc>
          <w:tcPr>
            <w:tcW w:w="248" w:type="dxa"/>
            <w:tcBorders>
              <w:left w:val="single" w:sz="6" w:space="0" w:color="auto"/>
              <w:bottom w:val="single" w:sz="6" w:space="0" w:color="auto"/>
            </w:tcBorders>
          </w:tcPr>
          <w:p w14:paraId="41BC0816"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658F092F" w14:textId="77777777" w:rsidR="00231B63" w:rsidRPr="00370548" w:rsidRDefault="00231B63" w:rsidP="009E59C5">
            <w:pPr>
              <w:spacing w:before="60"/>
              <w:rPr>
                <w:rFonts w:cs="Arial"/>
              </w:rPr>
            </w:pPr>
          </w:p>
        </w:tc>
        <w:tc>
          <w:tcPr>
            <w:tcW w:w="3629" w:type="dxa"/>
            <w:gridSpan w:val="8"/>
            <w:tcBorders>
              <w:left w:val="nil"/>
              <w:bottom w:val="single" w:sz="6" w:space="0" w:color="auto"/>
            </w:tcBorders>
          </w:tcPr>
          <w:p w14:paraId="3B603E12" w14:textId="77777777" w:rsidR="00231B63" w:rsidRPr="00370548" w:rsidRDefault="00231B63" w:rsidP="009E59C5">
            <w:pPr>
              <w:spacing w:before="60"/>
              <w:rPr>
                <w:rFonts w:cs="Arial"/>
              </w:rPr>
            </w:pPr>
          </w:p>
        </w:tc>
        <w:tc>
          <w:tcPr>
            <w:tcW w:w="680" w:type="dxa"/>
            <w:gridSpan w:val="2"/>
            <w:tcBorders>
              <w:bottom w:val="single" w:sz="6" w:space="0" w:color="auto"/>
            </w:tcBorders>
          </w:tcPr>
          <w:p w14:paraId="763A04E3" w14:textId="77777777" w:rsidR="00231B63" w:rsidRPr="00370548" w:rsidRDefault="00231B63" w:rsidP="009E59C5">
            <w:pPr>
              <w:spacing w:before="60"/>
              <w:rPr>
                <w:rFonts w:cs="Arial"/>
              </w:rPr>
            </w:pPr>
          </w:p>
        </w:tc>
        <w:tc>
          <w:tcPr>
            <w:tcW w:w="3590" w:type="dxa"/>
            <w:gridSpan w:val="8"/>
            <w:tcBorders>
              <w:left w:val="nil"/>
              <w:bottom w:val="single" w:sz="6" w:space="0" w:color="auto"/>
            </w:tcBorders>
          </w:tcPr>
          <w:p w14:paraId="2ADA7C31" w14:textId="77777777" w:rsidR="00231B63" w:rsidRPr="00370548" w:rsidRDefault="00231B63" w:rsidP="009E59C5">
            <w:pPr>
              <w:spacing w:before="60"/>
              <w:rPr>
                <w:rFonts w:cs="Arial"/>
              </w:rPr>
            </w:pPr>
          </w:p>
        </w:tc>
        <w:tc>
          <w:tcPr>
            <w:tcW w:w="316" w:type="dxa"/>
            <w:tcBorders>
              <w:bottom w:val="single" w:sz="6" w:space="0" w:color="auto"/>
              <w:right w:val="single" w:sz="6" w:space="0" w:color="auto"/>
            </w:tcBorders>
          </w:tcPr>
          <w:p w14:paraId="1ADB23DE" w14:textId="77777777" w:rsidR="00231B63" w:rsidRPr="00370548" w:rsidRDefault="00231B63" w:rsidP="009E59C5">
            <w:pPr>
              <w:spacing w:before="60"/>
              <w:rPr>
                <w:rFonts w:cs="Arial"/>
              </w:rPr>
            </w:pPr>
          </w:p>
        </w:tc>
        <w:tc>
          <w:tcPr>
            <w:tcW w:w="331" w:type="dxa"/>
          </w:tcPr>
          <w:p w14:paraId="63FBBABC" w14:textId="77777777" w:rsidR="00231B63" w:rsidRPr="00370548" w:rsidRDefault="00231B63" w:rsidP="009E59C5">
            <w:pPr>
              <w:keepNext/>
              <w:spacing w:before="60"/>
              <w:rPr>
                <w:rFonts w:cs="Arial"/>
              </w:rPr>
            </w:pPr>
          </w:p>
        </w:tc>
      </w:tr>
    </w:tbl>
    <w:p w14:paraId="5F2BCD12" w14:textId="2430967A" w:rsidR="003E3DE4" w:rsidRPr="00370548" w:rsidRDefault="003E3DE4" w:rsidP="003E3DE4">
      <w:pPr>
        <w:pStyle w:val="Beschriftung"/>
        <w:spacing w:after="0"/>
        <w:rPr>
          <w:sz w:val="2"/>
          <w:szCs w:val="2"/>
        </w:rPr>
      </w:pPr>
      <w:bookmarkStart w:id="52" w:name="_Toc77241682"/>
    </w:p>
    <w:p w14:paraId="343DCA0D" w14:textId="5C4C2560" w:rsidR="00231B63" w:rsidRPr="00370548" w:rsidRDefault="000C1A50" w:rsidP="00231B63">
      <w:pPr>
        <w:pStyle w:val="Beschriftung"/>
        <w:spacing w:before="120" w:after="240"/>
      </w:pPr>
      <w:bookmarkStart w:id="53" w:name="_Toc83891078"/>
      <w:r w:rsidRPr="00370548">
        <w:t xml:space="preserve">Abbildung </w:t>
      </w:r>
      <w:fldSimple w:instr=" SEQ Abbildung \* ARABIC ">
        <w:r w:rsidR="005820EE">
          <w:rPr>
            <w:noProof/>
          </w:rPr>
          <w:t>6</w:t>
        </w:r>
      </w:fldSimple>
      <w:r w:rsidR="00231B63" w:rsidRPr="00370548">
        <w:t xml:space="preserve"> - Strukturelle Darstellung für Multi-UNH-Nachrichten</w:t>
      </w:r>
      <w:bookmarkEnd w:id="52"/>
      <w:bookmarkEnd w:id="53"/>
    </w:p>
    <w:p w14:paraId="417D36A7" w14:textId="77777777" w:rsidR="00231B63" w:rsidRPr="00370548" w:rsidRDefault="00231B63" w:rsidP="00231B63">
      <w:pPr>
        <w:rPr>
          <w:rStyle w:val="FormatvorlageArialSchwarz"/>
        </w:rPr>
      </w:pPr>
      <w:r w:rsidRPr="00370548">
        <w:rPr>
          <w:rStyle w:val="FormatvorlageArialSchwarz"/>
        </w:rPr>
        <w:t>Strukturelle Darstellung für Single-UNH-Nachrichten:</w:t>
      </w:r>
    </w:p>
    <w:tbl>
      <w:tblPr>
        <w:tblW w:w="3745" w:type="dxa"/>
        <w:tblInd w:w="2704" w:type="dxa"/>
        <w:tblLayout w:type="fixed"/>
        <w:tblCellMar>
          <w:left w:w="70" w:type="dxa"/>
          <w:right w:w="70" w:type="dxa"/>
        </w:tblCellMar>
        <w:tblLook w:val="0000" w:firstRow="0" w:lastRow="0" w:firstColumn="0" w:lastColumn="0" w:noHBand="0" w:noVBand="0"/>
      </w:tblPr>
      <w:tblGrid>
        <w:gridCol w:w="294"/>
        <w:gridCol w:w="7"/>
        <w:gridCol w:w="265"/>
        <w:gridCol w:w="248"/>
        <w:gridCol w:w="397"/>
        <w:gridCol w:w="454"/>
        <w:gridCol w:w="764"/>
        <w:gridCol w:w="257"/>
        <w:gridCol w:w="361"/>
        <w:gridCol w:w="93"/>
        <w:gridCol w:w="191"/>
        <w:gridCol w:w="414"/>
      </w:tblGrid>
      <w:tr w:rsidR="00231B63" w:rsidRPr="00370548" w14:paraId="6EE17A62" w14:textId="77777777" w:rsidTr="009E59C5">
        <w:trPr>
          <w:cantSplit/>
        </w:trPr>
        <w:tc>
          <w:tcPr>
            <w:tcW w:w="294" w:type="dxa"/>
          </w:tcPr>
          <w:p w14:paraId="7BA68E04" w14:textId="77777777" w:rsidR="00231B63" w:rsidRPr="00370548" w:rsidRDefault="00231B63" w:rsidP="009E59C5">
            <w:pPr>
              <w:spacing w:before="60"/>
              <w:rPr>
                <w:rFonts w:cs="Arial"/>
              </w:rPr>
            </w:pPr>
          </w:p>
        </w:tc>
        <w:tc>
          <w:tcPr>
            <w:tcW w:w="3451" w:type="dxa"/>
            <w:gridSpan w:val="11"/>
          </w:tcPr>
          <w:p w14:paraId="3FA31821" w14:textId="4B877AB3" w:rsidR="00231B63" w:rsidRPr="00370548" w:rsidRDefault="00231B63" w:rsidP="009E59C5">
            <w:pPr>
              <w:spacing w:before="60"/>
              <w:rPr>
                <w:rFonts w:cs="Arial"/>
              </w:rPr>
            </w:pPr>
            <w:hyperlink w:anchor="UNA" w:history="1">
              <w:r w:rsidRPr="00370548">
                <w:rPr>
                  <w:rStyle w:val="Hyperlink"/>
                  <w:rFonts w:eastAsiaTheme="majorEastAsia" w:cs="Arial"/>
                </w:rPr>
                <w:t>UNA</w:t>
              </w:r>
            </w:hyperlink>
          </w:p>
        </w:tc>
      </w:tr>
      <w:tr w:rsidR="00231B63" w:rsidRPr="00370548" w14:paraId="63D13A48" w14:textId="77777777" w:rsidTr="009E59C5">
        <w:trPr>
          <w:gridBefore w:val="2"/>
          <w:wBefore w:w="301" w:type="dxa"/>
          <w:cantSplit/>
        </w:trPr>
        <w:tc>
          <w:tcPr>
            <w:tcW w:w="265" w:type="dxa"/>
          </w:tcPr>
          <w:p w14:paraId="5B20FDFB" w14:textId="77777777" w:rsidR="00231B63" w:rsidRPr="00370548" w:rsidRDefault="00231B63" w:rsidP="009E59C5">
            <w:pPr>
              <w:spacing w:before="60"/>
              <w:rPr>
                <w:rFonts w:cs="Arial"/>
              </w:rPr>
            </w:pPr>
          </w:p>
        </w:tc>
        <w:tc>
          <w:tcPr>
            <w:tcW w:w="2481" w:type="dxa"/>
            <w:gridSpan w:val="6"/>
            <w:tcBorders>
              <w:left w:val="single" w:sz="6" w:space="0" w:color="auto"/>
            </w:tcBorders>
          </w:tcPr>
          <w:p w14:paraId="1BBC741B" w14:textId="36A14486" w:rsidR="00231B63" w:rsidRPr="00370548" w:rsidRDefault="00231B63" w:rsidP="009E59C5">
            <w:pPr>
              <w:spacing w:before="60"/>
              <w:rPr>
                <w:rFonts w:cs="Arial"/>
              </w:rPr>
            </w:pPr>
            <w:hyperlink w:anchor="UNB" w:history="1">
              <w:r w:rsidRPr="00370548">
                <w:rPr>
                  <w:rStyle w:val="Hyperlink"/>
                  <w:rFonts w:eastAsiaTheme="majorEastAsia" w:cs="Arial"/>
                </w:rPr>
                <w:t>UNB</w:t>
              </w:r>
            </w:hyperlink>
          </w:p>
        </w:tc>
        <w:tc>
          <w:tcPr>
            <w:tcW w:w="698" w:type="dxa"/>
            <w:gridSpan w:val="3"/>
          </w:tcPr>
          <w:p w14:paraId="27BEF532" w14:textId="0A854B40" w:rsidR="00231B63" w:rsidRPr="00370548" w:rsidRDefault="00231B63" w:rsidP="009E59C5">
            <w:pPr>
              <w:spacing w:before="60"/>
              <w:rPr>
                <w:rFonts w:cs="Arial"/>
              </w:rPr>
            </w:pPr>
            <w:hyperlink w:anchor="UNZ" w:history="1">
              <w:r w:rsidRPr="00370548">
                <w:rPr>
                  <w:rStyle w:val="Hyperlink"/>
                  <w:rFonts w:eastAsiaTheme="majorEastAsia" w:cs="Arial"/>
                </w:rPr>
                <w:t>UNZ</w:t>
              </w:r>
            </w:hyperlink>
          </w:p>
        </w:tc>
      </w:tr>
      <w:tr w:rsidR="00231B63" w:rsidRPr="00370548" w14:paraId="7A296209" w14:textId="77777777" w:rsidTr="009E59C5">
        <w:trPr>
          <w:gridBefore w:val="3"/>
          <w:wBefore w:w="566" w:type="dxa"/>
          <w:cantSplit/>
        </w:trPr>
        <w:tc>
          <w:tcPr>
            <w:tcW w:w="248" w:type="dxa"/>
            <w:tcBorders>
              <w:left w:val="single" w:sz="6" w:space="0" w:color="auto"/>
            </w:tcBorders>
          </w:tcPr>
          <w:p w14:paraId="6CB5C20E" w14:textId="77777777" w:rsidR="00231B63" w:rsidRPr="00370548" w:rsidRDefault="00231B63" w:rsidP="009E59C5">
            <w:pPr>
              <w:spacing w:before="60"/>
              <w:rPr>
                <w:rFonts w:cs="Arial"/>
              </w:rPr>
            </w:pPr>
          </w:p>
        </w:tc>
        <w:tc>
          <w:tcPr>
            <w:tcW w:w="397" w:type="dxa"/>
            <w:tcBorders>
              <w:left w:val="single" w:sz="6" w:space="0" w:color="auto"/>
            </w:tcBorders>
          </w:tcPr>
          <w:p w14:paraId="13E2947D" w14:textId="77777777" w:rsidR="00231B63" w:rsidRPr="00370548" w:rsidRDefault="00231B63" w:rsidP="009E59C5">
            <w:pPr>
              <w:spacing w:before="60"/>
              <w:rPr>
                <w:rFonts w:cs="Arial"/>
              </w:rPr>
            </w:pPr>
          </w:p>
        </w:tc>
        <w:tc>
          <w:tcPr>
            <w:tcW w:w="1218" w:type="dxa"/>
            <w:gridSpan w:val="2"/>
            <w:tcBorders>
              <w:left w:val="nil"/>
            </w:tcBorders>
          </w:tcPr>
          <w:p w14:paraId="76674D8F" w14:textId="77777777" w:rsidR="00231B63" w:rsidRPr="00370548" w:rsidRDefault="00231B63" w:rsidP="009E59C5">
            <w:pPr>
              <w:spacing w:before="60"/>
              <w:rPr>
                <w:rFonts w:cs="Arial"/>
              </w:rPr>
            </w:pPr>
            <w:r w:rsidRPr="00370548">
              <w:rPr>
                <w:rFonts w:cs="Arial"/>
              </w:rPr>
              <w:t>UNH</w:t>
            </w:r>
          </w:p>
        </w:tc>
        <w:tc>
          <w:tcPr>
            <w:tcW w:w="711" w:type="dxa"/>
            <w:gridSpan w:val="3"/>
          </w:tcPr>
          <w:p w14:paraId="74175218" w14:textId="77777777" w:rsidR="00231B63" w:rsidRPr="00370548" w:rsidRDefault="00231B63" w:rsidP="009E59C5">
            <w:pPr>
              <w:spacing w:before="60"/>
              <w:rPr>
                <w:rFonts w:cs="Arial"/>
              </w:rPr>
            </w:pPr>
            <w:r w:rsidRPr="00370548">
              <w:rPr>
                <w:rFonts w:cs="Arial"/>
              </w:rPr>
              <w:t>UNT</w:t>
            </w:r>
          </w:p>
        </w:tc>
        <w:tc>
          <w:tcPr>
            <w:tcW w:w="191" w:type="dxa"/>
            <w:tcBorders>
              <w:right w:val="single" w:sz="6" w:space="0" w:color="auto"/>
            </w:tcBorders>
          </w:tcPr>
          <w:p w14:paraId="3DB55955" w14:textId="77777777" w:rsidR="00231B63" w:rsidRPr="00370548" w:rsidRDefault="00231B63" w:rsidP="009E59C5">
            <w:pPr>
              <w:spacing w:before="60"/>
              <w:rPr>
                <w:rFonts w:cs="Arial"/>
              </w:rPr>
            </w:pPr>
          </w:p>
        </w:tc>
        <w:tc>
          <w:tcPr>
            <w:tcW w:w="414" w:type="dxa"/>
          </w:tcPr>
          <w:p w14:paraId="7130DA08" w14:textId="77777777" w:rsidR="00231B63" w:rsidRPr="00370548" w:rsidRDefault="00231B63" w:rsidP="009E59C5">
            <w:pPr>
              <w:spacing w:before="60"/>
              <w:rPr>
                <w:rFonts w:cs="Arial"/>
              </w:rPr>
            </w:pPr>
          </w:p>
        </w:tc>
      </w:tr>
      <w:tr w:rsidR="00231B63" w:rsidRPr="00370548" w14:paraId="68962E12" w14:textId="77777777" w:rsidTr="009E59C5">
        <w:trPr>
          <w:gridBefore w:val="3"/>
          <w:wBefore w:w="566" w:type="dxa"/>
          <w:cantSplit/>
        </w:trPr>
        <w:tc>
          <w:tcPr>
            <w:tcW w:w="248" w:type="dxa"/>
            <w:tcBorders>
              <w:left w:val="single" w:sz="6" w:space="0" w:color="auto"/>
            </w:tcBorders>
          </w:tcPr>
          <w:p w14:paraId="20A2DA4C" w14:textId="77777777" w:rsidR="00231B63" w:rsidRPr="00370548" w:rsidRDefault="00231B63" w:rsidP="009E59C5">
            <w:pPr>
              <w:spacing w:before="60"/>
              <w:rPr>
                <w:rFonts w:cs="Arial"/>
              </w:rPr>
            </w:pPr>
          </w:p>
        </w:tc>
        <w:tc>
          <w:tcPr>
            <w:tcW w:w="397" w:type="dxa"/>
            <w:tcBorders>
              <w:left w:val="single" w:sz="6" w:space="0" w:color="auto"/>
            </w:tcBorders>
          </w:tcPr>
          <w:p w14:paraId="229D6629" w14:textId="77777777" w:rsidR="00231B63" w:rsidRPr="00370548" w:rsidRDefault="00231B63" w:rsidP="009E59C5">
            <w:pPr>
              <w:spacing w:before="60"/>
              <w:rPr>
                <w:rFonts w:cs="Arial"/>
              </w:rPr>
            </w:pPr>
          </w:p>
        </w:tc>
        <w:tc>
          <w:tcPr>
            <w:tcW w:w="454" w:type="dxa"/>
            <w:tcBorders>
              <w:left w:val="nil"/>
            </w:tcBorders>
          </w:tcPr>
          <w:p w14:paraId="0B64F07D" w14:textId="77777777" w:rsidR="00231B63" w:rsidRPr="00370548" w:rsidRDefault="00231B63" w:rsidP="009E59C5">
            <w:pPr>
              <w:spacing w:before="60"/>
              <w:rPr>
                <w:rFonts w:cs="Arial"/>
              </w:rPr>
            </w:pPr>
          </w:p>
        </w:tc>
        <w:tc>
          <w:tcPr>
            <w:tcW w:w="1021" w:type="dxa"/>
            <w:gridSpan w:val="2"/>
            <w:tcBorders>
              <w:left w:val="single" w:sz="6" w:space="0" w:color="auto"/>
              <w:bottom w:val="single" w:sz="6" w:space="0" w:color="auto"/>
              <w:right w:val="single" w:sz="6" w:space="0" w:color="auto"/>
            </w:tcBorders>
          </w:tcPr>
          <w:p w14:paraId="3A6AAABA" w14:textId="77777777" w:rsidR="00231B63" w:rsidRPr="00370548" w:rsidRDefault="00231B63" w:rsidP="009E59C5">
            <w:pPr>
              <w:spacing w:before="60"/>
              <w:rPr>
                <w:rFonts w:cs="Arial"/>
              </w:rPr>
            </w:pPr>
            <w:r w:rsidRPr="00370548">
              <w:rPr>
                <w:rFonts w:cs="Arial"/>
              </w:rPr>
              <w:t>DATEN</w:t>
            </w:r>
          </w:p>
        </w:tc>
        <w:tc>
          <w:tcPr>
            <w:tcW w:w="645" w:type="dxa"/>
            <w:gridSpan w:val="3"/>
            <w:tcBorders>
              <w:right w:val="single" w:sz="6" w:space="0" w:color="auto"/>
            </w:tcBorders>
          </w:tcPr>
          <w:p w14:paraId="292467B4" w14:textId="77777777" w:rsidR="00231B63" w:rsidRPr="00370548" w:rsidRDefault="00231B63" w:rsidP="009E59C5">
            <w:pPr>
              <w:spacing w:before="60"/>
              <w:rPr>
                <w:rFonts w:cs="Arial"/>
              </w:rPr>
            </w:pPr>
          </w:p>
        </w:tc>
        <w:tc>
          <w:tcPr>
            <w:tcW w:w="414" w:type="dxa"/>
          </w:tcPr>
          <w:p w14:paraId="74AB3ED4" w14:textId="77777777" w:rsidR="00231B63" w:rsidRPr="00370548" w:rsidRDefault="00231B63" w:rsidP="009E59C5">
            <w:pPr>
              <w:spacing w:before="60"/>
              <w:rPr>
                <w:rFonts w:cs="Arial"/>
              </w:rPr>
            </w:pPr>
          </w:p>
        </w:tc>
      </w:tr>
      <w:tr w:rsidR="00231B63" w:rsidRPr="00370548" w14:paraId="71AABBFA" w14:textId="77777777" w:rsidTr="009E59C5">
        <w:trPr>
          <w:gridBefore w:val="3"/>
          <w:wBefore w:w="566" w:type="dxa"/>
          <w:cantSplit/>
        </w:trPr>
        <w:tc>
          <w:tcPr>
            <w:tcW w:w="248" w:type="dxa"/>
            <w:tcBorders>
              <w:left w:val="single" w:sz="6" w:space="0" w:color="auto"/>
              <w:bottom w:val="single" w:sz="6" w:space="0" w:color="auto"/>
            </w:tcBorders>
          </w:tcPr>
          <w:p w14:paraId="64724779" w14:textId="77777777" w:rsidR="00231B63" w:rsidRPr="00370548" w:rsidRDefault="00231B63" w:rsidP="009E59C5">
            <w:pPr>
              <w:spacing w:before="60"/>
              <w:rPr>
                <w:rFonts w:cs="Arial"/>
              </w:rPr>
            </w:pPr>
          </w:p>
        </w:tc>
        <w:tc>
          <w:tcPr>
            <w:tcW w:w="397" w:type="dxa"/>
            <w:tcBorders>
              <w:left w:val="single" w:sz="6" w:space="0" w:color="auto"/>
              <w:bottom w:val="single" w:sz="6" w:space="0" w:color="auto"/>
            </w:tcBorders>
          </w:tcPr>
          <w:p w14:paraId="0F2CCC1F" w14:textId="77777777" w:rsidR="00231B63" w:rsidRPr="00370548" w:rsidRDefault="00231B63" w:rsidP="009E59C5">
            <w:pPr>
              <w:spacing w:before="60"/>
              <w:rPr>
                <w:rFonts w:cs="Arial"/>
              </w:rPr>
            </w:pPr>
          </w:p>
        </w:tc>
        <w:tc>
          <w:tcPr>
            <w:tcW w:w="2120" w:type="dxa"/>
            <w:gridSpan w:val="6"/>
            <w:tcBorders>
              <w:left w:val="nil"/>
              <w:bottom w:val="single" w:sz="6" w:space="0" w:color="auto"/>
              <w:right w:val="single" w:sz="6" w:space="0" w:color="auto"/>
            </w:tcBorders>
          </w:tcPr>
          <w:p w14:paraId="449F6899" w14:textId="77777777" w:rsidR="00231B63" w:rsidRPr="00370548" w:rsidRDefault="00231B63" w:rsidP="009E59C5">
            <w:pPr>
              <w:spacing w:before="60"/>
              <w:rPr>
                <w:rFonts w:cs="Arial"/>
              </w:rPr>
            </w:pPr>
          </w:p>
        </w:tc>
        <w:tc>
          <w:tcPr>
            <w:tcW w:w="414" w:type="dxa"/>
          </w:tcPr>
          <w:p w14:paraId="327C9D49" w14:textId="77777777" w:rsidR="00231B63" w:rsidRPr="00370548" w:rsidRDefault="00231B63" w:rsidP="009E59C5">
            <w:pPr>
              <w:keepNext/>
              <w:spacing w:before="60"/>
              <w:rPr>
                <w:rFonts w:cs="Arial"/>
              </w:rPr>
            </w:pPr>
          </w:p>
        </w:tc>
      </w:tr>
    </w:tbl>
    <w:p w14:paraId="3DFA6A72" w14:textId="7BF1E177" w:rsidR="00231B63" w:rsidRPr="00370548" w:rsidRDefault="000C1A50" w:rsidP="00231B63">
      <w:pPr>
        <w:pStyle w:val="Beschriftung"/>
        <w:spacing w:before="120" w:after="240"/>
      </w:pPr>
      <w:bookmarkStart w:id="54" w:name="_Toc77241683"/>
      <w:bookmarkStart w:id="55" w:name="_Toc83891079"/>
      <w:r w:rsidRPr="00370548">
        <w:t xml:space="preserve">Abbildung </w:t>
      </w:r>
      <w:fldSimple w:instr=" SEQ Abbildung \* ARABIC ">
        <w:r w:rsidR="005820EE">
          <w:rPr>
            <w:noProof/>
          </w:rPr>
          <w:t>7</w:t>
        </w:r>
      </w:fldSimple>
      <w:r w:rsidR="00231B63" w:rsidRPr="00370548">
        <w:t xml:space="preserve"> - Strukturelle Darstellung für Single-UNH-Nachrichten</w:t>
      </w:r>
      <w:bookmarkEnd w:id="54"/>
      <w:bookmarkEnd w:id="55"/>
    </w:p>
    <w:p w14:paraId="4AD25E5F" w14:textId="77777777" w:rsidR="00231B63" w:rsidRPr="00370548" w:rsidRDefault="00231B63" w:rsidP="00231B63">
      <w:pPr>
        <w:spacing w:after="240"/>
        <w:rPr>
          <w:rFonts w:cs="Times New Roman"/>
          <w:color w:val="000000"/>
        </w:rPr>
      </w:pPr>
      <w:r w:rsidRPr="00370548">
        <w:rPr>
          <w:rFonts w:cs="Times New Roman"/>
          <w:color w:val="000000"/>
        </w:rPr>
        <w:t>Übersicht der Nachrichtentypen mit Multi- / Singleverwendung für das UNH-Segment und ob mit dem jeweiligen Nachrichtentyp mehrere Geschäftsvorfälle übermittelt werden können sowie auf welcher Ebene (Nachricht oder Vorgang) die Übermittlung erfolgt:</w:t>
      </w:r>
    </w:p>
    <w:tbl>
      <w:tblPr>
        <w:tblW w:w="9538"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08"/>
        <w:gridCol w:w="3544"/>
        <w:gridCol w:w="3686"/>
      </w:tblGrid>
      <w:tr w:rsidR="00231B63" w:rsidRPr="00370548" w14:paraId="3BFFEAC7" w14:textId="77777777" w:rsidTr="009E59C5">
        <w:trPr>
          <w:trHeight w:val="1262"/>
          <w:tblHeader/>
        </w:trPr>
        <w:tc>
          <w:tcPr>
            <w:tcW w:w="2308" w:type="dxa"/>
            <w:shd w:val="clear" w:color="auto" w:fill="D8DFE4"/>
          </w:tcPr>
          <w:p w14:paraId="037B3CE1"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Nachrichtentyp</w:t>
            </w:r>
          </w:p>
        </w:tc>
        <w:tc>
          <w:tcPr>
            <w:tcW w:w="3544" w:type="dxa"/>
            <w:shd w:val="clear" w:color="auto" w:fill="D8DFE4"/>
          </w:tcPr>
          <w:p w14:paraId="29DB3977"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Nachrichten in Übertragungsdatei zulässig?</w:t>
            </w:r>
          </w:p>
        </w:tc>
        <w:tc>
          <w:tcPr>
            <w:tcW w:w="3686" w:type="dxa"/>
            <w:shd w:val="clear" w:color="auto" w:fill="D8DFE4"/>
          </w:tcPr>
          <w:p w14:paraId="5A3846C5" w14:textId="77777777" w:rsidR="00231B63" w:rsidRPr="00370548" w:rsidRDefault="00231B63" w:rsidP="009E59C5">
            <w:pPr>
              <w:spacing w:line="240" w:lineRule="auto"/>
              <w:rPr>
                <w:rFonts w:cstheme="minorHAnsi"/>
                <w:b/>
                <w:color w:val="000000"/>
                <w:sz w:val="22"/>
                <w:szCs w:val="22"/>
              </w:rPr>
            </w:pPr>
            <w:r w:rsidRPr="00370548">
              <w:rPr>
                <w:rFonts w:cstheme="minorHAnsi"/>
                <w:b/>
                <w:color w:val="000000"/>
                <w:sz w:val="22"/>
                <w:szCs w:val="22"/>
              </w:rPr>
              <w:t>Mehrere Geschäftsvorfälle in Übertragungsdatei zulässig und auf welcher Ebene wird ein Geschäftsvorfall übertragen?</w:t>
            </w:r>
          </w:p>
        </w:tc>
      </w:tr>
      <w:tr w:rsidR="00231B63" w:rsidRPr="00370548" w14:paraId="4F19A140" w14:textId="77777777" w:rsidTr="009E59C5">
        <w:trPr>
          <w:trHeight w:val="360"/>
        </w:trPr>
        <w:tc>
          <w:tcPr>
            <w:tcW w:w="2308" w:type="dxa"/>
          </w:tcPr>
          <w:p w14:paraId="63DEADC1" w14:textId="77777777" w:rsidR="00231B63" w:rsidRPr="00370548" w:rsidRDefault="00231B63" w:rsidP="009E59C5">
            <w:pPr>
              <w:rPr>
                <w:rFonts w:cstheme="minorHAnsi"/>
                <w:color w:val="000000"/>
              </w:rPr>
            </w:pPr>
            <w:r w:rsidRPr="00370548">
              <w:rPr>
                <w:rFonts w:cstheme="minorHAnsi"/>
                <w:color w:val="000000"/>
              </w:rPr>
              <w:t>APERAK</w:t>
            </w:r>
          </w:p>
        </w:tc>
        <w:tc>
          <w:tcPr>
            <w:tcW w:w="3544" w:type="dxa"/>
          </w:tcPr>
          <w:p w14:paraId="70BCC0AB" w14:textId="19891894" w:rsidR="00231B63" w:rsidRPr="00370548" w:rsidRDefault="00122C46" w:rsidP="00122C46">
            <w:pPr>
              <w:rPr>
                <w:rFonts w:cstheme="minorHAnsi"/>
                <w:color w:val="000000"/>
              </w:rPr>
            </w:pPr>
            <w:r w:rsidRPr="00122C46">
              <w:rPr>
                <w:rFonts w:cstheme="minorHAnsi"/>
                <w:color w:val="000000"/>
              </w:rPr>
              <w:t>Ja, wenn BGM DE1001 = 312</w:t>
            </w:r>
            <w:r>
              <w:rPr>
                <w:rFonts w:cstheme="minorHAnsi"/>
                <w:color w:val="000000"/>
              </w:rPr>
              <w:br/>
            </w:r>
            <w:r w:rsidRPr="00122C46">
              <w:rPr>
                <w:rFonts w:cstheme="minorHAnsi"/>
                <w:color w:val="000000"/>
              </w:rPr>
              <w:t>Nein, wenn BGM DE1001 = 313</w:t>
            </w:r>
          </w:p>
        </w:tc>
        <w:tc>
          <w:tcPr>
            <w:tcW w:w="3686" w:type="dxa"/>
          </w:tcPr>
          <w:p w14:paraId="14384E1E" w14:textId="01EE876E" w:rsidR="00231B63" w:rsidRPr="00370548" w:rsidRDefault="00B34C50" w:rsidP="009E59C5">
            <w:pPr>
              <w:rPr>
                <w:rFonts w:cstheme="minorHAnsi"/>
                <w:color w:val="000000"/>
              </w:rPr>
            </w:pPr>
            <w:r w:rsidRPr="00B34C50">
              <w:rPr>
                <w:rFonts w:cstheme="minorHAnsi"/>
                <w:color w:val="000000"/>
              </w:rPr>
              <w:t xml:space="preserve">Ist keine Geschäftsnachricht, deshalb enthält sie keine Geschäftsvorfälle, aber es können mehrere fehlerhafte Geschäftsvorfälle der zugrundeliegenden Übertragungsdatei </w:t>
            </w:r>
            <w:r w:rsidRPr="00B34C50">
              <w:rPr>
                <w:rFonts w:cstheme="minorHAnsi"/>
                <w:color w:val="000000"/>
              </w:rPr>
              <w:lastRenderedPageBreak/>
              <w:t>in einer APERAK-Nachricht gemeldet werden.</w:t>
            </w:r>
          </w:p>
        </w:tc>
      </w:tr>
      <w:tr w:rsidR="00231B63" w:rsidRPr="00370548" w14:paraId="4EA29394" w14:textId="77777777" w:rsidTr="009E59C5">
        <w:trPr>
          <w:trHeight w:val="360"/>
        </w:trPr>
        <w:tc>
          <w:tcPr>
            <w:tcW w:w="2308" w:type="dxa"/>
          </w:tcPr>
          <w:p w14:paraId="254BF19D" w14:textId="77777777" w:rsidR="00231B63" w:rsidRPr="00370548" w:rsidRDefault="00231B63" w:rsidP="009E59C5">
            <w:pPr>
              <w:rPr>
                <w:rFonts w:cstheme="minorHAnsi"/>
                <w:color w:val="000000"/>
              </w:rPr>
            </w:pPr>
            <w:r w:rsidRPr="00370548">
              <w:rPr>
                <w:rFonts w:cstheme="minorHAnsi"/>
                <w:color w:val="000000"/>
              </w:rPr>
              <w:lastRenderedPageBreak/>
              <w:t>COMDIS</w:t>
            </w:r>
          </w:p>
        </w:tc>
        <w:tc>
          <w:tcPr>
            <w:tcW w:w="3544" w:type="dxa"/>
          </w:tcPr>
          <w:p w14:paraId="6D80D3F2"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24FE8CC" w14:textId="0856D632"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FC023B" w:rsidRPr="00370548">
              <w:rPr>
                <w:rFonts w:cstheme="minorHAnsi"/>
                <w:color w:val="000000"/>
              </w:rPr>
              <w:t>d</w:t>
            </w:r>
            <w:r w:rsidRPr="00370548">
              <w:rPr>
                <w:rFonts w:cstheme="minorHAnsi"/>
                <w:color w:val="000000"/>
              </w:rPr>
              <w:t>urch n-malige Wie</w:t>
            </w:r>
            <w:r w:rsidRPr="00370548">
              <w:rPr>
                <w:rFonts w:cstheme="minorHAnsi"/>
                <w:color w:val="000000"/>
              </w:rPr>
              <w:softHyphen/>
              <w:t xml:space="preserve">derholung der DOC-Segmentgruppe können </w:t>
            </w:r>
            <w:r w:rsidRPr="00370548">
              <w:rPr>
                <w:rFonts w:cstheme="minorHAnsi"/>
                <w:i/>
                <w:color w:val="000000"/>
              </w:rPr>
              <w:t>n</w:t>
            </w:r>
            <w:r w:rsidRPr="00370548">
              <w:rPr>
                <w:rFonts w:cstheme="minorHAnsi"/>
                <w:color w:val="000000"/>
              </w:rPr>
              <w:t xml:space="preserve"> Rechnungen oder </w:t>
            </w:r>
            <w:r w:rsidRPr="00370548">
              <w:rPr>
                <w:rFonts w:cstheme="minorHAnsi"/>
                <w:i/>
                <w:color w:val="000000"/>
              </w:rPr>
              <w:t xml:space="preserve">n </w:t>
            </w:r>
            <w:r w:rsidRPr="00370548">
              <w:rPr>
                <w:rFonts w:cstheme="minorHAnsi"/>
                <w:color w:val="000000"/>
              </w:rPr>
              <w:t>Lieferscheine aufgeführt werden.)</w:t>
            </w:r>
          </w:p>
        </w:tc>
      </w:tr>
      <w:tr w:rsidR="00231B63" w:rsidRPr="00370548" w14:paraId="18758A1D" w14:textId="77777777" w:rsidTr="009E59C5">
        <w:trPr>
          <w:trHeight w:val="360"/>
        </w:trPr>
        <w:tc>
          <w:tcPr>
            <w:tcW w:w="2308" w:type="dxa"/>
          </w:tcPr>
          <w:p w14:paraId="4E047AD2" w14:textId="77777777" w:rsidR="00231B63" w:rsidRPr="00370548" w:rsidRDefault="00231B63" w:rsidP="009E59C5">
            <w:pPr>
              <w:rPr>
                <w:rFonts w:cstheme="minorHAnsi"/>
                <w:color w:val="000000"/>
              </w:rPr>
            </w:pPr>
            <w:r w:rsidRPr="00370548">
              <w:rPr>
                <w:rFonts w:cstheme="minorHAnsi"/>
                <w:color w:val="000000"/>
              </w:rPr>
              <w:t>CONTRL</w:t>
            </w:r>
          </w:p>
        </w:tc>
        <w:tc>
          <w:tcPr>
            <w:tcW w:w="3544" w:type="dxa"/>
          </w:tcPr>
          <w:p w14:paraId="1CE8A3E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3E4B80D" w14:textId="77777777" w:rsidR="00231B63" w:rsidRPr="00370548" w:rsidRDefault="00231B63" w:rsidP="009E59C5">
            <w:pPr>
              <w:rPr>
                <w:rFonts w:cstheme="minorHAnsi"/>
                <w:color w:val="000000"/>
              </w:rPr>
            </w:pPr>
            <w:r w:rsidRPr="00370548">
              <w:rPr>
                <w:rFonts w:cstheme="minorHAnsi"/>
                <w:color w:val="000000"/>
              </w:rPr>
              <w:t>Ist keine Geschäftsnachricht, des-halb enthält sie keine Geschäfts-vorfälle, aber es können mehrere fehlerhafte Geschäftsvorfälle der zugrundeliegenden Übertragungs-datei gemeldet werden.</w:t>
            </w:r>
          </w:p>
        </w:tc>
      </w:tr>
      <w:tr w:rsidR="00231B63" w:rsidRPr="00370548" w14:paraId="23CC9F15" w14:textId="77777777" w:rsidTr="009E59C5">
        <w:trPr>
          <w:trHeight w:val="360"/>
        </w:trPr>
        <w:tc>
          <w:tcPr>
            <w:tcW w:w="2308" w:type="dxa"/>
          </w:tcPr>
          <w:p w14:paraId="704047A2" w14:textId="77777777" w:rsidR="00231B63" w:rsidRPr="00370548" w:rsidRDefault="00231B63" w:rsidP="009E59C5">
            <w:pPr>
              <w:rPr>
                <w:rFonts w:cstheme="minorHAnsi"/>
                <w:color w:val="000000"/>
              </w:rPr>
            </w:pPr>
            <w:r w:rsidRPr="00370548">
              <w:rPr>
                <w:rFonts w:cstheme="minorHAnsi"/>
                <w:color w:val="000000"/>
              </w:rPr>
              <w:t>IFTSTA</w:t>
            </w:r>
          </w:p>
        </w:tc>
        <w:tc>
          <w:tcPr>
            <w:tcW w:w="3544" w:type="dxa"/>
          </w:tcPr>
          <w:p w14:paraId="6D090E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F7F5AD7" w14:textId="77777777" w:rsidR="00231B63" w:rsidRPr="00370548" w:rsidRDefault="00231B63" w:rsidP="00031CE2">
            <w:pPr>
              <w:rPr>
                <w:rFonts w:cstheme="minorHAnsi"/>
                <w:color w:val="000000"/>
              </w:rPr>
            </w:pPr>
            <w:r w:rsidRPr="00370548">
              <w:rPr>
                <w:rFonts w:cstheme="minorHAnsi"/>
                <w:color w:val="000000"/>
              </w:rPr>
              <w:t xml:space="preserve">Ja, </w:t>
            </w:r>
            <w:r w:rsidRPr="00370548">
              <w:rPr>
                <w:rFonts w:cstheme="minorHAnsi"/>
                <w:color w:val="000000"/>
              </w:rPr>
              <w:br/>
              <w:t>je Vorgang (Beginn mit EQD- oder CNI-Segment)</w:t>
            </w:r>
          </w:p>
        </w:tc>
      </w:tr>
      <w:tr w:rsidR="00231B63" w:rsidRPr="00370548" w14:paraId="277B9B98" w14:textId="77777777" w:rsidTr="009E59C5">
        <w:trPr>
          <w:trHeight w:val="360"/>
        </w:trPr>
        <w:tc>
          <w:tcPr>
            <w:tcW w:w="2308" w:type="dxa"/>
          </w:tcPr>
          <w:p w14:paraId="7BFFAC36" w14:textId="77777777" w:rsidR="00231B63" w:rsidRPr="00370548" w:rsidRDefault="00231B63" w:rsidP="009E59C5">
            <w:pPr>
              <w:rPr>
                <w:rFonts w:cstheme="minorHAnsi"/>
                <w:color w:val="000000"/>
              </w:rPr>
            </w:pPr>
            <w:r w:rsidRPr="00370548">
              <w:rPr>
                <w:rFonts w:cstheme="minorHAnsi"/>
                <w:color w:val="000000"/>
              </w:rPr>
              <w:t>INSRPT</w:t>
            </w:r>
          </w:p>
        </w:tc>
        <w:tc>
          <w:tcPr>
            <w:tcW w:w="3544" w:type="dxa"/>
          </w:tcPr>
          <w:p w14:paraId="1A7E8DA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040DFBA5" w14:textId="397E7F5E"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w:t>
            </w:r>
            <w:r w:rsidR="00B96E1F" w:rsidRPr="00370548">
              <w:rPr>
                <w:rFonts w:cstheme="minorHAnsi"/>
                <w:color w:val="000000"/>
              </w:rPr>
              <w:t>B</w:t>
            </w:r>
            <w:r w:rsidRPr="00370548">
              <w:rPr>
                <w:rFonts w:cstheme="minorHAnsi"/>
                <w:color w:val="000000"/>
              </w:rPr>
              <w:t xml:space="preserve">eginn mit DOC-Segment) </w:t>
            </w:r>
          </w:p>
        </w:tc>
      </w:tr>
      <w:tr w:rsidR="00231B63" w:rsidRPr="00370548" w14:paraId="1A24CDFF" w14:textId="77777777" w:rsidTr="009E59C5">
        <w:trPr>
          <w:trHeight w:val="360"/>
        </w:trPr>
        <w:tc>
          <w:tcPr>
            <w:tcW w:w="2308" w:type="dxa"/>
          </w:tcPr>
          <w:p w14:paraId="4C0CE7F7" w14:textId="77777777" w:rsidR="00231B63" w:rsidRPr="00370548" w:rsidRDefault="00231B63" w:rsidP="009E59C5">
            <w:pPr>
              <w:rPr>
                <w:rFonts w:cstheme="minorHAnsi"/>
                <w:color w:val="000000"/>
              </w:rPr>
            </w:pPr>
            <w:r w:rsidRPr="00370548">
              <w:rPr>
                <w:rFonts w:cstheme="minorHAnsi"/>
                <w:color w:val="000000"/>
              </w:rPr>
              <w:t>INVOIC</w:t>
            </w:r>
          </w:p>
        </w:tc>
        <w:tc>
          <w:tcPr>
            <w:tcW w:w="3544" w:type="dxa"/>
          </w:tcPr>
          <w:p w14:paraId="262BCF17"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79B46F75"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2BC073B2" w14:textId="77777777" w:rsidTr="009E59C5">
        <w:trPr>
          <w:trHeight w:val="360"/>
        </w:trPr>
        <w:tc>
          <w:tcPr>
            <w:tcW w:w="2308" w:type="dxa"/>
          </w:tcPr>
          <w:p w14:paraId="10FF7818" w14:textId="77777777" w:rsidR="00231B63" w:rsidRPr="00370548" w:rsidRDefault="00231B63" w:rsidP="009E59C5">
            <w:pPr>
              <w:rPr>
                <w:rFonts w:cstheme="minorHAnsi"/>
                <w:color w:val="000000"/>
              </w:rPr>
            </w:pPr>
            <w:r w:rsidRPr="00370548">
              <w:rPr>
                <w:rFonts w:cstheme="minorHAnsi"/>
                <w:color w:val="000000"/>
              </w:rPr>
              <w:t>MSCONS</w:t>
            </w:r>
          </w:p>
        </w:tc>
        <w:tc>
          <w:tcPr>
            <w:tcW w:w="3544" w:type="dxa"/>
          </w:tcPr>
          <w:p w14:paraId="33AEFCFF" w14:textId="56C891B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Nur sortenrein, z.</w:t>
            </w:r>
            <w:r w:rsidR="00624981" w:rsidRPr="00370548">
              <w:rPr>
                <w:rFonts w:eastAsia="Calibri"/>
                <w:lang w:eastAsia="en-US"/>
              </w:rPr>
              <w:t> </w:t>
            </w:r>
            <w:r w:rsidRPr="00370548">
              <w:rPr>
                <w:rFonts w:cstheme="minorHAnsi"/>
                <w:color w:val="000000"/>
              </w:rPr>
              <w:t>B. keine Lastgänge = TL und Zählerstände = VL in einer Übertragungsdatei bündeln, wegen Anwendungs-referenz im UNB Segment.</w:t>
            </w:r>
          </w:p>
          <w:p w14:paraId="5B2C9907" w14:textId="77777777" w:rsidR="00231B63" w:rsidRPr="00370548" w:rsidRDefault="00231B63" w:rsidP="009E59C5">
            <w:pPr>
              <w:rPr>
                <w:rFonts w:cstheme="minorHAnsi"/>
                <w:color w:val="000000"/>
              </w:rPr>
            </w:pPr>
            <w:r w:rsidRPr="00370548">
              <w:rPr>
                <w:rFonts w:cstheme="minorHAnsi"/>
                <w:color w:val="000000"/>
              </w:rPr>
              <w:t>Darüber hinaus ist eine sortenrei</w:t>
            </w:r>
            <w:r w:rsidRPr="00370548">
              <w:rPr>
                <w:rFonts w:cstheme="minorHAnsi"/>
                <w:color w:val="000000"/>
              </w:rPr>
              <w:softHyphen/>
              <w:t>ne Trennung des Nachrichtentyps lt. BGM DE1001 je Übertragungs-datei zu gewährleisten.</w:t>
            </w:r>
          </w:p>
        </w:tc>
        <w:tc>
          <w:tcPr>
            <w:tcW w:w="3686" w:type="dxa"/>
          </w:tcPr>
          <w:p w14:paraId="58F78BF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 es sei denn BGM DE1001 = Z24, dann wird pro Vorgang je ein SG5 NAD er-zeugt.</w:t>
            </w:r>
          </w:p>
        </w:tc>
      </w:tr>
      <w:tr w:rsidR="00231B63" w:rsidRPr="00370548" w14:paraId="37F8E90E" w14:textId="77777777" w:rsidTr="009E59C5">
        <w:trPr>
          <w:trHeight w:val="360"/>
        </w:trPr>
        <w:tc>
          <w:tcPr>
            <w:tcW w:w="2308" w:type="dxa"/>
          </w:tcPr>
          <w:p w14:paraId="112330A9" w14:textId="77777777" w:rsidR="00231B63" w:rsidRPr="00370548" w:rsidRDefault="00231B63" w:rsidP="009E59C5">
            <w:pPr>
              <w:rPr>
                <w:rFonts w:cstheme="minorHAnsi"/>
                <w:color w:val="000000"/>
              </w:rPr>
            </w:pPr>
            <w:r w:rsidRPr="00370548">
              <w:rPr>
                <w:rFonts w:cstheme="minorHAnsi"/>
                <w:color w:val="000000"/>
              </w:rPr>
              <w:lastRenderedPageBreak/>
              <w:t>ORDCHG</w:t>
            </w:r>
          </w:p>
        </w:tc>
        <w:tc>
          <w:tcPr>
            <w:tcW w:w="3544" w:type="dxa"/>
          </w:tcPr>
          <w:p w14:paraId="0E0E7154" w14:textId="1B62DAD8"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Nachrichtentyps lt. BGM DE1001 zu gewährleisten.</w:t>
            </w:r>
          </w:p>
        </w:tc>
        <w:tc>
          <w:tcPr>
            <w:tcW w:w="3686" w:type="dxa"/>
          </w:tcPr>
          <w:p w14:paraId="5B1E6441"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2DAD4898" w14:textId="77777777" w:rsidTr="009E59C5">
        <w:trPr>
          <w:trHeight w:val="360"/>
        </w:trPr>
        <w:tc>
          <w:tcPr>
            <w:tcW w:w="2308" w:type="dxa"/>
          </w:tcPr>
          <w:p w14:paraId="631196F3" w14:textId="77777777" w:rsidR="00231B63" w:rsidRPr="00370548" w:rsidRDefault="00231B63" w:rsidP="009E59C5">
            <w:pPr>
              <w:rPr>
                <w:rFonts w:cstheme="minorHAnsi"/>
                <w:color w:val="000000"/>
              </w:rPr>
            </w:pPr>
            <w:r w:rsidRPr="00370548">
              <w:rPr>
                <w:rFonts w:cstheme="minorHAnsi"/>
                <w:color w:val="000000"/>
              </w:rPr>
              <w:t>ORDERS</w:t>
            </w:r>
          </w:p>
        </w:tc>
        <w:tc>
          <w:tcPr>
            <w:tcW w:w="3544" w:type="dxa"/>
          </w:tcPr>
          <w:p w14:paraId="34D8D274"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7D0E6E6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074A0ECB" w14:textId="77777777" w:rsidTr="009E59C5">
        <w:trPr>
          <w:trHeight w:val="360"/>
        </w:trPr>
        <w:tc>
          <w:tcPr>
            <w:tcW w:w="2308" w:type="dxa"/>
          </w:tcPr>
          <w:p w14:paraId="6BC6C276" w14:textId="77777777" w:rsidR="00231B63" w:rsidRPr="00370548" w:rsidRDefault="00231B63" w:rsidP="009E59C5">
            <w:pPr>
              <w:rPr>
                <w:rFonts w:cstheme="minorHAnsi"/>
                <w:color w:val="000000"/>
              </w:rPr>
            </w:pPr>
            <w:r w:rsidRPr="00370548">
              <w:rPr>
                <w:rFonts w:cstheme="minorHAnsi"/>
                <w:color w:val="000000"/>
              </w:rPr>
              <w:t>ORDRSP</w:t>
            </w:r>
          </w:p>
        </w:tc>
        <w:tc>
          <w:tcPr>
            <w:tcW w:w="3544" w:type="dxa"/>
          </w:tcPr>
          <w:p w14:paraId="431F2180"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ascii="Wingdings" w:eastAsia="Wingdings" w:hAnsi="Wingdings" w:cstheme="minorHAnsi"/>
                <w:color w:val="000000"/>
              </w:rPr>
              <w:t></w:t>
            </w:r>
            <w:r w:rsidRPr="00370548">
              <w:rPr>
                <w:rFonts w:cstheme="minorHAnsi"/>
                <w:color w:val="000000"/>
              </w:rPr>
              <w:t xml:space="preserve"> Darüber hinaus ist eine sortenreine Trennung des Nach</w:t>
            </w:r>
            <w:r w:rsidRPr="00370548">
              <w:rPr>
                <w:rFonts w:cstheme="minorHAnsi"/>
                <w:color w:val="000000"/>
              </w:rPr>
              <w:softHyphen/>
              <w:t>richtentyps lt. BGM DE1001 und bei Geschäftsdatenanfragen zur Übermittlung von Messwerten zusätzlich lt. IMD DE7081 (Z10, Z11, Z12, Z13 und Z35) je Über</w:t>
            </w:r>
            <w:r w:rsidRPr="00370548">
              <w:rPr>
                <w:rFonts w:cstheme="minorHAnsi"/>
                <w:color w:val="000000"/>
              </w:rPr>
              <w:softHyphen/>
              <w:t>tragungsdatei zu gewährleisten.</w:t>
            </w:r>
          </w:p>
        </w:tc>
        <w:tc>
          <w:tcPr>
            <w:tcW w:w="3686" w:type="dxa"/>
          </w:tcPr>
          <w:p w14:paraId="1C55166D"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3B336137" w14:textId="77777777" w:rsidTr="009E59C5">
        <w:trPr>
          <w:trHeight w:val="360"/>
        </w:trPr>
        <w:tc>
          <w:tcPr>
            <w:tcW w:w="2308" w:type="dxa"/>
          </w:tcPr>
          <w:p w14:paraId="3F264841" w14:textId="77777777" w:rsidR="00231B63" w:rsidRPr="00370548" w:rsidRDefault="00231B63" w:rsidP="009E59C5">
            <w:pPr>
              <w:rPr>
                <w:rFonts w:cstheme="minorHAnsi"/>
                <w:color w:val="000000"/>
              </w:rPr>
            </w:pPr>
            <w:r w:rsidRPr="00370548">
              <w:rPr>
                <w:rFonts w:cstheme="minorHAnsi"/>
                <w:color w:val="000000"/>
              </w:rPr>
              <w:t>PARTIN</w:t>
            </w:r>
          </w:p>
        </w:tc>
        <w:tc>
          <w:tcPr>
            <w:tcW w:w="3544" w:type="dxa"/>
          </w:tcPr>
          <w:p w14:paraId="3AAEBC88"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5C837BDB" w14:textId="36DEC61B" w:rsidR="00231B63" w:rsidRPr="00370548" w:rsidRDefault="00B8162A" w:rsidP="00134EED">
            <w:pPr>
              <w:rPr>
                <w:rFonts w:cstheme="minorHAnsi"/>
                <w:color w:val="000000"/>
              </w:rPr>
            </w:pPr>
            <w:r w:rsidRPr="00370548">
              <w:rPr>
                <w:rFonts w:cstheme="minorHAnsi"/>
                <w:color w:val="000000"/>
              </w:rPr>
              <w:t>N</w:t>
            </w:r>
            <w:r w:rsidR="00231B63" w:rsidRPr="00370548">
              <w:rPr>
                <w:rFonts w:cstheme="minorHAnsi"/>
                <w:color w:val="000000"/>
              </w:rPr>
              <w:t>ein</w:t>
            </w:r>
          </w:p>
        </w:tc>
      </w:tr>
      <w:tr w:rsidR="00231B63" w:rsidRPr="00370548" w14:paraId="098CB48E" w14:textId="77777777" w:rsidTr="009E59C5">
        <w:trPr>
          <w:trHeight w:val="360"/>
        </w:trPr>
        <w:tc>
          <w:tcPr>
            <w:tcW w:w="2308" w:type="dxa"/>
          </w:tcPr>
          <w:p w14:paraId="3D2560F5" w14:textId="77777777" w:rsidR="00231B63" w:rsidRPr="00370548" w:rsidRDefault="00231B63" w:rsidP="009E59C5">
            <w:pPr>
              <w:rPr>
                <w:rFonts w:cstheme="minorHAnsi"/>
                <w:color w:val="000000"/>
              </w:rPr>
            </w:pPr>
            <w:r w:rsidRPr="00370548">
              <w:rPr>
                <w:rFonts w:cstheme="minorHAnsi"/>
                <w:color w:val="000000"/>
              </w:rPr>
              <w:t>PRICAT</w:t>
            </w:r>
          </w:p>
        </w:tc>
        <w:tc>
          <w:tcPr>
            <w:tcW w:w="3544" w:type="dxa"/>
          </w:tcPr>
          <w:p w14:paraId="5E057902"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1300320C" w14:textId="77777777" w:rsidR="00231B63" w:rsidRPr="00370548" w:rsidRDefault="00231B63" w:rsidP="009E59C5">
            <w:pPr>
              <w:rPr>
                <w:rFonts w:cstheme="minorHAnsi"/>
                <w:color w:val="000000"/>
              </w:rPr>
            </w:pPr>
            <w:r w:rsidRPr="00370548">
              <w:rPr>
                <w:rFonts w:cstheme="minorHAnsi"/>
                <w:color w:val="000000"/>
              </w:rPr>
              <w:t>Ja</w:t>
            </w:r>
            <w:r w:rsidRPr="00370548">
              <w:rPr>
                <w:rFonts w:cstheme="minorHAnsi"/>
                <w:color w:val="000000"/>
              </w:rPr>
              <w:br/>
              <w:t>je Nachricht</w:t>
            </w:r>
          </w:p>
        </w:tc>
      </w:tr>
      <w:tr w:rsidR="00231B63" w:rsidRPr="00370548" w14:paraId="6E185E2C" w14:textId="77777777" w:rsidTr="009E59C5">
        <w:trPr>
          <w:trHeight w:val="360"/>
        </w:trPr>
        <w:tc>
          <w:tcPr>
            <w:tcW w:w="2308" w:type="dxa"/>
          </w:tcPr>
          <w:p w14:paraId="75F755EB" w14:textId="77777777" w:rsidR="00231B63" w:rsidRPr="00370548" w:rsidRDefault="00231B63" w:rsidP="009E59C5">
            <w:pPr>
              <w:rPr>
                <w:rFonts w:cstheme="minorHAnsi"/>
                <w:color w:val="000000"/>
              </w:rPr>
            </w:pPr>
            <w:r w:rsidRPr="00370548">
              <w:rPr>
                <w:rFonts w:cstheme="minorHAnsi"/>
                <w:color w:val="000000"/>
              </w:rPr>
              <w:t>QUOTES</w:t>
            </w:r>
          </w:p>
        </w:tc>
        <w:tc>
          <w:tcPr>
            <w:tcW w:w="3544" w:type="dxa"/>
          </w:tcPr>
          <w:p w14:paraId="2CA80A43"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459E89C7"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E5EEAFE" w14:textId="77777777" w:rsidTr="009E59C5">
        <w:trPr>
          <w:trHeight w:val="360"/>
        </w:trPr>
        <w:tc>
          <w:tcPr>
            <w:tcW w:w="2308" w:type="dxa"/>
          </w:tcPr>
          <w:p w14:paraId="37E1B7BE" w14:textId="77777777" w:rsidR="00231B63" w:rsidRPr="00370548" w:rsidRDefault="00231B63" w:rsidP="009E59C5">
            <w:pPr>
              <w:rPr>
                <w:rFonts w:cstheme="minorHAnsi"/>
                <w:color w:val="000000"/>
              </w:rPr>
            </w:pPr>
            <w:r w:rsidRPr="00370548">
              <w:rPr>
                <w:rFonts w:cstheme="minorHAnsi"/>
                <w:color w:val="000000"/>
              </w:rPr>
              <w:t>REMADV</w:t>
            </w:r>
          </w:p>
        </w:tc>
        <w:tc>
          <w:tcPr>
            <w:tcW w:w="3544" w:type="dxa"/>
          </w:tcPr>
          <w:p w14:paraId="6952D44E"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29A79DD6" w14:textId="70B8189F" w:rsidR="00231B63" w:rsidRPr="00370548" w:rsidRDefault="00231B63" w:rsidP="009E59C5">
            <w:pPr>
              <w:rPr>
                <w:rFonts w:cstheme="minorHAnsi"/>
                <w:color w:val="000000"/>
              </w:rPr>
            </w:pPr>
            <w:r w:rsidRPr="00370548">
              <w:rPr>
                <w:rFonts w:cstheme="minorHAnsi"/>
                <w:color w:val="000000"/>
              </w:rPr>
              <w:t xml:space="preserve">Nein, </w:t>
            </w:r>
            <w:r w:rsidRPr="00370548">
              <w:rPr>
                <w:rFonts w:cstheme="minorHAnsi"/>
                <w:color w:val="000000"/>
              </w:rPr>
              <w:br/>
              <w:t>je Nachricht (</w:t>
            </w:r>
            <w:r w:rsidR="00031CE2" w:rsidRPr="00370548">
              <w:rPr>
                <w:rFonts w:cstheme="minorHAnsi"/>
                <w:color w:val="000000"/>
              </w:rPr>
              <w:t>d</w:t>
            </w:r>
            <w:r w:rsidRPr="00370548">
              <w:rPr>
                <w:rFonts w:cstheme="minorHAnsi"/>
                <w:color w:val="000000"/>
              </w:rPr>
              <w:t>urch n-malige Wie</w:t>
            </w:r>
            <w:r w:rsidRPr="00370548">
              <w:rPr>
                <w:rFonts w:cstheme="minorHAnsi"/>
                <w:color w:val="000000"/>
              </w:rPr>
              <w:softHyphen/>
              <w:t>derholung der DOC-Segmentgruppe können n Rechnungen avisiert werden.)</w:t>
            </w:r>
          </w:p>
        </w:tc>
      </w:tr>
      <w:tr w:rsidR="00231B63" w:rsidRPr="00370548" w14:paraId="24F6401D" w14:textId="77777777" w:rsidTr="009E59C5">
        <w:trPr>
          <w:trHeight w:val="360"/>
        </w:trPr>
        <w:tc>
          <w:tcPr>
            <w:tcW w:w="2308" w:type="dxa"/>
          </w:tcPr>
          <w:p w14:paraId="3A69DA5B" w14:textId="77777777" w:rsidR="00231B63" w:rsidRPr="00370548" w:rsidRDefault="00231B63" w:rsidP="009E59C5">
            <w:pPr>
              <w:rPr>
                <w:rFonts w:cstheme="minorHAnsi"/>
                <w:color w:val="000000"/>
              </w:rPr>
            </w:pPr>
            <w:r w:rsidRPr="00370548">
              <w:rPr>
                <w:rFonts w:cstheme="minorHAnsi"/>
                <w:color w:val="000000"/>
              </w:rPr>
              <w:t>REQOTE</w:t>
            </w:r>
          </w:p>
        </w:tc>
        <w:tc>
          <w:tcPr>
            <w:tcW w:w="3544" w:type="dxa"/>
          </w:tcPr>
          <w:p w14:paraId="09EAA4DC" w14:textId="77777777" w:rsidR="00231B63" w:rsidRPr="00370548" w:rsidRDefault="00231B63" w:rsidP="009E59C5">
            <w:pPr>
              <w:rPr>
                <w:rFonts w:cstheme="minorHAnsi"/>
                <w:color w:val="000000"/>
              </w:rPr>
            </w:pPr>
            <w:r w:rsidRPr="00370548">
              <w:rPr>
                <w:rFonts w:cstheme="minorHAnsi"/>
                <w:color w:val="000000"/>
              </w:rPr>
              <w:t>Ja</w:t>
            </w:r>
          </w:p>
        </w:tc>
        <w:tc>
          <w:tcPr>
            <w:tcW w:w="3686" w:type="dxa"/>
          </w:tcPr>
          <w:p w14:paraId="09C3508F"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Nachricht</w:t>
            </w:r>
          </w:p>
        </w:tc>
      </w:tr>
      <w:tr w:rsidR="00231B63" w:rsidRPr="00370548" w14:paraId="14F4FC95" w14:textId="77777777" w:rsidTr="009E59C5">
        <w:trPr>
          <w:trHeight w:val="3069"/>
        </w:trPr>
        <w:tc>
          <w:tcPr>
            <w:tcW w:w="2308" w:type="dxa"/>
          </w:tcPr>
          <w:p w14:paraId="16065AED" w14:textId="77777777" w:rsidR="00231B63" w:rsidRPr="00370548" w:rsidRDefault="00231B63" w:rsidP="009E59C5">
            <w:pPr>
              <w:rPr>
                <w:rFonts w:cstheme="minorHAnsi"/>
                <w:color w:val="000000"/>
              </w:rPr>
            </w:pPr>
            <w:r w:rsidRPr="00370548">
              <w:rPr>
                <w:rFonts w:cstheme="minorHAnsi"/>
                <w:color w:val="000000"/>
              </w:rPr>
              <w:lastRenderedPageBreak/>
              <w:t>UTILMD</w:t>
            </w:r>
          </w:p>
        </w:tc>
        <w:tc>
          <w:tcPr>
            <w:tcW w:w="3544" w:type="dxa"/>
          </w:tcPr>
          <w:p w14:paraId="0CDAE707"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44DDC27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p w14:paraId="0A7A6803" w14:textId="77777777" w:rsidR="00231B63" w:rsidRPr="00370548" w:rsidRDefault="00231B63" w:rsidP="009E59C5">
            <w:pPr>
              <w:rPr>
                <w:rFonts w:cstheme="minorHAnsi"/>
                <w:color w:val="000000"/>
              </w:rPr>
            </w:pPr>
            <w:r w:rsidRPr="00370548">
              <w:rPr>
                <w:rFonts w:cstheme="minorHAnsi"/>
                <w:color w:val="000000"/>
              </w:rPr>
              <w:t>Wenn IDE+Z01 (Liste) vorhanden, stellt dieses IDE den Geschäftsvor-fall dar. Alle aufgelisteten IDE+24 sind Bestandteil des Geschäftsvor-falls der Liste, stellen aber jeweils einen eigenständigen Vorgang dar.</w:t>
            </w:r>
          </w:p>
        </w:tc>
      </w:tr>
      <w:tr w:rsidR="00231B63" w:rsidRPr="00370548" w14:paraId="5264BC27" w14:textId="77777777" w:rsidTr="009E59C5">
        <w:trPr>
          <w:trHeight w:val="360"/>
        </w:trPr>
        <w:tc>
          <w:tcPr>
            <w:tcW w:w="2308" w:type="dxa"/>
          </w:tcPr>
          <w:p w14:paraId="158A8A2B" w14:textId="77777777" w:rsidR="00231B63" w:rsidRPr="00370548" w:rsidRDefault="00231B63" w:rsidP="009E59C5">
            <w:pPr>
              <w:rPr>
                <w:rFonts w:cstheme="minorHAnsi"/>
                <w:color w:val="000000"/>
              </w:rPr>
            </w:pPr>
            <w:r w:rsidRPr="00370548">
              <w:rPr>
                <w:rFonts w:cstheme="minorHAnsi"/>
                <w:color w:val="000000"/>
              </w:rPr>
              <w:t>UTILTS</w:t>
            </w:r>
          </w:p>
        </w:tc>
        <w:tc>
          <w:tcPr>
            <w:tcW w:w="3544" w:type="dxa"/>
          </w:tcPr>
          <w:p w14:paraId="7EE34346" w14:textId="77777777" w:rsidR="00231B63" w:rsidRPr="00370548" w:rsidRDefault="00231B63" w:rsidP="009E59C5">
            <w:pPr>
              <w:rPr>
                <w:rFonts w:cstheme="minorHAnsi"/>
                <w:color w:val="000000"/>
              </w:rPr>
            </w:pPr>
            <w:r w:rsidRPr="00370548">
              <w:rPr>
                <w:rFonts w:cstheme="minorHAnsi"/>
                <w:color w:val="000000"/>
              </w:rPr>
              <w:t>Nein</w:t>
            </w:r>
          </w:p>
        </w:tc>
        <w:tc>
          <w:tcPr>
            <w:tcW w:w="3686" w:type="dxa"/>
          </w:tcPr>
          <w:p w14:paraId="6F98C259" w14:textId="77777777" w:rsidR="00231B63" w:rsidRPr="00370548" w:rsidRDefault="00231B63" w:rsidP="009E59C5">
            <w:pPr>
              <w:rPr>
                <w:rFonts w:cstheme="minorHAnsi"/>
                <w:color w:val="000000"/>
              </w:rPr>
            </w:pPr>
            <w:r w:rsidRPr="00370548">
              <w:rPr>
                <w:rFonts w:cstheme="minorHAnsi"/>
                <w:color w:val="000000"/>
              </w:rPr>
              <w:t xml:space="preserve">Ja, </w:t>
            </w:r>
            <w:r w:rsidRPr="00370548">
              <w:rPr>
                <w:rFonts w:cstheme="minorHAnsi"/>
                <w:color w:val="000000"/>
              </w:rPr>
              <w:br/>
              <w:t>je Vorgang (Beginn mit IDE-Segment)</w:t>
            </w:r>
          </w:p>
        </w:tc>
      </w:tr>
    </w:tbl>
    <w:p w14:paraId="7D930CB1" w14:textId="77777777" w:rsidR="00231B63" w:rsidRPr="00370548" w:rsidRDefault="00231B63" w:rsidP="00231B63">
      <w:pPr>
        <w:spacing w:before="120"/>
        <w:rPr>
          <w:rFonts w:cs="Times New Roman"/>
          <w:color w:val="000000"/>
        </w:rPr>
      </w:pPr>
      <w:r w:rsidRPr="00370548">
        <w:rPr>
          <w:rFonts w:cs="Times New Roman"/>
          <w:color w:val="000000"/>
        </w:rPr>
        <w:t>Die eigentliche Nachricht wird üblicherweise in Kopf-, Positions- und Summenteil gegliedert. In Nachrichten, in denen Zweideutigkeiten zwischen diesen Teilen auftreten könnten, wird das Segment UNS zur Trennung verwendet.</w:t>
      </w:r>
    </w:p>
    <w:p w14:paraId="2D575135" w14:textId="4B1BBE95" w:rsidR="00231B63" w:rsidRPr="00370548" w:rsidRDefault="00231B63" w:rsidP="00BC4F8C">
      <w:pPr>
        <w:rPr>
          <w:rFonts w:eastAsiaTheme="majorEastAsia" w:cs="Arial"/>
          <w:b/>
          <w:bCs/>
          <w:spacing w:val="6"/>
          <w:kern w:val="32"/>
          <w:szCs w:val="22"/>
        </w:rPr>
      </w:pPr>
      <w:r w:rsidRPr="00370548">
        <w:br w:type="page"/>
      </w:r>
    </w:p>
    <w:p w14:paraId="09D335D9" w14:textId="77777777" w:rsidR="00C32608" w:rsidRPr="00370548" w:rsidRDefault="00C32608" w:rsidP="00231B63">
      <w:pPr>
        <w:pStyle w:val="berschrift1"/>
      </w:pPr>
      <w:bookmarkStart w:id="56" w:name="_Toc167258186"/>
      <w:r w:rsidRPr="00370548">
        <w:lastRenderedPageBreak/>
        <w:t>Zeitangaben und Zeitzonen</w:t>
      </w:r>
      <w:bookmarkEnd w:id="56"/>
    </w:p>
    <w:p w14:paraId="111DDEFE" w14:textId="6620EA13" w:rsidR="007F03BF" w:rsidRPr="00370548" w:rsidRDefault="00C32608" w:rsidP="00C32608">
      <w:pPr>
        <w:rPr>
          <w:rFonts w:cstheme="minorHAnsi"/>
        </w:rPr>
      </w:pPr>
      <w:r w:rsidRPr="00370548">
        <w:rPr>
          <w:rFonts w:cstheme="minorHAnsi"/>
        </w:rPr>
        <w:t>Die Angabe von Zeiten in einer EDIFACT</w:t>
      </w:r>
      <w:r w:rsidR="0021056E" w:rsidRPr="00370548">
        <w:rPr>
          <w:rFonts w:cstheme="minorHAnsi"/>
        </w:rPr>
        <w:t xml:space="preserve"> </w:t>
      </w:r>
      <w:r w:rsidRPr="00370548">
        <w:rPr>
          <w:rFonts w:cstheme="minorHAnsi"/>
        </w:rPr>
        <w:t>Nachricht erfolgt in koordinierter Weltzeit (Coordinated Universal Time, UTC). In Deutschland gilt die Mitteleuropäische Zeit (MEZ) bzw. die Mitteleuropäische Sommerzeit (MESZ) als gesetzliche deutsche Zeit.</w:t>
      </w:r>
      <w:r w:rsidR="000E27A5" w:rsidRPr="00370548">
        <w:rPr>
          <w:rFonts w:cstheme="minorHAnsi"/>
        </w:rPr>
        <w:t xml:space="preserve"> </w:t>
      </w:r>
      <w:r w:rsidR="007F03BF" w:rsidRPr="00370548">
        <w:rPr>
          <w:rFonts w:cstheme="minorHAnsi"/>
        </w:rPr>
        <w:t>Alle in den Prozessen genannten Zeitpunkt</w:t>
      </w:r>
      <w:r w:rsidR="00A208B5" w:rsidRPr="00370548">
        <w:rPr>
          <w:rFonts w:cstheme="minorHAnsi"/>
        </w:rPr>
        <w:t>e</w:t>
      </w:r>
      <w:r w:rsidR="007F03BF" w:rsidRPr="00370548">
        <w:rPr>
          <w:rFonts w:cstheme="minorHAnsi"/>
        </w:rPr>
        <w:t xml:space="preserve"> (inkl. der sich unter Berücksichtigung</w:t>
      </w:r>
      <w:r w:rsidR="00A208B5" w:rsidRPr="00370548">
        <w:rPr>
          <w:rFonts w:cstheme="minorHAnsi"/>
        </w:rPr>
        <w:t xml:space="preserve"> von Fristen </w:t>
      </w:r>
      <w:r w:rsidR="007F03BF" w:rsidRPr="00370548">
        <w:rPr>
          <w:rFonts w:cstheme="minorHAnsi"/>
        </w:rPr>
        <w:t>ergeben</w:t>
      </w:r>
      <w:r w:rsidR="00A208B5" w:rsidRPr="00370548">
        <w:rPr>
          <w:rFonts w:cstheme="minorHAnsi"/>
        </w:rPr>
        <w:t>en</w:t>
      </w:r>
      <w:r w:rsidR="007F03BF" w:rsidRPr="00370548">
        <w:rPr>
          <w:rFonts w:cstheme="minorHAnsi"/>
        </w:rPr>
        <w:t xml:space="preserve"> Zeitpunkte) nutzen die gesetzliche deutsche Zeit. Diese Zeitpunkte sind somit in UTC-Codierung umzurechnen, wenn eine EDIFCT-Nachricht e</w:t>
      </w:r>
      <w:r w:rsidR="0021056E" w:rsidRPr="00370548">
        <w:rPr>
          <w:rFonts w:cstheme="minorHAnsi"/>
        </w:rPr>
        <w:t xml:space="preserve">rstellt wird. Wird eine EDIFACT </w:t>
      </w:r>
      <w:r w:rsidR="007F03BF" w:rsidRPr="00370548">
        <w:rPr>
          <w:rFonts w:cstheme="minorHAnsi"/>
        </w:rPr>
        <w:t>Nachricht empfangen ist die UTC-codierte Zeit in die MEZ- bzw. MESZ-codierte umzurechnen, so die Zeit im IT-System des Empfängers MEZ- bzw. MESZ-codierte ist.</w:t>
      </w:r>
    </w:p>
    <w:p w14:paraId="6318C6E0" w14:textId="77777777" w:rsidR="002C734D" w:rsidRPr="00370548" w:rsidRDefault="000E27A5" w:rsidP="00A208B5">
      <w:r w:rsidRPr="00370548">
        <w:t>Hinweis: Für die Prozessfristen ist die gesetzliche</w:t>
      </w:r>
      <w:r w:rsidR="00F62301" w:rsidRPr="00370548">
        <w:t xml:space="preserve"> deutsche Zeit ausschlaggebend.</w:t>
      </w:r>
    </w:p>
    <w:p w14:paraId="1D578513" w14:textId="219A016E" w:rsidR="00290D3E" w:rsidRPr="00370548" w:rsidRDefault="000E27A5" w:rsidP="002C734D">
      <w:r w:rsidRPr="00370548">
        <w:rPr>
          <w:rFonts w:cstheme="minorHAnsi"/>
        </w:rPr>
        <w:t xml:space="preserve">Dies gilt </w:t>
      </w:r>
      <w:r w:rsidR="00A208B5" w:rsidRPr="00370548">
        <w:rPr>
          <w:rFonts w:cstheme="minorHAnsi"/>
        </w:rPr>
        <w:t>z.</w:t>
      </w:r>
      <w:r w:rsidR="00497A90" w:rsidRPr="00370548">
        <w:rPr>
          <w:rFonts w:eastAsia="Calibri"/>
          <w:lang w:eastAsia="en-US"/>
        </w:rPr>
        <w:t> </w:t>
      </w:r>
      <w:r w:rsidR="00A208B5" w:rsidRPr="00370548">
        <w:rPr>
          <w:rFonts w:cstheme="minorHAnsi"/>
        </w:rPr>
        <w:t xml:space="preserve">B. </w:t>
      </w:r>
      <w:r w:rsidRPr="00370548">
        <w:t xml:space="preserve">für </w:t>
      </w:r>
      <w:r w:rsidR="002F1BBC" w:rsidRPr="00370548">
        <w:t xml:space="preserve">das Feststellen </w:t>
      </w:r>
      <w:r w:rsidR="00FE470E" w:rsidRPr="00370548">
        <w:t>des</w:t>
      </w:r>
      <w:r w:rsidRPr="00370548">
        <w:t xml:space="preserve"> Eingang</w:t>
      </w:r>
      <w:r w:rsidR="00FE470E" w:rsidRPr="00370548">
        <w:t>s</w:t>
      </w:r>
      <w:r w:rsidRPr="00370548">
        <w:t xml:space="preserve"> einer Nachricht und insbesondere </w:t>
      </w:r>
      <w:r w:rsidR="001031CB" w:rsidRPr="00370548">
        <w:t xml:space="preserve">die </w:t>
      </w:r>
      <w:r w:rsidRPr="00370548">
        <w:t>darauf basierende</w:t>
      </w:r>
      <w:r w:rsidR="002172D5" w:rsidRPr="00370548">
        <w:t>n</w:t>
      </w:r>
      <w:r w:rsidRPr="00370548">
        <w:t xml:space="preserve"> Fristberechnungen</w:t>
      </w:r>
      <w:r w:rsidR="00F62301" w:rsidRPr="00370548">
        <w:t>,</w:t>
      </w:r>
      <w:r w:rsidR="002C734D" w:rsidRPr="00370548">
        <w:rPr>
          <w:rStyle w:val="Kommentarzeichen"/>
          <w:sz w:val="24"/>
          <w:szCs w:val="24"/>
        </w:rPr>
        <w:t xml:space="preserve"> </w:t>
      </w:r>
      <w:r w:rsidR="00F62301" w:rsidRPr="00370548">
        <w:rPr>
          <w:rFonts w:cstheme="minorHAnsi"/>
        </w:rPr>
        <w:t>hi</w:t>
      </w:r>
      <w:r w:rsidR="00FE470E" w:rsidRPr="00370548">
        <w:rPr>
          <w:rFonts w:cstheme="minorHAnsi"/>
        </w:rPr>
        <w:t>erzu sind die</w:t>
      </w:r>
      <w:r w:rsidRPr="00370548">
        <w:rPr>
          <w:rFonts w:cstheme="minorHAnsi"/>
        </w:rPr>
        <w:t xml:space="preserve"> </w:t>
      </w:r>
      <w:r w:rsidR="00467D57" w:rsidRPr="00370548">
        <w:rPr>
          <w:rFonts w:cstheme="minorHAnsi"/>
        </w:rPr>
        <w:t>Zeitangaben</w:t>
      </w:r>
      <w:r w:rsidR="0021056E" w:rsidRPr="00370548">
        <w:rPr>
          <w:rFonts w:cstheme="minorHAnsi"/>
        </w:rPr>
        <w:t xml:space="preserve"> in einer EDIFACT </w:t>
      </w:r>
      <w:r w:rsidRPr="00370548">
        <w:rPr>
          <w:rFonts w:cstheme="minorHAnsi"/>
        </w:rPr>
        <w:t>Nachricht, die für eine Fristenberechnung relevant sind</w:t>
      </w:r>
      <w:r w:rsidR="001031CB" w:rsidRPr="00370548">
        <w:rPr>
          <w:rFonts w:cstheme="minorHAnsi"/>
        </w:rPr>
        <w:t>,</w:t>
      </w:r>
      <w:r w:rsidRPr="00370548">
        <w:rPr>
          <w:rFonts w:cstheme="minorHAnsi"/>
        </w:rPr>
        <w:t xml:space="preserve"> in gesetzliche deutsche Zeit um</w:t>
      </w:r>
      <w:r w:rsidR="001031CB" w:rsidRPr="00370548">
        <w:rPr>
          <w:rFonts w:cstheme="minorHAnsi"/>
        </w:rPr>
        <w:t>zu</w:t>
      </w:r>
      <w:r w:rsidRPr="00370548">
        <w:rPr>
          <w:rFonts w:cstheme="minorHAnsi"/>
        </w:rPr>
        <w:t>rechne</w:t>
      </w:r>
      <w:r w:rsidR="001031CB" w:rsidRPr="00370548">
        <w:rPr>
          <w:rFonts w:cstheme="minorHAnsi"/>
        </w:rPr>
        <w:t>n</w:t>
      </w:r>
      <w:r w:rsidRPr="00370548">
        <w:rPr>
          <w:rFonts w:cstheme="minorHAnsi"/>
        </w:rPr>
        <w:t>.</w:t>
      </w:r>
    </w:p>
    <w:p w14:paraId="62BCE6FF" w14:textId="19B1CFC2" w:rsidR="00C32608" w:rsidRPr="00370548" w:rsidRDefault="00C32608" w:rsidP="00231B63">
      <w:pPr>
        <w:pStyle w:val="berschrift2"/>
      </w:pPr>
      <w:bookmarkStart w:id="57" w:name="_Toc167258187"/>
      <w:r w:rsidRPr="00370548">
        <w:t>Angabe von Zeiten in der EDIFA</w:t>
      </w:r>
      <w:r w:rsidR="0021056E" w:rsidRPr="00370548">
        <w:t xml:space="preserve">CT </w:t>
      </w:r>
      <w:r w:rsidRPr="00370548">
        <w:t>Nachricht</w:t>
      </w:r>
      <w:bookmarkEnd w:id="57"/>
    </w:p>
    <w:p w14:paraId="6EBCEBAE" w14:textId="27289D04" w:rsidR="00C32608" w:rsidRPr="00370548" w:rsidRDefault="0021056E" w:rsidP="00C32608">
      <w:pPr>
        <w:pStyle w:val="Aufzhlungszeichen"/>
        <w:numPr>
          <w:ilvl w:val="0"/>
          <w:numId w:val="0"/>
        </w:numPr>
        <w:rPr>
          <w:rFonts w:asciiTheme="majorHAnsi" w:hAnsiTheme="majorHAnsi" w:cstheme="majorHAnsi"/>
          <w:color w:val="000000" w:themeColor="text1"/>
        </w:rPr>
      </w:pPr>
      <w:r w:rsidRPr="00370548">
        <w:rPr>
          <w:rFonts w:cstheme="minorHAnsi"/>
        </w:rPr>
        <w:t xml:space="preserve">Bei Zeitangaben in der EDIFACT </w:t>
      </w:r>
      <w:r w:rsidR="00C32608" w:rsidRPr="00370548">
        <w:rPr>
          <w:rFonts w:cstheme="minorHAnsi"/>
        </w:rPr>
        <w:t>Nachricht</w:t>
      </w:r>
      <w:r w:rsidR="009C070B" w:rsidRPr="00370548">
        <w:rPr>
          <w:rFonts w:cstheme="minorHAnsi"/>
        </w:rPr>
        <w:t>, sofern diese Uhrzeit</w:t>
      </w:r>
      <w:r w:rsidR="00AE6F49" w:rsidRPr="00370548">
        <w:rPr>
          <w:rFonts w:cstheme="minorHAnsi"/>
        </w:rPr>
        <w:t>en</w:t>
      </w:r>
      <w:r w:rsidR="009C070B" w:rsidRPr="00370548">
        <w:rPr>
          <w:rFonts w:cstheme="minorHAnsi"/>
        </w:rPr>
        <w:t xml:space="preserve"> enthalten,</w:t>
      </w:r>
      <w:r w:rsidR="00C32608" w:rsidRPr="00370548">
        <w:rPr>
          <w:rFonts w:cstheme="minorHAnsi"/>
        </w:rPr>
        <w:t xml:space="preserve"> ist zwischen nachrichtenspezifischen Zeitangaben und </w:t>
      </w:r>
      <w:r w:rsidR="00C32608" w:rsidRPr="00370548">
        <w:rPr>
          <w:rFonts w:asciiTheme="majorHAnsi" w:hAnsiTheme="majorHAnsi" w:cstheme="majorHAnsi"/>
          <w:color w:val="000000" w:themeColor="text1"/>
        </w:rPr>
        <w:t>spartenspezifischen prozessualen Zeitangaben zu unterscheiden.</w:t>
      </w:r>
    </w:p>
    <w:p w14:paraId="60AA5D95" w14:textId="4BD6F5C0" w:rsidR="00C32608" w:rsidRPr="00370548" w:rsidRDefault="00C32608" w:rsidP="00C32608">
      <w:pPr>
        <w:pStyle w:val="Aufzhlungszeichen"/>
        <w:numPr>
          <w:ilvl w:val="0"/>
          <w:numId w:val="0"/>
        </w:numPr>
      </w:pPr>
      <w:r w:rsidRPr="00370548">
        <w:rPr>
          <w:rFonts w:asciiTheme="majorHAnsi" w:hAnsiTheme="majorHAnsi" w:cstheme="majorHAnsi"/>
          <w:color w:val="000000" w:themeColor="text1"/>
        </w:rPr>
        <w:t>Nachrichtenspezifische Zeitangaben sind z.</w:t>
      </w:r>
      <w:r w:rsidR="00497A90" w:rsidRPr="00370548">
        <w:rPr>
          <w:rFonts w:eastAsia="Calibri"/>
          <w:lang w:eastAsia="en-US"/>
        </w:rPr>
        <w:t> </w:t>
      </w:r>
      <w:r w:rsidRPr="00370548">
        <w:rPr>
          <w:rFonts w:asciiTheme="majorHAnsi" w:hAnsiTheme="majorHAnsi" w:cstheme="majorHAnsi"/>
          <w:color w:val="000000" w:themeColor="text1"/>
        </w:rPr>
        <w:t>B.</w:t>
      </w:r>
      <w:r w:rsidR="00681EA5" w:rsidRPr="00370548">
        <w:rPr>
          <w:rFonts w:asciiTheme="majorHAnsi" w:hAnsiTheme="majorHAnsi" w:cstheme="majorHAnsi"/>
          <w:color w:val="000000" w:themeColor="text1"/>
        </w:rPr>
        <w:t xml:space="preserve"> </w:t>
      </w:r>
      <w:r w:rsidR="00C02498" w:rsidRPr="00370548">
        <w:rPr>
          <w:rFonts w:asciiTheme="majorHAnsi" w:hAnsiTheme="majorHAnsi" w:cstheme="majorHAnsi"/>
          <w:color w:val="000000" w:themeColor="text1"/>
        </w:rPr>
        <w:t xml:space="preserve">das </w:t>
      </w:r>
      <w:r w:rsidRPr="00370548">
        <w:t xml:space="preserve">Nachrichtendatum </w:t>
      </w:r>
      <w:r w:rsidR="00681EA5" w:rsidRPr="00370548">
        <w:t>(Zeitpunkt</w:t>
      </w:r>
      <w:r w:rsidR="0021056E" w:rsidRPr="00370548">
        <w:t xml:space="preserve"> der Erstellung der der EDIFACT </w:t>
      </w:r>
      <w:r w:rsidR="00681EA5" w:rsidRPr="00370548">
        <w:t xml:space="preserve">Nachricht) </w:t>
      </w:r>
      <w:r w:rsidRPr="00370548">
        <w:t xml:space="preserve">oder </w:t>
      </w:r>
      <w:r w:rsidR="00681EA5" w:rsidRPr="00370548">
        <w:t xml:space="preserve">die </w:t>
      </w:r>
      <w:r w:rsidRPr="00370548">
        <w:t>Versionsangabe.</w:t>
      </w:r>
    </w:p>
    <w:p w14:paraId="02D50236" w14:textId="78946D42" w:rsidR="00C32608" w:rsidRPr="00370548" w:rsidRDefault="00C32608" w:rsidP="00C32608">
      <w:pPr>
        <w:pStyle w:val="Aufzhlungszeichen"/>
        <w:numPr>
          <w:ilvl w:val="0"/>
          <w:numId w:val="0"/>
        </w:numPr>
        <w:rPr>
          <w:rFonts w:cstheme="minorHAnsi"/>
        </w:rPr>
      </w:pPr>
      <w:r w:rsidRPr="00370548">
        <w:rPr>
          <w:rFonts w:cstheme="minorHAnsi"/>
        </w:rPr>
        <w:t>Spartenspezifische</w:t>
      </w:r>
      <w:r w:rsidR="00681EA5" w:rsidRPr="00370548">
        <w:rPr>
          <w:rFonts w:cstheme="minorHAnsi"/>
        </w:rPr>
        <w:t>,</w:t>
      </w:r>
      <w:r w:rsidRPr="00370548">
        <w:rPr>
          <w:rFonts w:cstheme="minorHAnsi"/>
        </w:rPr>
        <w:t xml:space="preserve"> prozessuale Zeitangaben sind z.</w:t>
      </w:r>
      <w:r w:rsidR="00497A90" w:rsidRPr="00370548">
        <w:rPr>
          <w:rFonts w:eastAsia="Calibri"/>
          <w:lang w:eastAsia="en-US"/>
        </w:rPr>
        <w:t> </w:t>
      </w:r>
      <w:r w:rsidRPr="00370548">
        <w:rPr>
          <w:rFonts w:cstheme="minorHAnsi"/>
        </w:rPr>
        <w:t xml:space="preserve">B. An- / Abmeldedatum, Änderungsdatum oder </w:t>
      </w:r>
      <w:r w:rsidRPr="00370548">
        <w:t>Zeitintervalle wie Beginn Messperiode und Ende Messperiode</w:t>
      </w:r>
      <w:r w:rsidRPr="00370548">
        <w:rPr>
          <w:rFonts w:cstheme="minorHAnsi"/>
        </w:rPr>
        <w:t>.</w:t>
      </w:r>
    </w:p>
    <w:p w14:paraId="55034FB4" w14:textId="0433BC4D" w:rsidR="009C070B" w:rsidRPr="00370548" w:rsidRDefault="009C070B" w:rsidP="00E21590">
      <w:pPr>
        <w:pStyle w:val="Aufzhlungszeichen"/>
        <w:numPr>
          <w:ilvl w:val="0"/>
          <w:numId w:val="0"/>
        </w:numPr>
      </w:pPr>
      <w:r w:rsidRPr="00370548">
        <w:t>Eine Besonderheit</w:t>
      </w:r>
      <w:r w:rsidR="00133098" w:rsidRPr="00370548">
        <w:t xml:space="preserve"> für spartenspezifische prozessuale Zeitangaben</w:t>
      </w:r>
      <w:r w:rsidRPr="00370548">
        <w:t xml:space="preserve"> stellen Zeitraumangaben dar die ein </w:t>
      </w:r>
      <w:r w:rsidR="00AE6F49" w:rsidRPr="00370548">
        <w:t xml:space="preserve">Zeitraum festlegen, </w:t>
      </w:r>
      <w:r w:rsidRPr="00370548">
        <w:t xml:space="preserve">ohne </w:t>
      </w:r>
      <w:r w:rsidR="00C47E01" w:rsidRPr="00370548">
        <w:t xml:space="preserve">eine </w:t>
      </w:r>
      <w:r w:rsidRPr="00370548">
        <w:t xml:space="preserve">Uhrzeit und ggf. ohne </w:t>
      </w:r>
      <w:r w:rsidR="00C47E01" w:rsidRPr="00370548">
        <w:t>ein Tagesdatum zu nutzen</w:t>
      </w:r>
      <w:r w:rsidRPr="00370548">
        <w:t>, wie</w:t>
      </w:r>
      <w:r w:rsidR="00681EA5" w:rsidRPr="00370548">
        <w:t xml:space="preserve"> z.</w:t>
      </w:r>
      <w:r w:rsidR="00497A90" w:rsidRPr="00370548">
        <w:rPr>
          <w:rFonts w:eastAsia="Calibri"/>
          <w:lang w:eastAsia="en-US"/>
        </w:rPr>
        <w:t> </w:t>
      </w:r>
      <w:r w:rsidR="00681EA5" w:rsidRPr="00370548">
        <w:t xml:space="preserve">B. </w:t>
      </w:r>
      <w:r w:rsidRPr="00370548">
        <w:t xml:space="preserve">der Bilanzierungsmonat. </w:t>
      </w:r>
      <w:r w:rsidR="00C47E01" w:rsidRPr="00370548">
        <w:t xml:space="preserve">Die Angabe des Bilanzierungsmonats </w:t>
      </w:r>
      <w:r w:rsidRPr="00370548">
        <w:t xml:space="preserve">erfolgt </w:t>
      </w:r>
      <w:r w:rsidR="00C47E01" w:rsidRPr="00370548">
        <w:t xml:space="preserve">unter </w:t>
      </w:r>
      <w:r w:rsidRPr="00370548">
        <w:t>Angabe von Jahr und Monat (z.</w:t>
      </w:r>
      <w:r w:rsidR="00497A90" w:rsidRPr="00370548">
        <w:rPr>
          <w:rFonts w:eastAsia="Calibri"/>
          <w:lang w:eastAsia="en-US"/>
        </w:rPr>
        <w:t> </w:t>
      </w:r>
      <w:r w:rsidRPr="00370548">
        <w:t>B. Juni 2021)</w:t>
      </w:r>
      <w:r w:rsidR="00C02498" w:rsidRPr="00370548">
        <w:t>,</w:t>
      </w:r>
      <w:r w:rsidRPr="00370548">
        <w:t xml:space="preserve"> sodass damit d</w:t>
      </w:r>
      <w:r w:rsidR="00C47E01" w:rsidRPr="00370548">
        <w:t>er</w:t>
      </w:r>
      <w:r w:rsidRPr="00370548">
        <w:t xml:space="preserve"> </w:t>
      </w:r>
      <w:r w:rsidR="00C47E01" w:rsidRPr="00370548">
        <w:t xml:space="preserve">Zeitraum </w:t>
      </w:r>
      <w:r w:rsidRPr="00370548">
        <w:t xml:space="preserve">vom 01.06.2021 00:00 Uhr </w:t>
      </w:r>
      <w:r w:rsidR="00C47E01" w:rsidRPr="00370548">
        <w:t xml:space="preserve">bis </w:t>
      </w:r>
      <w:r w:rsidRPr="00370548">
        <w:t>01.07.2021 00:00 Uhr gesetzliche</w:t>
      </w:r>
      <w:r w:rsidR="00C47E01" w:rsidRPr="00370548">
        <w:t>r</w:t>
      </w:r>
      <w:r w:rsidRPr="00370548">
        <w:t xml:space="preserve"> deutsche</w:t>
      </w:r>
      <w:r w:rsidR="00C47E01" w:rsidRPr="00370548">
        <w:t>r</w:t>
      </w:r>
      <w:r w:rsidRPr="00370548">
        <w:t xml:space="preserve"> Zeit</w:t>
      </w:r>
      <w:r w:rsidR="00681EA5" w:rsidRPr="00370548">
        <w:t xml:space="preserve"> </w:t>
      </w:r>
      <w:r w:rsidR="00981D55" w:rsidRPr="00370548">
        <w:t>abgedeckt ist</w:t>
      </w:r>
      <w:r w:rsidR="00C47E01" w:rsidRPr="00370548">
        <w:t>, wenn es sich um den Bilanzierungsmonat in der Sparte Strom handelt</w:t>
      </w:r>
      <w:r w:rsidR="00652CBC">
        <w:t>,</w:t>
      </w:r>
      <w:r w:rsidR="00C47E01" w:rsidRPr="00370548">
        <w:t xml:space="preserve"> in der Sparte Gas ist damit der Zeitraum vom 01.06.2021 06:00 Uhr bis 01.07.2021 06:00 Uhr gesetzlicher deutscher Zeit abgedeckt</w:t>
      </w:r>
      <w:r w:rsidRPr="00370548">
        <w:t>.</w:t>
      </w:r>
      <w:r w:rsidR="00981D55" w:rsidRPr="00370548">
        <w:t xml:space="preserve"> Im jeweiligen Anwendungshandbuch ist beschrieben wie Zeitpunkt / Zeitraumangaben abzubilden sind.</w:t>
      </w:r>
    </w:p>
    <w:p w14:paraId="40C2865E" w14:textId="574F4DE3" w:rsidR="00C32608" w:rsidRPr="00370548" w:rsidRDefault="00C32608" w:rsidP="00C32608">
      <w:pPr>
        <w:pStyle w:val="Aufzhlungszeichen"/>
        <w:numPr>
          <w:ilvl w:val="0"/>
          <w:numId w:val="0"/>
        </w:numPr>
        <w:rPr>
          <w:rFonts w:cstheme="minorHAnsi"/>
        </w:rPr>
      </w:pPr>
      <w:r w:rsidRPr="00370548">
        <w:rPr>
          <w:rFonts w:cstheme="minorHAnsi"/>
        </w:rPr>
        <w:t xml:space="preserve">Bei den spartenspezifischen prozessualen Zeitangaben </w:t>
      </w:r>
      <w:r w:rsidR="00133098" w:rsidRPr="00370548">
        <w:rPr>
          <w:rFonts w:cstheme="minorHAnsi"/>
        </w:rPr>
        <w:t xml:space="preserve">mit Uhrzeit </w:t>
      </w:r>
      <w:r w:rsidRPr="00370548">
        <w:rPr>
          <w:rFonts w:cstheme="minorHAnsi"/>
        </w:rPr>
        <w:t>wird abhängig von der Sparte in der Zeitangabe unterschieden</w:t>
      </w:r>
      <w:r w:rsidR="00C47E01" w:rsidRPr="00370548">
        <w:rPr>
          <w:rFonts w:cstheme="minorHAnsi"/>
        </w:rPr>
        <w:t>, so sich diese zwischen den beiden Sparten Gas und Strom unterscheiden</w:t>
      </w:r>
      <w:r w:rsidRPr="00370548">
        <w:rPr>
          <w:rFonts w:cstheme="minorHAnsi"/>
        </w:rPr>
        <w:t>.</w:t>
      </w:r>
    </w:p>
    <w:p w14:paraId="2D389E93" w14:textId="72E432FB" w:rsidR="00535F5D" w:rsidRPr="00370548" w:rsidRDefault="00535F5D" w:rsidP="00535F5D">
      <w:pPr>
        <w:pStyle w:val="Aufzhlungszeichen"/>
        <w:numPr>
          <w:ilvl w:val="0"/>
          <w:numId w:val="0"/>
        </w:numPr>
        <w:rPr>
          <w:rFonts w:cstheme="minorHAnsi"/>
        </w:rPr>
      </w:pPr>
      <w:r w:rsidRPr="00370548">
        <w:rPr>
          <w:rFonts w:cstheme="minorHAnsi"/>
        </w:rPr>
        <w:t>Daraus ergibt sich, dass bei einer Anmeldung Netznutzung zum 01.06.2021 00:00 Uhr in der Sparte Strom bzw.</w:t>
      </w:r>
      <w:r w:rsidR="003B6676" w:rsidRPr="00370548">
        <w:rPr>
          <w:rFonts w:cstheme="minorHAnsi"/>
        </w:rPr>
        <w:t xml:space="preserve"> zum 01.06.2021</w:t>
      </w:r>
      <w:r w:rsidRPr="00370548">
        <w:rPr>
          <w:rFonts w:cstheme="minorHAnsi"/>
        </w:rPr>
        <w:t xml:space="preserve"> 06:00 Uhr in der Sparte Gas nach gesetzlicher deutscher Zeit (hier: MESZ), die Angabe d</w:t>
      </w:r>
      <w:r w:rsidR="0021056E" w:rsidRPr="00370548">
        <w:rPr>
          <w:rFonts w:cstheme="minorHAnsi"/>
        </w:rPr>
        <w:t xml:space="preserve">es Anmeldedatums in der EDIFACT </w:t>
      </w:r>
      <w:r w:rsidRPr="00370548">
        <w:rPr>
          <w:rFonts w:cstheme="minorHAnsi"/>
        </w:rPr>
        <w:t>Nachricht als UTC Zeit wie folgt angegeben wird:</w:t>
      </w:r>
    </w:p>
    <w:p w14:paraId="70283C73" w14:textId="4E57352A" w:rsidR="00535F5D" w:rsidRPr="00370548" w:rsidRDefault="0021056E" w:rsidP="00535F5D">
      <w:pPr>
        <w:pStyle w:val="Aufzhlungszeichen"/>
        <w:rPr>
          <w:rFonts w:cstheme="minorHAnsi"/>
        </w:rPr>
      </w:pPr>
      <w:r w:rsidRPr="00370548">
        <w:rPr>
          <w:rFonts w:cstheme="minorHAnsi"/>
        </w:rPr>
        <w:lastRenderedPageBreak/>
        <w:t>Sparte Strom:</w:t>
      </w:r>
      <w:r w:rsidRPr="00370548">
        <w:rPr>
          <w:rFonts w:cstheme="minorHAnsi"/>
        </w:rPr>
        <w:tab/>
      </w:r>
      <w:r w:rsidR="00535F5D" w:rsidRPr="00370548">
        <w:rPr>
          <w:rFonts w:cstheme="minorHAnsi"/>
        </w:rPr>
        <w:t>31.05.2021 22:00 Uhr UTC</w:t>
      </w:r>
    </w:p>
    <w:p w14:paraId="63D552C7" w14:textId="4C5E3605" w:rsidR="00535F5D" w:rsidRPr="00370548" w:rsidRDefault="0021056E" w:rsidP="00B65573">
      <w:pPr>
        <w:pStyle w:val="Aufzhlungszeichen"/>
        <w:rPr>
          <w:rFonts w:cstheme="minorHAnsi"/>
        </w:rPr>
      </w:pPr>
      <w:r w:rsidRPr="00370548">
        <w:rPr>
          <w:rFonts w:cstheme="minorHAnsi"/>
        </w:rPr>
        <w:t>Sparte Gas:</w:t>
      </w:r>
      <w:r w:rsidRPr="00370548">
        <w:rPr>
          <w:rFonts w:cstheme="minorHAnsi"/>
        </w:rPr>
        <w:tab/>
      </w:r>
      <w:r w:rsidR="00535F5D" w:rsidRPr="00370548">
        <w:rPr>
          <w:rFonts w:cstheme="minorHAnsi"/>
        </w:rPr>
        <w:t>01.06.2021 04:00 Uhr U</w:t>
      </w:r>
      <w:r w:rsidR="00B65573" w:rsidRPr="00370548">
        <w:rPr>
          <w:rFonts w:cstheme="minorHAnsi"/>
        </w:rPr>
        <w:t>TC.</w:t>
      </w:r>
    </w:p>
    <w:p w14:paraId="67B5C1F4" w14:textId="4EBBB358" w:rsidR="004502DB" w:rsidRPr="00370548" w:rsidRDefault="0021056E" w:rsidP="004502DB">
      <w:pPr>
        <w:rPr>
          <w:rFonts w:cstheme="minorHAnsi"/>
        </w:rPr>
      </w:pPr>
      <w:r w:rsidRPr="00370548">
        <w:rPr>
          <w:rFonts w:cstheme="minorHAnsi"/>
        </w:rPr>
        <w:t xml:space="preserve">In der EDIFACT </w:t>
      </w:r>
      <w:r w:rsidR="004502DB" w:rsidRPr="00370548">
        <w:rPr>
          <w:rFonts w:cstheme="minorHAnsi"/>
        </w:rPr>
        <w:t>Nachricht wird im DTM</w:t>
      </w:r>
      <w:r w:rsidR="003B6676" w:rsidRPr="00370548">
        <w:rPr>
          <w:rFonts w:cstheme="minorHAnsi"/>
        </w:rPr>
        <w:t>-</w:t>
      </w:r>
      <w:r w:rsidR="004502DB" w:rsidRPr="00370548">
        <w:rPr>
          <w:rFonts w:cstheme="minorHAnsi"/>
        </w:rPr>
        <w:t>Segment der Qualifier 303 CCYYMMDDHHMMZZZ in DE2379 für alle Zeitangaben verwendet, wenn:</w:t>
      </w:r>
    </w:p>
    <w:p w14:paraId="42DEABBF" w14:textId="77777777" w:rsidR="004502DB" w:rsidRPr="00370548" w:rsidRDefault="004502DB" w:rsidP="004502DB">
      <w:pPr>
        <w:pStyle w:val="Aufzhlungszeichen"/>
        <w:rPr>
          <w:rFonts w:cstheme="minorHAnsi"/>
        </w:rPr>
      </w:pPr>
      <w:r w:rsidRPr="00370548">
        <w:rPr>
          <w:rFonts w:cstheme="minorHAnsi"/>
        </w:rPr>
        <w:t>es sich bei der Angabe um einen Zeitpunkt handelt oder</w:t>
      </w:r>
    </w:p>
    <w:p w14:paraId="736F8CC2" w14:textId="7231EB8C" w:rsidR="004502DB" w:rsidRPr="00370548" w:rsidRDefault="004502DB" w:rsidP="004502DB">
      <w:pPr>
        <w:pStyle w:val="Aufzhlungszeichen"/>
        <w:rPr>
          <w:rFonts w:cstheme="minorHAnsi"/>
        </w:rPr>
      </w:pPr>
      <w:r w:rsidRPr="00370548">
        <w:rPr>
          <w:rFonts w:cstheme="minorHAnsi"/>
        </w:rPr>
        <w:t>es sich um ein Zeitintervall handelt, welches mit zwei DTM</w:t>
      </w:r>
      <w:r w:rsidR="003B6676" w:rsidRPr="00370548">
        <w:rPr>
          <w:rFonts w:cstheme="minorHAnsi"/>
        </w:rPr>
        <w:t>-</w:t>
      </w:r>
      <w:r w:rsidRPr="00370548">
        <w:rPr>
          <w:rFonts w:cstheme="minorHAnsi"/>
        </w:rPr>
        <w:t>Segmenten übermittelt wird.</w:t>
      </w:r>
    </w:p>
    <w:p w14:paraId="7E853818" w14:textId="3716C9AC" w:rsidR="00C32608" w:rsidRPr="00370548" w:rsidRDefault="008D7360" w:rsidP="00A62259">
      <w:pPr>
        <w:pStyle w:val="Aufzhlungszeichen"/>
        <w:numPr>
          <w:ilvl w:val="0"/>
          <w:numId w:val="0"/>
        </w:numPr>
        <w:rPr>
          <w:rFonts w:cstheme="minorHAnsi"/>
        </w:rPr>
      </w:pPr>
      <w:r w:rsidRPr="00370548">
        <w:t>Wird der Qualifier 303 CCYYMMDDHHMMZZZ in DE2379 verwendet, so ist an der Stelle, an der im DE2380 die Abweichung zur UTC (ZZZ</w:t>
      </w:r>
      <w:r w:rsidRPr="00370548">
        <w:rPr>
          <w:rStyle w:val="Funotenzeichen"/>
          <w:rFonts w:cstheme="minorHAnsi"/>
        </w:rPr>
        <w:footnoteReference w:id="4"/>
      </w:r>
      <w:r w:rsidRPr="00370548">
        <w:t>) angegeben wird, ausschl</w:t>
      </w:r>
      <w:r w:rsidR="0021056E" w:rsidRPr="00370548">
        <w:t>ießlich der Wert „+00“ erlaubt.</w:t>
      </w:r>
      <w:r w:rsidR="00F771C5" w:rsidRPr="00370548">
        <w:rPr>
          <w:rFonts w:cstheme="minorHAnsi"/>
        </w:rPr>
        <w:t xml:space="preserve"> </w:t>
      </w:r>
      <w:r w:rsidR="00535F5D" w:rsidRPr="00370548">
        <w:rPr>
          <w:rFonts w:cstheme="minorHAnsi"/>
        </w:rPr>
        <w:t>B</w:t>
      </w:r>
      <w:r w:rsidR="00C32608" w:rsidRPr="00370548">
        <w:rPr>
          <w:rFonts w:cstheme="minorHAnsi"/>
        </w:rPr>
        <w:t>ei spartenspezifischen prozessualen Zeitangaben</w:t>
      </w:r>
      <w:r w:rsidR="00436C32" w:rsidRPr="00370548">
        <w:rPr>
          <w:rFonts w:cstheme="minorHAnsi"/>
        </w:rPr>
        <w:t xml:space="preserve">, </w:t>
      </w:r>
      <w:r w:rsidR="00B65573" w:rsidRPr="00370548">
        <w:rPr>
          <w:rFonts w:cstheme="minorHAnsi"/>
        </w:rPr>
        <w:t>welche</w:t>
      </w:r>
      <w:r w:rsidR="00436C32" w:rsidRPr="00370548">
        <w:rPr>
          <w:rFonts w:cstheme="minorHAnsi"/>
        </w:rPr>
        <w:t xml:space="preserve"> im DE2379</w:t>
      </w:r>
      <w:r w:rsidR="00C32608" w:rsidRPr="00370548">
        <w:rPr>
          <w:rFonts w:cstheme="minorHAnsi"/>
        </w:rPr>
        <w:t xml:space="preserve"> </w:t>
      </w:r>
      <w:r w:rsidR="00436C32" w:rsidRPr="00370548">
        <w:rPr>
          <w:rFonts w:cstheme="minorHAnsi"/>
        </w:rPr>
        <w:t xml:space="preserve">den </w:t>
      </w:r>
      <w:r w:rsidR="00C32608" w:rsidRPr="00370548">
        <w:rPr>
          <w:rFonts w:cstheme="minorHAnsi"/>
        </w:rPr>
        <w:t xml:space="preserve">Qualifier 303 CCYYMMDDHHMMZZZ </w:t>
      </w:r>
      <w:r w:rsidR="00436C32" w:rsidRPr="00370548">
        <w:rPr>
          <w:rFonts w:cstheme="minorHAnsi"/>
        </w:rPr>
        <w:t xml:space="preserve">nutzen, </w:t>
      </w:r>
      <w:r w:rsidR="00535F5D" w:rsidRPr="00370548">
        <w:rPr>
          <w:rFonts w:cstheme="minorHAnsi"/>
        </w:rPr>
        <w:t xml:space="preserve">sind </w:t>
      </w:r>
      <w:r w:rsidR="00C32608" w:rsidRPr="00370548">
        <w:rPr>
          <w:rFonts w:cstheme="minorHAnsi"/>
        </w:rPr>
        <w:t xml:space="preserve">an der Stelle, an der im DE2380 die Stunden und Minuten </w:t>
      </w:r>
      <w:r w:rsidR="00A62259" w:rsidRPr="00370548">
        <w:rPr>
          <w:rFonts w:cstheme="minorHAnsi"/>
        </w:rPr>
        <w:t xml:space="preserve">(HHMM) </w:t>
      </w:r>
      <w:r w:rsidR="00C32608" w:rsidRPr="00370548">
        <w:rPr>
          <w:rFonts w:cstheme="minorHAnsi"/>
        </w:rPr>
        <w:t>angegeben werden</w:t>
      </w:r>
      <w:r w:rsidR="00A62259" w:rsidRPr="00370548">
        <w:rPr>
          <w:rFonts w:cstheme="minorHAnsi"/>
        </w:rPr>
        <w:t>,</w:t>
      </w:r>
      <w:r w:rsidR="004711B4" w:rsidRPr="00370548">
        <w:rPr>
          <w:rFonts w:cstheme="minorHAnsi"/>
        </w:rPr>
        <w:t xml:space="preserve"> </w:t>
      </w:r>
      <w:r w:rsidR="00C32608" w:rsidRPr="00370548">
        <w:rPr>
          <w:rFonts w:cstheme="minorHAnsi"/>
        </w:rPr>
        <w:t xml:space="preserve">ausschließlich folgende Werte </w:t>
      </w:r>
      <w:r w:rsidR="00A62259" w:rsidRPr="00370548">
        <w:rPr>
          <w:rFonts w:cstheme="minorHAnsi"/>
        </w:rPr>
        <w:t>möglich</w:t>
      </w:r>
      <w:r w:rsidR="00C32608" w:rsidRPr="00370548">
        <w:rPr>
          <w:rFonts w:cstheme="minorHAnsi"/>
        </w:rPr>
        <w:t>:</w:t>
      </w:r>
    </w:p>
    <w:p w14:paraId="57C5D9C4" w14:textId="2818D0F6" w:rsidR="00C32608" w:rsidRPr="00370548" w:rsidRDefault="00B65573" w:rsidP="00B8162A">
      <w:r w:rsidRPr="00370548">
        <w:t>Sparte Strom:</w:t>
      </w:r>
    </w:p>
    <w:p w14:paraId="5C402784" w14:textId="4E493BAC" w:rsidR="00C32608" w:rsidRPr="00370548" w:rsidRDefault="00C32608" w:rsidP="00C32608">
      <w:pPr>
        <w:pStyle w:val="Aufzhlungszeichen"/>
        <w:rPr>
          <w:rFonts w:cstheme="minorHAnsi"/>
        </w:rPr>
      </w:pPr>
      <w:r w:rsidRPr="00370548">
        <w:rPr>
          <w:rFonts w:cstheme="minorHAnsi"/>
        </w:rPr>
        <w:t>„2300“ (23:00 Uhr UTC</w:t>
      </w:r>
      <w:r w:rsidR="0090351B" w:rsidRPr="00370548">
        <w:rPr>
          <w:rFonts w:cstheme="minorHAnsi"/>
        </w:rPr>
        <w:t xml:space="preserve"> = 00:00 Uhr MEZ</w:t>
      </w:r>
      <w:r w:rsidR="00436C32" w:rsidRPr="00370548">
        <w:rPr>
          <w:rFonts w:cstheme="minorHAnsi"/>
        </w:rPr>
        <w:t>)</w:t>
      </w:r>
    </w:p>
    <w:p w14:paraId="2438E1B3" w14:textId="6A774C1F" w:rsidR="00C32608" w:rsidRPr="00370548" w:rsidRDefault="00C32608" w:rsidP="00C32608">
      <w:pPr>
        <w:pStyle w:val="Aufzhlungszeichen"/>
        <w:rPr>
          <w:rFonts w:cstheme="minorHAnsi"/>
        </w:rPr>
      </w:pPr>
      <w:r w:rsidRPr="00370548">
        <w:rPr>
          <w:rFonts w:cstheme="minorHAnsi"/>
        </w:rPr>
        <w:t>„2200“ (22:00 Uhr UTC</w:t>
      </w:r>
      <w:r w:rsidR="0090351B" w:rsidRPr="00370548">
        <w:rPr>
          <w:rFonts w:cstheme="minorHAnsi"/>
        </w:rPr>
        <w:t xml:space="preserve"> = 00:00 Uhr MESZ</w:t>
      </w:r>
      <w:r w:rsidR="00436C32" w:rsidRPr="00370548">
        <w:rPr>
          <w:rFonts w:cstheme="minorHAnsi"/>
        </w:rPr>
        <w:t>)</w:t>
      </w:r>
    </w:p>
    <w:p w14:paraId="35375556" w14:textId="77777777" w:rsidR="00C32608" w:rsidRPr="00370548" w:rsidRDefault="00C32608" w:rsidP="00B8162A">
      <w:r w:rsidRPr="00370548">
        <w:t xml:space="preserve">Sparte Gas: </w:t>
      </w:r>
    </w:p>
    <w:p w14:paraId="26D19EC2" w14:textId="2E7808B2" w:rsidR="00C32608" w:rsidRPr="00370548" w:rsidRDefault="00C32608" w:rsidP="00C32608">
      <w:pPr>
        <w:pStyle w:val="Aufzhlungszeichen"/>
        <w:rPr>
          <w:rFonts w:cstheme="minorHAnsi"/>
        </w:rPr>
      </w:pPr>
      <w:r w:rsidRPr="00370548">
        <w:rPr>
          <w:rFonts w:cstheme="minorHAnsi"/>
        </w:rPr>
        <w:t>„0500“ (05:00 Uhr UTC</w:t>
      </w:r>
      <w:r w:rsidR="009E3844" w:rsidRPr="00370548">
        <w:rPr>
          <w:rFonts w:cstheme="minorHAnsi"/>
        </w:rPr>
        <w:t xml:space="preserve"> = 0</w:t>
      </w:r>
      <w:r w:rsidR="0068264B">
        <w:rPr>
          <w:rFonts w:cstheme="minorHAnsi"/>
        </w:rPr>
        <w:t>6</w:t>
      </w:r>
      <w:r w:rsidR="009E3844" w:rsidRPr="00370548">
        <w:rPr>
          <w:rFonts w:cstheme="minorHAnsi"/>
        </w:rPr>
        <w:t>:00 Uhr MEZ</w:t>
      </w:r>
      <w:r w:rsidR="00436C32" w:rsidRPr="00370548">
        <w:rPr>
          <w:rFonts w:cstheme="minorHAnsi"/>
        </w:rPr>
        <w:t>)</w:t>
      </w:r>
    </w:p>
    <w:p w14:paraId="52C43C23" w14:textId="3D6A6DE0" w:rsidR="00C32608" w:rsidRPr="00370548" w:rsidRDefault="00436C32" w:rsidP="00C32608">
      <w:pPr>
        <w:pStyle w:val="Aufzhlungszeichen"/>
        <w:rPr>
          <w:rFonts w:cstheme="minorHAnsi"/>
        </w:rPr>
      </w:pPr>
      <w:r w:rsidRPr="00370548">
        <w:rPr>
          <w:rFonts w:cstheme="minorHAnsi"/>
        </w:rPr>
        <w:t>„</w:t>
      </w:r>
      <w:r w:rsidR="00C32608" w:rsidRPr="00370548">
        <w:rPr>
          <w:rFonts w:cstheme="minorHAnsi"/>
        </w:rPr>
        <w:t>0400“ (04:00 Uhr UTC</w:t>
      </w:r>
      <w:r w:rsidR="009E3844" w:rsidRPr="00370548">
        <w:rPr>
          <w:rFonts w:cstheme="minorHAnsi"/>
        </w:rPr>
        <w:t xml:space="preserve"> = 0</w:t>
      </w:r>
      <w:r w:rsidR="0068264B">
        <w:rPr>
          <w:rFonts w:cstheme="minorHAnsi"/>
        </w:rPr>
        <w:t>6</w:t>
      </w:r>
      <w:r w:rsidR="009E3844" w:rsidRPr="00370548">
        <w:rPr>
          <w:rFonts w:cstheme="minorHAnsi"/>
        </w:rPr>
        <w:t>:00 Uhr MESZ</w:t>
      </w:r>
      <w:r w:rsidRPr="00370548">
        <w:rPr>
          <w:rFonts w:cstheme="minorHAnsi"/>
        </w:rPr>
        <w:t>)</w:t>
      </w:r>
    </w:p>
    <w:p w14:paraId="4D43E561" w14:textId="4FE6CE01" w:rsidR="00C32608" w:rsidRPr="00370548" w:rsidRDefault="00C32608" w:rsidP="00C32608">
      <w:pPr>
        <w:pStyle w:val="Aufzhlungszeichen"/>
        <w:numPr>
          <w:ilvl w:val="0"/>
          <w:numId w:val="0"/>
        </w:numPr>
        <w:rPr>
          <w:rFonts w:cstheme="minorHAnsi"/>
        </w:rPr>
      </w:pPr>
      <w:r w:rsidRPr="00370548">
        <w:rPr>
          <w:rFonts w:cstheme="minorHAnsi"/>
        </w:rPr>
        <w:t>Die Angabe, welche Zeitpunktangaben möglich sind, erfolgt im jeweiligen Anwendungshandbuch.</w:t>
      </w:r>
    </w:p>
    <w:p w14:paraId="1061149B" w14:textId="77777777" w:rsidR="00C32608" w:rsidRPr="00370548" w:rsidRDefault="00C32608" w:rsidP="00EE0213">
      <w:pPr>
        <w:pStyle w:val="Aufzhlungszeichen"/>
        <w:numPr>
          <w:ilvl w:val="0"/>
          <w:numId w:val="0"/>
        </w:numPr>
        <w:spacing w:before="240"/>
        <w:rPr>
          <w:rFonts w:cstheme="minorHAnsi"/>
          <w:b/>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Strom</w:t>
      </w:r>
      <w:r w:rsidRPr="00370548">
        <w:rPr>
          <w:rFonts w:cstheme="minorHAnsi"/>
          <w:b/>
          <w:color w:val="000000" w:themeColor="text1"/>
        </w:rPr>
        <w:t>:</w:t>
      </w:r>
    </w:p>
    <w:p w14:paraId="776049A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3F7B470" w14:textId="44E7CADF"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w:t>
      </w:r>
      <w:r w:rsidR="00B65573" w:rsidRPr="00370548">
        <w:rPr>
          <w:rFonts w:cstheme="minorHAnsi"/>
          <w:color w:val="000000" w:themeColor="text1"/>
        </w:rPr>
        <w:t>gesetzliche deutsche Zeit (MEZ)</w:t>
      </w:r>
    </w:p>
    <w:p w14:paraId="10D1FBE4" w14:textId="0B3BF230" w:rsidR="00C32608" w:rsidRPr="00370548" w:rsidRDefault="00C32608" w:rsidP="00C32608">
      <w:pPr>
        <w:pStyle w:val="Aufzhlungszeichen"/>
        <w:rPr>
          <w:rFonts w:cstheme="minorHAnsi"/>
          <w:color w:val="000000" w:themeColor="text1"/>
        </w:rPr>
      </w:pPr>
      <w:r w:rsidRPr="00370548">
        <w:rPr>
          <w:rFonts w:cstheme="minorHAnsi"/>
          <w:color w:val="000000" w:themeColor="text1"/>
        </w:rPr>
        <w:t>b</w:t>
      </w:r>
      <w:r w:rsidR="00B65573" w:rsidRPr="00370548">
        <w:rPr>
          <w:rFonts w:cstheme="minorHAnsi"/>
          <w:color w:val="000000" w:themeColor="text1"/>
        </w:rPr>
        <w:t>efristete Anmeldung Netznutzung</w:t>
      </w:r>
    </w:p>
    <w:p w14:paraId="62B90D14" w14:textId="0A62B3E0"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00:00 Uhr g</w:t>
      </w:r>
      <w:r w:rsidR="00B65573" w:rsidRPr="00370548">
        <w:rPr>
          <w:rFonts w:cstheme="minorHAnsi"/>
          <w:color w:val="000000" w:themeColor="text1"/>
        </w:rPr>
        <w:t>esetzliche deutsche Zeit (MESZ)</w:t>
      </w:r>
    </w:p>
    <w:p w14:paraId="70379B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00:00 Uhr gesetzliche deutsche Zeit (MEZ)</w:t>
      </w:r>
    </w:p>
    <w:p w14:paraId="20515772" w14:textId="53E4AB4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6B947DAA" w14:textId="22ABD7D8"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CD2899"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CD2899" w:rsidRPr="00370548">
        <w:rPr>
          <w:rFonts w:cstheme="minorHAnsi"/>
          <w:color w:val="000000" w:themeColor="text1"/>
        </w:rPr>
        <w:tab/>
        <w:t>(01.03.2021 12:12 Uhr UTC</w:t>
      </w:r>
      <w:r w:rsidRPr="00370548">
        <w:rPr>
          <w:rFonts w:cstheme="minorHAnsi"/>
          <w:color w:val="000000" w:themeColor="text1"/>
        </w:rPr>
        <w:t>)</w:t>
      </w:r>
    </w:p>
    <w:p w14:paraId="3AA5C703" w14:textId="2DB3EF72" w:rsidR="00C32608" w:rsidRPr="00370548" w:rsidRDefault="00C32608" w:rsidP="00B65573">
      <w:pPr>
        <w:pStyle w:val="Aufzhlungszeichen"/>
        <w:tabs>
          <w:tab w:val="left" w:pos="2552"/>
          <w:tab w:val="left" w:pos="6379"/>
        </w:tabs>
        <w:rPr>
          <w:rFonts w:cstheme="minorHAnsi"/>
          <w:color w:val="000000" w:themeColor="text1"/>
        </w:rPr>
      </w:pPr>
      <w:r w:rsidRPr="00370548">
        <w:rPr>
          <w:rFonts w:cstheme="minorHAnsi"/>
          <w:color w:val="000000" w:themeColor="text1"/>
        </w:rPr>
        <w:lastRenderedPageBreak/>
        <w:t>Beginn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ab/>
        <w:t>(31.05.2021 22:00 Uhr UTC</w:t>
      </w:r>
      <w:r w:rsidRPr="00370548">
        <w:rPr>
          <w:rFonts w:cstheme="minorHAnsi"/>
          <w:color w:val="000000" w:themeColor="text1"/>
        </w:rPr>
        <w:t xml:space="preserve">) </w:t>
      </w:r>
    </w:p>
    <w:p w14:paraId="04D0996E" w14:textId="6AF5B404" w:rsidR="00C32608" w:rsidRPr="00370548" w:rsidRDefault="00C32608" w:rsidP="00B65573">
      <w:pPr>
        <w:pStyle w:val="Aufzhlungszeichen"/>
        <w:tabs>
          <w:tab w:val="left" w:pos="2552"/>
          <w:tab w:val="left" w:pos="6379"/>
        </w:tabs>
        <w:spacing w:after="240"/>
        <w:ind w:left="357" w:hanging="357"/>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CD2899" w:rsidRPr="00370548">
        <w:rPr>
          <w:rFonts w:cstheme="minorHAnsi"/>
          <w:color w:val="000000" w:themeColor="text1"/>
        </w:rPr>
        <w:tab/>
      </w:r>
      <w:r w:rsidRPr="00370548">
        <w:rPr>
          <w:rFonts w:cstheme="minorHAnsi"/>
          <w:color w:val="000000" w:themeColor="text1"/>
        </w:rPr>
        <w:t>DTM+93:202111292300?+00:303'</w:t>
      </w:r>
      <w:r w:rsidR="00CD2899" w:rsidRPr="00370548">
        <w:rPr>
          <w:rFonts w:cstheme="minorHAnsi"/>
          <w:color w:val="000000" w:themeColor="text1"/>
        </w:rPr>
        <w:tab/>
        <w:t>(29.11.2021 23:00 Uhr UTC</w:t>
      </w:r>
      <w:r w:rsidRPr="00370548">
        <w:rPr>
          <w:rFonts w:cstheme="minorHAnsi"/>
          <w:color w:val="000000" w:themeColor="text1"/>
        </w:rPr>
        <w:t>)</w:t>
      </w:r>
    </w:p>
    <w:p w14:paraId="38039445" w14:textId="1C7077AF"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Erstellung und Versand einer Kündigung</w:t>
      </w:r>
    </w:p>
    <w:p w14:paraId="7C5BDDC0" w14:textId="77777777" w:rsidR="00EE0213" w:rsidRPr="00370548" w:rsidRDefault="00EE0213" w:rsidP="00EE0213">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03F14EE5" w14:textId="5CC61FAC" w:rsidR="00EE0213" w:rsidRPr="00370548" w:rsidRDefault="00EE0213" w:rsidP="00EE0213">
      <w:pPr>
        <w:pStyle w:val="Aufzhlungszeichen"/>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 xml:space="preserve"> (umgangssprachlich)</w:t>
      </w:r>
      <w:r w:rsidRPr="00370548">
        <w:rPr>
          <w:rFonts w:cstheme="minorHAnsi"/>
          <w:color w:val="000000" w:themeColor="text1"/>
        </w:rPr>
        <w:t xml:space="preserve">: 31.05.2021 </w:t>
      </w:r>
    </w:p>
    <w:p w14:paraId="5B6C556C" w14:textId="69631486" w:rsidR="00EE0213" w:rsidRPr="00370548" w:rsidRDefault="00EE0213" w:rsidP="00EE0213">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w:t>
      </w:r>
      <w:r w:rsidRPr="00370548">
        <w:rPr>
          <w:rFonts w:cstheme="minorHAnsi"/>
          <w:color w:val="000000" w:themeColor="text1"/>
        </w:rPr>
        <w:t xml:space="preserve"> UTC</w:t>
      </w:r>
      <w:r w:rsidR="00CD2899" w:rsidRPr="00370548">
        <w:rPr>
          <w:rFonts w:cstheme="minorHAnsi"/>
          <w:color w:val="000000" w:themeColor="text1"/>
        </w:rPr>
        <w:t>-</w:t>
      </w:r>
      <w:r w:rsidRPr="00370548">
        <w:rPr>
          <w:rFonts w:cstheme="minorHAnsi"/>
          <w:color w:val="000000" w:themeColor="text1"/>
        </w:rPr>
        <w:t>Zeit wie folgt kommuniziert:</w:t>
      </w:r>
    </w:p>
    <w:p w14:paraId="6615ECD8" w14:textId="02652D8A"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5A1317"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722C07C9" w14:textId="113CC562" w:rsidR="00EE0213" w:rsidRPr="00370548" w:rsidRDefault="00EE0213" w:rsidP="005A1317">
      <w:pPr>
        <w:pStyle w:val="Aufzhlungszeichen"/>
        <w:tabs>
          <w:tab w:val="left" w:pos="2552"/>
          <w:tab w:val="left" w:pos="6379"/>
        </w:tabs>
        <w:rPr>
          <w:rFonts w:cstheme="minorHAnsi"/>
          <w:color w:val="000000" w:themeColor="text1"/>
        </w:rPr>
      </w:pPr>
      <w:r w:rsidRPr="00370548">
        <w:rPr>
          <w:rFonts w:cstheme="minorHAnsi"/>
          <w:color w:val="000000" w:themeColor="text1"/>
        </w:rPr>
        <w:t>Kündigungsdatum</w:t>
      </w:r>
      <w:r w:rsidR="00CD2899" w:rsidRPr="00370548">
        <w:rPr>
          <w:rFonts w:cstheme="minorHAnsi"/>
          <w:color w:val="000000" w:themeColor="text1"/>
        </w:rPr>
        <w:t>:</w:t>
      </w:r>
      <w:r w:rsidRPr="00370548">
        <w:rPr>
          <w:rFonts w:cstheme="minorHAnsi"/>
          <w:color w:val="000000" w:themeColor="text1"/>
        </w:rPr>
        <w:t xml:space="preserve"> </w:t>
      </w:r>
      <w:r w:rsidR="005A1317" w:rsidRPr="00370548">
        <w:rPr>
          <w:rFonts w:cstheme="minorHAnsi"/>
          <w:color w:val="000000" w:themeColor="text1"/>
        </w:rPr>
        <w:tab/>
      </w:r>
      <w:r w:rsidRPr="00370548">
        <w:rPr>
          <w:rFonts w:cstheme="minorHAnsi"/>
          <w:color w:val="000000" w:themeColor="text1"/>
        </w:rPr>
        <w:t>DTM+92:202105312200?+00:303'</w:t>
      </w:r>
      <w:r w:rsidR="00CD2899" w:rsidRPr="00370548">
        <w:rPr>
          <w:rFonts w:cstheme="minorHAnsi"/>
          <w:color w:val="000000" w:themeColor="text1"/>
        </w:rPr>
        <w:t xml:space="preserve"> </w:t>
      </w:r>
      <w:r w:rsidR="005A1317" w:rsidRPr="00370548">
        <w:rPr>
          <w:rFonts w:cstheme="minorHAnsi"/>
          <w:color w:val="000000" w:themeColor="text1"/>
        </w:rPr>
        <w:tab/>
      </w:r>
      <w:r w:rsidR="00CD2899" w:rsidRPr="00370548">
        <w:rPr>
          <w:rFonts w:cstheme="minorHAnsi"/>
          <w:color w:val="000000" w:themeColor="text1"/>
        </w:rPr>
        <w:t>(31.05.2021 22:00 Uhr UTC</w:t>
      </w:r>
      <w:r w:rsidRPr="00370548">
        <w:rPr>
          <w:rFonts w:cstheme="minorHAnsi"/>
          <w:color w:val="000000" w:themeColor="text1"/>
        </w:rPr>
        <w:t xml:space="preserve">) </w:t>
      </w:r>
    </w:p>
    <w:p w14:paraId="3BD8D28E" w14:textId="77777777" w:rsidR="00C32608" w:rsidRPr="00370548" w:rsidRDefault="00C32608" w:rsidP="00EE0213">
      <w:pPr>
        <w:pStyle w:val="Aufzhlungszeichen"/>
        <w:numPr>
          <w:ilvl w:val="0"/>
          <w:numId w:val="0"/>
        </w:numPr>
        <w:spacing w:before="240"/>
        <w:rPr>
          <w:rFonts w:cstheme="minorHAnsi"/>
          <w:color w:val="000000" w:themeColor="text1"/>
        </w:rPr>
      </w:pPr>
      <w:r w:rsidRPr="00370548">
        <w:rPr>
          <w:rFonts w:cstheme="minorHAnsi"/>
          <w:b/>
          <w:color w:val="000000" w:themeColor="text1"/>
        </w:rPr>
        <w:t xml:space="preserve">Beispiel Sparte </w:t>
      </w:r>
      <w:r w:rsidRPr="00370548">
        <w:rPr>
          <w:rFonts w:cstheme="minorHAnsi"/>
          <w:b/>
          <w:bCs/>
          <w:color w:val="000000" w:themeColor="text1"/>
        </w:rPr>
        <w:t>Gas</w:t>
      </w:r>
      <w:r w:rsidRPr="00370548">
        <w:rPr>
          <w:rFonts w:cstheme="minorHAnsi"/>
          <w:color w:val="000000" w:themeColor="text1"/>
        </w:rPr>
        <w:t>:</w:t>
      </w:r>
    </w:p>
    <w:p w14:paraId="0812674F" w14:textId="77777777"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Erstellung und Versand einer befristeten Anmeldung Netznutzung</w:t>
      </w:r>
    </w:p>
    <w:p w14:paraId="4511ED62"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Nachrichtendatum: 01.03.2021 13:12 Uhr gesetzliche deutsche Zeit (MEZ) </w:t>
      </w:r>
    </w:p>
    <w:p w14:paraId="5BCC9E78"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 xml:space="preserve">befristete Anmeldung Netznutzung </w:t>
      </w:r>
    </w:p>
    <w:p w14:paraId="53E84193"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Beginn: 01.06.2021 06:00 Uhr gesetzliche deutsche Zeit (MESZ)</w:t>
      </w:r>
    </w:p>
    <w:p w14:paraId="10289865" w14:textId="77777777" w:rsidR="00C32608" w:rsidRPr="00370548" w:rsidRDefault="00C32608" w:rsidP="00C32608">
      <w:pPr>
        <w:pStyle w:val="Aufzhlungszeichen"/>
        <w:rPr>
          <w:rFonts w:cstheme="minorHAnsi"/>
          <w:color w:val="000000" w:themeColor="text1"/>
        </w:rPr>
      </w:pPr>
      <w:r w:rsidRPr="00370548">
        <w:rPr>
          <w:rFonts w:cstheme="minorHAnsi"/>
          <w:color w:val="000000" w:themeColor="text1"/>
        </w:rPr>
        <w:t>Ende: 30.11.2021 06:00 Uhr gesetzliche deutsche Zeit (MEZ)</w:t>
      </w:r>
    </w:p>
    <w:p w14:paraId="006B1511" w14:textId="5372F624" w:rsidR="00C32608" w:rsidRPr="00370548" w:rsidRDefault="00C32608" w:rsidP="00C32608">
      <w:pPr>
        <w:pStyle w:val="Aufzhlungszeichen"/>
        <w:numPr>
          <w:ilvl w:val="0"/>
          <w:numId w:val="0"/>
        </w:numPr>
        <w:rPr>
          <w:rFonts w:cstheme="minorHAnsi"/>
          <w:color w:val="000000" w:themeColor="text1"/>
        </w:rPr>
      </w:pPr>
      <w:r w:rsidRPr="00370548">
        <w:rPr>
          <w:rFonts w:cstheme="minorHAnsi"/>
          <w:color w:val="000000" w:themeColor="text1"/>
        </w:rPr>
        <w:t xml:space="preserve">Wird in der EDFIACT-Nachricht </w:t>
      </w:r>
      <w:r w:rsidR="00CD2899" w:rsidRPr="00370548">
        <w:rPr>
          <w:rFonts w:cstheme="minorHAnsi"/>
          <w:color w:val="000000" w:themeColor="text1"/>
        </w:rPr>
        <w:t>in UTC-</w:t>
      </w:r>
      <w:r w:rsidRPr="00370548">
        <w:rPr>
          <w:rFonts w:cstheme="minorHAnsi"/>
          <w:color w:val="000000" w:themeColor="text1"/>
        </w:rPr>
        <w:t>Zeit wie folgt kommuniziert:</w:t>
      </w:r>
    </w:p>
    <w:p w14:paraId="2713CD66" w14:textId="226F4995"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 xml:space="preserve">Nachrichtendatum: </w:t>
      </w:r>
      <w:r w:rsidR="006A71C3" w:rsidRPr="00370548">
        <w:rPr>
          <w:rFonts w:cstheme="minorHAnsi"/>
          <w:color w:val="000000" w:themeColor="text1"/>
        </w:rPr>
        <w:tab/>
      </w:r>
      <w:r w:rsidRPr="00370548">
        <w:rPr>
          <w:rFonts w:cstheme="minorHAnsi"/>
          <w:color w:val="000000" w:themeColor="text1"/>
        </w:rPr>
        <w:t>DTM+137:202103011212?+00:303'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(01.03.2021 12:12 Uhr UTC</w:t>
      </w:r>
      <w:r w:rsidRPr="00370548">
        <w:rPr>
          <w:rFonts w:cstheme="minorHAnsi"/>
          <w:color w:val="000000" w:themeColor="text1"/>
        </w:rPr>
        <w:t>)</w:t>
      </w:r>
    </w:p>
    <w:p w14:paraId="3DBB7994" w14:textId="5731F9AE"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Beginn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DTM+92:202106010400?+00:303'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(01.06.2021 04:00 Uhr UTC</w:t>
      </w:r>
      <w:r w:rsidRPr="00370548">
        <w:rPr>
          <w:rFonts w:cstheme="minorHAnsi"/>
          <w:color w:val="000000" w:themeColor="text1"/>
        </w:rPr>
        <w:t xml:space="preserve">) </w:t>
      </w:r>
    </w:p>
    <w:p w14:paraId="5C33F898" w14:textId="64803B37" w:rsidR="00C32608" w:rsidRPr="00370548" w:rsidRDefault="00C32608" w:rsidP="006A71C3">
      <w:pPr>
        <w:pStyle w:val="Aufzhlungszeichen"/>
        <w:tabs>
          <w:tab w:val="left" w:pos="2552"/>
          <w:tab w:val="left" w:pos="6379"/>
        </w:tabs>
        <w:rPr>
          <w:rFonts w:cstheme="minorHAnsi"/>
          <w:color w:val="000000" w:themeColor="text1"/>
        </w:rPr>
      </w:pPr>
      <w:r w:rsidRPr="00370548">
        <w:rPr>
          <w:rFonts w:cstheme="minorHAnsi"/>
          <w:color w:val="000000" w:themeColor="text1"/>
        </w:rPr>
        <w:t>Ende zum</w:t>
      </w:r>
      <w:r w:rsidR="00CD2899" w:rsidRPr="00370548">
        <w:rPr>
          <w:rFonts w:cstheme="minorHAnsi"/>
          <w:color w:val="000000" w:themeColor="text1"/>
        </w:rPr>
        <w:t>:</w:t>
      </w:r>
      <w:r w:rsidRPr="00370548">
        <w:rPr>
          <w:rFonts w:cstheme="minorHAnsi"/>
          <w:color w:val="000000" w:themeColor="text1"/>
        </w:rPr>
        <w:t xml:space="preserve"> </w:t>
      </w:r>
      <w:r w:rsidR="006A71C3" w:rsidRPr="00370548">
        <w:rPr>
          <w:rFonts w:cstheme="minorHAnsi"/>
          <w:color w:val="000000" w:themeColor="text1"/>
        </w:rPr>
        <w:tab/>
      </w:r>
      <w:r w:rsidRPr="00370548">
        <w:rPr>
          <w:rFonts w:cstheme="minorHAnsi"/>
          <w:color w:val="000000" w:themeColor="text1"/>
        </w:rPr>
        <w:t>DTM+93:202111300500?+00:303'</w:t>
      </w:r>
      <w:r w:rsidR="00CD2899" w:rsidRPr="00370548">
        <w:rPr>
          <w:rFonts w:cstheme="minorHAnsi"/>
          <w:color w:val="000000" w:themeColor="text1"/>
        </w:rPr>
        <w:t xml:space="preserve"> </w:t>
      </w:r>
      <w:r w:rsidR="006A71C3" w:rsidRPr="00370548">
        <w:rPr>
          <w:rFonts w:cstheme="minorHAnsi"/>
          <w:color w:val="000000" w:themeColor="text1"/>
        </w:rPr>
        <w:tab/>
      </w:r>
      <w:r w:rsidR="00CD2899" w:rsidRPr="00370548">
        <w:rPr>
          <w:rFonts w:cstheme="minorHAnsi"/>
          <w:color w:val="000000" w:themeColor="text1"/>
        </w:rPr>
        <w:t>(30.11.2021 05:00 Uhr UTC</w:t>
      </w:r>
      <w:r w:rsidRPr="00370548">
        <w:rPr>
          <w:rFonts w:cstheme="minorHAnsi"/>
          <w:color w:val="000000" w:themeColor="text1"/>
        </w:rPr>
        <w:t>)</w:t>
      </w:r>
    </w:p>
    <w:p w14:paraId="50D4CEDC" w14:textId="77777777" w:rsidR="00C32608" w:rsidRPr="00370548" w:rsidRDefault="00C32608" w:rsidP="00C32608"/>
    <w:p w14:paraId="0F10C07E" w14:textId="77777777" w:rsidR="00C32608" w:rsidRPr="00370548" w:rsidRDefault="00C32608">
      <w:pPr>
        <w:spacing w:after="200" w:line="276" w:lineRule="auto"/>
      </w:pPr>
      <w:r w:rsidRPr="00370548">
        <w:br w:type="page"/>
      </w:r>
    </w:p>
    <w:p w14:paraId="10B54AD6" w14:textId="77777777" w:rsidR="00C32608" w:rsidRPr="00370548" w:rsidRDefault="00C32608" w:rsidP="00C32608">
      <w:pPr>
        <w:sectPr w:rsidR="00C32608" w:rsidRPr="00370548" w:rsidSect="002A6466">
          <w:headerReference w:type="even" r:id="rId21"/>
          <w:headerReference w:type="default" r:id="rId22"/>
          <w:footerReference w:type="even" r:id="rId23"/>
          <w:footerReference w:type="default" r:id="rId24"/>
          <w:headerReference w:type="first" r:id="rId25"/>
          <w:footerReference w:type="first" r:id="rId26"/>
          <w:pgSz w:w="11906" w:h="16838" w:code="9"/>
          <w:pgMar w:top="2041" w:right="1134" w:bottom="1701" w:left="1389" w:header="771" w:footer="1021" w:gutter="0"/>
          <w:cols w:space="708"/>
          <w:titlePg/>
          <w:docGrid w:linePitch="360"/>
        </w:sectPr>
      </w:pPr>
    </w:p>
    <w:p w14:paraId="1604BBE7" w14:textId="4A858EA0" w:rsidR="00C32608" w:rsidRPr="00370548" w:rsidRDefault="00C32608" w:rsidP="00231B63">
      <w:pPr>
        <w:pStyle w:val="berschrift2"/>
      </w:pPr>
      <w:bookmarkStart w:id="58" w:name="_Toc167258188"/>
      <w:r w:rsidRPr="00370548">
        <w:lastRenderedPageBreak/>
        <w:t>Darstellung gesetzliche deutsche Zeit / UTC Angaben in der Nachricht für nachrichtenspezifische Zeitangaben</w:t>
      </w:r>
      <w:bookmarkEnd w:id="58"/>
      <w:r w:rsidRPr="00370548">
        <w:fldChar w:fldCharType="begin"/>
      </w:r>
      <w:r w:rsidRPr="00370548">
        <w:instrText>SEQ Kapitel3 \h \r0</w:instrText>
      </w:r>
      <w:r w:rsidRPr="00370548">
        <w:fldChar w:fldCharType="end"/>
      </w:r>
    </w:p>
    <w:tbl>
      <w:tblPr>
        <w:tblStyle w:val="edienergy"/>
        <w:tblW w:w="1313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2"/>
        <w:gridCol w:w="3221"/>
        <w:gridCol w:w="4399"/>
        <w:gridCol w:w="3969"/>
      </w:tblGrid>
      <w:tr w:rsidR="00C32608" w:rsidRPr="00370548" w14:paraId="18C80607" w14:textId="77777777" w:rsidTr="00EC1FFD">
        <w:trPr>
          <w:cnfStyle w:val="100000000000" w:firstRow="1" w:lastRow="0" w:firstColumn="0" w:lastColumn="0" w:oddVBand="0" w:evenVBand="0" w:oddHBand="0"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EA93D52" w14:textId="77777777" w:rsidR="00C32608" w:rsidRPr="00370548" w:rsidRDefault="00C32608" w:rsidP="00214C13">
            <w:pPr>
              <w:keepNext/>
              <w:rPr>
                <w:b/>
                <w:sz w:val="24"/>
              </w:rPr>
            </w:pPr>
            <w:r w:rsidRPr="00370548">
              <w:rPr>
                <w:b/>
                <w:sz w:val="24"/>
              </w:rPr>
              <w:t>Beschreibung</w:t>
            </w:r>
          </w:p>
        </w:tc>
        <w:tc>
          <w:tcPr>
            <w:tcW w:w="322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DA259AA"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439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856B7A8" w14:textId="77777777" w:rsidR="00C32608" w:rsidRPr="00370548" w:rsidRDefault="00C32608"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1D08D42" w14:textId="12D5303A" w:rsidR="00C32608"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C32608" w:rsidRPr="00370548">
              <w:rPr>
                <w:b/>
                <w:sz w:val="22"/>
                <w:szCs w:val="22"/>
              </w:rPr>
              <w:t xml:space="preserve">Nachricht </w:t>
            </w:r>
          </w:p>
        </w:tc>
      </w:tr>
      <w:tr w:rsidR="00C32608" w:rsidRPr="00370548" w14:paraId="63E1FE80"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4C9C0758" w14:textId="77777777" w:rsidR="00C32608" w:rsidRPr="00370548" w:rsidRDefault="00C32608" w:rsidP="00214C13">
            <w:pPr>
              <w:keepNext/>
              <w:rPr>
                <w:b/>
              </w:rPr>
            </w:pPr>
          </w:p>
        </w:tc>
        <w:tc>
          <w:tcPr>
            <w:tcW w:w="3221" w:type="dxa"/>
            <w:vMerge/>
            <w:shd w:val="clear" w:color="auto" w:fill="D8DFE4"/>
          </w:tcPr>
          <w:p w14:paraId="18D29BC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4399" w:type="dxa"/>
            <w:shd w:val="clear" w:color="auto" w:fill="D8DFE4"/>
          </w:tcPr>
          <w:p w14:paraId="62AEEED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6C0DAE3B"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 / Gas</w:t>
            </w:r>
          </w:p>
        </w:tc>
      </w:tr>
      <w:tr w:rsidR="00C32608" w:rsidRPr="00370548" w14:paraId="6563350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FED5215" w14:textId="77777777" w:rsidR="00C32608" w:rsidRPr="00370548" w:rsidRDefault="00C32608" w:rsidP="00214C13">
            <w:pPr>
              <w:rPr>
                <w:sz w:val="24"/>
              </w:rPr>
            </w:pPr>
            <w:r w:rsidRPr="00370548">
              <w:rPr>
                <w:sz w:val="24"/>
              </w:rPr>
              <w:t xml:space="preserve">Erstelldatum der Übertragungsdatei </w:t>
            </w:r>
          </w:p>
        </w:tc>
        <w:tc>
          <w:tcPr>
            <w:tcW w:w="3221" w:type="dxa"/>
            <w:vAlign w:val="center"/>
          </w:tcPr>
          <w:p w14:paraId="7E72EACF"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9A6F8B8"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35A06583" w14:textId="30E98502"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210301:1212</w:t>
            </w:r>
            <w:r w:rsidRPr="00370548">
              <w:rPr>
                <w:color w:val="000000" w:themeColor="text1"/>
                <w:sz w:val="22"/>
                <w:szCs w:val="22"/>
              </w:rPr>
              <w:t>+ABC4711++TL++++1'</w:t>
            </w:r>
          </w:p>
        </w:tc>
      </w:tr>
      <w:tr w:rsidR="00C32608" w:rsidRPr="00370548" w14:paraId="3583CCF4"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9F6DAC3" w14:textId="77777777" w:rsidR="00C32608" w:rsidRPr="00370548" w:rsidRDefault="00C32608" w:rsidP="00214C13"/>
        </w:tc>
        <w:tc>
          <w:tcPr>
            <w:tcW w:w="3221" w:type="dxa"/>
            <w:vAlign w:val="center"/>
          </w:tcPr>
          <w:p w14:paraId="7E3336A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0DC51112"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5C2C9603" w14:textId="6A295D9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color w:val="000000" w:themeColor="text1"/>
                <w:sz w:val="22"/>
                <w:szCs w:val="22"/>
              </w:rPr>
            </w:pPr>
            <w:r w:rsidRPr="00370548">
              <w:rPr>
                <w:color w:val="000000" w:themeColor="text1"/>
                <w:sz w:val="22"/>
                <w:szCs w:val="22"/>
              </w:rPr>
              <w:t>UNB+UNOC:3+4012345678901:14+401234567890</w:t>
            </w:r>
            <w:r w:rsidR="006A71C3" w:rsidRPr="00370548">
              <w:rPr>
                <w:color w:val="000000" w:themeColor="text1"/>
                <w:sz w:val="22"/>
                <w:szCs w:val="22"/>
              </w:rPr>
              <w:t>2</w:t>
            </w:r>
            <w:r w:rsidRPr="00370548">
              <w:rPr>
                <w:color w:val="000000" w:themeColor="text1"/>
                <w:sz w:val="22"/>
                <w:szCs w:val="22"/>
              </w:rPr>
              <w:t>:14+</w:t>
            </w:r>
            <w:r w:rsidRPr="00370548">
              <w:rPr>
                <w:b/>
                <w:bCs/>
                <w:color w:val="000000" w:themeColor="text1"/>
                <w:sz w:val="22"/>
                <w:szCs w:val="22"/>
              </w:rPr>
              <w:t>210501:1312</w:t>
            </w:r>
            <w:r w:rsidRPr="00370548">
              <w:rPr>
                <w:color w:val="000000" w:themeColor="text1"/>
                <w:sz w:val="22"/>
                <w:szCs w:val="22"/>
              </w:rPr>
              <w:t>+ABC4711++TL++++1'</w:t>
            </w:r>
          </w:p>
        </w:tc>
      </w:tr>
      <w:tr w:rsidR="00C32608" w:rsidRPr="00370548" w14:paraId="2FF2A9D1"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C5A7AA5" w14:textId="77777777" w:rsidR="00C32608" w:rsidRPr="00370548" w:rsidRDefault="00C32608" w:rsidP="00214C13">
            <w:pPr>
              <w:rPr>
                <w:sz w:val="24"/>
              </w:rPr>
            </w:pPr>
            <w:r w:rsidRPr="00370548">
              <w:rPr>
                <w:sz w:val="24"/>
              </w:rPr>
              <w:t>Nachrichtendatum</w:t>
            </w:r>
          </w:p>
        </w:tc>
        <w:tc>
          <w:tcPr>
            <w:tcW w:w="3221" w:type="dxa"/>
            <w:vAlign w:val="center"/>
          </w:tcPr>
          <w:p w14:paraId="561FC2C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01.03.2021 13:12 Uhr </w:t>
            </w:r>
            <w:r w:rsidRPr="00370548">
              <w:rPr>
                <w:sz w:val="22"/>
                <w:szCs w:val="22"/>
              </w:rPr>
              <w:br/>
              <w:t>gesetzliche deutsche Zeit (MEZ)</w:t>
            </w:r>
          </w:p>
        </w:tc>
        <w:tc>
          <w:tcPr>
            <w:tcW w:w="4399" w:type="dxa"/>
            <w:vAlign w:val="center"/>
          </w:tcPr>
          <w:p w14:paraId="1B8097B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01.03.2021 12:12 Uhr UTC</w:t>
            </w:r>
          </w:p>
        </w:tc>
        <w:tc>
          <w:tcPr>
            <w:tcW w:w="3969" w:type="dxa"/>
            <w:vAlign w:val="center"/>
          </w:tcPr>
          <w:p w14:paraId="2F4973F7"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202103011212?+00</w:t>
            </w:r>
            <w:r w:rsidRPr="00370548">
              <w:rPr>
                <w:sz w:val="22"/>
                <w:szCs w:val="22"/>
              </w:rPr>
              <w:t>:303'</w:t>
            </w:r>
          </w:p>
        </w:tc>
      </w:tr>
      <w:tr w:rsidR="00C32608" w:rsidRPr="00370548" w14:paraId="2B0BD39F"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2"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B697DA9" w14:textId="77777777" w:rsidR="00C32608" w:rsidRPr="00370548" w:rsidRDefault="00C32608" w:rsidP="00214C13">
            <w:pPr>
              <w:rPr>
                <w:sz w:val="24"/>
              </w:rPr>
            </w:pPr>
          </w:p>
        </w:tc>
        <w:tc>
          <w:tcPr>
            <w:tcW w:w="3221" w:type="dxa"/>
            <w:vAlign w:val="center"/>
          </w:tcPr>
          <w:p w14:paraId="690681DA"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01.05.2021 15:12 Uhr </w:t>
            </w:r>
            <w:r w:rsidRPr="00370548">
              <w:rPr>
                <w:sz w:val="22"/>
                <w:szCs w:val="22"/>
              </w:rPr>
              <w:br/>
              <w:t>gesetzliche deutsche Zeit (MESZ)</w:t>
            </w:r>
          </w:p>
        </w:tc>
        <w:tc>
          <w:tcPr>
            <w:tcW w:w="4399" w:type="dxa"/>
            <w:vAlign w:val="center"/>
          </w:tcPr>
          <w:p w14:paraId="39B070A5"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13:12 Uhr UTC</w:t>
            </w:r>
          </w:p>
        </w:tc>
        <w:tc>
          <w:tcPr>
            <w:tcW w:w="3969" w:type="dxa"/>
            <w:vAlign w:val="center"/>
          </w:tcPr>
          <w:p w14:paraId="40DE4BB9" w14:textId="77777777" w:rsidR="00C32608" w:rsidRPr="00370548" w:rsidRDefault="00C32608"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DTM+137:</w:t>
            </w:r>
            <w:r w:rsidRPr="00370548">
              <w:rPr>
                <w:b/>
                <w:bCs/>
                <w:sz w:val="22"/>
                <w:szCs w:val="22"/>
              </w:rPr>
              <w:t>202105011312?+00</w:t>
            </w:r>
            <w:r w:rsidRPr="00370548">
              <w:rPr>
                <w:sz w:val="22"/>
                <w:szCs w:val="22"/>
              </w:rPr>
              <w:t>:303'</w:t>
            </w:r>
          </w:p>
        </w:tc>
      </w:tr>
    </w:tbl>
    <w:p w14:paraId="7FC24550" w14:textId="77777777" w:rsidR="005602BC" w:rsidRPr="00370548" w:rsidRDefault="005602BC" w:rsidP="005602BC">
      <w:pPr>
        <w:rPr>
          <w:rFonts w:cs="Times New Roman"/>
          <w:color w:val="000000"/>
        </w:rPr>
      </w:pPr>
    </w:p>
    <w:p w14:paraId="732989ED" w14:textId="77777777" w:rsidR="009F6A02" w:rsidRPr="00370548" w:rsidRDefault="009F6A02">
      <w:pPr>
        <w:spacing w:after="200" w:line="276" w:lineRule="auto"/>
        <w:rPr>
          <w:rFonts w:eastAsiaTheme="majorEastAsia" w:cs="Arial"/>
          <w:b/>
          <w:bCs/>
          <w:iCs/>
          <w:szCs w:val="28"/>
        </w:rPr>
      </w:pPr>
      <w:r w:rsidRPr="00370548">
        <w:br w:type="page"/>
      </w:r>
    </w:p>
    <w:p w14:paraId="5AEA0400" w14:textId="101D8CEA" w:rsidR="00465341" w:rsidRPr="00370548" w:rsidRDefault="00465341" w:rsidP="00231B63">
      <w:pPr>
        <w:pStyle w:val="berschrift2"/>
      </w:pPr>
      <w:bookmarkStart w:id="59" w:name="_Toc167258189"/>
      <w:r w:rsidRPr="00370548">
        <w:lastRenderedPageBreak/>
        <w:t xml:space="preserve">Darstellung gesetzliche </w:t>
      </w:r>
      <w:r w:rsidR="009F6A02" w:rsidRPr="00370548">
        <w:t>d</w:t>
      </w:r>
      <w:r w:rsidRPr="00370548">
        <w:t>eutsche Zeit / Zeitangaben in der Nachricht für spartenspezifische prozessuale Zeitangaben in der Sparte Strom</w:t>
      </w:r>
      <w:bookmarkEnd w:id="59"/>
    </w:p>
    <w:tbl>
      <w:tblPr>
        <w:tblStyle w:val="edienergy"/>
        <w:tblW w:w="13131" w:type="dxa"/>
        <w:tblInd w:w="5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541"/>
        <w:gridCol w:w="4077"/>
        <w:gridCol w:w="3544"/>
        <w:gridCol w:w="3969"/>
      </w:tblGrid>
      <w:tr w:rsidR="00465341" w:rsidRPr="00370548" w14:paraId="2F47DA63" w14:textId="77777777" w:rsidTr="00EC1FFD">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EA84A3E" w14:textId="77777777" w:rsidR="00465341" w:rsidRPr="00370548" w:rsidRDefault="00465341" w:rsidP="00214C13">
            <w:pPr>
              <w:keepNext/>
              <w:rPr>
                <w:b/>
                <w:sz w:val="24"/>
              </w:rPr>
            </w:pPr>
            <w:r w:rsidRPr="00370548">
              <w:rPr>
                <w:b/>
                <w:sz w:val="24"/>
              </w:rPr>
              <w:t>Beschreibung</w:t>
            </w:r>
          </w:p>
        </w:tc>
        <w:tc>
          <w:tcPr>
            <w:tcW w:w="4077"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93508FB"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4"/>
              </w:rPr>
            </w:pPr>
            <w:r w:rsidRPr="00370548">
              <w:rPr>
                <w:b/>
                <w:sz w:val="22"/>
                <w:szCs w:val="22"/>
              </w:rPr>
              <w:t xml:space="preserve">gesetzliche deutsche Zeit </w:t>
            </w:r>
          </w:p>
        </w:tc>
        <w:tc>
          <w:tcPr>
            <w:tcW w:w="35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A68AEF" w14:textId="77777777" w:rsidR="00465341" w:rsidRPr="00370548" w:rsidRDefault="00465341" w:rsidP="00214C13">
            <w:pPr>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UTC-Zeit</w:t>
            </w:r>
          </w:p>
        </w:tc>
        <w:tc>
          <w:tcPr>
            <w:tcW w:w="396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A2CAF24" w14:textId="2AB97E77" w:rsidR="00465341" w:rsidRPr="00370548" w:rsidRDefault="0021056E" w:rsidP="00214C13">
            <w:pPr>
              <w:cnfStyle w:val="100000000000" w:firstRow="1" w:lastRow="0" w:firstColumn="0" w:lastColumn="0" w:oddVBand="0" w:evenVBand="0" w:oddHBand="0" w:evenHBand="0" w:firstRowFirstColumn="0" w:firstRowLastColumn="0" w:lastRowFirstColumn="0" w:lastRowLastColumn="0"/>
              <w:rPr>
                <w:b/>
              </w:rPr>
            </w:pPr>
            <w:r w:rsidRPr="00370548">
              <w:rPr>
                <w:b/>
                <w:sz w:val="22"/>
                <w:szCs w:val="22"/>
              </w:rPr>
              <w:t xml:space="preserve">Angabe in der EDIFACT </w:t>
            </w:r>
            <w:r w:rsidR="00465341" w:rsidRPr="00370548">
              <w:rPr>
                <w:b/>
                <w:sz w:val="22"/>
                <w:szCs w:val="22"/>
              </w:rPr>
              <w:t xml:space="preserve">Nachricht </w:t>
            </w:r>
          </w:p>
        </w:tc>
      </w:tr>
      <w:tr w:rsidR="00465341" w:rsidRPr="00370548" w14:paraId="1008182B" w14:textId="77777777" w:rsidTr="00EC1FFD">
        <w:trPr>
          <w:trHeight w:val="291"/>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291DE6E" w14:textId="77777777" w:rsidR="00465341" w:rsidRPr="00370548" w:rsidRDefault="00465341" w:rsidP="00214C13">
            <w:pPr>
              <w:keepNext/>
              <w:rPr>
                <w:b/>
              </w:rPr>
            </w:pPr>
          </w:p>
        </w:tc>
        <w:tc>
          <w:tcPr>
            <w:tcW w:w="4077" w:type="dxa"/>
            <w:vMerge/>
            <w:shd w:val="clear" w:color="auto" w:fill="D8DFE4"/>
          </w:tcPr>
          <w:p w14:paraId="610F13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544" w:type="dxa"/>
            <w:shd w:val="clear" w:color="auto" w:fill="D8DFE4"/>
          </w:tcPr>
          <w:p w14:paraId="1A6550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p>
        </w:tc>
        <w:tc>
          <w:tcPr>
            <w:tcW w:w="3969" w:type="dxa"/>
            <w:shd w:val="clear" w:color="auto" w:fill="D8DFE4"/>
          </w:tcPr>
          <w:p w14:paraId="3BD25B5F"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b/>
                <w:sz w:val="22"/>
                <w:szCs w:val="22"/>
              </w:rPr>
            </w:pPr>
            <w:r w:rsidRPr="00370548">
              <w:rPr>
                <w:b/>
                <w:sz w:val="22"/>
                <w:szCs w:val="22"/>
              </w:rPr>
              <w:t>Sparte Strom</w:t>
            </w:r>
          </w:p>
        </w:tc>
      </w:tr>
      <w:tr w:rsidR="00465341" w:rsidRPr="00370548" w14:paraId="2732A1C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193D621" w14:textId="77777777" w:rsidR="00465341" w:rsidRPr="00370548" w:rsidRDefault="00465341" w:rsidP="00214C13">
            <w:pPr>
              <w:rPr>
                <w:sz w:val="24"/>
              </w:rPr>
            </w:pPr>
            <w:r w:rsidRPr="00370548">
              <w:rPr>
                <w:sz w:val="24"/>
              </w:rPr>
              <w:t xml:space="preserve">Zeitintervall von einem Kalendertag </w:t>
            </w:r>
            <w:r w:rsidRPr="00370548">
              <w:rPr>
                <w:sz w:val="24"/>
              </w:rPr>
              <w:br/>
              <w:t>(Beginn Messperiode und Ende Messperiode)</w:t>
            </w:r>
          </w:p>
        </w:tc>
        <w:tc>
          <w:tcPr>
            <w:tcW w:w="4077" w:type="dxa"/>
            <w:vAlign w:val="center"/>
          </w:tcPr>
          <w:p w14:paraId="3F8A85C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01.02.2021</w:t>
            </w:r>
            <w:r w:rsidRPr="00370548">
              <w:rPr>
                <w:sz w:val="22"/>
                <w:szCs w:val="22"/>
              </w:rPr>
              <w:br/>
              <w:t>(01.02.2021 00:00 Uhr - 02.02.2021 00:00 Uhr) gesetzliche deutsche Zeit (MEZ)</w:t>
            </w:r>
          </w:p>
        </w:tc>
        <w:tc>
          <w:tcPr>
            <w:tcW w:w="3544" w:type="dxa"/>
            <w:vAlign w:val="center"/>
          </w:tcPr>
          <w:p w14:paraId="403B22AC"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 -   01.02.2021 23:00 Uhr UTC</w:t>
            </w:r>
          </w:p>
        </w:tc>
        <w:tc>
          <w:tcPr>
            <w:tcW w:w="3969" w:type="dxa"/>
            <w:vAlign w:val="center"/>
          </w:tcPr>
          <w:p w14:paraId="37ADF23B"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202101312300?+00</w:t>
            </w:r>
            <w:r w:rsidRPr="00370548">
              <w:rPr>
                <w:sz w:val="22"/>
                <w:szCs w:val="22"/>
              </w:rPr>
              <w:t xml:space="preserve">:303' und Ende Messperiode: </w:t>
            </w:r>
            <w:r w:rsidRPr="00370548">
              <w:rPr>
                <w:sz w:val="22"/>
                <w:szCs w:val="22"/>
              </w:rPr>
              <w:br/>
              <w:t>DTM+164:202102012300?+00:303'</w:t>
            </w:r>
          </w:p>
        </w:tc>
      </w:tr>
      <w:tr w:rsidR="00465341" w:rsidRPr="00370548" w14:paraId="3B91D9AC"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C75B2D9" w14:textId="77777777" w:rsidR="00465341" w:rsidRPr="00370548" w:rsidRDefault="00465341" w:rsidP="00214C13">
            <w:pPr>
              <w:rPr>
                <w:sz w:val="24"/>
              </w:rPr>
            </w:pPr>
          </w:p>
        </w:tc>
        <w:tc>
          <w:tcPr>
            <w:tcW w:w="4077" w:type="dxa"/>
            <w:vAlign w:val="center"/>
          </w:tcPr>
          <w:p w14:paraId="2A5B215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Kalendertag 01.06.2021</w:t>
            </w:r>
            <w:r w:rsidRPr="00370548">
              <w:rPr>
                <w:sz w:val="22"/>
                <w:szCs w:val="22"/>
              </w:rPr>
              <w:br/>
              <w:t>(01.06.2021 00:00 Uhr - 02.06.2021 00:00 Uhr) gesetzliche deutsche Zeit (MESZ)</w:t>
            </w:r>
          </w:p>
        </w:tc>
        <w:tc>
          <w:tcPr>
            <w:tcW w:w="3544" w:type="dxa"/>
            <w:vAlign w:val="center"/>
          </w:tcPr>
          <w:p w14:paraId="051A359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31.05.2021 22:00 Uhr UTC -   01.06.2021 22:00 Uhr UTC</w:t>
            </w:r>
          </w:p>
        </w:tc>
        <w:tc>
          <w:tcPr>
            <w:tcW w:w="3969" w:type="dxa"/>
            <w:vAlign w:val="center"/>
          </w:tcPr>
          <w:p w14:paraId="59876DF3"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Beginn Messperiode:</w:t>
            </w:r>
            <w:r w:rsidRPr="00370548">
              <w:rPr>
                <w:sz w:val="22"/>
                <w:szCs w:val="22"/>
              </w:rPr>
              <w:br/>
              <w:t>DTM+163:</w:t>
            </w:r>
            <w:r w:rsidRPr="00370548">
              <w:rPr>
                <w:b/>
                <w:bCs/>
                <w:sz w:val="22"/>
                <w:szCs w:val="22"/>
              </w:rPr>
              <w:t>202105312200?+00</w:t>
            </w:r>
            <w:r w:rsidRPr="00370548">
              <w:rPr>
                <w:sz w:val="22"/>
                <w:szCs w:val="22"/>
              </w:rPr>
              <w:t>:303' und Ende Messperiode:</w:t>
            </w:r>
            <w:r w:rsidRPr="00370548">
              <w:rPr>
                <w:sz w:val="22"/>
                <w:szCs w:val="22"/>
              </w:rPr>
              <w:br/>
              <w:t>DTM+164:202106012200?+00:303'</w:t>
            </w:r>
          </w:p>
        </w:tc>
      </w:tr>
      <w:tr w:rsidR="00465341" w:rsidRPr="00370548" w14:paraId="07CBAC16"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5585F84" w14:textId="77777777" w:rsidR="00465341" w:rsidRPr="00370548" w:rsidRDefault="00465341" w:rsidP="00214C13">
            <w:pPr>
              <w:rPr>
                <w:sz w:val="24"/>
              </w:rPr>
            </w:pPr>
            <w:r w:rsidRPr="00370548">
              <w:rPr>
                <w:sz w:val="24"/>
              </w:rPr>
              <w:t xml:space="preserve">Lieferende/-beginn (Aus- / Einzug) zu einem Zeitpunkt </w:t>
            </w:r>
          </w:p>
        </w:tc>
        <w:tc>
          <w:tcPr>
            <w:tcW w:w="4077" w:type="dxa"/>
            <w:vAlign w:val="center"/>
          </w:tcPr>
          <w:p w14:paraId="0A554876"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01.02.2021 00:00 Uhr gesetzliche deutsche Zeit (MEZ)</w:t>
            </w:r>
          </w:p>
        </w:tc>
        <w:tc>
          <w:tcPr>
            <w:tcW w:w="3544" w:type="dxa"/>
            <w:vAlign w:val="center"/>
          </w:tcPr>
          <w:p w14:paraId="04C993DD"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31.01.2021 23:00 Uhr UTC</w:t>
            </w:r>
          </w:p>
        </w:tc>
        <w:tc>
          <w:tcPr>
            <w:tcW w:w="3969" w:type="dxa"/>
            <w:vAlign w:val="center"/>
          </w:tcPr>
          <w:p w14:paraId="443A3337"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202101312300?+00</w:t>
            </w:r>
            <w:r w:rsidRPr="00370548">
              <w:rPr>
                <w:sz w:val="22"/>
                <w:szCs w:val="22"/>
              </w:rPr>
              <w:t xml:space="preserve">:303' und Anmeldung der NN: </w:t>
            </w:r>
            <w:r w:rsidRPr="00370548">
              <w:rPr>
                <w:sz w:val="22"/>
                <w:szCs w:val="22"/>
              </w:rPr>
              <w:br/>
              <w:t>DTM+92: 202101312300?+00:303'</w:t>
            </w:r>
          </w:p>
        </w:tc>
      </w:tr>
      <w:tr w:rsidR="00465341" w:rsidRPr="00370548" w14:paraId="70F077DB"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vMerge/>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2B957912" w14:textId="77777777" w:rsidR="00465341" w:rsidRPr="00370548" w:rsidRDefault="00465341" w:rsidP="00214C13">
            <w:pPr>
              <w:rPr>
                <w:sz w:val="24"/>
              </w:rPr>
            </w:pPr>
          </w:p>
        </w:tc>
        <w:tc>
          <w:tcPr>
            <w:tcW w:w="4077" w:type="dxa"/>
            <w:vAlign w:val="center"/>
          </w:tcPr>
          <w:p w14:paraId="2052806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01.05.2021 00:00 Uhr gesetzliche deutsche Zeit (MESZ)</w:t>
            </w:r>
          </w:p>
        </w:tc>
        <w:tc>
          <w:tcPr>
            <w:tcW w:w="3544" w:type="dxa"/>
            <w:vAlign w:val="center"/>
          </w:tcPr>
          <w:p w14:paraId="1814D99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30.04.2021 22:00 Uhr UTC</w:t>
            </w:r>
          </w:p>
        </w:tc>
        <w:tc>
          <w:tcPr>
            <w:tcW w:w="3969" w:type="dxa"/>
            <w:vAlign w:val="center"/>
          </w:tcPr>
          <w:p w14:paraId="72EC5E74"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 xml:space="preserve">Abmeldung der NN: </w:t>
            </w:r>
            <w:r w:rsidRPr="00370548">
              <w:rPr>
                <w:sz w:val="22"/>
                <w:szCs w:val="22"/>
              </w:rPr>
              <w:br/>
              <w:t>DTM+93:</w:t>
            </w:r>
            <w:r w:rsidRPr="00370548">
              <w:rPr>
                <w:b/>
                <w:bCs/>
                <w:sz w:val="22"/>
                <w:szCs w:val="22"/>
              </w:rPr>
              <w:t>202104302200?+00</w:t>
            </w:r>
            <w:r w:rsidRPr="00370548">
              <w:rPr>
                <w:sz w:val="22"/>
                <w:szCs w:val="22"/>
              </w:rPr>
              <w:t xml:space="preserve">:303' und Anmeldung der NN: </w:t>
            </w:r>
            <w:r w:rsidRPr="00370548">
              <w:rPr>
                <w:sz w:val="22"/>
                <w:szCs w:val="22"/>
              </w:rPr>
              <w:br/>
              <w:t>DTM+92:202104302200?+00:303'</w:t>
            </w:r>
          </w:p>
        </w:tc>
      </w:tr>
      <w:tr w:rsidR="00465341" w:rsidRPr="00370548" w14:paraId="660676A0" w14:textId="77777777" w:rsidTr="00EC1FFD">
        <w:trPr>
          <w:trHeight w:val="510"/>
        </w:trPr>
        <w:tc>
          <w:tcPr>
            <w:cnfStyle w:val="001000000000" w:firstRow="0" w:lastRow="0" w:firstColumn="1" w:lastColumn="0" w:oddVBand="0" w:evenVBand="0" w:oddHBand="0" w:evenHBand="0" w:firstRowFirstColumn="0" w:firstRowLastColumn="0" w:lastRowFirstColumn="0" w:lastRowLastColumn="0"/>
            <w:tcW w:w="1541"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5433062B" w14:textId="77777777" w:rsidR="00465341" w:rsidRPr="00370548" w:rsidRDefault="00465341" w:rsidP="00214C13">
            <w:pPr>
              <w:rPr>
                <w:sz w:val="24"/>
              </w:rPr>
            </w:pPr>
            <w:r w:rsidRPr="00370548">
              <w:rPr>
                <w:sz w:val="24"/>
              </w:rPr>
              <w:t>Bilanzierungsmonat</w:t>
            </w:r>
          </w:p>
        </w:tc>
        <w:tc>
          <w:tcPr>
            <w:tcW w:w="4077" w:type="dxa"/>
            <w:vAlign w:val="center"/>
          </w:tcPr>
          <w:p w14:paraId="448071F8" w14:textId="77777777" w:rsidR="00465341" w:rsidRPr="00370548" w:rsidRDefault="00465341"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544" w:type="dxa"/>
            <w:vAlign w:val="center"/>
          </w:tcPr>
          <w:p w14:paraId="0EA1027A" w14:textId="4FF85587" w:rsidR="00465341" w:rsidRPr="00370548" w:rsidRDefault="00B80CF0" w:rsidP="00214C13">
            <w:pPr>
              <w:cnfStyle w:val="000000000000" w:firstRow="0" w:lastRow="0" w:firstColumn="0" w:lastColumn="0" w:oddVBand="0" w:evenVBand="0" w:oddHBand="0" w:evenHBand="0" w:firstRowFirstColumn="0" w:firstRowLastColumn="0" w:lastRowFirstColumn="0" w:lastRowLastColumn="0"/>
              <w:rPr>
                <w:sz w:val="24"/>
              </w:rPr>
            </w:pPr>
            <w:r w:rsidRPr="00370548">
              <w:rPr>
                <w:sz w:val="24"/>
              </w:rPr>
              <w:t>Juni 2021</w:t>
            </w:r>
          </w:p>
        </w:tc>
        <w:tc>
          <w:tcPr>
            <w:tcW w:w="3969" w:type="dxa"/>
            <w:vAlign w:val="center"/>
          </w:tcPr>
          <w:p w14:paraId="51E8AB75" w14:textId="77777777" w:rsidR="00465341" w:rsidRPr="00370548" w:rsidRDefault="00465341" w:rsidP="00B8162A">
            <w:pPr>
              <w:spacing w:after="100"/>
              <w:cnfStyle w:val="000000000000" w:firstRow="0" w:lastRow="0" w:firstColumn="0" w:lastColumn="0" w:oddVBand="0" w:evenVBand="0" w:oddHBand="0" w:evenHBand="0" w:firstRowFirstColumn="0" w:firstRowLastColumn="0" w:lastRowFirstColumn="0" w:lastRowLastColumn="0"/>
              <w:rPr>
                <w:sz w:val="22"/>
                <w:szCs w:val="22"/>
              </w:rPr>
            </w:pPr>
            <w:r w:rsidRPr="00370548">
              <w:rPr>
                <w:sz w:val="22"/>
                <w:szCs w:val="22"/>
              </w:rPr>
              <w:t>Bilanzierungsmonat:</w:t>
            </w:r>
            <w:r w:rsidRPr="00370548">
              <w:rPr>
                <w:sz w:val="22"/>
                <w:szCs w:val="22"/>
              </w:rPr>
              <w:br/>
              <w:t>DTM+492:</w:t>
            </w:r>
            <w:r w:rsidRPr="00370548">
              <w:rPr>
                <w:b/>
                <w:bCs/>
                <w:sz w:val="22"/>
                <w:szCs w:val="22"/>
              </w:rPr>
              <w:t>202106</w:t>
            </w:r>
            <w:r w:rsidRPr="00370548">
              <w:rPr>
                <w:sz w:val="22"/>
                <w:szCs w:val="22"/>
              </w:rPr>
              <w:t>:610'</w:t>
            </w:r>
            <w:r w:rsidRPr="00370548">
              <w:rPr>
                <w:sz w:val="22"/>
                <w:szCs w:val="22"/>
              </w:rPr>
              <w:br/>
              <w:t>(in einem DTM-Segment ein Zeitraum ohne Tages- und Uhrzeitangabe)</w:t>
            </w:r>
          </w:p>
        </w:tc>
      </w:tr>
    </w:tbl>
    <w:p w14:paraId="5DC0EC9A" w14:textId="77777777" w:rsidR="00465341" w:rsidRPr="00370548" w:rsidRDefault="00465341" w:rsidP="00231B63">
      <w:pPr>
        <w:pStyle w:val="berschrift2"/>
      </w:pPr>
      <w:bookmarkStart w:id="60" w:name="_Toc167258190"/>
      <w:r w:rsidRPr="00370548">
        <w:lastRenderedPageBreak/>
        <w:t>Darstellung gesetzliche deutsche Zeit / Zeitangaben in der Nachricht für spartenspezifische prozessuale Zeitangaben in der Sparte Gas</w:t>
      </w:r>
      <w:bookmarkEnd w:id="60"/>
    </w:p>
    <w:tbl>
      <w:tblPr>
        <w:tblStyle w:val="edienergy"/>
        <w:tblW w:w="13136"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1542"/>
        <w:gridCol w:w="4081"/>
        <w:gridCol w:w="3544"/>
        <w:gridCol w:w="3969"/>
      </w:tblGrid>
      <w:tr w:rsidR="005E4356" w:rsidRPr="00370548" w14:paraId="2B26C54A" w14:textId="77777777" w:rsidTr="005E4356">
        <w:trPr>
          <w:trHeight w:val="292"/>
          <w:tblHeader/>
        </w:trPr>
        <w:tc>
          <w:tcPr>
            <w:tcW w:w="1542" w:type="dxa"/>
            <w:vMerge w:val="restart"/>
            <w:shd w:val="clear" w:color="auto" w:fill="D8DFE4"/>
            <w:noWrap/>
          </w:tcPr>
          <w:p w14:paraId="4ECE3A4C" w14:textId="77777777" w:rsidR="005E4356" w:rsidRPr="00370548" w:rsidRDefault="005E4356" w:rsidP="00277DF9">
            <w:pPr>
              <w:keepNext/>
              <w:rPr>
                <w:b/>
                <w:sz w:val="24"/>
              </w:rPr>
            </w:pPr>
            <w:r w:rsidRPr="00370548">
              <w:rPr>
                <w:b/>
                <w:sz w:val="24"/>
              </w:rPr>
              <w:t>Beschreibung</w:t>
            </w:r>
          </w:p>
        </w:tc>
        <w:tc>
          <w:tcPr>
            <w:tcW w:w="4081" w:type="dxa"/>
            <w:vMerge w:val="restart"/>
            <w:shd w:val="clear" w:color="auto" w:fill="D8DFE4"/>
          </w:tcPr>
          <w:p w14:paraId="589F4B2D" w14:textId="77777777" w:rsidR="005E4356" w:rsidRPr="00370548" w:rsidRDefault="005E4356" w:rsidP="00277DF9">
            <w:pPr>
              <w:rPr>
                <w:b/>
                <w:sz w:val="24"/>
              </w:rPr>
            </w:pPr>
            <w:r w:rsidRPr="00370548">
              <w:rPr>
                <w:b/>
                <w:sz w:val="22"/>
                <w:szCs w:val="22"/>
              </w:rPr>
              <w:t xml:space="preserve">gesetzliche deutsche Zeit </w:t>
            </w:r>
          </w:p>
        </w:tc>
        <w:tc>
          <w:tcPr>
            <w:tcW w:w="3544" w:type="dxa"/>
            <w:tcBorders>
              <w:bottom w:val="dotted" w:sz="4" w:space="0" w:color="808080" w:themeColor="background1" w:themeShade="80"/>
            </w:tcBorders>
            <w:shd w:val="clear" w:color="auto" w:fill="D8DFE4"/>
          </w:tcPr>
          <w:p w14:paraId="7213E7D1" w14:textId="77777777" w:rsidR="005E4356" w:rsidRPr="00370548" w:rsidRDefault="005E4356" w:rsidP="00277DF9">
            <w:pPr>
              <w:rPr>
                <w:b/>
                <w:sz w:val="22"/>
                <w:szCs w:val="22"/>
              </w:rPr>
            </w:pPr>
            <w:r w:rsidRPr="00370548">
              <w:rPr>
                <w:b/>
                <w:sz w:val="22"/>
                <w:szCs w:val="22"/>
              </w:rPr>
              <w:t>UTC-Zeit für den Gastag</w:t>
            </w:r>
            <w:bookmarkStart w:id="61" w:name="_Ref71364417"/>
            <w:r w:rsidRPr="00370548">
              <w:rPr>
                <w:rStyle w:val="Funotenzeichen"/>
                <w:b/>
                <w:sz w:val="22"/>
                <w:szCs w:val="22"/>
              </w:rPr>
              <w:footnoteReference w:id="5"/>
            </w:r>
            <w:bookmarkEnd w:id="61"/>
          </w:p>
        </w:tc>
        <w:tc>
          <w:tcPr>
            <w:tcW w:w="3969" w:type="dxa"/>
            <w:tcBorders>
              <w:bottom w:val="dotted" w:sz="4" w:space="0" w:color="808080" w:themeColor="background1" w:themeShade="80"/>
            </w:tcBorders>
            <w:shd w:val="clear" w:color="auto" w:fill="D8DFE4"/>
          </w:tcPr>
          <w:p w14:paraId="00B14167" w14:textId="014C7B23" w:rsidR="005E4356" w:rsidRPr="00370548" w:rsidRDefault="0021056E" w:rsidP="00277DF9">
            <w:pPr>
              <w:rPr>
                <w:b/>
              </w:rPr>
            </w:pPr>
            <w:r w:rsidRPr="00370548">
              <w:rPr>
                <w:b/>
                <w:sz w:val="22"/>
                <w:szCs w:val="22"/>
              </w:rPr>
              <w:t xml:space="preserve">Angabe in der EDIFACT </w:t>
            </w:r>
            <w:r w:rsidR="005E4356" w:rsidRPr="00370548">
              <w:rPr>
                <w:b/>
                <w:sz w:val="22"/>
                <w:szCs w:val="22"/>
              </w:rPr>
              <w:t xml:space="preserve">Nachricht </w:t>
            </w:r>
          </w:p>
        </w:tc>
      </w:tr>
      <w:tr w:rsidR="005E4356" w:rsidRPr="00370548" w14:paraId="6ED42054" w14:textId="77777777" w:rsidTr="005E4356">
        <w:trPr>
          <w:trHeight w:val="291"/>
          <w:tblHeader/>
        </w:trPr>
        <w:tc>
          <w:tcPr>
            <w:tcW w:w="1542" w:type="dxa"/>
            <w:vMerge/>
            <w:tcBorders>
              <w:top w:val="dotted" w:sz="4" w:space="0" w:color="808080" w:themeColor="background1" w:themeShade="80"/>
            </w:tcBorders>
            <w:shd w:val="clear" w:color="auto" w:fill="D8DFE4"/>
            <w:noWrap/>
          </w:tcPr>
          <w:p w14:paraId="096B7C8E" w14:textId="77777777" w:rsidR="005E4356" w:rsidRPr="00370548" w:rsidRDefault="005E4356" w:rsidP="00277DF9">
            <w:pPr>
              <w:keepNext/>
              <w:rPr>
                <w:b/>
              </w:rPr>
            </w:pPr>
          </w:p>
        </w:tc>
        <w:tc>
          <w:tcPr>
            <w:tcW w:w="4081" w:type="dxa"/>
            <w:vMerge/>
            <w:tcBorders>
              <w:top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7B961C4D" w14:textId="77777777" w:rsidR="005E4356" w:rsidRPr="00370548" w:rsidRDefault="005E4356" w:rsidP="00277DF9">
            <w:pPr>
              <w:rPr>
                <w:b/>
                <w:sz w:val="22"/>
                <w:szCs w:val="22"/>
              </w:rPr>
            </w:pPr>
          </w:p>
        </w:tc>
        <w:tc>
          <w:tcPr>
            <w:tcW w:w="3544" w:type="dxa"/>
            <w:tcBorders>
              <w:top w:val="dotted" w:sz="4" w:space="0" w:color="808080" w:themeColor="background1" w:themeShade="80"/>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48C8ADD2" w14:textId="77777777" w:rsidR="005E4356" w:rsidRPr="00370548" w:rsidRDefault="005E4356" w:rsidP="00277DF9">
            <w:pPr>
              <w:rPr>
                <w:b/>
                <w:sz w:val="22"/>
                <w:szCs w:val="22"/>
              </w:rPr>
            </w:pPr>
          </w:p>
        </w:tc>
        <w:tc>
          <w:tcPr>
            <w:tcW w:w="3969" w:type="dxa"/>
            <w:tcBorders>
              <w:top w:val="dotted" w:sz="4" w:space="0" w:color="808080" w:themeColor="background1" w:themeShade="80"/>
              <w:left w:val="dotted" w:sz="4" w:space="0" w:color="808080" w:themeColor="background1" w:themeShade="80"/>
              <w:bottom w:val="dotted" w:sz="4" w:space="0" w:color="808080" w:themeColor="background1" w:themeShade="80"/>
            </w:tcBorders>
            <w:shd w:val="clear" w:color="auto" w:fill="D8DFE4"/>
          </w:tcPr>
          <w:p w14:paraId="55C12C7A" w14:textId="7D211FB4" w:rsidR="005E4356" w:rsidRPr="00370548" w:rsidRDefault="005E4356" w:rsidP="00277DF9">
            <w:pPr>
              <w:rPr>
                <w:b/>
                <w:sz w:val="22"/>
                <w:szCs w:val="22"/>
              </w:rPr>
            </w:pPr>
            <w:r w:rsidRPr="00370548">
              <w:rPr>
                <w:b/>
                <w:sz w:val="22"/>
                <w:szCs w:val="22"/>
              </w:rPr>
              <w:t>Sparte Gas</w:t>
            </w:r>
            <w:r w:rsidRPr="00370548">
              <w:rPr>
                <w:b/>
                <w:sz w:val="22"/>
                <w:szCs w:val="22"/>
                <w:vertAlign w:val="superscript"/>
              </w:rPr>
              <w:fldChar w:fldCharType="begin"/>
            </w:r>
            <w:r w:rsidRPr="00370548">
              <w:rPr>
                <w:b/>
                <w:sz w:val="22"/>
                <w:szCs w:val="22"/>
                <w:vertAlign w:val="superscript"/>
              </w:rPr>
              <w:instrText xml:space="preserve"> NOTEREF _Ref71364417 \h  \* MERGEFORMAT </w:instrText>
            </w:r>
            <w:r w:rsidRPr="00370548">
              <w:rPr>
                <w:b/>
                <w:sz w:val="22"/>
                <w:szCs w:val="22"/>
                <w:vertAlign w:val="superscript"/>
              </w:rPr>
            </w:r>
            <w:r w:rsidRPr="00370548">
              <w:rPr>
                <w:b/>
                <w:sz w:val="22"/>
                <w:szCs w:val="22"/>
                <w:vertAlign w:val="superscript"/>
              </w:rPr>
              <w:fldChar w:fldCharType="separate"/>
            </w:r>
            <w:r w:rsidR="005820EE">
              <w:rPr>
                <w:b/>
                <w:sz w:val="22"/>
                <w:szCs w:val="22"/>
                <w:vertAlign w:val="superscript"/>
              </w:rPr>
              <w:t>5</w:t>
            </w:r>
            <w:r w:rsidRPr="00370548">
              <w:rPr>
                <w:b/>
                <w:sz w:val="22"/>
                <w:szCs w:val="22"/>
                <w:vertAlign w:val="superscript"/>
              </w:rPr>
              <w:fldChar w:fldCharType="end"/>
            </w:r>
          </w:p>
        </w:tc>
      </w:tr>
      <w:tr w:rsidR="005E4356" w:rsidRPr="00370548" w14:paraId="5DA1E173" w14:textId="77777777" w:rsidTr="005E4356">
        <w:trPr>
          <w:trHeight w:val="510"/>
        </w:trPr>
        <w:tc>
          <w:tcPr>
            <w:tcW w:w="1542" w:type="dxa"/>
            <w:vMerge w:val="restart"/>
            <w:noWrap/>
            <w:vAlign w:val="center"/>
          </w:tcPr>
          <w:p w14:paraId="5AE938D1" w14:textId="77777777" w:rsidR="005E4356" w:rsidRPr="00370548" w:rsidRDefault="005E4356" w:rsidP="00277DF9">
            <w:pPr>
              <w:rPr>
                <w:sz w:val="24"/>
              </w:rPr>
            </w:pPr>
            <w:r w:rsidRPr="00370548">
              <w:rPr>
                <w:sz w:val="24"/>
              </w:rPr>
              <w:t xml:space="preserve">Zeitintervall von einem Kalendertag </w:t>
            </w:r>
            <w:r w:rsidRPr="00370548">
              <w:rPr>
                <w:sz w:val="24"/>
              </w:rPr>
              <w:br/>
              <w:t>(Beginn Messperiode und Ende Messperiode)</w:t>
            </w:r>
          </w:p>
        </w:tc>
        <w:tc>
          <w:tcPr>
            <w:tcW w:w="4081" w:type="dxa"/>
            <w:vAlign w:val="center"/>
          </w:tcPr>
          <w:p w14:paraId="40357EF8" w14:textId="77777777" w:rsidR="005E4356" w:rsidRPr="00370548" w:rsidRDefault="005E4356" w:rsidP="00277DF9">
            <w:pPr>
              <w:rPr>
                <w:sz w:val="22"/>
                <w:szCs w:val="22"/>
              </w:rPr>
            </w:pPr>
            <w:r w:rsidRPr="00370548">
              <w:rPr>
                <w:sz w:val="22"/>
                <w:szCs w:val="22"/>
              </w:rPr>
              <w:t>Kalendertag 01.02.2021</w:t>
            </w:r>
            <w:r w:rsidRPr="00370548">
              <w:rPr>
                <w:sz w:val="22"/>
                <w:szCs w:val="22"/>
              </w:rPr>
              <w:br/>
              <w:t>(01.02.2021 06:00 Uhr - 02.02.2021 06:00 Uhr) gesetzliche deutsche Zeit (MEZ)</w:t>
            </w:r>
          </w:p>
        </w:tc>
        <w:tc>
          <w:tcPr>
            <w:tcW w:w="3544" w:type="dxa"/>
            <w:vAlign w:val="center"/>
          </w:tcPr>
          <w:p w14:paraId="5F54D026" w14:textId="77777777" w:rsidR="005E4356" w:rsidRPr="00370548" w:rsidRDefault="005E4356" w:rsidP="00277DF9">
            <w:pPr>
              <w:rPr>
                <w:sz w:val="22"/>
                <w:szCs w:val="22"/>
              </w:rPr>
            </w:pPr>
            <w:r w:rsidRPr="00370548">
              <w:rPr>
                <w:sz w:val="22"/>
                <w:szCs w:val="22"/>
              </w:rPr>
              <w:t>01.02.2021 05:00 Uhr UTC -   02.02.2021 05:00 Uhr UTC</w:t>
            </w:r>
          </w:p>
        </w:tc>
        <w:tc>
          <w:tcPr>
            <w:tcW w:w="3969" w:type="dxa"/>
            <w:vAlign w:val="center"/>
          </w:tcPr>
          <w:p w14:paraId="53C23CC3" w14:textId="77777777" w:rsidR="005E4356" w:rsidRPr="00370548" w:rsidRDefault="005E4356" w:rsidP="00277DF9">
            <w:pPr>
              <w:rPr>
                <w:sz w:val="22"/>
                <w:szCs w:val="22"/>
              </w:rPr>
            </w:pPr>
            <w:r w:rsidRPr="00370548">
              <w:rPr>
                <w:sz w:val="22"/>
                <w:szCs w:val="22"/>
              </w:rPr>
              <w:t xml:space="preserve">Beginn Messperiode: </w:t>
            </w:r>
            <w:r w:rsidRPr="00370548">
              <w:rPr>
                <w:sz w:val="22"/>
                <w:szCs w:val="22"/>
              </w:rPr>
              <w:br/>
              <w:t>DTM+163:</w:t>
            </w:r>
            <w:r w:rsidRPr="00370548">
              <w:rPr>
                <w:b/>
                <w:bCs/>
                <w:sz w:val="22"/>
                <w:szCs w:val="22"/>
              </w:rPr>
              <w:t>202102010500?+00</w:t>
            </w:r>
            <w:r w:rsidRPr="00370548">
              <w:rPr>
                <w:sz w:val="22"/>
                <w:szCs w:val="22"/>
              </w:rPr>
              <w:t>:303' und Ende Messperiode:</w:t>
            </w:r>
            <w:r w:rsidRPr="00370548">
              <w:rPr>
                <w:sz w:val="22"/>
                <w:szCs w:val="22"/>
              </w:rPr>
              <w:br/>
              <w:t>DTM+164:202102020500?+00:303'</w:t>
            </w:r>
          </w:p>
        </w:tc>
      </w:tr>
      <w:tr w:rsidR="005E4356" w:rsidRPr="00370548" w14:paraId="6ACA8FA0" w14:textId="77777777" w:rsidTr="005E4356">
        <w:trPr>
          <w:trHeight w:val="510"/>
        </w:trPr>
        <w:tc>
          <w:tcPr>
            <w:tcW w:w="1542" w:type="dxa"/>
            <w:vMerge/>
            <w:noWrap/>
            <w:vAlign w:val="center"/>
          </w:tcPr>
          <w:p w14:paraId="2652E61A" w14:textId="77777777" w:rsidR="005E4356" w:rsidRPr="00370548" w:rsidRDefault="005E4356" w:rsidP="00277DF9">
            <w:pPr>
              <w:rPr>
                <w:sz w:val="24"/>
              </w:rPr>
            </w:pPr>
          </w:p>
        </w:tc>
        <w:tc>
          <w:tcPr>
            <w:tcW w:w="4081" w:type="dxa"/>
            <w:vAlign w:val="center"/>
          </w:tcPr>
          <w:p w14:paraId="55522772" w14:textId="77777777" w:rsidR="005E4356" w:rsidRPr="00370548" w:rsidRDefault="005E4356" w:rsidP="00277DF9">
            <w:pPr>
              <w:rPr>
                <w:sz w:val="22"/>
                <w:szCs w:val="22"/>
              </w:rPr>
            </w:pPr>
            <w:r w:rsidRPr="00370548">
              <w:rPr>
                <w:sz w:val="22"/>
                <w:szCs w:val="22"/>
              </w:rPr>
              <w:t>Kalendertag 01.06.2021</w:t>
            </w:r>
            <w:r w:rsidRPr="00370548">
              <w:rPr>
                <w:sz w:val="22"/>
                <w:szCs w:val="22"/>
              </w:rPr>
              <w:br/>
              <w:t>(01.06.2021 06:00 Uhr - 02.06.2021 06:00 Uhr) gesetzliche deutsche Zeit (MESZ)</w:t>
            </w:r>
          </w:p>
        </w:tc>
        <w:tc>
          <w:tcPr>
            <w:tcW w:w="3544" w:type="dxa"/>
            <w:vAlign w:val="center"/>
          </w:tcPr>
          <w:p w14:paraId="4BC01C80" w14:textId="77777777" w:rsidR="005E4356" w:rsidRPr="00370548" w:rsidRDefault="005E4356" w:rsidP="00277DF9">
            <w:pPr>
              <w:rPr>
                <w:sz w:val="22"/>
                <w:szCs w:val="22"/>
              </w:rPr>
            </w:pPr>
            <w:r w:rsidRPr="00370548">
              <w:rPr>
                <w:sz w:val="22"/>
                <w:szCs w:val="22"/>
              </w:rPr>
              <w:t>01.06.2021 04:00 Uhr UTC -   02.06.2021 04:00 Uhr UTC</w:t>
            </w:r>
          </w:p>
        </w:tc>
        <w:tc>
          <w:tcPr>
            <w:tcW w:w="3969" w:type="dxa"/>
            <w:vAlign w:val="center"/>
          </w:tcPr>
          <w:p w14:paraId="24123D68" w14:textId="77777777" w:rsidR="005E4356" w:rsidRPr="00370548" w:rsidRDefault="005E4356" w:rsidP="00277DF9">
            <w:pPr>
              <w:rPr>
                <w:sz w:val="22"/>
                <w:szCs w:val="22"/>
              </w:rPr>
            </w:pPr>
            <w:r w:rsidRPr="00370548">
              <w:rPr>
                <w:sz w:val="22"/>
                <w:szCs w:val="22"/>
              </w:rPr>
              <w:t>Beginn Messperiode:</w:t>
            </w:r>
            <w:r w:rsidRPr="00370548">
              <w:rPr>
                <w:sz w:val="22"/>
                <w:szCs w:val="22"/>
              </w:rPr>
              <w:br/>
              <w:t>DTM+163:</w:t>
            </w:r>
            <w:r w:rsidRPr="00370548">
              <w:rPr>
                <w:b/>
                <w:bCs/>
                <w:sz w:val="22"/>
                <w:szCs w:val="22"/>
              </w:rPr>
              <w:t>202106010400?+00:</w:t>
            </w:r>
            <w:r w:rsidRPr="00370548">
              <w:rPr>
                <w:sz w:val="22"/>
                <w:szCs w:val="22"/>
              </w:rPr>
              <w:t>303' und Ende Messperiode:</w:t>
            </w:r>
            <w:r w:rsidRPr="00370548">
              <w:rPr>
                <w:sz w:val="22"/>
                <w:szCs w:val="22"/>
              </w:rPr>
              <w:br/>
              <w:t>DTM+164:202106020400?+00:303'</w:t>
            </w:r>
          </w:p>
        </w:tc>
      </w:tr>
      <w:tr w:rsidR="005E4356" w:rsidRPr="00370548" w14:paraId="2301B1BB" w14:textId="77777777" w:rsidTr="005E4356">
        <w:trPr>
          <w:trHeight w:val="510"/>
        </w:trPr>
        <w:tc>
          <w:tcPr>
            <w:tcW w:w="1542" w:type="dxa"/>
            <w:vMerge w:val="restart"/>
            <w:noWrap/>
            <w:vAlign w:val="center"/>
          </w:tcPr>
          <w:p w14:paraId="77F4ECF3" w14:textId="77777777" w:rsidR="005E4356" w:rsidRPr="00370548" w:rsidRDefault="005E4356" w:rsidP="00277DF9">
            <w:pPr>
              <w:rPr>
                <w:sz w:val="24"/>
              </w:rPr>
            </w:pPr>
            <w:r w:rsidRPr="00370548">
              <w:rPr>
                <w:sz w:val="24"/>
              </w:rPr>
              <w:t xml:space="preserve">Lieferende/-beginn (Aus- / Einzug) zu einem Zeitpunkt </w:t>
            </w:r>
          </w:p>
        </w:tc>
        <w:tc>
          <w:tcPr>
            <w:tcW w:w="4081" w:type="dxa"/>
            <w:vAlign w:val="center"/>
          </w:tcPr>
          <w:p w14:paraId="0A3321FD" w14:textId="77777777" w:rsidR="005E4356" w:rsidRPr="00370548" w:rsidRDefault="005E4356" w:rsidP="00277DF9">
            <w:pPr>
              <w:rPr>
                <w:sz w:val="22"/>
                <w:szCs w:val="22"/>
              </w:rPr>
            </w:pPr>
            <w:r w:rsidRPr="00370548">
              <w:rPr>
                <w:sz w:val="22"/>
                <w:szCs w:val="22"/>
              </w:rPr>
              <w:t>01.02.2021 06:00 Uhr gesetzliche deutsche Zeit (MEZ)</w:t>
            </w:r>
          </w:p>
        </w:tc>
        <w:tc>
          <w:tcPr>
            <w:tcW w:w="3544" w:type="dxa"/>
            <w:vAlign w:val="center"/>
          </w:tcPr>
          <w:p w14:paraId="66AB9630" w14:textId="1448D46D" w:rsidR="005E4356" w:rsidRPr="00370548" w:rsidRDefault="005E4356" w:rsidP="00277DF9">
            <w:pPr>
              <w:rPr>
                <w:sz w:val="22"/>
                <w:szCs w:val="22"/>
              </w:rPr>
            </w:pPr>
            <w:r w:rsidRPr="00370548">
              <w:rPr>
                <w:sz w:val="22"/>
                <w:szCs w:val="22"/>
              </w:rPr>
              <w:t>01.02.2021 05:00 Uhr UTC</w:t>
            </w:r>
          </w:p>
        </w:tc>
        <w:tc>
          <w:tcPr>
            <w:tcW w:w="3969" w:type="dxa"/>
          </w:tcPr>
          <w:p w14:paraId="5FADA0E1"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202102010500?+00</w:t>
            </w:r>
            <w:r w:rsidRPr="00370548">
              <w:rPr>
                <w:sz w:val="22"/>
                <w:szCs w:val="22"/>
              </w:rPr>
              <w:t xml:space="preserve">:303' und Anmeldung der NN: </w:t>
            </w:r>
            <w:r w:rsidRPr="00370548">
              <w:rPr>
                <w:sz w:val="22"/>
                <w:szCs w:val="22"/>
              </w:rPr>
              <w:br/>
              <w:t>DTM+92: 202102010500?+00:303'</w:t>
            </w:r>
          </w:p>
        </w:tc>
      </w:tr>
      <w:tr w:rsidR="005E4356" w:rsidRPr="00370548" w14:paraId="5BBA90D5" w14:textId="77777777" w:rsidTr="005E4356">
        <w:trPr>
          <w:trHeight w:val="510"/>
        </w:trPr>
        <w:tc>
          <w:tcPr>
            <w:tcW w:w="1542" w:type="dxa"/>
            <w:vMerge/>
            <w:noWrap/>
            <w:vAlign w:val="center"/>
          </w:tcPr>
          <w:p w14:paraId="130C0C2F" w14:textId="77777777" w:rsidR="005E4356" w:rsidRPr="00370548" w:rsidRDefault="005E4356" w:rsidP="00277DF9">
            <w:pPr>
              <w:rPr>
                <w:sz w:val="24"/>
              </w:rPr>
            </w:pPr>
          </w:p>
        </w:tc>
        <w:tc>
          <w:tcPr>
            <w:tcW w:w="4081" w:type="dxa"/>
            <w:vAlign w:val="center"/>
          </w:tcPr>
          <w:p w14:paraId="503C11DC" w14:textId="77777777" w:rsidR="005E4356" w:rsidRPr="00370548" w:rsidRDefault="005E4356" w:rsidP="00277DF9">
            <w:pPr>
              <w:rPr>
                <w:sz w:val="22"/>
                <w:szCs w:val="22"/>
              </w:rPr>
            </w:pPr>
            <w:r w:rsidRPr="00370548">
              <w:rPr>
                <w:sz w:val="22"/>
                <w:szCs w:val="22"/>
              </w:rPr>
              <w:t>01.05.2021 06:00 Uhr gesetzliche deutsche Zeit (MESZ)</w:t>
            </w:r>
          </w:p>
        </w:tc>
        <w:tc>
          <w:tcPr>
            <w:tcW w:w="3544" w:type="dxa"/>
            <w:vAlign w:val="center"/>
          </w:tcPr>
          <w:p w14:paraId="2B85F3E6" w14:textId="77777777" w:rsidR="005E4356" w:rsidRPr="00370548" w:rsidRDefault="005E4356" w:rsidP="00277DF9">
            <w:pPr>
              <w:rPr>
                <w:sz w:val="22"/>
                <w:szCs w:val="22"/>
              </w:rPr>
            </w:pPr>
            <w:r w:rsidRPr="00370548">
              <w:rPr>
                <w:sz w:val="22"/>
                <w:szCs w:val="22"/>
              </w:rPr>
              <w:t>01.05.2021 04:00 Uhr UTC</w:t>
            </w:r>
          </w:p>
        </w:tc>
        <w:tc>
          <w:tcPr>
            <w:tcW w:w="3969" w:type="dxa"/>
          </w:tcPr>
          <w:p w14:paraId="4CEA8343" w14:textId="77777777" w:rsidR="005E4356" w:rsidRPr="00370548" w:rsidRDefault="005E4356" w:rsidP="00277DF9">
            <w:pPr>
              <w:rPr>
                <w:sz w:val="22"/>
                <w:szCs w:val="22"/>
              </w:rPr>
            </w:pPr>
            <w:r w:rsidRPr="00370548">
              <w:rPr>
                <w:sz w:val="22"/>
                <w:szCs w:val="22"/>
              </w:rPr>
              <w:t xml:space="preserve">Abmeldung der NN: </w:t>
            </w:r>
            <w:r w:rsidRPr="00370548">
              <w:rPr>
                <w:sz w:val="22"/>
                <w:szCs w:val="22"/>
              </w:rPr>
              <w:br/>
              <w:t>DTM+93:</w:t>
            </w:r>
            <w:r w:rsidRPr="00370548">
              <w:rPr>
                <w:b/>
                <w:bCs/>
                <w:sz w:val="22"/>
                <w:szCs w:val="22"/>
              </w:rPr>
              <w:t>202105010400?+00:</w:t>
            </w:r>
            <w:r w:rsidRPr="00370548">
              <w:rPr>
                <w:sz w:val="22"/>
                <w:szCs w:val="22"/>
              </w:rPr>
              <w:t xml:space="preserve">303' und Anmeldung der NN: </w:t>
            </w:r>
            <w:r w:rsidRPr="00370548">
              <w:rPr>
                <w:sz w:val="22"/>
                <w:szCs w:val="22"/>
              </w:rPr>
              <w:br/>
              <w:t>DTM+92: 202105010400?+00:303'</w:t>
            </w:r>
          </w:p>
        </w:tc>
      </w:tr>
      <w:tr w:rsidR="005E4356" w:rsidRPr="00370548" w14:paraId="5E2B4E8D" w14:textId="77777777" w:rsidTr="005E4356">
        <w:trPr>
          <w:trHeight w:val="510"/>
        </w:trPr>
        <w:tc>
          <w:tcPr>
            <w:tcW w:w="1542" w:type="dxa"/>
            <w:noWrap/>
            <w:vAlign w:val="center"/>
          </w:tcPr>
          <w:p w14:paraId="1F532003" w14:textId="77777777" w:rsidR="005E4356" w:rsidRPr="00370548" w:rsidRDefault="005E4356" w:rsidP="00277DF9">
            <w:pPr>
              <w:rPr>
                <w:sz w:val="24"/>
              </w:rPr>
            </w:pPr>
            <w:r w:rsidRPr="00370548">
              <w:rPr>
                <w:sz w:val="24"/>
              </w:rPr>
              <w:t>Bilanzierungsmonat</w:t>
            </w:r>
          </w:p>
        </w:tc>
        <w:tc>
          <w:tcPr>
            <w:tcW w:w="4081" w:type="dxa"/>
            <w:vAlign w:val="center"/>
          </w:tcPr>
          <w:p w14:paraId="52FFC464" w14:textId="77777777" w:rsidR="005E4356" w:rsidRPr="00370548" w:rsidRDefault="005E4356" w:rsidP="00277DF9">
            <w:pPr>
              <w:rPr>
                <w:sz w:val="24"/>
              </w:rPr>
            </w:pPr>
            <w:r w:rsidRPr="00370548">
              <w:rPr>
                <w:sz w:val="24"/>
              </w:rPr>
              <w:t>Juni 2021</w:t>
            </w:r>
          </w:p>
        </w:tc>
        <w:tc>
          <w:tcPr>
            <w:tcW w:w="3544" w:type="dxa"/>
            <w:vAlign w:val="center"/>
          </w:tcPr>
          <w:p w14:paraId="391E1E19" w14:textId="04F5F68F" w:rsidR="005E4356" w:rsidRPr="00370548" w:rsidRDefault="00B80CF0" w:rsidP="00277DF9">
            <w:pPr>
              <w:rPr>
                <w:sz w:val="24"/>
              </w:rPr>
            </w:pPr>
            <w:r w:rsidRPr="00370548">
              <w:rPr>
                <w:sz w:val="24"/>
              </w:rPr>
              <w:t>Juni 2021</w:t>
            </w:r>
          </w:p>
        </w:tc>
        <w:tc>
          <w:tcPr>
            <w:tcW w:w="3969" w:type="dxa"/>
            <w:vAlign w:val="center"/>
          </w:tcPr>
          <w:p w14:paraId="537582E4" w14:textId="77777777" w:rsidR="005E4356" w:rsidRPr="00370548" w:rsidRDefault="005E4356" w:rsidP="00277DF9">
            <w:pPr>
              <w:rPr>
                <w:sz w:val="22"/>
                <w:szCs w:val="22"/>
              </w:rPr>
            </w:pPr>
            <w:r w:rsidRPr="00370548">
              <w:rPr>
                <w:sz w:val="22"/>
                <w:szCs w:val="22"/>
              </w:rPr>
              <w:t>Bilanzierungsmonat:</w:t>
            </w:r>
            <w:r w:rsidRPr="00370548">
              <w:rPr>
                <w:sz w:val="22"/>
                <w:szCs w:val="22"/>
              </w:rPr>
              <w:br/>
              <w:t>DTM+492:202106:610'</w:t>
            </w:r>
            <w:r w:rsidRPr="00370548">
              <w:rPr>
                <w:sz w:val="22"/>
                <w:szCs w:val="22"/>
              </w:rPr>
              <w:br/>
            </w:r>
            <w:r w:rsidRPr="00370548">
              <w:rPr>
                <w:sz w:val="22"/>
                <w:szCs w:val="22"/>
              </w:rPr>
              <w:lastRenderedPageBreak/>
              <w:t>(in einem DTM-Segment ein Zeitraum ohne Tages- und Uhrzeitangabe)</w:t>
            </w:r>
          </w:p>
        </w:tc>
      </w:tr>
    </w:tbl>
    <w:p w14:paraId="184A264E" w14:textId="77777777" w:rsidR="005E4356" w:rsidRPr="00370548" w:rsidRDefault="005E4356" w:rsidP="00465341"/>
    <w:p w14:paraId="7C315A23" w14:textId="77777777" w:rsidR="00C32608" w:rsidRPr="00370548" w:rsidRDefault="00C32608">
      <w:pPr>
        <w:spacing w:after="200" w:line="276" w:lineRule="auto"/>
        <w:rPr>
          <w:rFonts w:cs="Times New Roman"/>
          <w:color w:val="000000"/>
        </w:rPr>
        <w:sectPr w:rsidR="00C32608" w:rsidRPr="00370548" w:rsidSect="002A6466">
          <w:pgSz w:w="16838" w:h="11906" w:orient="landscape" w:code="9"/>
          <w:pgMar w:top="1389" w:right="2041" w:bottom="1134" w:left="1701" w:header="771" w:footer="284" w:gutter="0"/>
          <w:cols w:space="708"/>
          <w:docGrid w:linePitch="360"/>
        </w:sectPr>
      </w:pPr>
      <w:r w:rsidRPr="00370548">
        <w:rPr>
          <w:rFonts w:cs="Times New Roman"/>
          <w:color w:val="000000"/>
        </w:rPr>
        <w:br w:type="page"/>
      </w:r>
    </w:p>
    <w:p w14:paraId="3BD7B455" w14:textId="5959ADEC" w:rsidR="00C93FC9" w:rsidRPr="00370548" w:rsidRDefault="00ED581C" w:rsidP="00C93FC9">
      <w:pPr>
        <w:pStyle w:val="berschrift2"/>
      </w:pPr>
      <w:bookmarkStart w:id="62" w:name="_Ref77175504"/>
      <w:bookmarkStart w:id="63" w:name="_Ref77176058"/>
      <w:bookmarkStart w:id="64" w:name="_Ref77176630"/>
      <w:bookmarkStart w:id="65" w:name="_Toc167258191"/>
      <w:r w:rsidRPr="00370548">
        <w:lastRenderedPageBreak/>
        <w:t>Übersicht gesetzliche deutsche Sommerzeit (MESZ)</w:t>
      </w:r>
      <w:bookmarkEnd w:id="62"/>
      <w:bookmarkEnd w:id="63"/>
      <w:bookmarkEnd w:id="64"/>
      <w:bookmarkEnd w:id="65"/>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1973"/>
        <w:gridCol w:w="2024"/>
        <w:gridCol w:w="1985"/>
        <w:gridCol w:w="2410"/>
      </w:tblGrid>
      <w:tr w:rsidR="00C93FC9" w:rsidRPr="00370548" w14:paraId="59A108B2"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D2DED7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Sommerzeit (MESZ) von</w:t>
            </w:r>
          </w:p>
        </w:tc>
        <w:tc>
          <w:tcPr>
            <w:tcW w:w="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FB6D68" w14:textId="77777777"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Sommerzeit (MESZ) bis</w:t>
            </w:r>
          </w:p>
        </w:tc>
      </w:tr>
      <w:tr w:rsidR="00C93FC9" w:rsidRPr="00370548" w14:paraId="1D3DF71D" w14:textId="77777777" w:rsidTr="00EC1FFD">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1D76D4F"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10891E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0" w:type="dxa"/>
            <w:shd w:val="clear" w:color="auto" w:fill="D8DFE4"/>
          </w:tcPr>
          <w:p w14:paraId="7767EEE8"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0" w:type="dxa"/>
            <w:shd w:val="clear" w:color="auto" w:fill="D8DFE4"/>
          </w:tcPr>
          <w:p w14:paraId="694528E0"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57C363D1"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3DCF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26.03.2000 03:00</w:t>
            </w:r>
          </w:p>
        </w:tc>
        <w:tc>
          <w:tcPr>
            <w:tcW w:w="2024" w:type="dxa"/>
          </w:tcPr>
          <w:p w14:paraId="775EA0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26.03.2000 01:00</w:t>
            </w:r>
          </w:p>
        </w:tc>
        <w:tc>
          <w:tcPr>
            <w:tcW w:w="1985" w:type="dxa"/>
          </w:tcPr>
          <w:p w14:paraId="043B3E4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03:00</w:t>
            </w:r>
          </w:p>
        </w:tc>
        <w:tc>
          <w:tcPr>
            <w:tcW w:w="2410" w:type="dxa"/>
          </w:tcPr>
          <w:p w14:paraId="6FD19E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r>
      <w:tr w:rsidR="00C93FC9" w:rsidRPr="00370548" w14:paraId="7BB0969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DD93AB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25.03.2001 03:00</w:t>
            </w:r>
          </w:p>
        </w:tc>
        <w:tc>
          <w:tcPr>
            <w:tcW w:w="2024" w:type="dxa"/>
          </w:tcPr>
          <w:p w14:paraId="11AF61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c>
          <w:tcPr>
            <w:tcW w:w="1985" w:type="dxa"/>
          </w:tcPr>
          <w:p w14:paraId="103BE9E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03:00</w:t>
            </w:r>
          </w:p>
        </w:tc>
        <w:tc>
          <w:tcPr>
            <w:tcW w:w="2410" w:type="dxa"/>
          </w:tcPr>
          <w:p w14:paraId="658A0A0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r>
      <w:tr w:rsidR="00C93FC9" w:rsidRPr="00370548" w14:paraId="2C13A05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08D56E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31.03.2002 03:00</w:t>
            </w:r>
          </w:p>
        </w:tc>
        <w:tc>
          <w:tcPr>
            <w:tcW w:w="2024" w:type="dxa"/>
          </w:tcPr>
          <w:p w14:paraId="094C8D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c>
          <w:tcPr>
            <w:tcW w:w="1985" w:type="dxa"/>
            <w:vAlign w:val="bottom"/>
          </w:tcPr>
          <w:p w14:paraId="58DF30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27.10.2002 </w:t>
            </w:r>
            <w:r w:rsidRPr="00370548">
              <w:rPr>
                <w:rFonts w:cstheme="minorHAnsi"/>
                <w:sz w:val="18"/>
                <w:szCs w:val="18"/>
              </w:rPr>
              <w:t>03:00</w:t>
            </w:r>
          </w:p>
        </w:tc>
        <w:tc>
          <w:tcPr>
            <w:tcW w:w="2410" w:type="dxa"/>
            <w:vAlign w:val="bottom"/>
          </w:tcPr>
          <w:p w14:paraId="055BC1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r>
      <w:tr w:rsidR="00C93FC9" w:rsidRPr="00370548" w14:paraId="6B8EFD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FBA6CB"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30.03.2003 03:00</w:t>
            </w:r>
          </w:p>
        </w:tc>
        <w:tc>
          <w:tcPr>
            <w:tcW w:w="2024" w:type="dxa"/>
          </w:tcPr>
          <w:p w14:paraId="5C3A642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c>
          <w:tcPr>
            <w:tcW w:w="1985" w:type="dxa"/>
            <w:vAlign w:val="bottom"/>
          </w:tcPr>
          <w:p w14:paraId="472125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03:00</w:t>
            </w:r>
          </w:p>
        </w:tc>
        <w:tc>
          <w:tcPr>
            <w:tcW w:w="2410" w:type="dxa"/>
            <w:vAlign w:val="bottom"/>
          </w:tcPr>
          <w:p w14:paraId="5D9656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r>
      <w:tr w:rsidR="00C93FC9" w:rsidRPr="00370548" w14:paraId="1D7290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939D95"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28.03.2004 03:00</w:t>
            </w:r>
          </w:p>
        </w:tc>
        <w:tc>
          <w:tcPr>
            <w:tcW w:w="2024" w:type="dxa"/>
          </w:tcPr>
          <w:p w14:paraId="25114F3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c>
          <w:tcPr>
            <w:tcW w:w="1985" w:type="dxa"/>
            <w:vAlign w:val="bottom"/>
          </w:tcPr>
          <w:p w14:paraId="2419EF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03:00</w:t>
            </w:r>
          </w:p>
        </w:tc>
        <w:tc>
          <w:tcPr>
            <w:tcW w:w="2410" w:type="dxa"/>
            <w:vAlign w:val="bottom"/>
          </w:tcPr>
          <w:p w14:paraId="1213D22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r>
      <w:tr w:rsidR="00C93FC9" w:rsidRPr="00370548" w14:paraId="3E0A6CE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108AB8"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27.03.2005 03:00</w:t>
            </w:r>
          </w:p>
        </w:tc>
        <w:tc>
          <w:tcPr>
            <w:tcW w:w="2024" w:type="dxa"/>
          </w:tcPr>
          <w:p w14:paraId="48A6A64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c>
          <w:tcPr>
            <w:tcW w:w="1985" w:type="dxa"/>
            <w:vAlign w:val="bottom"/>
          </w:tcPr>
          <w:p w14:paraId="3C4618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03:00</w:t>
            </w:r>
          </w:p>
        </w:tc>
        <w:tc>
          <w:tcPr>
            <w:tcW w:w="2410" w:type="dxa"/>
            <w:vAlign w:val="bottom"/>
          </w:tcPr>
          <w:p w14:paraId="682712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r>
      <w:tr w:rsidR="00C93FC9" w:rsidRPr="00370548" w14:paraId="6D53EACC"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10035CE"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26.03.2006 03:00</w:t>
            </w:r>
          </w:p>
        </w:tc>
        <w:tc>
          <w:tcPr>
            <w:tcW w:w="2024" w:type="dxa"/>
          </w:tcPr>
          <w:p w14:paraId="701CE4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c>
          <w:tcPr>
            <w:tcW w:w="1985" w:type="dxa"/>
            <w:vAlign w:val="bottom"/>
          </w:tcPr>
          <w:p w14:paraId="1F789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03:00</w:t>
            </w:r>
          </w:p>
        </w:tc>
        <w:tc>
          <w:tcPr>
            <w:tcW w:w="2410" w:type="dxa"/>
            <w:vAlign w:val="bottom"/>
          </w:tcPr>
          <w:p w14:paraId="706BA9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r>
      <w:tr w:rsidR="00C93FC9" w:rsidRPr="00370548" w14:paraId="5D4B9E2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7638207"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25.03.2007 03:00</w:t>
            </w:r>
          </w:p>
        </w:tc>
        <w:tc>
          <w:tcPr>
            <w:tcW w:w="2024" w:type="dxa"/>
          </w:tcPr>
          <w:p w14:paraId="4F80325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c>
          <w:tcPr>
            <w:tcW w:w="1985" w:type="dxa"/>
            <w:vAlign w:val="bottom"/>
          </w:tcPr>
          <w:p w14:paraId="0419023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03:00</w:t>
            </w:r>
          </w:p>
        </w:tc>
        <w:tc>
          <w:tcPr>
            <w:tcW w:w="2410" w:type="dxa"/>
            <w:vAlign w:val="bottom"/>
          </w:tcPr>
          <w:p w14:paraId="4E77999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r>
      <w:tr w:rsidR="00C93FC9" w:rsidRPr="00370548" w14:paraId="001B418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001544"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30.03.2008 03:00</w:t>
            </w:r>
          </w:p>
        </w:tc>
        <w:tc>
          <w:tcPr>
            <w:tcW w:w="2024" w:type="dxa"/>
          </w:tcPr>
          <w:p w14:paraId="533CA14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c>
          <w:tcPr>
            <w:tcW w:w="1985" w:type="dxa"/>
            <w:vAlign w:val="bottom"/>
          </w:tcPr>
          <w:p w14:paraId="5803F6E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03:00</w:t>
            </w:r>
          </w:p>
        </w:tc>
        <w:tc>
          <w:tcPr>
            <w:tcW w:w="2410" w:type="dxa"/>
            <w:vAlign w:val="bottom"/>
          </w:tcPr>
          <w:p w14:paraId="2B2330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r>
      <w:tr w:rsidR="00C93FC9" w:rsidRPr="00370548" w14:paraId="1B5B5F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0AE06A1"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29.03.2009 03:00</w:t>
            </w:r>
          </w:p>
        </w:tc>
        <w:tc>
          <w:tcPr>
            <w:tcW w:w="2024" w:type="dxa"/>
          </w:tcPr>
          <w:p w14:paraId="1F410A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c>
          <w:tcPr>
            <w:tcW w:w="1985" w:type="dxa"/>
            <w:vAlign w:val="bottom"/>
          </w:tcPr>
          <w:p w14:paraId="1D3CF20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03:00</w:t>
            </w:r>
          </w:p>
        </w:tc>
        <w:tc>
          <w:tcPr>
            <w:tcW w:w="2410" w:type="dxa"/>
            <w:vAlign w:val="bottom"/>
          </w:tcPr>
          <w:p w14:paraId="461E81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r>
      <w:tr w:rsidR="00C93FC9" w:rsidRPr="00370548" w14:paraId="2C946EF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6D5959"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28.03.2010 03:00</w:t>
            </w:r>
          </w:p>
        </w:tc>
        <w:tc>
          <w:tcPr>
            <w:tcW w:w="2024" w:type="dxa"/>
          </w:tcPr>
          <w:p w14:paraId="4D097C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c>
          <w:tcPr>
            <w:tcW w:w="1985" w:type="dxa"/>
            <w:vAlign w:val="bottom"/>
          </w:tcPr>
          <w:p w14:paraId="0007A90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03:00</w:t>
            </w:r>
          </w:p>
        </w:tc>
        <w:tc>
          <w:tcPr>
            <w:tcW w:w="2410" w:type="dxa"/>
            <w:vAlign w:val="bottom"/>
          </w:tcPr>
          <w:p w14:paraId="40EBAE8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r>
      <w:tr w:rsidR="00C93FC9" w:rsidRPr="00370548" w14:paraId="2FC21EB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71674C"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27.03.2011 03:00</w:t>
            </w:r>
          </w:p>
        </w:tc>
        <w:tc>
          <w:tcPr>
            <w:tcW w:w="2024" w:type="dxa"/>
          </w:tcPr>
          <w:p w14:paraId="7A94B49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c>
          <w:tcPr>
            <w:tcW w:w="1985" w:type="dxa"/>
            <w:vAlign w:val="bottom"/>
          </w:tcPr>
          <w:p w14:paraId="35E0C08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03:00</w:t>
            </w:r>
          </w:p>
        </w:tc>
        <w:tc>
          <w:tcPr>
            <w:tcW w:w="2410" w:type="dxa"/>
            <w:vAlign w:val="bottom"/>
          </w:tcPr>
          <w:p w14:paraId="0A45B87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r>
      <w:tr w:rsidR="00C93FC9" w:rsidRPr="00370548" w14:paraId="5B6E2825"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520635D" w14:textId="77777777" w:rsidR="00C93FC9" w:rsidRPr="00370548" w:rsidRDefault="00C93FC9" w:rsidP="00971195">
            <w:pPr>
              <w:spacing w:after="60" w:line="192" w:lineRule="exact"/>
              <w:rPr>
                <w:rFonts w:cstheme="minorHAnsi"/>
                <w:color w:val="000000"/>
                <w:sz w:val="18"/>
                <w:szCs w:val="18"/>
              </w:rPr>
            </w:pPr>
            <w:r w:rsidRPr="00370548">
              <w:rPr>
                <w:rFonts w:cstheme="minorHAnsi"/>
                <w:sz w:val="18"/>
                <w:szCs w:val="18"/>
              </w:rPr>
              <w:t>25.03.2012 03:00</w:t>
            </w:r>
          </w:p>
        </w:tc>
        <w:tc>
          <w:tcPr>
            <w:tcW w:w="2024" w:type="dxa"/>
          </w:tcPr>
          <w:p w14:paraId="0690B2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c>
          <w:tcPr>
            <w:tcW w:w="1985" w:type="dxa"/>
            <w:vAlign w:val="bottom"/>
          </w:tcPr>
          <w:p w14:paraId="7815847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03:00</w:t>
            </w:r>
          </w:p>
        </w:tc>
        <w:tc>
          <w:tcPr>
            <w:tcW w:w="2410" w:type="dxa"/>
            <w:vAlign w:val="bottom"/>
          </w:tcPr>
          <w:p w14:paraId="6C88E96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r>
      <w:tr w:rsidR="00C93FC9" w:rsidRPr="00370548" w14:paraId="7358D2D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C0701AA"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03:00</w:t>
            </w:r>
          </w:p>
        </w:tc>
        <w:tc>
          <w:tcPr>
            <w:tcW w:w="2024" w:type="dxa"/>
            <w:vAlign w:val="bottom"/>
          </w:tcPr>
          <w:p w14:paraId="23D791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c>
          <w:tcPr>
            <w:tcW w:w="1985" w:type="dxa"/>
            <w:vAlign w:val="bottom"/>
          </w:tcPr>
          <w:p w14:paraId="1FFB84A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03:00</w:t>
            </w:r>
          </w:p>
        </w:tc>
        <w:tc>
          <w:tcPr>
            <w:tcW w:w="2410" w:type="dxa"/>
            <w:vAlign w:val="bottom"/>
          </w:tcPr>
          <w:p w14:paraId="0F1D55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r>
      <w:tr w:rsidR="00C93FC9" w:rsidRPr="00370548" w14:paraId="1A9CD28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19D9737"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03:00</w:t>
            </w:r>
          </w:p>
        </w:tc>
        <w:tc>
          <w:tcPr>
            <w:tcW w:w="2024" w:type="dxa"/>
            <w:vAlign w:val="bottom"/>
          </w:tcPr>
          <w:p w14:paraId="05BEDE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c>
          <w:tcPr>
            <w:tcW w:w="1985" w:type="dxa"/>
            <w:vAlign w:val="bottom"/>
          </w:tcPr>
          <w:p w14:paraId="0668572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03:00</w:t>
            </w:r>
          </w:p>
        </w:tc>
        <w:tc>
          <w:tcPr>
            <w:tcW w:w="2410" w:type="dxa"/>
            <w:vAlign w:val="bottom"/>
          </w:tcPr>
          <w:p w14:paraId="6BE3BB7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r>
      <w:tr w:rsidR="00C93FC9" w:rsidRPr="00370548" w14:paraId="1E50817D"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4635C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03:00</w:t>
            </w:r>
          </w:p>
        </w:tc>
        <w:tc>
          <w:tcPr>
            <w:tcW w:w="2024" w:type="dxa"/>
            <w:vAlign w:val="bottom"/>
          </w:tcPr>
          <w:p w14:paraId="5989E2D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c>
          <w:tcPr>
            <w:tcW w:w="1985" w:type="dxa"/>
            <w:vAlign w:val="bottom"/>
          </w:tcPr>
          <w:p w14:paraId="19D134B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03:00</w:t>
            </w:r>
          </w:p>
        </w:tc>
        <w:tc>
          <w:tcPr>
            <w:tcW w:w="2410" w:type="dxa"/>
            <w:vAlign w:val="bottom"/>
          </w:tcPr>
          <w:p w14:paraId="09E12B8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r>
      <w:tr w:rsidR="00C93FC9" w:rsidRPr="00370548" w14:paraId="22F89C8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18453E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03:00</w:t>
            </w:r>
          </w:p>
        </w:tc>
        <w:tc>
          <w:tcPr>
            <w:tcW w:w="2024" w:type="dxa"/>
            <w:vAlign w:val="bottom"/>
          </w:tcPr>
          <w:p w14:paraId="1C93A74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c>
          <w:tcPr>
            <w:tcW w:w="1985" w:type="dxa"/>
            <w:vAlign w:val="bottom"/>
          </w:tcPr>
          <w:p w14:paraId="6785FB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03:00</w:t>
            </w:r>
          </w:p>
        </w:tc>
        <w:tc>
          <w:tcPr>
            <w:tcW w:w="2410" w:type="dxa"/>
            <w:vAlign w:val="bottom"/>
          </w:tcPr>
          <w:p w14:paraId="1A0A94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r>
      <w:tr w:rsidR="00C93FC9" w:rsidRPr="00370548" w14:paraId="7DA5A162"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98E12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03:00</w:t>
            </w:r>
          </w:p>
        </w:tc>
        <w:tc>
          <w:tcPr>
            <w:tcW w:w="2024" w:type="dxa"/>
            <w:vAlign w:val="bottom"/>
          </w:tcPr>
          <w:p w14:paraId="220231F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c>
          <w:tcPr>
            <w:tcW w:w="1985" w:type="dxa"/>
            <w:vAlign w:val="bottom"/>
          </w:tcPr>
          <w:p w14:paraId="4942BAC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03:00</w:t>
            </w:r>
          </w:p>
        </w:tc>
        <w:tc>
          <w:tcPr>
            <w:tcW w:w="2410" w:type="dxa"/>
            <w:vAlign w:val="bottom"/>
          </w:tcPr>
          <w:p w14:paraId="200512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r>
      <w:tr w:rsidR="00C93FC9" w:rsidRPr="00370548" w14:paraId="252EAF7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62D17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03:00</w:t>
            </w:r>
          </w:p>
        </w:tc>
        <w:tc>
          <w:tcPr>
            <w:tcW w:w="2024" w:type="dxa"/>
            <w:vAlign w:val="bottom"/>
          </w:tcPr>
          <w:p w14:paraId="1AEF31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c>
          <w:tcPr>
            <w:tcW w:w="1985" w:type="dxa"/>
            <w:vAlign w:val="bottom"/>
          </w:tcPr>
          <w:p w14:paraId="653BC18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03:00</w:t>
            </w:r>
          </w:p>
        </w:tc>
        <w:tc>
          <w:tcPr>
            <w:tcW w:w="2410" w:type="dxa"/>
            <w:vAlign w:val="bottom"/>
          </w:tcPr>
          <w:p w14:paraId="407D623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r>
      <w:tr w:rsidR="00C93FC9" w:rsidRPr="00370548" w14:paraId="56267A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B0DC132"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03:00</w:t>
            </w:r>
          </w:p>
        </w:tc>
        <w:tc>
          <w:tcPr>
            <w:tcW w:w="2024" w:type="dxa"/>
            <w:vAlign w:val="bottom"/>
          </w:tcPr>
          <w:p w14:paraId="29B95C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c>
          <w:tcPr>
            <w:tcW w:w="1985" w:type="dxa"/>
            <w:vAlign w:val="bottom"/>
          </w:tcPr>
          <w:p w14:paraId="472443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03:00</w:t>
            </w:r>
          </w:p>
        </w:tc>
        <w:tc>
          <w:tcPr>
            <w:tcW w:w="2410" w:type="dxa"/>
            <w:vAlign w:val="bottom"/>
          </w:tcPr>
          <w:p w14:paraId="552DB93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r>
      <w:tr w:rsidR="00C93FC9" w:rsidRPr="00370548" w14:paraId="04CF75C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D3ED09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03:00</w:t>
            </w:r>
          </w:p>
        </w:tc>
        <w:tc>
          <w:tcPr>
            <w:tcW w:w="2024" w:type="dxa"/>
            <w:vAlign w:val="bottom"/>
          </w:tcPr>
          <w:p w14:paraId="0DD5125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c>
          <w:tcPr>
            <w:tcW w:w="1985" w:type="dxa"/>
            <w:vAlign w:val="bottom"/>
          </w:tcPr>
          <w:p w14:paraId="422D53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03:00</w:t>
            </w:r>
          </w:p>
        </w:tc>
        <w:tc>
          <w:tcPr>
            <w:tcW w:w="2410" w:type="dxa"/>
            <w:vAlign w:val="bottom"/>
          </w:tcPr>
          <w:p w14:paraId="5FDB8D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r>
      <w:tr w:rsidR="00C93FC9" w:rsidRPr="00370548" w14:paraId="5CF51D9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5E577A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03:00</w:t>
            </w:r>
          </w:p>
        </w:tc>
        <w:tc>
          <w:tcPr>
            <w:tcW w:w="2024" w:type="dxa"/>
            <w:vAlign w:val="bottom"/>
          </w:tcPr>
          <w:p w14:paraId="6F2C3C4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c>
          <w:tcPr>
            <w:tcW w:w="1985" w:type="dxa"/>
            <w:vAlign w:val="bottom"/>
          </w:tcPr>
          <w:p w14:paraId="0F10436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03:00</w:t>
            </w:r>
          </w:p>
        </w:tc>
        <w:tc>
          <w:tcPr>
            <w:tcW w:w="2410" w:type="dxa"/>
            <w:vAlign w:val="bottom"/>
          </w:tcPr>
          <w:p w14:paraId="7DF5E23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r>
      <w:tr w:rsidR="00C93FC9" w:rsidRPr="00370548" w14:paraId="7D1D559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27E201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03:00</w:t>
            </w:r>
          </w:p>
        </w:tc>
        <w:tc>
          <w:tcPr>
            <w:tcW w:w="2024" w:type="dxa"/>
            <w:vAlign w:val="bottom"/>
          </w:tcPr>
          <w:p w14:paraId="7BA32A6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c>
          <w:tcPr>
            <w:tcW w:w="1985" w:type="dxa"/>
            <w:vAlign w:val="bottom"/>
          </w:tcPr>
          <w:p w14:paraId="3D9F069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03:00</w:t>
            </w:r>
          </w:p>
        </w:tc>
        <w:tc>
          <w:tcPr>
            <w:tcW w:w="2410" w:type="dxa"/>
            <w:vAlign w:val="bottom"/>
          </w:tcPr>
          <w:p w14:paraId="18CC9FD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r>
      <w:tr w:rsidR="00C93FC9" w:rsidRPr="00370548" w14:paraId="2515DF9B"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9699B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03:00</w:t>
            </w:r>
          </w:p>
        </w:tc>
        <w:tc>
          <w:tcPr>
            <w:tcW w:w="2024" w:type="dxa"/>
            <w:vAlign w:val="bottom"/>
          </w:tcPr>
          <w:p w14:paraId="13809F3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c>
          <w:tcPr>
            <w:tcW w:w="1985" w:type="dxa"/>
            <w:vAlign w:val="bottom"/>
          </w:tcPr>
          <w:p w14:paraId="4869405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03:00</w:t>
            </w:r>
          </w:p>
        </w:tc>
        <w:tc>
          <w:tcPr>
            <w:tcW w:w="2410" w:type="dxa"/>
            <w:vAlign w:val="bottom"/>
          </w:tcPr>
          <w:p w14:paraId="08D66CB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r>
      <w:tr w:rsidR="00C93FC9" w:rsidRPr="00370548" w14:paraId="7D0C154E"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3014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03:00</w:t>
            </w:r>
          </w:p>
        </w:tc>
        <w:tc>
          <w:tcPr>
            <w:tcW w:w="2024" w:type="dxa"/>
            <w:vAlign w:val="bottom"/>
          </w:tcPr>
          <w:p w14:paraId="768D63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c>
          <w:tcPr>
            <w:tcW w:w="1985" w:type="dxa"/>
            <w:vAlign w:val="bottom"/>
          </w:tcPr>
          <w:p w14:paraId="2920E3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03:00</w:t>
            </w:r>
          </w:p>
        </w:tc>
        <w:tc>
          <w:tcPr>
            <w:tcW w:w="2410" w:type="dxa"/>
            <w:vAlign w:val="bottom"/>
          </w:tcPr>
          <w:p w14:paraId="6DCA181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r>
      <w:tr w:rsidR="00C93FC9" w:rsidRPr="00370548" w14:paraId="1EF2817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9A4C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03:00</w:t>
            </w:r>
          </w:p>
        </w:tc>
        <w:tc>
          <w:tcPr>
            <w:tcW w:w="2024" w:type="dxa"/>
            <w:vAlign w:val="bottom"/>
          </w:tcPr>
          <w:p w14:paraId="617375A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c>
          <w:tcPr>
            <w:tcW w:w="1985" w:type="dxa"/>
            <w:vAlign w:val="bottom"/>
          </w:tcPr>
          <w:p w14:paraId="2576338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03:00</w:t>
            </w:r>
          </w:p>
        </w:tc>
        <w:tc>
          <w:tcPr>
            <w:tcW w:w="2410" w:type="dxa"/>
            <w:vAlign w:val="bottom"/>
          </w:tcPr>
          <w:p w14:paraId="42A3BF6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r>
      <w:tr w:rsidR="00C93FC9" w:rsidRPr="00370548" w14:paraId="154AAA8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85DDB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03:00</w:t>
            </w:r>
          </w:p>
        </w:tc>
        <w:tc>
          <w:tcPr>
            <w:tcW w:w="2024" w:type="dxa"/>
            <w:vAlign w:val="bottom"/>
          </w:tcPr>
          <w:p w14:paraId="23BA57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c>
          <w:tcPr>
            <w:tcW w:w="1985" w:type="dxa"/>
            <w:vAlign w:val="bottom"/>
          </w:tcPr>
          <w:p w14:paraId="3EAD451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03:00</w:t>
            </w:r>
          </w:p>
        </w:tc>
        <w:tc>
          <w:tcPr>
            <w:tcW w:w="2410" w:type="dxa"/>
            <w:vAlign w:val="bottom"/>
          </w:tcPr>
          <w:p w14:paraId="18411EE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r>
      <w:tr w:rsidR="00C93FC9" w:rsidRPr="00370548" w14:paraId="5B9D7B4A"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C7CE27E"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03:00</w:t>
            </w:r>
          </w:p>
        </w:tc>
        <w:tc>
          <w:tcPr>
            <w:tcW w:w="2024" w:type="dxa"/>
            <w:vAlign w:val="bottom"/>
          </w:tcPr>
          <w:p w14:paraId="0E09F9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c>
          <w:tcPr>
            <w:tcW w:w="1985" w:type="dxa"/>
            <w:vAlign w:val="bottom"/>
          </w:tcPr>
          <w:p w14:paraId="2FBE3B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03:00</w:t>
            </w:r>
          </w:p>
        </w:tc>
        <w:tc>
          <w:tcPr>
            <w:tcW w:w="2410" w:type="dxa"/>
            <w:vAlign w:val="bottom"/>
          </w:tcPr>
          <w:p w14:paraId="2FFB6D5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r>
      <w:tr w:rsidR="00C93FC9" w:rsidRPr="00370548" w14:paraId="7F03EBA3"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38FAEE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03:00</w:t>
            </w:r>
          </w:p>
        </w:tc>
        <w:tc>
          <w:tcPr>
            <w:tcW w:w="2024" w:type="dxa"/>
            <w:vAlign w:val="bottom"/>
          </w:tcPr>
          <w:p w14:paraId="7A36D3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c>
          <w:tcPr>
            <w:tcW w:w="1985" w:type="dxa"/>
            <w:vAlign w:val="bottom"/>
          </w:tcPr>
          <w:p w14:paraId="24618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03:00</w:t>
            </w:r>
          </w:p>
        </w:tc>
        <w:tc>
          <w:tcPr>
            <w:tcW w:w="2410" w:type="dxa"/>
            <w:vAlign w:val="bottom"/>
          </w:tcPr>
          <w:p w14:paraId="4BC27B6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r>
      <w:tr w:rsidR="00C93FC9" w:rsidRPr="00370548" w14:paraId="3D5F9EB8"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73BD4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03:00</w:t>
            </w:r>
          </w:p>
        </w:tc>
        <w:tc>
          <w:tcPr>
            <w:tcW w:w="2024" w:type="dxa"/>
            <w:vAlign w:val="bottom"/>
          </w:tcPr>
          <w:p w14:paraId="773150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c>
          <w:tcPr>
            <w:tcW w:w="1985" w:type="dxa"/>
            <w:vAlign w:val="bottom"/>
          </w:tcPr>
          <w:p w14:paraId="39F35DD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03:00</w:t>
            </w:r>
          </w:p>
        </w:tc>
        <w:tc>
          <w:tcPr>
            <w:tcW w:w="2410" w:type="dxa"/>
            <w:vAlign w:val="bottom"/>
          </w:tcPr>
          <w:p w14:paraId="4863F29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r>
      <w:tr w:rsidR="00C93FC9" w:rsidRPr="00370548" w14:paraId="64CF3AAF"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858D45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03:00</w:t>
            </w:r>
          </w:p>
        </w:tc>
        <w:tc>
          <w:tcPr>
            <w:tcW w:w="2024" w:type="dxa"/>
            <w:vAlign w:val="bottom"/>
          </w:tcPr>
          <w:p w14:paraId="22D6926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c>
          <w:tcPr>
            <w:tcW w:w="1985" w:type="dxa"/>
            <w:vAlign w:val="bottom"/>
          </w:tcPr>
          <w:p w14:paraId="1CBB44E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03:00</w:t>
            </w:r>
          </w:p>
        </w:tc>
        <w:tc>
          <w:tcPr>
            <w:tcW w:w="2410" w:type="dxa"/>
            <w:vAlign w:val="bottom"/>
          </w:tcPr>
          <w:p w14:paraId="574DF57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r>
      <w:tr w:rsidR="00C93FC9" w:rsidRPr="00370548" w14:paraId="59841879"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D0B44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03:00</w:t>
            </w:r>
          </w:p>
        </w:tc>
        <w:tc>
          <w:tcPr>
            <w:tcW w:w="2024" w:type="dxa"/>
            <w:vAlign w:val="bottom"/>
          </w:tcPr>
          <w:p w14:paraId="34614EB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c>
          <w:tcPr>
            <w:tcW w:w="1985" w:type="dxa"/>
            <w:vAlign w:val="bottom"/>
          </w:tcPr>
          <w:p w14:paraId="1416532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03:00</w:t>
            </w:r>
          </w:p>
        </w:tc>
        <w:tc>
          <w:tcPr>
            <w:tcW w:w="2410" w:type="dxa"/>
            <w:vAlign w:val="bottom"/>
          </w:tcPr>
          <w:p w14:paraId="37808B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r>
      <w:tr w:rsidR="00C93FC9" w:rsidRPr="00370548" w14:paraId="635B7A94" w14:textId="77777777" w:rsidTr="00EC1FFD">
        <w:tc>
          <w:tcPr>
            <w:cnfStyle w:val="001000000000" w:firstRow="0" w:lastRow="0" w:firstColumn="1" w:lastColumn="0" w:oddVBand="0" w:evenVBand="0" w:oddHBand="0" w:evenHBand="0" w:firstRowFirstColumn="0" w:firstRowLastColumn="0" w:lastRowFirstColumn="0" w:lastRowLastColumn="0"/>
            <w:tcW w:w="197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BABC7F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03:00</w:t>
            </w:r>
          </w:p>
        </w:tc>
        <w:tc>
          <w:tcPr>
            <w:tcW w:w="2024" w:type="dxa"/>
            <w:vAlign w:val="bottom"/>
          </w:tcPr>
          <w:p w14:paraId="4822A7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c>
          <w:tcPr>
            <w:tcW w:w="1985" w:type="dxa"/>
            <w:vAlign w:val="bottom"/>
          </w:tcPr>
          <w:p w14:paraId="749398A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03:00</w:t>
            </w:r>
          </w:p>
        </w:tc>
        <w:tc>
          <w:tcPr>
            <w:tcW w:w="2410" w:type="dxa"/>
            <w:vAlign w:val="bottom"/>
          </w:tcPr>
          <w:p w14:paraId="5D53652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r>
    </w:tbl>
    <w:p w14:paraId="75E946AD" w14:textId="44F04DF4" w:rsidR="005F07DB" w:rsidRPr="00370548" w:rsidRDefault="005F07DB" w:rsidP="00EC1FFD">
      <w:pPr>
        <w:spacing w:before="240"/>
      </w:pPr>
      <w:r w:rsidRPr="00370548">
        <w:t>Hinweis: Eine s</w:t>
      </w:r>
      <w:r w:rsidRPr="00370548">
        <w:rPr>
          <w:rFonts w:cstheme="minorHAnsi"/>
        </w:rPr>
        <w:t>partenspezifische prozessuale Zeitangabe</w:t>
      </w:r>
      <w:r w:rsidRPr="00370548">
        <w:t>,</w:t>
      </w:r>
      <w:r w:rsidR="00C02498" w:rsidRPr="00370548">
        <w:t xml:space="preserve"> </w:t>
      </w:r>
      <w:r w:rsidRPr="00370548">
        <w:t>die nach gesetzlicher deutscher Zeit in eine</w:t>
      </w:r>
      <w:r w:rsidR="00B80CF0" w:rsidRPr="00370548">
        <w:t>n</w:t>
      </w:r>
      <w:r w:rsidRPr="00370548">
        <w:t xml:space="preserve"> der aufgeführten </w:t>
      </w:r>
      <w:r w:rsidR="00B80CF0" w:rsidRPr="00370548">
        <w:t xml:space="preserve">Zeiträume </w:t>
      </w:r>
      <w:r w:rsidR="00826741" w:rsidRPr="00370548">
        <w:t>der Spalte</w:t>
      </w:r>
      <w:r w:rsidR="00FB12FA" w:rsidRPr="00370548">
        <w:t>n</w:t>
      </w:r>
      <w:r w:rsidR="00826741" w:rsidRPr="00370548">
        <w:t xml:space="preserve"> „Darstellung in gesetzlicher deutscher Zeit“ </w:t>
      </w:r>
      <w:r w:rsidR="006A71C3" w:rsidRPr="00370548">
        <w:t xml:space="preserve">derselben Zeile </w:t>
      </w:r>
      <w:r w:rsidRPr="00370548">
        <w:t>fällt</w:t>
      </w:r>
      <w:r w:rsidR="0021056E" w:rsidRPr="00370548">
        <w:t xml:space="preserve">, ist in der EDIFACT </w:t>
      </w:r>
      <w:r w:rsidRPr="00370548">
        <w:t>Nachricht</w:t>
      </w:r>
      <w:r w:rsidRPr="00370548" w:rsidDel="004654B5">
        <w:t xml:space="preserve"> </w:t>
      </w:r>
      <w:r w:rsidRPr="00370548">
        <w:t>mit UTC</w:t>
      </w:r>
      <w:r w:rsidR="00B80CF0" w:rsidRPr="00370548">
        <w:t>-Zeitangabe</w:t>
      </w:r>
      <w:r w:rsidRPr="00370548">
        <w:t xml:space="preserve"> 22:00 Uhr des Vortages für Strom und 04:00 Uhr des Tages für Gas anzugeben.</w:t>
      </w:r>
    </w:p>
    <w:p w14:paraId="1B526D13" w14:textId="794D0B3D" w:rsidR="006A71C3" w:rsidRPr="00370548" w:rsidRDefault="006A71C3">
      <w:pPr>
        <w:spacing w:after="200" w:line="276" w:lineRule="auto"/>
      </w:pPr>
      <w:r w:rsidRPr="00370548">
        <w:br w:type="page"/>
      </w:r>
    </w:p>
    <w:p w14:paraId="2189574E" w14:textId="76A4B10A" w:rsidR="00A72712" w:rsidRPr="00370548" w:rsidRDefault="00A72712" w:rsidP="006A71C3">
      <w:pPr>
        <w:pStyle w:val="Zwischenberschrift"/>
      </w:pPr>
      <w:r w:rsidRPr="00370548">
        <w:lastRenderedPageBreak/>
        <w:t>Beispiele zum Lesen der Tabelle</w:t>
      </w:r>
    </w:p>
    <w:p w14:paraId="4C7964F9" w14:textId="21A06682"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Strom</w:t>
      </w:r>
      <w:r w:rsidRPr="00370548">
        <w:rPr>
          <w:rFonts w:cstheme="minorHAnsi"/>
          <w:color w:val="000000" w:themeColor="text1"/>
        </w:rPr>
        <w:t>:</w:t>
      </w:r>
    </w:p>
    <w:p w14:paraId="0C9AE23E" w14:textId="31B89BD3"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656512" w14:textId="7FAB5BFF" w:rsidR="005F07DB" w:rsidRPr="00370548" w:rsidRDefault="005F07DB" w:rsidP="005F07DB">
      <w:r w:rsidRPr="00370548">
        <w:t xml:space="preserve">Die spartenspezifische </w:t>
      </w:r>
      <w:r w:rsidR="008E26D3" w:rsidRPr="00370548">
        <w:t>prozessuale</w:t>
      </w:r>
      <w:r w:rsidRPr="00370548">
        <w:t xml:space="preserve"> Zeitangabe (30.10.2022 00:00 Uhr) fällt in einen Zeitraum, welcher in der Tabelle „Übersicht gesetzliche deutsche Sommerzeit (MESZ)“ </w:t>
      </w:r>
      <w:r w:rsidR="008E26D3" w:rsidRPr="00370548">
        <w:t>angegeben</w:t>
      </w:r>
      <w:r w:rsidRPr="00370548">
        <w:t xml:space="preserve"> ist. Damit handelt es sich bei der Zeitangabe für die Anmeldung Netznutzung um eine Zeitangabe der gesetz</w:t>
      </w:r>
      <w:r w:rsidR="00EC1FFD" w:rsidRPr="00370548">
        <w:t>lichen deutschen Sommerzeit.</w:t>
      </w:r>
    </w:p>
    <w:p w14:paraId="677C86C7" w14:textId="3B3C11A1" w:rsidR="005F07DB" w:rsidRPr="00370548" w:rsidRDefault="0021056E" w:rsidP="005F07DB">
      <w:r w:rsidRPr="00370548">
        <w:t xml:space="preserve">In der EDIFACT </w:t>
      </w:r>
      <w:r w:rsidR="005F07DB" w:rsidRPr="00370548">
        <w:t xml:space="preserve">Nachricht </w:t>
      </w:r>
      <w:r w:rsidR="009D7AAA" w:rsidRPr="00370548">
        <w:t xml:space="preserve">ist dieser Zeitpunkt in </w:t>
      </w:r>
      <w:r w:rsidR="005F07DB" w:rsidRPr="00370548">
        <w:t xml:space="preserve">UTC </w:t>
      </w:r>
      <w:r w:rsidR="009D7AAA" w:rsidRPr="00370548">
        <w:t xml:space="preserve">wie folgt </w:t>
      </w:r>
      <w:r w:rsidR="005F07DB" w:rsidRPr="00370548">
        <w:t>an</w:t>
      </w:r>
      <w:r w:rsidR="009D7AAA" w:rsidRPr="00370548">
        <w:t>zu</w:t>
      </w:r>
      <w:r w:rsidR="00EC1FFD" w:rsidRPr="00370548">
        <w:t>geben:</w:t>
      </w:r>
    </w:p>
    <w:p w14:paraId="18AC07FA" w14:textId="42675B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EC1FFD" w:rsidRPr="00370548">
        <w:rPr>
          <w:rFonts w:cstheme="minorHAnsi"/>
          <w:color w:val="000000" w:themeColor="text1"/>
        </w:rPr>
        <w:t>2200?+00:303'</w:t>
      </w:r>
    </w:p>
    <w:p w14:paraId="1EAFDE00" w14:textId="63274FDA"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6B00F5B" w14:textId="41BAE735" w:rsidR="008E26D3" w:rsidRPr="00370548" w:rsidRDefault="008E26D3" w:rsidP="00C659EB">
      <w:pPr>
        <w:pStyle w:val="Aufzhlungszeichen"/>
        <w:numPr>
          <w:ilvl w:val="0"/>
          <w:numId w:val="0"/>
        </w:numPr>
        <w:rPr>
          <w:rFonts w:cstheme="minorHAnsi"/>
        </w:rPr>
      </w:pPr>
      <w:r w:rsidRPr="00370548">
        <w:t xml:space="preserve">Die spartenspezifische prozessuale Zeitangabe (31.10.2022 00:00 Uhr) fällt </w:t>
      </w:r>
      <w:r w:rsidRPr="00370548">
        <w:rPr>
          <w:b/>
          <w:bCs/>
        </w:rPr>
        <w:t>nicht</w:t>
      </w:r>
      <w:r w:rsidRPr="00370548">
        <w:t xml:space="preserve"> </w:t>
      </w:r>
      <w:r w:rsidR="009D7AAA"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w:t>
      </w:r>
      <w:r w:rsidR="0021056E" w:rsidRPr="00370548">
        <w:t xml:space="preserve">2200“ ist damit in der EDIFACT </w:t>
      </w:r>
      <w:r w:rsidRPr="00370548">
        <w:t>Nachricht im DTM+92 im DE2380 an der Stelle „HHMM“ nicht zulässig.</w:t>
      </w:r>
      <w:r w:rsidR="004711B4" w:rsidRPr="00370548">
        <w:t xml:space="preserve"> </w:t>
      </w:r>
      <w:r w:rsidR="00E31597" w:rsidRPr="00370548">
        <w:rPr>
          <w:rFonts w:cstheme="minorHAnsi"/>
        </w:rPr>
        <w:t xml:space="preserve">Hier ist die Tabelle in Kapitel 3.6 Übersicht gesetzliche deutsche Zeit (MEZ) zu </w:t>
      </w:r>
      <w:r w:rsidR="009D7AAA" w:rsidRPr="00370548">
        <w:rPr>
          <w:rFonts w:cstheme="minorHAnsi"/>
        </w:rPr>
        <w:t>nutzen</w:t>
      </w:r>
      <w:r w:rsidR="003462C2" w:rsidRPr="00370548">
        <w:rPr>
          <w:rFonts w:cstheme="minorHAnsi"/>
        </w:rPr>
        <w:t>.</w:t>
      </w:r>
    </w:p>
    <w:p w14:paraId="33057843" w14:textId="28E6ED9C"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Beispiel</w:t>
      </w:r>
      <w:r w:rsidR="008E26D3" w:rsidRPr="00370548">
        <w:rPr>
          <w:rFonts w:cstheme="minorHAnsi"/>
          <w:color w:val="000000" w:themeColor="text1"/>
        </w:rPr>
        <w:t>e</w:t>
      </w:r>
      <w:r w:rsidRPr="00370548">
        <w:rPr>
          <w:rFonts w:cstheme="minorHAnsi"/>
          <w:color w:val="000000" w:themeColor="text1"/>
        </w:rPr>
        <w:t xml:space="preserve"> Sparte </w:t>
      </w:r>
      <w:r w:rsidRPr="00370548">
        <w:rPr>
          <w:rFonts w:cstheme="minorHAnsi"/>
          <w:b/>
          <w:bCs/>
          <w:color w:val="000000" w:themeColor="text1"/>
        </w:rPr>
        <w:t>Gas</w:t>
      </w:r>
      <w:r w:rsidRPr="00370548">
        <w:rPr>
          <w:rFonts w:cstheme="minorHAnsi"/>
          <w:color w:val="000000" w:themeColor="text1"/>
        </w:rPr>
        <w:t>:</w:t>
      </w:r>
    </w:p>
    <w:p w14:paraId="391488AF" w14:textId="639514E4" w:rsidR="005F07DB" w:rsidRPr="00370548" w:rsidRDefault="005F07DB" w:rsidP="005F07DB">
      <w:pPr>
        <w:pStyle w:val="Aufzhlungszeichen"/>
        <w:numPr>
          <w:ilvl w:val="0"/>
          <w:numId w:val="0"/>
        </w:numPr>
        <w:rPr>
          <w:rFonts w:cstheme="minorHAnsi"/>
          <w:color w:val="000000" w:themeColor="text1"/>
        </w:rPr>
      </w:pPr>
      <w:r w:rsidRPr="00370548">
        <w:rPr>
          <w:rFonts w:cstheme="minorHAnsi"/>
          <w:color w:val="000000" w:themeColor="text1"/>
        </w:rPr>
        <w:t xml:space="preserve">Erstellung und Versand Anmeldung Netznutzung zum: </w:t>
      </w:r>
      <w:r w:rsidR="008E26D3" w:rsidRPr="00370548">
        <w:rPr>
          <w:rFonts w:cstheme="minorHAnsi"/>
          <w:color w:val="000000" w:themeColor="text1"/>
        </w:rPr>
        <w:t>29</w:t>
      </w:r>
      <w:r w:rsidRPr="00370548">
        <w:rPr>
          <w:rFonts w:cstheme="minorHAnsi"/>
          <w:color w:val="000000" w:themeColor="text1"/>
        </w:rPr>
        <w:t>.10.2022 0</w:t>
      </w:r>
      <w:r w:rsidR="008E26D3" w:rsidRPr="00370548">
        <w:rPr>
          <w:rFonts w:cstheme="minorHAnsi"/>
          <w:color w:val="000000" w:themeColor="text1"/>
        </w:rPr>
        <w:t>6</w:t>
      </w:r>
      <w:r w:rsidRPr="00370548">
        <w:rPr>
          <w:rFonts w:cstheme="minorHAnsi"/>
          <w:color w:val="000000" w:themeColor="text1"/>
        </w:rPr>
        <w:t>:00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63CC7FD5" w14:textId="677DA0EC" w:rsidR="005F07DB" w:rsidRPr="00370548" w:rsidRDefault="005F07DB" w:rsidP="005F07DB">
      <w:r w:rsidRPr="00370548">
        <w:t xml:space="preserve">Die spartenspezifische </w:t>
      </w:r>
      <w:r w:rsidR="00112193" w:rsidRPr="00370548">
        <w:t>prozessuale</w:t>
      </w:r>
      <w:r w:rsidRPr="00370548">
        <w:t xml:space="preserve"> Zeitangabe (</w:t>
      </w:r>
      <w:r w:rsidR="008E26D3" w:rsidRPr="00370548">
        <w:t>29</w:t>
      </w:r>
      <w:r w:rsidRPr="00370548">
        <w:t>.10.2022 0</w:t>
      </w:r>
      <w:r w:rsidR="008E26D3" w:rsidRPr="00370548">
        <w:t>6</w:t>
      </w:r>
      <w:r w:rsidRPr="00370548">
        <w:t>:00 Uhr) fällt in einen Zeitraum, welcher in der Tabelle „Übersicht gesetzliche deutsche Sommerzeit (MESZ)“ vorhanden ist. Damit handelt es sich bei der Zeitangabe für die Anmeldung Netznutzung um eine Zeitangabe der ges</w:t>
      </w:r>
      <w:r w:rsidR="0021056E" w:rsidRPr="00370548">
        <w:t>etzlichen deutschen Sommerzeit.</w:t>
      </w:r>
    </w:p>
    <w:p w14:paraId="3750FB8D" w14:textId="69A538B6" w:rsidR="005F07DB" w:rsidRPr="00370548" w:rsidRDefault="0021056E" w:rsidP="005F07DB">
      <w:r w:rsidRPr="00370548">
        <w:t xml:space="preserve">In der EDIFACT </w:t>
      </w:r>
      <w:r w:rsidR="005F07DB" w:rsidRPr="00370548">
        <w:t xml:space="preserve">Nachricht </w:t>
      </w:r>
      <w:r w:rsidR="000D6CA0" w:rsidRPr="00370548">
        <w:t xml:space="preserve">ist dieser Zeitpunkt in </w:t>
      </w:r>
      <w:r w:rsidR="005F07DB" w:rsidRPr="00370548">
        <w:t xml:space="preserve">UTC </w:t>
      </w:r>
      <w:r w:rsidR="000D6CA0" w:rsidRPr="00370548">
        <w:t xml:space="preserve">wie folgt </w:t>
      </w:r>
      <w:r w:rsidR="005F07DB" w:rsidRPr="00370548">
        <w:t>an</w:t>
      </w:r>
      <w:r w:rsidR="000D6CA0" w:rsidRPr="00370548">
        <w:t>zu</w:t>
      </w:r>
      <w:r w:rsidRPr="00370548">
        <w:t>geben:</w:t>
      </w:r>
    </w:p>
    <w:p w14:paraId="38CF1CA6" w14:textId="72C38783" w:rsidR="005F07DB" w:rsidRPr="00370548" w:rsidRDefault="005F07DB" w:rsidP="005F07DB">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DTM+92:20221029</w:t>
      </w:r>
      <w:r w:rsidR="008E26D3" w:rsidRPr="00370548">
        <w:rPr>
          <w:rFonts w:cstheme="minorHAnsi"/>
          <w:color w:val="000000" w:themeColor="text1"/>
        </w:rPr>
        <w:t>04</w:t>
      </w:r>
      <w:r w:rsidR="0021056E" w:rsidRPr="00370548">
        <w:rPr>
          <w:rFonts w:cstheme="minorHAnsi"/>
          <w:color w:val="000000" w:themeColor="text1"/>
        </w:rPr>
        <w:t>00?+00:303'</w:t>
      </w:r>
    </w:p>
    <w:p w14:paraId="2C13A1B2" w14:textId="6B1B4F82" w:rsidR="008E26D3" w:rsidRPr="00370548" w:rsidRDefault="008E26D3" w:rsidP="008E26D3">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0189467" w14:textId="2640787A" w:rsidR="003462C2" w:rsidRPr="00370548" w:rsidRDefault="008E26D3" w:rsidP="003462C2">
      <w:pPr>
        <w:pStyle w:val="Aufzhlungszeichen"/>
        <w:numPr>
          <w:ilvl w:val="0"/>
          <w:numId w:val="0"/>
        </w:numPr>
      </w:pPr>
      <w:r w:rsidRPr="00370548">
        <w:t xml:space="preserve">Die spartenspezifische prozessuale Zeitangabe (30.10.2022 06:00 Uhr) fällt </w:t>
      </w:r>
      <w:r w:rsidRPr="00370548">
        <w:rPr>
          <w:b/>
          <w:bCs/>
        </w:rPr>
        <w:t>nicht</w:t>
      </w:r>
      <w:r w:rsidRPr="00370548">
        <w:t xml:space="preserve"> </w:t>
      </w:r>
      <w:r w:rsidR="000D6CA0" w:rsidRPr="00370548">
        <w:t xml:space="preserve">in </w:t>
      </w:r>
      <w:r w:rsidRPr="00370548">
        <w:t xml:space="preserve">einen Zeitraum, welcher in der Tabelle „Übersicht gesetzliche deutsche Sommerzeit (MESZ)“ angegeben ist. Damit handelt es sich bei der Zeitangabe für die Anmeldung Netznutzung um </w:t>
      </w:r>
      <w:r w:rsidRPr="00370548">
        <w:rPr>
          <w:b/>
          <w:bCs/>
        </w:rPr>
        <w:t>keine</w:t>
      </w:r>
      <w:r w:rsidRPr="00370548">
        <w:t xml:space="preserve"> Zeitangabe der gesetzlichen deutschen Sommerzeit. Der Wert „04</w:t>
      </w:r>
      <w:r w:rsidR="0021056E" w:rsidRPr="00370548">
        <w:t xml:space="preserve">00“ ist damit in der EDIFACT </w:t>
      </w:r>
      <w:r w:rsidRPr="00370548">
        <w:t xml:space="preserve">Nachricht im DTM+92 im DE2380 an der Stelle „HHMM“ </w:t>
      </w:r>
      <w:r w:rsidR="003462C2" w:rsidRPr="00370548">
        <w:t>nicht zulässig.</w:t>
      </w:r>
    </w:p>
    <w:p w14:paraId="734C6465" w14:textId="5FCE2B27" w:rsidR="00E31597" w:rsidRPr="00370548" w:rsidRDefault="00E31597" w:rsidP="003462C2">
      <w:pPr>
        <w:pStyle w:val="Aufzhlungszeichen"/>
        <w:numPr>
          <w:ilvl w:val="0"/>
          <w:numId w:val="0"/>
        </w:numPr>
        <w:rPr>
          <w:rFonts w:cstheme="minorHAnsi"/>
        </w:rPr>
      </w:pPr>
      <w:r w:rsidRPr="00370548">
        <w:rPr>
          <w:rFonts w:cstheme="minorHAnsi"/>
        </w:rPr>
        <w:lastRenderedPageBreak/>
        <w:t xml:space="preserve">Hier ist die Tabelle in Kapitel 3.6 Übersicht gesetzliche deutsche Zeit (MEZ) zu </w:t>
      </w:r>
      <w:r w:rsidR="000D6CA0" w:rsidRPr="00370548">
        <w:rPr>
          <w:rFonts w:cstheme="minorHAnsi"/>
        </w:rPr>
        <w:t>nutzen</w:t>
      </w:r>
      <w:r w:rsidR="003462C2" w:rsidRPr="00370548">
        <w:rPr>
          <w:rFonts w:cstheme="minorHAnsi"/>
        </w:rPr>
        <w:t>.</w:t>
      </w:r>
    </w:p>
    <w:p w14:paraId="3046E5A9" w14:textId="05B513B9" w:rsidR="00EE7732" w:rsidRPr="00370548" w:rsidRDefault="00EE7732" w:rsidP="00EE7732">
      <w:pPr>
        <w:pStyle w:val="berschrift2"/>
      </w:pPr>
      <w:bookmarkStart w:id="66" w:name="_Ref77175825"/>
      <w:bookmarkStart w:id="67" w:name="_Toc167258192"/>
      <w:r w:rsidRPr="00370548">
        <w:t>Übersicht gesetzliche deutsche Zeit</w:t>
      </w:r>
      <w:r w:rsidR="00CF2479" w:rsidRPr="00370548">
        <w:t xml:space="preserve"> </w:t>
      </w:r>
      <w:r w:rsidRPr="00370548">
        <w:t>(MEZ)</w:t>
      </w:r>
      <w:bookmarkEnd w:id="66"/>
      <w:bookmarkEnd w:id="67"/>
    </w:p>
    <w:tbl>
      <w:tblPr>
        <w:tblStyle w:val="edienergy"/>
        <w:tblW w:w="8392"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ook w:val="04A0" w:firstRow="1" w:lastRow="0" w:firstColumn="1" w:lastColumn="0" w:noHBand="0" w:noVBand="1"/>
      </w:tblPr>
      <w:tblGrid>
        <w:gridCol w:w="2070"/>
        <w:gridCol w:w="2200"/>
        <w:gridCol w:w="1873"/>
        <w:gridCol w:w="2249"/>
      </w:tblGrid>
      <w:tr w:rsidR="00C93FC9" w:rsidRPr="00370548" w14:paraId="4E20931A" w14:textId="77777777" w:rsidTr="00EC1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70"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8D65E14"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Winterzeit (MEZ) von</w:t>
            </w:r>
          </w:p>
        </w:tc>
        <w:tc>
          <w:tcPr>
            <w:tcW w:w="4122" w:type="dxa"/>
            <w:gridSpan w:val="2"/>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2E3F451" w14:textId="24039D08" w:rsidR="00C93FC9" w:rsidRPr="00370548" w:rsidRDefault="00C93FC9" w:rsidP="00971195">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Winterzeit (MEZ) bis</w:t>
            </w:r>
          </w:p>
        </w:tc>
      </w:tr>
      <w:tr w:rsidR="0022276F" w:rsidRPr="00370548" w14:paraId="14B7DA0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2B837D1"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Darstellung in gesetzlicher deutscher Zeit</w:t>
            </w:r>
          </w:p>
        </w:tc>
        <w:tc>
          <w:tcPr>
            <w:tcW w:w="2200" w:type="dxa"/>
            <w:shd w:val="clear" w:color="auto" w:fill="D8DFE4"/>
          </w:tcPr>
          <w:p w14:paraId="004231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c>
          <w:tcPr>
            <w:tcW w:w="1873" w:type="dxa"/>
            <w:shd w:val="clear" w:color="auto" w:fill="D8DFE4"/>
          </w:tcPr>
          <w:p w14:paraId="06824B9C"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gesetzlicher deutscher Zeit</w:t>
            </w:r>
          </w:p>
        </w:tc>
        <w:tc>
          <w:tcPr>
            <w:tcW w:w="2249" w:type="dxa"/>
            <w:shd w:val="clear" w:color="auto" w:fill="D8DFE4"/>
          </w:tcPr>
          <w:p w14:paraId="4F9B5279" w14:textId="77777777" w:rsidR="00C93FC9" w:rsidRPr="00370548" w:rsidRDefault="00C93FC9" w:rsidP="00971195">
            <w:pPr>
              <w:tabs>
                <w:tab w:val="left" w:pos="1177"/>
              </w:tabs>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Darstellung in UTC</w:t>
            </w:r>
          </w:p>
        </w:tc>
      </w:tr>
      <w:tr w:rsidR="00C93FC9" w:rsidRPr="00370548" w14:paraId="4B22791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3387EB"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29.10.2000 02:00</w:t>
            </w:r>
          </w:p>
        </w:tc>
        <w:tc>
          <w:tcPr>
            <w:tcW w:w="2200" w:type="dxa"/>
          </w:tcPr>
          <w:p w14:paraId="0FF2329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29.10.2000 01:00</w:t>
            </w:r>
          </w:p>
        </w:tc>
        <w:tc>
          <w:tcPr>
            <w:tcW w:w="1873" w:type="dxa"/>
          </w:tcPr>
          <w:p w14:paraId="598C8EC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02:00</w:t>
            </w:r>
          </w:p>
        </w:tc>
        <w:tc>
          <w:tcPr>
            <w:tcW w:w="2249" w:type="dxa"/>
          </w:tcPr>
          <w:p w14:paraId="004DFE5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25.03.2001 01:00</w:t>
            </w:r>
          </w:p>
        </w:tc>
      </w:tr>
      <w:tr w:rsidR="00C93FC9" w:rsidRPr="00370548" w14:paraId="19C3B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8B3C86" w14:textId="77777777" w:rsidR="00C93FC9" w:rsidRPr="00370548" w:rsidRDefault="00C93FC9" w:rsidP="00971195">
            <w:pPr>
              <w:spacing w:after="60" w:line="192" w:lineRule="exact"/>
              <w:rPr>
                <w:rFonts w:cstheme="minorHAnsi"/>
                <w:sz w:val="18"/>
                <w:szCs w:val="18"/>
              </w:rPr>
            </w:pPr>
            <w:r w:rsidRPr="00370548">
              <w:rPr>
                <w:rFonts w:cstheme="minorHAnsi"/>
                <w:sz w:val="18"/>
                <w:szCs w:val="18"/>
              </w:rPr>
              <w:t>28.10.2001 02:00</w:t>
            </w:r>
          </w:p>
        </w:tc>
        <w:tc>
          <w:tcPr>
            <w:tcW w:w="2200" w:type="dxa"/>
          </w:tcPr>
          <w:p w14:paraId="6C9D9D2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28.10.2001 01:00</w:t>
            </w:r>
          </w:p>
        </w:tc>
        <w:tc>
          <w:tcPr>
            <w:tcW w:w="1873" w:type="dxa"/>
          </w:tcPr>
          <w:p w14:paraId="75A284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02:00</w:t>
            </w:r>
          </w:p>
        </w:tc>
        <w:tc>
          <w:tcPr>
            <w:tcW w:w="2249" w:type="dxa"/>
          </w:tcPr>
          <w:p w14:paraId="76C90B4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31.03.2002 01:00</w:t>
            </w:r>
          </w:p>
        </w:tc>
      </w:tr>
      <w:tr w:rsidR="00C93FC9" w:rsidRPr="00370548" w14:paraId="3CCB03E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48B035D" w14:textId="77777777" w:rsidR="00C93FC9" w:rsidRPr="00370548" w:rsidRDefault="00C93FC9" w:rsidP="00971195">
            <w:pPr>
              <w:spacing w:after="60" w:line="192" w:lineRule="exact"/>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02:00</w:t>
            </w:r>
          </w:p>
        </w:tc>
        <w:tc>
          <w:tcPr>
            <w:tcW w:w="2200" w:type="dxa"/>
            <w:vAlign w:val="bottom"/>
          </w:tcPr>
          <w:p w14:paraId="640CC4F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27.10.2002 </w:t>
            </w:r>
            <w:r w:rsidRPr="00370548">
              <w:rPr>
                <w:rFonts w:cstheme="minorHAnsi"/>
                <w:sz w:val="18"/>
                <w:szCs w:val="18"/>
              </w:rPr>
              <w:t>01:00</w:t>
            </w:r>
          </w:p>
        </w:tc>
        <w:tc>
          <w:tcPr>
            <w:tcW w:w="1873" w:type="dxa"/>
          </w:tcPr>
          <w:p w14:paraId="58ED7B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02:00</w:t>
            </w:r>
          </w:p>
        </w:tc>
        <w:tc>
          <w:tcPr>
            <w:tcW w:w="2249" w:type="dxa"/>
          </w:tcPr>
          <w:p w14:paraId="29A868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30.03.2003 01:00</w:t>
            </w:r>
          </w:p>
        </w:tc>
      </w:tr>
      <w:tr w:rsidR="00C93FC9" w:rsidRPr="00370548" w14:paraId="1163CDA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361A22A"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26.10.2003 </w:t>
            </w:r>
            <w:r w:rsidRPr="00370548">
              <w:rPr>
                <w:rFonts w:cstheme="minorHAnsi"/>
                <w:sz w:val="18"/>
                <w:szCs w:val="18"/>
              </w:rPr>
              <w:t>02:00</w:t>
            </w:r>
          </w:p>
        </w:tc>
        <w:tc>
          <w:tcPr>
            <w:tcW w:w="2200" w:type="dxa"/>
            <w:vAlign w:val="bottom"/>
          </w:tcPr>
          <w:p w14:paraId="6396F8A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26.10.2003 </w:t>
            </w:r>
            <w:r w:rsidRPr="00370548">
              <w:rPr>
                <w:rFonts w:cstheme="minorHAnsi"/>
                <w:sz w:val="18"/>
                <w:szCs w:val="18"/>
              </w:rPr>
              <w:t>01:00</w:t>
            </w:r>
          </w:p>
        </w:tc>
        <w:tc>
          <w:tcPr>
            <w:tcW w:w="1873" w:type="dxa"/>
          </w:tcPr>
          <w:p w14:paraId="31CDFEE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02:00</w:t>
            </w:r>
          </w:p>
        </w:tc>
        <w:tc>
          <w:tcPr>
            <w:tcW w:w="2249" w:type="dxa"/>
          </w:tcPr>
          <w:p w14:paraId="46B7B9E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28.03.2004 01:00</w:t>
            </w:r>
          </w:p>
        </w:tc>
      </w:tr>
      <w:tr w:rsidR="00C93FC9" w:rsidRPr="00370548" w14:paraId="7EBA188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CD5476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31.10.2004 </w:t>
            </w:r>
            <w:r w:rsidRPr="00370548">
              <w:rPr>
                <w:rFonts w:cstheme="minorHAnsi"/>
                <w:sz w:val="18"/>
                <w:szCs w:val="18"/>
              </w:rPr>
              <w:t>02:00</w:t>
            </w:r>
          </w:p>
        </w:tc>
        <w:tc>
          <w:tcPr>
            <w:tcW w:w="2200" w:type="dxa"/>
            <w:vAlign w:val="bottom"/>
          </w:tcPr>
          <w:p w14:paraId="5D20013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31.10.2004 </w:t>
            </w:r>
            <w:r w:rsidRPr="00370548">
              <w:rPr>
                <w:rFonts w:cstheme="minorHAnsi"/>
                <w:sz w:val="18"/>
                <w:szCs w:val="18"/>
              </w:rPr>
              <w:t>01:00</w:t>
            </w:r>
          </w:p>
        </w:tc>
        <w:tc>
          <w:tcPr>
            <w:tcW w:w="1873" w:type="dxa"/>
          </w:tcPr>
          <w:p w14:paraId="2FDAB46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02:00</w:t>
            </w:r>
          </w:p>
        </w:tc>
        <w:tc>
          <w:tcPr>
            <w:tcW w:w="2249" w:type="dxa"/>
          </w:tcPr>
          <w:p w14:paraId="7447BA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27.03.2005 01:00</w:t>
            </w:r>
          </w:p>
        </w:tc>
      </w:tr>
      <w:tr w:rsidR="00C93FC9" w:rsidRPr="00370548" w14:paraId="1FAC15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44C0B1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30.10.2005 </w:t>
            </w:r>
            <w:r w:rsidRPr="00370548">
              <w:rPr>
                <w:rFonts w:cstheme="minorHAnsi"/>
                <w:sz w:val="18"/>
                <w:szCs w:val="18"/>
              </w:rPr>
              <w:t>02:00</w:t>
            </w:r>
          </w:p>
        </w:tc>
        <w:tc>
          <w:tcPr>
            <w:tcW w:w="2200" w:type="dxa"/>
            <w:vAlign w:val="bottom"/>
          </w:tcPr>
          <w:p w14:paraId="3451A08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30.10.2005 </w:t>
            </w:r>
            <w:r w:rsidRPr="00370548">
              <w:rPr>
                <w:rFonts w:cstheme="minorHAnsi"/>
                <w:sz w:val="18"/>
                <w:szCs w:val="18"/>
              </w:rPr>
              <w:t>01:00</w:t>
            </w:r>
          </w:p>
        </w:tc>
        <w:tc>
          <w:tcPr>
            <w:tcW w:w="1873" w:type="dxa"/>
          </w:tcPr>
          <w:p w14:paraId="3A87757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02:00</w:t>
            </w:r>
          </w:p>
        </w:tc>
        <w:tc>
          <w:tcPr>
            <w:tcW w:w="2249" w:type="dxa"/>
          </w:tcPr>
          <w:p w14:paraId="79B13E3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26.03.2006 01:00</w:t>
            </w:r>
          </w:p>
        </w:tc>
      </w:tr>
      <w:tr w:rsidR="00C93FC9" w:rsidRPr="00370548" w14:paraId="3A3D162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C85E1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29.10.2006 </w:t>
            </w:r>
            <w:r w:rsidRPr="00370548">
              <w:rPr>
                <w:rFonts w:cstheme="minorHAnsi"/>
                <w:sz w:val="18"/>
                <w:szCs w:val="18"/>
              </w:rPr>
              <w:t>02:00</w:t>
            </w:r>
          </w:p>
        </w:tc>
        <w:tc>
          <w:tcPr>
            <w:tcW w:w="2200" w:type="dxa"/>
            <w:vAlign w:val="bottom"/>
          </w:tcPr>
          <w:p w14:paraId="4CCEAD2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29.10.2006 </w:t>
            </w:r>
            <w:r w:rsidRPr="00370548">
              <w:rPr>
                <w:rFonts w:cstheme="minorHAnsi"/>
                <w:sz w:val="18"/>
                <w:szCs w:val="18"/>
              </w:rPr>
              <w:t>01:00</w:t>
            </w:r>
          </w:p>
        </w:tc>
        <w:tc>
          <w:tcPr>
            <w:tcW w:w="1873" w:type="dxa"/>
          </w:tcPr>
          <w:p w14:paraId="2FD5F40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02:00</w:t>
            </w:r>
          </w:p>
        </w:tc>
        <w:tc>
          <w:tcPr>
            <w:tcW w:w="2249" w:type="dxa"/>
          </w:tcPr>
          <w:p w14:paraId="3E00A81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25.03.2007 01:00</w:t>
            </w:r>
          </w:p>
        </w:tc>
      </w:tr>
      <w:tr w:rsidR="00C93FC9" w:rsidRPr="00370548" w14:paraId="133338D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487BEE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28.10.2007 </w:t>
            </w:r>
            <w:r w:rsidRPr="00370548">
              <w:rPr>
                <w:rFonts w:cstheme="minorHAnsi"/>
                <w:sz w:val="18"/>
                <w:szCs w:val="18"/>
              </w:rPr>
              <w:t>02:00</w:t>
            </w:r>
          </w:p>
        </w:tc>
        <w:tc>
          <w:tcPr>
            <w:tcW w:w="2200" w:type="dxa"/>
            <w:vAlign w:val="bottom"/>
          </w:tcPr>
          <w:p w14:paraId="76B414A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28.10.2007 </w:t>
            </w:r>
            <w:r w:rsidRPr="00370548">
              <w:rPr>
                <w:rFonts w:cstheme="minorHAnsi"/>
                <w:sz w:val="18"/>
                <w:szCs w:val="18"/>
              </w:rPr>
              <w:t>01:00</w:t>
            </w:r>
          </w:p>
        </w:tc>
        <w:tc>
          <w:tcPr>
            <w:tcW w:w="1873" w:type="dxa"/>
          </w:tcPr>
          <w:p w14:paraId="758988A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02:00</w:t>
            </w:r>
          </w:p>
        </w:tc>
        <w:tc>
          <w:tcPr>
            <w:tcW w:w="2249" w:type="dxa"/>
          </w:tcPr>
          <w:p w14:paraId="384D93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30.03.2008 01:00</w:t>
            </w:r>
          </w:p>
        </w:tc>
      </w:tr>
      <w:tr w:rsidR="00C93FC9" w:rsidRPr="00370548" w14:paraId="30B8AB2B"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F18411C"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26.10.2008 </w:t>
            </w:r>
            <w:r w:rsidRPr="00370548">
              <w:rPr>
                <w:rFonts w:cstheme="minorHAnsi"/>
                <w:sz w:val="18"/>
                <w:szCs w:val="18"/>
              </w:rPr>
              <w:t>02:00</w:t>
            </w:r>
          </w:p>
        </w:tc>
        <w:tc>
          <w:tcPr>
            <w:tcW w:w="2200" w:type="dxa"/>
            <w:vAlign w:val="bottom"/>
          </w:tcPr>
          <w:p w14:paraId="5086A11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26.10.2008 </w:t>
            </w:r>
            <w:r w:rsidRPr="00370548">
              <w:rPr>
                <w:rFonts w:cstheme="minorHAnsi"/>
                <w:sz w:val="18"/>
                <w:szCs w:val="18"/>
              </w:rPr>
              <w:t>01:00</w:t>
            </w:r>
          </w:p>
        </w:tc>
        <w:tc>
          <w:tcPr>
            <w:tcW w:w="1873" w:type="dxa"/>
          </w:tcPr>
          <w:p w14:paraId="57DDF7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02:00</w:t>
            </w:r>
          </w:p>
        </w:tc>
        <w:tc>
          <w:tcPr>
            <w:tcW w:w="2249" w:type="dxa"/>
          </w:tcPr>
          <w:p w14:paraId="796B9ED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29.03.2009 01:00</w:t>
            </w:r>
          </w:p>
        </w:tc>
      </w:tr>
      <w:tr w:rsidR="00C93FC9" w:rsidRPr="00370548" w14:paraId="472DFF5A"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78B522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25.10.2009 </w:t>
            </w:r>
            <w:r w:rsidRPr="00370548">
              <w:rPr>
                <w:rFonts w:cstheme="minorHAnsi"/>
                <w:sz w:val="18"/>
                <w:szCs w:val="18"/>
              </w:rPr>
              <w:t>02:00</w:t>
            </w:r>
          </w:p>
        </w:tc>
        <w:tc>
          <w:tcPr>
            <w:tcW w:w="2200" w:type="dxa"/>
            <w:vAlign w:val="bottom"/>
          </w:tcPr>
          <w:p w14:paraId="76DCAC7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25.10.2009 </w:t>
            </w:r>
            <w:r w:rsidRPr="00370548">
              <w:rPr>
                <w:rFonts w:cstheme="minorHAnsi"/>
                <w:sz w:val="18"/>
                <w:szCs w:val="18"/>
              </w:rPr>
              <w:t>01:00</w:t>
            </w:r>
          </w:p>
        </w:tc>
        <w:tc>
          <w:tcPr>
            <w:tcW w:w="1873" w:type="dxa"/>
          </w:tcPr>
          <w:p w14:paraId="0AD03CF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02:00</w:t>
            </w:r>
          </w:p>
        </w:tc>
        <w:tc>
          <w:tcPr>
            <w:tcW w:w="2249" w:type="dxa"/>
          </w:tcPr>
          <w:p w14:paraId="71BEFE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28.03.2010 01:00</w:t>
            </w:r>
          </w:p>
        </w:tc>
      </w:tr>
      <w:tr w:rsidR="00C93FC9" w:rsidRPr="00370548" w14:paraId="5EE2364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AA9E873"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31.10.2010 </w:t>
            </w:r>
            <w:r w:rsidRPr="00370548">
              <w:rPr>
                <w:rFonts w:cstheme="minorHAnsi"/>
                <w:sz w:val="18"/>
                <w:szCs w:val="18"/>
              </w:rPr>
              <w:t>02:00</w:t>
            </w:r>
          </w:p>
        </w:tc>
        <w:tc>
          <w:tcPr>
            <w:tcW w:w="2200" w:type="dxa"/>
            <w:vAlign w:val="bottom"/>
          </w:tcPr>
          <w:p w14:paraId="73476BE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31.10.2010 </w:t>
            </w:r>
            <w:r w:rsidRPr="00370548">
              <w:rPr>
                <w:rFonts w:cstheme="minorHAnsi"/>
                <w:sz w:val="18"/>
                <w:szCs w:val="18"/>
              </w:rPr>
              <w:t>01:00</w:t>
            </w:r>
          </w:p>
        </w:tc>
        <w:tc>
          <w:tcPr>
            <w:tcW w:w="1873" w:type="dxa"/>
          </w:tcPr>
          <w:p w14:paraId="16044F5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02:00</w:t>
            </w:r>
          </w:p>
        </w:tc>
        <w:tc>
          <w:tcPr>
            <w:tcW w:w="2249" w:type="dxa"/>
          </w:tcPr>
          <w:p w14:paraId="3E65B51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27.03.2011 01:00</w:t>
            </w:r>
          </w:p>
        </w:tc>
      </w:tr>
      <w:tr w:rsidR="00C93FC9" w:rsidRPr="00370548" w14:paraId="7B3C285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749681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30.10.2011 </w:t>
            </w:r>
            <w:r w:rsidRPr="00370548">
              <w:rPr>
                <w:rFonts w:cstheme="minorHAnsi"/>
                <w:sz w:val="18"/>
                <w:szCs w:val="18"/>
              </w:rPr>
              <w:t>02:00</w:t>
            </w:r>
          </w:p>
        </w:tc>
        <w:tc>
          <w:tcPr>
            <w:tcW w:w="2200" w:type="dxa"/>
            <w:vAlign w:val="bottom"/>
          </w:tcPr>
          <w:p w14:paraId="4629E39C"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30.10.2011 </w:t>
            </w:r>
            <w:r w:rsidRPr="00370548">
              <w:rPr>
                <w:rFonts w:cstheme="minorHAnsi"/>
                <w:sz w:val="18"/>
                <w:szCs w:val="18"/>
              </w:rPr>
              <w:t>01:00</w:t>
            </w:r>
          </w:p>
        </w:tc>
        <w:tc>
          <w:tcPr>
            <w:tcW w:w="1873" w:type="dxa"/>
          </w:tcPr>
          <w:p w14:paraId="500DC1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02:00</w:t>
            </w:r>
          </w:p>
        </w:tc>
        <w:tc>
          <w:tcPr>
            <w:tcW w:w="2249" w:type="dxa"/>
          </w:tcPr>
          <w:p w14:paraId="3AC6E49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25.03.2012 01:00</w:t>
            </w:r>
          </w:p>
        </w:tc>
      </w:tr>
      <w:tr w:rsidR="00C93FC9" w:rsidRPr="00370548" w14:paraId="270A582E"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4DE4168D"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 xml:space="preserve">28.10.2012 </w:t>
            </w:r>
            <w:r w:rsidRPr="00370548">
              <w:rPr>
                <w:rFonts w:cstheme="minorHAnsi"/>
                <w:sz w:val="18"/>
                <w:szCs w:val="18"/>
              </w:rPr>
              <w:t>02:00</w:t>
            </w:r>
          </w:p>
        </w:tc>
        <w:tc>
          <w:tcPr>
            <w:tcW w:w="2200" w:type="dxa"/>
            <w:vAlign w:val="bottom"/>
          </w:tcPr>
          <w:p w14:paraId="4241F8C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 xml:space="preserve">28.10.2012 </w:t>
            </w:r>
            <w:r w:rsidRPr="00370548">
              <w:rPr>
                <w:rFonts w:cstheme="minorHAnsi"/>
                <w:sz w:val="18"/>
                <w:szCs w:val="18"/>
              </w:rPr>
              <w:t>01:00</w:t>
            </w:r>
          </w:p>
        </w:tc>
        <w:tc>
          <w:tcPr>
            <w:tcW w:w="1873" w:type="dxa"/>
            <w:vAlign w:val="bottom"/>
          </w:tcPr>
          <w:p w14:paraId="77F12D0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31.03.2013</w:t>
            </w:r>
            <w:r w:rsidRPr="00370548">
              <w:rPr>
                <w:rFonts w:cstheme="minorHAnsi"/>
                <w:sz w:val="18"/>
                <w:szCs w:val="18"/>
              </w:rPr>
              <w:t xml:space="preserve"> 02:00</w:t>
            </w:r>
          </w:p>
        </w:tc>
        <w:tc>
          <w:tcPr>
            <w:tcW w:w="2249" w:type="dxa"/>
            <w:vAlign w:val="bottom"/>
          </w:tcPr>
          <w:p w14:paraId="7A5842D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31.03.2013</w:t>
            </w:r>
            <w:r w:rsidRPr="00370548">
              <w:rPr>
                <w:rFonts w:cstheme="minorHAnsi"/>
                <w:sz w:val="18"/>
                <w:szCs w:val="18"/>
              </w:rPr>
              <w:t xml:space="preserve"> 01:00</w:t>
            </w:r>
          </w:p>
        </w:tc>
      </w:tr>
      <w:tr w:rsidR="00C93FC9" w:rsidRPr="00370548" w14:paraId="37D16A9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2E5973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27.10.2013</w:t>
            </w:r>
            <w:r w:rsidRPr="00370548">
              <w:rPr>
                <w:rFonts w:cstheme="minorHAnsi"/>
                <w:sz w:val="18"/>
                <w:szCs w:val="18"/>
              </w:rPr>
              <w:t xml:space="preserve"> 02:00</w:t>
            </w:r>
          </w:p>
        </w:tc>
        <w:tc>
          <w:tcPr>
            <w:tcW w:w="2200" w:type="dxa"/>
            <w:vAlign w:val="bottom"/>
          </w:tcPr>
          <w:p w14:paraId="4CE786F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27.10.2013</w:t>
            </w:r>
            <w:r w:rsidRPr="00370548">
              <w:rPr>
                <w:rFonts w:cstheme="minorHAnsi"/>
                <w:sz w:val="18"/>
                <w:szCs w:val="18"/>
              </w:rPr>
              <w:t xml:space="preserve"> 01:00</w:t>
            </w:r>
          </w:p>
        </w:tc>
        <w:tc>
          <w:tcPr>
            <w:tcW w:w="1873" w:type="dxa"/>
            <w:vAlign w:val="bottom"/>
          </w:tcPr>
          <w:p w14:paraId="6931144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30.03.2014</w:t>
            </w:r>
            <w:r w:rsidRPr="00370548">
              <w:rPr>
                <w:rFonts w:cstheme="minorHAnsi"/>
                <w:sz w:val="18"/>
                <w:szCs w:val="18"/>
              </w:rPr>
              <w:t xml:space="preserve"> 02:00</w:t>
            </w:r>
          </w:p>
        </w:tc>
        <w:tc>
          <w:tcPr>
            <w:tcW w:w="2249" w:type="dxa"/>
            <w:vAlign w:val="bottom"/>
          </w:tcPr>
          <w:p w14:paraId="1AE3FF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30.03.2014</w:t>
            </w:r>
            <w:r w:rsidRPr="00370548">
              <w:rPr>
                <w:rFonts w:cstheme="minorHAnsi"/>
                <w:sz w:val="18"/>
                <w:szCs w:val="18"/>
              </w:rPr>
              <w:t xml:space="preserve"> 01:00</w:t>
            </w:r>
          </w:p>
        </w:tc>
      </w:tr>
      <w:tr w:rsidR="00C93FC9" w:rsidRPr="00370548" w14:paraId="14DDBAB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7F242A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26.10.2014</w:t>
            </w:r>
            <w:r w:rsidRPr="00370548">
              <w:rPr>
                <w:rFonts w:cstheme="minorHAnsi"/>
                <w:sz w:val="18"/>
                <w:szCs w:val="18"/>
              </w:rPr>
              <w:t xml:space="preserve"> 02:00</w:t>
            </w:r>
          </w:p>
        </w:tc>
        <w:tc>
          <w:tcPr>
            <w:tcW w:w="2200" w:type="dxa"/>
            <w:vAlign w:val="bottom"/>
          </w:tcPr>
          <w:p w14:paraId="23F3AB7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26.10.2014</w:t>
            </w:r>
            <w:r w:rsidRPr="00370548">
              <w:rPr>
                <w:rFonts w:cstheme="minorHAnsi"/>
                <w:sz w:val="18"/>
                <w:szCs w:val="18"/>
              </w:rPr>
              <w:t xml:space="preserve"> 01:00</w:t>
            </w:r>
          </w:p>
        </w:tc>
        <w:tc>
          <w:tcPr>
            <w:tcW w:w="1873" w:type="dxa"/>
            <w:vAlign w:val="bottom"/>
          </w:tcPr>
          <w:p w14:paraId="5605503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29.03.2015</w:t>
            </w:r>
            <w:r w:rsidRPr="00370548">
              <w:rPr>
                <w:rFonts w:cstheme="minorHAnsi"/>
                <w:sz w:val="18"/>
                <w:szCs w:val="18"/>
              </w:rPr>
              <w:t xml:space="preserve"> 02:00</w:t>
            </w:r>
          </w:p>
        </w:tc>
        <w:tc>
          <w:tcPr>
            <w:tcW w:w="2249" w:type="dxa"/>
            <w:vAlign w:val="bottom"/>
          </w:tcPr>
          <w:p w14:paraId="24E233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29.03.2015</w:t>
            </w:r>
            <w:r w:rsidRPr="00370548">
              <w:rPr>
                <w:rFonts w:cstheme="minorHAnsi"/>
                <w:sz w:val="18"/>
                <w:szCs w:val="18"/>
              </w:rPr>
              <w:t xml:space="preserve"> 01:00</w:t>
            </w:r>
          </w:p>
        </w:tc>
      </w:tr>
      <w:tr w:rsidR="00C93FC9" w:rsidRPr="00370548" w14:paraId="0722D413"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194FFD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25.10.2015</w:t>
            </w:r>
            <w:r w:rsidRPr="00370548">
              <w:rPr>
                <w:rFonts w:cstheme="minorHAnsi"/>
                <w:sz w:val="18"/>
                <w:szCs w:val="18"/>
              </w:rPr>
              <w:t xml:space="preserve"> 02:00</w:t>
            </w:r>
          </w:p>
        </w:tc>
        <w:tc>
          <w:tcPr>
            <w:tcW w:w="2200" w:type="dxa"/>
            <w:vAlign w:val="bottom"/>
          </w:tcPr>
          <w:p w14:paraId="2CB56D7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25.10.2015</w:t>
            </w:r>
            <w:r w:rsidRPr="00370548">
              <w:rPr>
                <w:rFonts w:cstheme="minorHAnsi"/>
                <w:sz w:val="18"/>
                <w:szCs w:val="18"/>
              </w:rPr>
              <w:t xml:space="preserve"> 01:00</w:t>
            </w:r>
          </w:p>
        </w:tc>
        <w:tc>
          <w:tcPr>
            <w:tcW w:w="1873" w:type="dxa"/>
            <w:vAlign w:val="bottom"/>
          </w:tcPr>
          <w:p w14:paraId="4735E0D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27.03.2016</w:t>
            </w:r>
            <w:r w:rsidRPr="00370548">
              <w:rPr>
                <w:rFonts w:cstheme="minorHAnsi"/>
                <w:sz w:val="18"/>
                <w:szCs w:val="18"/>
              </w:rPr>
              <w:t xml:space="preserve"> 02:00</w:t>
            </w:r>
          </w:p>
        </w:tc>
        <w:tc>
          <w:tcPr>
            <w:tcW w:w="2249" w:type="dxa"/>
            <w:vAlign w:val="bottom"/>
          </w:tcPr>
          <w:p w14:paraId="78FFC48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27.03.2016</w:t>
            </w:r>
            <w:r w:rsidRPr="00370548">
              <w:rPr>
                <w:rFonts w:cstheme="minorHAnsi"/>
                <w:sz w:val="18"/>
                <w:szCs w:val="18"/>
              </w:rPr>
              <w:t xml:space="preserve"> 01:00</w:t>
            </w:r>
          </w:p>
        </w:tc>
      </w:tr>
      <w:tr w:rsidR="00C93FC9" w:rsidRPr="00370548" w14:paraId="6766F31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2E816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30.10.2016</w:t>
            </w:r>
            <w:r w:rsidRPr="00370548">
              <w:rPr>
                <w:rFonts w:cstheme="minorHAnsi"/>
                <w:sz w:val="18"/>
                <w:szCs w:val="18"/>
              </w:rPr>
              <w:t xml:space="preserve"> 02:00</w:t>
            </w:r>
          </w:p>
        </w:tc>
        <w:tc>
          <w:tcPr>
            <w:tcW w:w="2200" w:type="dxa"/>
            <w:vAlign w:val="bottom"/>
          </w:tcPr>
          <w:p w14:paraId="3926C4C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30.10.2016</w:t>
            </w:r>
            <w:r w:rsidRPr="00370548">
              <w:rPr>
                <w:rFonts w:cstheme="minorHAnsi"/>
                <w:sz w:val="18"/>
                <w:szCs w:val="18"/>
              </w:rPr>
              <w:t xml:space="preserve"> 01:00</w:t>
            </w:r>
          </w:p>
        </w:tc>
        <w:tc>
          <w:tcPr>
            <w:tcW w:w="1873" w:type="dxa"/>
            <w:vAlign w:val="bottom"/>
          </w:tcPr>
          <w:p w14:paraId="1F57CBE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26.03.2017</w:t>
            </w:r>
            <w:r w:rsidRPr="00370548">
              <w:rPr>
                <w:rFonts w:cstheme="minorHAnsi"/>
                <w:sz w:val="18"/>
                <w:szCs w:val="18"/>
              </w:rPr>
              <w:t xml:space="preserve"> 02:00</w:t>
            </w:r>
          </w:p>
        </w:tc>
        <w:tc>
          <w:tcPr>
            <w:tcW w:w="2249" w:type="dxa"/>
            <w:vAlign w:val="bottom"/>
          </w:tcPr>
          <w:p w14:paraId="06362CF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26.03.2017</w:t>
            </w:r>
            <w:r w:rsidRPr="00370548">
              <w:rPr>
                <w:rFonts w:cstheme="minorHAnsi"/>
                <w:sz w:val="18"/>
                <w:szCs w:val="18"/>
              </w:rPr>
              <w:t xml:space="preserve"> 01:00</w:t>
            </w:r>
          </w:p>
        </w:tc>
      </w:tr>
      <w:tr w:rsidR="00C93FC9" w:rsidRPr="00370548" w14:paraId="510E16D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38895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29.10.2017</w:t>
            </w:r>
            <w:r w:rsidRPr="00370548">
              <w:rPr>
                <w:rFonts w:cstheme="minorHAnsi"/>
                <w:sz w:val="18"/>
                <w:szCs w:val="18"/>
              </w:rPr>
              <w:t xml:space="preserve"> 02:00</w:t>
            </w:r>
          </w:p>
        </w:tc>
        <w:tc>
          <w:tcPr>
            <w:tcW w:w="2200" w:type="dxa"/>
            <w:vAlign w:val="bottom"/>
          </w:tcPr>
          <w:p w14:paraId="59DCD2D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29.10.2017</w:t>
            </w:r>
            <w:r w:rsidRPr="00370548">
              <w:rPr>
                <w:rFonts w:cstheme="minorHAnsi"/>
                <w:sz w:val="18"/>
                <w:szCs w:val="18"/>
              </w:rPr>
              <w:t xml:space="preserve"> 01:00</w:t>
            </w:r>
          </w:p>
        </w:tc>
        <w:tc>
          <w:tcPr>
            <w:tcW w:w="1873" w:type="dxa"/>
            <w:vAlign w:val="bottom"/>
          </w:tcPr>
          <w:p w14:paraId="0790DBD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25.03.2018</w:t>
            </w:r>
            <w:r w:rsidRPr="00370548">
              <w:rPr>
                <w:rFonts w:cstheme="minorHAnsi"/>
                <w:sz w:val="18"/>
                <w:szCs w:val="18"/>
              </w:rPr>
              <w:t xml:space="preserve"> 02:00</w:t>
            </w:r>
          </w:p>
        </w:tc>
        <w:tc>
          <w:tcPr>
            <w:tcW w:w="2249" w:type="dxa"/>
            <w:vAlign w:val="bottom"/>
          </w:tcPr>
          <w:p w14:paraId="5B4DC1B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25.03.2018</w:t>
            </w:r>
            <w:r w:rsidRPr="00370548">
              <w:rPr>
                <w:rFonts w:cstheme="minorHAnsi"/>
                <w:sz w:val="18"/>
                <w:szCs w:val="18"/>
              </w:rPr>
              <w:t xml:space="preserve"> 01:00</w:t>
            </w:r>
          </w:p>
        </w:tc>
      </w:tr>
      <w:tr w:rsidR="00C93FC9" w:rsidRPr="00370548" w14:paraId="2C8753D4"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48F5C9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28.10.2018</w:t>
            </w:r>
            <w:r w:rsidRPr="00370548">
              <w:rPr>
                <w:rFonts w:cstheme="minorHAnsi"/>
                <w:sz w:val="18"/>
                <w:szCs w:val="18"/>
              </w:rPr>
              <w:t xml:space="preserve"> 02:00</w:t>
            </w:r>
          </w:p>
        </w:tc>
        <w:tc>
          <w:tcPr>
            <w:tcW w:w="2200" w:type="dxa"/>
            <w:vAlign w:val="bottom"/>
          </w:tcPr>
          <w:p w14:paraId="2AE0244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28.10.2018</w:t>
            </w:r>
            <w:r w:rsidRPr="00370548">
              <w:rPr>
                <w:rFonts w:cstheme="minorHAnsi"/>
                <w:sz w:val="18"/>
                <w:szCs w:val="18"/>
              </w:rPr>
              <w:t xml:space="preserve"> 01:00</w:t>
            </w:r>
          </w:p>
        </w:tc>
        <w:tc>
          <w:tcPr>
            <w:tcW w:w="1873" w:type="dxa"/>
            <w:vAlign w:val="bottom"/>
          </w:tcPr>
          <w:p w14:paraId="73DCE2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31.03.2019</w:t>
            </w:r>
            <w:r w:rsidRPr="00370548">
              <w:rPr>
                <w:rFonts w:cstheme="minorHAnsi"/>
                <w:sz w:val="18"/>
                <w:szCs w:val="18"/>
              </w:rPr>
              <w:t xml:space="preserve"> 02:00</w:t>
            </w:r>
          </w:p>
        </w:tc>
        <w:tc>
          <w:tcPr>
            <w:tcW w:w="2249" w:type="dxa"/>
            <w:vAlign w:val="bottom"/>
          </w:tcPr>
          <w:p w14:paraId="7BD81AC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31.03.2019</w:t>
            </w:r>
            <w:r w:rsidRPr="00370548">
              <w:rPr>
                <w:rFonts w:cstheme="minorHAnsi"/>
                <w:sz w:val="18"/>
                <w:szCs w:val="18"/>
              </w:rPr>
              <w:t xml:space="preserve"> 01:00</w:t>
            </w:r>
          </w:p>
        </w:tc>
      </w:tr>
      <w:tr w:rsidR="00C93FC9" w:rsidRPr="00370548" w14:paraId="1AB4027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EA7AD47"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27.10.2019</w:t>
            </w:r>
            <w:r w:rsidRPr="00370548">
              <w:rPr>
                <w:rFonts w:cstheme="minorHAnsi"/>
                <w:sz w:val="18"/>
                <w:szCs w:val="18"/>
              </w:rPr>
              <w:t xml:space="preserve"> 02:00</w:t>
            </w:r>
          </w:p>
        </w:tc>
        <w:tc>
          <w:tcPr>
            <w:tcW w:w="2200" w:type="dxa"/>
            <w:vAlign w:val="bottom"/>
          </w:tcPr>
          <w:p w14:paraId="61AF5EA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27.10.2019</w:t>
            </w:r>
            <w:r w:rsidRPr="00370548">
              <w:rPr>
                <w:rFonts w:cstheme="minorHAnsi"/>
                <w:sz w:val="18"/>
                <w:szCs w:val="18"/>
              </w:rPr>
              <w:t xml:space="preserve"> 01:00</w:t>
            </w:r>
          </w:p>
        </w:tc>
        <w:tc>
          <w:tcPr>
            <w:tcW w:w="1873" w:type="dxa"/>
            <w:vAlign w:val="bottom"/>
          </w:tcPr>
          <w:p w14:paraId="1FCEE8B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29.03.2020</w:t>
            </w:r>
            <w:r w:rsidRPr="00370548">
              <w:rPr>
                <w:rFonts w:cstheme="minorHAnsi"/>
                <w:sz w:val="18"/>
                <w:szCs w:val="18"/>
              </w:rPr>
              <w:t xml:space="preserve"> 02:00</w:t>
            </w:r>
          </w:p>
        </w:tc>
        <w:tc>
          <w:tcPr>
            <w:tcW w:w="2249" w:type="dxa"/>
            <w:vAlign w:val="bottom"/>
          </w:tcPr>
          <w:p w14:paraId="5FC16E5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29.03.2020</w:t>
            </w:r>
            <w:r w:rsidRPr="00370548">
              <w:rPr>
                <w:rFonts w:cstheme="minorHAnsi"/>
                <w:sz w:val="18"/>
                <w:szCs w:val="18"/>
              </w:rPr>
              <w:t xml:space="preserve"> 01:00</w:t>
            </w:r>
          </w:p>
        </w:tc>
      </w:tr>
      <w:tr w:rsidR="00C93FC9" w:rsidRPr="00370548" w14:paraId="398EFCA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6CF3B71"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25.10.2020</w:t>
            </w:r>
            <w:r w:rsidRPr="00370548">
              <w:rPr>
                <w:rFonts w:cstheme="minorHAnsi"/>
                <w:sz w:val="18"/>
                <w:szCs w:val="18"/>
              </w:rPr>
              <w:t xml:space="preserve"> 02:00</w:t>
            </w:r>
          </w:p>
        </w:tc>
        <w:tc>
          <w:tcPr>
            <w:tcW w:w="2200" w:type="dxa"/>
            <w:vAlign w:val="bottom"/>
          </w:tcPr>
          <w:p w14:paraId="572817F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25.10.2020</w:t>
            </w:r>
            <w:r w:rsidRPr="00370548">
              <w:rPr>
                <w:rFonts w:cstheme="minorHAnsi"/>
                <w:sz w:val="18"/>
                <w:szCs w:val="18"/>
              </w:rPr>
              <w:t xml:space="preserve"> 01:00</w:t>
            </w:r>
          </w:p>
        </w:tc>
        <w:tc>
          <w:tcPr>
            <w:tcW w:w="1873" w:type="dxa"/>
            <w:vAlign w:val="bottom"/>
          </w:tcPr>
          <w:p w14:paraId="382C6E9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28.03.2021</w:t>
            </w:r>
            <w:r w:rsidRPr="00370548">
              <w:rPr>
                <w:rFonts w:cstheme="minorHAnsi"/>
                <w:sz w:val="18"/>
                <w:szCs w:val="18"/>
              </w:rPr>
              <w:t xml:space="preserve"> 02:00</w:t>
            </w:r>
          </w:p>
        </w:tc>
        <w:tc>
          <w:tcPr>
            <w:tcW w:w="2249" w:type="dxa"/>
            <w:vAlign w:val="bottom"/>
          </w:tcPr>
          <w:p w14:paraId="1B9B8D7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28.03.2021</w:t>
            </w:r>
            <w:r w:rsidRPr="00370548">
              <w:rPr>
                <w:rFonts w:cstheme="minorHAnsi"/>
                <w:sz w:val="18"/>
                <w:szCs w:val="18"/>
              </w:rPr>
              <w:t xml:space="preserve"> 01:00</w:t>
            </w:r>
          </w:p>
        </w:tc>
      </w:tr>
      <w:tr w:rsidR="00C93FC9" w:rsidRPr="00370548" w14:paraId="2D2EC4D0"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D8048A6"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31.10.2021</w:t>
            </w:r>
            <w:r w:rsidRPr="00370548">
              <w:rPr>
                <w:rFonts w:cstheme="minorHAnsi"/>
                <w:sz w:val="18"/>
                <w:szCs w:val="18"/>
              </w:rPr>
              <w:t xml:space="preserve"> 02:00</w:t>
            </w:r>
          </w:p>
        </w:tc>
        <w:tc>
          <w:tcPr>
            <w:tcW w:w="2200" w:type="dxa"/>
            <w:vAlign w:val="bottom"/>
          </w:tcPr>
          <w:p w14:paraId="7D6FCC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31.10.2021</w:t>
            </w:r>
            <w:r w:rsidRPr="00370548">
              <w:rPr>
                <w:rFonts w:cstheme="minorHAnsi"/>
                <w:sz w:val="18"/>
                <w:szCs w:val="18"/>
              </w:rPr>
              <w:t xml:space="preserve"> 01:00</w:t>
            </w:r>
          </w:p>
        </w:tc>
        <w:tc>
          <w:tcPr>
            <w:tcW w:w="1873" w:type="dxa"/>
            <w:vAlign w:val="bottom"/>
          </w:tcPr>
          <w:p w14:paraId="4515FBB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27.03.2022</w:t>
            </w:r>
            <w:r w:rsidRPr="00370548">
              <w:rPr>
                <w:rFonts w:cstheme="minorHAnsi"/>
                <w:sz w:val="18"/>
                <w:szCs w:val="18"/>
              </w:rPr>
              <w:t xml:space="preserve"> 02:00</w:t>
            </w:r>
          </w:p>
        </w:tc>
        <w:tc>
          <w:tcPr>
            <w:tcW w:w="2249" w:type="dxa"/>
            <w:vAlign w:val="bottom"/>
          </w:tcPr>
          <w:p w14:paraId="77665DF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27.03.2022</w:t>
            </w:r>
            <w:r w:rsidRPr="00370548">
              <w:rPr>
                <w:rFonts w:cstheme="minorHAnsi"/>
                <w:sz w:val="18"/>
                <w:szCs w:val="18"/>
              </w:rPr>
              <w:t xml:space="preserve"> 01:00</w:t>
            </w:r>
          </w:p>
        </w:tc>
      </w:tr>
      <w:tr w:rsidR="00C93FC9" w:rsidRPr="00370548" w14:paraId="48456F9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41268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30.10.2022</w:t>
            </w:r>
            <w:r w:rsidRPr="00370548">
              <w:rPr>
                <w:rFonts w:cstheme="minorHAnsi"/>
                <w:sz w:val="18"/>
                <w:szCs w:val="18"/>
              </w:rPr>
              <w:t xml:space="preserve"> 02:00</w:t>
            </w:r>
          </w:p>
        </w:tc>
        <w:tc>
          <w:tcPr>
            <w:tcW w:w="2200" w:type="dxa"/>
            <w:vAlign w:val="bottom"/>
          </w:tcPr>
          <w:p w14:paraId="3C6F96A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30.10.2022</w:t>
            </w:r>
            <w:r w:rsidRPr="00370548">
              <w:rPr>
                <w:rFonts w:cstheme="minorHAnsi"/>
                <w:sz w:val="18"/>
                <w:szCs w:val="18"/>
              </w:rPr>
              <w:t xml:space="preserve"> 01:00</w:t>
            </w:r>
          </w:p>
        </w:tc>
        <w:tc>
          <w:tcPr>
            <w:tcW w:w="1873" w:type="dxa"/>
            <w:vAlign w:val="bottom"/>
          </w:tcPr>
          <w:p w14:paraId="1FF46D7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26.03.2023</w:t>
            </w:r>
            <w:r w:rsidRPr="00370548">
              <w:rPr>
                <w:rFonts w:cstheme="minorHAnsi"/>
                <w:sz w:val="18"/>
                <w:szCs w:val="18"/>
              </w:rPr>
              <w:t xml:space="preserve"> 02:00</w:t>
            </w:r>
          </w:p>
        </w:tc>
        <w:tc>
          <w:tcPr>
            <w:tcW w:w="2249" w:type="dxa"/>
            <w:vAlign w:val="bottom"/>
          </w:tcPr>
          <w:p w14:paraId="7F179F4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26.03.2023</w:t>
            </w:r>
            <w:r w:rsidRPr="00370548">
              <w:rPr>
                <w:rFonts w:cstheme="minorHAnsi"/>
                <w:sz w:val="18"/>
                <w:szCs w:val="18"/>
              </w:rPr>
              <w:t xml:space="preserve"> 01:00</w:t>
            </w:r>
          </w:p>
        </w:tc>
      </w:tr>
      <w:tr w:rsidR="00C93FC9" w:rsidRPr="00370548" w14:paraId="6A1C8475"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2AD6816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29.10.2023</w:t>
            </w:r>
            <w:r w:rsidRPr="00370548">
              <w:rPr>
                <w:rFonts w:cstheme="minorHAnsi"/>
                <w:sz w:val="18"/>
                <w:szCs w:val="18"/>
              </w:rPr>
              <w:t xml:space="preserve"> 02:00</w:t>
            </w:r>
          </w:p>
        </w:tc>
        <w:tc>
          <w:tcPr>
            <w:tcW w:w="2200" w:type="dxa"/>
            <w:vAlign w:val="bottom"/>
          </w:tcPr>
          <w:p w14:paraId="022FBAFE"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29.10.2023</w:t>
            </w:r>
            <w:r w:rsidRPr="00370548">
              <w:rPr>
                <w:rFonts w:cstheme="minorHAnsi"/>
                <w:sz w:val="18"/>
                <w:szCs w:val="18"/>
              </w:rPr>
              <w:t xml:space="preserve"> 01:00</w:t>
            </w:r>
          </w:p>
        </w:tc>
        <w:tc>
          <w:tcPr>
            <w:tcW w:w="1873" w:type="dxa"/>
            <w:vAlign w:val="bottom"/>
          </w:tcPr>
          <w:p w14:paraId="7C2562E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31.03.2024</w:t>
            </w:r>
            <w:r w:rsidRPr="00370548">
              <w:rPr>
                <w:rFonts w:cstheme="minorHAnsi"/>
                <w:sz w:val="18"/>
                <w:szCs w:val="18"/>
              </w:rPr>
              <w:t xml:space="preserve"> 02:00</w:t>
            </w:r>
          </w:p>
        </w:tc>
        <w:tc>
          <w:tcPr>
            <w:tcW w:w="2249" w:type="dxa"/>
            <w:vAlign w:val="bottom"/>
          </w:tcPr>
          <w:p w14:paraId="415161A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31.03.2024</w:t>
            </w:r>
            <w:r w:rsidRPr="00370548">
              <w:rPr>
                <w:rFonts w:cstheme="minorHAnsi"/>
                <w:sz w:val="18"/>
                <w:szCs w:val="18"/>
              </w:rPr>
              <w:t xml:space="preserve"> 01:00</w:t>
            </w:r>
          </w:p>
        </w:tc>
      </w:tr>
      <w:tr w:rsidR="00C93FC9" w:rsidRPr="00370548" w14:paraId="6445D7E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3126434"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27.10.2024</w:t>
            </w:r>
            <w:r w:rsidRPr="00370548">
              <w:rPr>
                <w:rFonts w:cstheme="minorHAnsi"/>
                <w:sz w:val="18"/>
                <w:szCs w:val="18"/>
              </w:rPr>
              <w:t xml:space="preserve"> 02:00</w:t>
            </w:r>
          </w:p>
        </w:tc>
        <w:tc>
          <w:tcPr>
            <w:tcW w:w="2200" w:type="dxa"/>
            <w:vAlign w:val="bottom"/>
          </w:tcPr>
          <w:p w14:paraId="539B07B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27.10.2024</w:t>
            </w:r>
            <w:r w:rsidRPr="00370548">
              <w:rPr>
                <w:rFonts w:cstheme="minorHAnsi"/>
                <w:sz w:val="18"/>
                <w:szCs w:val="18"/>
              </w:rPr>
              <w:t xml:space="preserve"> 01:00</w:t>
            </w:r>
          </w:p>
        </w:tc>
        <w:tc>
          <w:tcPr>
            <w:tcW w:w="1873" w:type="dxa"/>
            <w:vAlign w:val="bottom"/>
          </w:tcPr>
          <w:p w14:paraId="7D83D5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30.03.2025</w:t>
            </w:r>
            <w:r w:rsidRPr="00370548">
              <w:rPr>
                <w:rFonts w:cstheme="minorHAnsi"/>
                <w:sz w:val="18"/>
                <w:szCs w:val="18"/>
              </w:rPr>
              <w:t xml:space="preserve"> 02:00</w:t>
            </w:r>
          </w:p>
        </w:tc>
        <w:tc>
          <w:tcPr>
            <w:tcW w:w="2249" w:type="dxa"/>
            <w:vAlign w:val="bottom"/>
          </w:tcPr>
          <w:p w14:paraId="45ABA0D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30.03.2025</w:t>
            </w:r>
            <w:r w:rsidRPr="00370548">
              <w:rPr>
                <w:rFonts w:cstheme="minorHAnsi"/>
                <w:sz w:val="18"/>
                <w:szCs w:val="18"/>
              </w:rPr>
              <w:t xml:space="preserve"> 01:00</w:t>
            </w:r>
          </w:p>
        </w:tc>
      </w:tr>
      <w:tr w:rsidR="00C93FC9" w:rsidRPr="00370548" w14:paraId="335BC48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677BE09"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26.10.2025</w:t>
            </w:r>
            <w:r w:rsidRPr="00370548">
              <w:rPr>
                <w:rFonts w:cstheme="minorHAnsi"/>
                <w:sz w:val="18"/>
                <w:szCs w:val="18"/>
              </w:rPr>
              <w:t xml:space="preserve"> 02:00</w:t>
            </w:r>
          </w:p>
        </w:tc>
        <w:tc>
          <w:tcPr>
            <w:tcW w:w="2200" w:type="dxa"/>
            <w:vAlign w:val="bottom"/>
          </w:tcPr>
          <w:p w14:paraId="1AC23D4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26.10.2025</w:t>
            </w:r>
            <w:r w:rsidRPr="00370548">
              <w:rPr>
                <w:rFonts w:cstheme="minorHAnsi"/>
                <w:sz w:val="18"/>
                <w:szCs w:val="18"/>
              </w:rPr>
              <w:t xml:space="preserve"> 01:00</w:t>
            </w:r>
          </w:p>
        </w:tc>
        <w:tc>
          <w:tcPr>
            <w:tcW w:w="1873" w:type="dxa"/>
            <w:vAlign w:val="bottom"/>
          </w:tcPr>
          <w:p w14:paraId="28B6B19A"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29.03.2026</w:t>
            </w:r>
            <w:r w:rsidRPr="00370548">
              <w:rPr>
                <w:rFonts w:cstheme="minorHAnsi"/>
                <w:sz w:val="18"/>
                <w:szCs w:val="18"/>
              </w:rPr>
              <w:t xml:space="preserve"> 02:00</w:t>
            </w:r>
          </w:p>
        </w:tc>
        <w:tc>
          <w:tcPr>
            <w:tcW w:w="2249" w:type="dxa"/>
            <w:vAlign w:val="bottom"/>
          </w:tcPr>
          <w:p w14:paraId="03C839B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29.03.2026</w:t>
            </w:r>
            <w:r w:rsidRPr="00370548">
              <w:rPr>
                <w:rFonts w:cstheme="minorHAnsi"/>
                <w:sz w:val="18"/>
                <w:szCs w:val="18"/>
              </w:rPr>
              <w:t xml:space="preserve"> 01:00</w:t>
            </w:r>
          </w:p>
        </w:tc>
      </w:tr>
      <w:tr w:rsidR="00C93FC9" w:rsidRPr="00370548" w14:paraId="356E93B7"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8E4F3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25.10.2026</w:t>
            </w:r>
            <w:r w:rsidRPr="00370548">
              <w:rPr>
                <w:rFonts w:cstheme="minorHAnsi"/>
                <w:sz w:val="18"/>
                <w:szCs w:val="18"/>
              </w:rPr>
              <w:t xml:space="preserve"> 02:00</w:t>
            </w:r>
          </w:p>
        </w:tc>
        <w:tc>
          <w:tcPr>
            <w:tcW w:w="2200" w:type="dxa"/>
            <w:vAlign w:val="bottom"/>
          </w:tcPr>
          <w:p w14:paraId="088206B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25.10.2026</w:t>
            </w:r>
            <w:r w:rsidRPr="00370548">
              <w:rPr>
                <w:rFonts w:cstheme="minorHAnsi"/>
                <w:sz w:val="18"/>
                <w:szCs w:val="18"/>
              </w:rPr>
              <w:t xml:space="preserve"> 01:00</w:t>
            </w:r>
          </w:p>
        </w:tc>
        <w:tc>
          <w:tcPr>
            <w:tcW w:w="1873" w:type="dxa"/>
            <w:vAlign w:val="bottom"/>
          </w:tcPr>
          <w:p w14:paraId="7F4764A0"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28.03.2027</w:t>
            </w:r>
            <w:r w:rsidRPr="00370548">
              <w:rPr>
                <w:rFonts w:cstheme="minorHAnsi"/>
                <w:sz w:val="18"/>
                <w:szCs w:val="18"/>
              </w:rPr>
              <w:t xml:space="preserve"> 02:00</w:t>
            </w:r>
          </w:p>
        </w:tc>
        <w:tc>
          <w:tcPr>
            <w:tcW w:w="2249" w:type="dxa"/>
            <w:vAlign w:val="bottom"/>
          </w:tcPr>
          <w:p w14:paraId="70EC546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28.03.2027</w:t>
            </w:r>
            <w:r w:rsidRPr="00370548">
              <w:rPr>
                <w:rFonts w:cstheme="minorHAnsi"/>
                <w:sz w:val="18"/>
                <w:szCs w:val="18"/>
              </w:rPr>
              <w:t xml:space="preserve"> 01:00</w:t>
            </w:r>
          </w:p>
        </w:tc>
      </w:tr>
      <w:tr w:rsidR="00C93FC9" w:rsidRPr="00370548" w14:paraId="28ED661D"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E25920B"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31.10.2027</w:t>
            </w:r>
            <w:r w:rsidRPr="00370548">
              <w:rPr>
                <w:rFonts w:cstheme="minorHAnsi"/>
                <w:sz w:val="18"/>
                <w:szCs w:val="18"/>
              </w:rPr>
              <w:t xml:space="preserve"> 02:00</w:t>
            </w:r>
          </w:p>
        </w:tc>
        <w:tc>
          <w:tcPr>
            <w:tcW w:w="2200" w:type="dxa"/>
            <w:vAlign w:val="bottom"/>
          </w:tcPr>
          <w:p w14:paraId="3260A38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31.10.2027</w:t>
            </w:r>
            <w:r w:rsidRPr="00370548">
              <w:rPr>
                <w:rFonts w:cstheme="minorHAnsi"/>
                <w:sz w:val="18"/>
                <w:szCs w:val="18"/>
              </w:rPr>
              <w:t xml:space="preserve"> 01:00</w:t>
            </w:r>
          </w:p>
        </w:tc>
        <w:tc>
          <w:tcPr>
            <w:tcW w:w="1873" w:type="dxa"/>
            <w:vAlign w:val="bottom"/>
          </w:tcPr>
          <w:p w14:paraId="406E9C3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26.03.2028</w:t>
            </w:r>
            <w:r w:rsidRPr="00370548">
              <w:rPr>
                <w:rFonts w:cstheme="minorHAnsi"/>
                <w:sz w:val="18"/>
                <w:szCs w:val="18"/>
              </w:rPr>
              <w:t xml:space="preserve"> 02:00</w:t>
            </w:r>
          </w:p>
        </w:tc>
        <w:tc>
          <w:tcPr>
            <w:tcW w:w="2249" w:type="dxa"/>
            <w:vAlign w:val="bottom"/>
          </w:tcPr>
          <w:p w14:paraId="6E6B64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26.03.2028</w:t>
            </w:r>
            <w:r w:rsidRPr="00370548">
              <w:rPr>
                <w:rFonts w:cstheme="minorHAnsi"/>
                <w:sz w:val="18"/>
                <w:szCs w:val="18"/>
              </w:rPr>
              <w:t xml:space="preserve"> 01:00</w:t>
            </w:r>
          </w:p>
        </w:tc>
      </w:tr>
      <w:tr w:rsidR="00C93FC9" w:rsidRPr="00370548" w14:paraId="27AEF9C1"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36732075"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29.10.2028</w:t>
            </w:r>
            <w:r w:rsidRPr="00370548">
              <w:rPr>
                <w:rFonts w:cstheme="minorHAnsi"/>
                <w:sz w:val="18"/>
                <w:szCs w:val="18"/>
              </w:rPr>
              <w:t xml:space="preserve"> 02:00</w:t>
            </w:r>
          </w:p>
        </w:tc>
        <w:tc>
          <w:tcPr>
            <w:tcW w:w="2200" w:type="dxa"/>
            <w:vAlign w:val="bottom"/>
          </w:tcPr>
          <w:p w14:paraId="79B0EBA3"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29.10.2028</w:t>
            </w:r>
            <w:r w:rsidRPr="00370548">
              <w:rPr>
                <w:rFonts w:cstheme="minorHAnsi"/>
                <w:sz w:val="18"/>
                <w:szCs w:val="18"/>
              </w:rPr>
              <w:t xml:space="preserve"> 01:00</w:t>
            </w:r>
          </w:p>
        </w:tc>
        <w:tc>
          <w:tcPr>
            <w:tcW w:w="1873" w:type="dxa"/>
            <w:vAlign w:val="bottom"/>
          </w:tcPr>
          <w:p w14:paraId="134CC2D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25.03.2029</w:t>
            </w:r>
            <w:r w:rsidRPr="00370548">
              <w:rPr>
                <w:rFonts w:cstheme="minorHAnsi"/>
                <w:sz w:val="18"/>
                <w:szCs w:val="18"/>
              </w:rPr>
              <w:t xml:space="preserve"> 02:00</w:t>
            </w:r>
          </w:p>
        </w:tc>
        <w:tc>
          <w:tcPr>
            <w:tcW w:w="2249" w:type="dxa"/>
            <w:vAlign w:val="bottom"/>
          </w:tcPr>
          <w:p w14:paraId="02DB072D"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25.03.2029</w:t>
            </w:r>
            <w:r w:rsidRPr="00370548">
              <w:rPr>
                <w:rFonts w:cstheme="minorHAnsi"/>
                <w:sz w:val="18"/>
                <w:szCs w:val="18"/>
              </w:rPr>
              <w:t xml:space="preserve"> 01:00</w:t>
            </w:r>
          </w:p>
        </w:tc>
      </w:tr>
      <w:tr w:rsidR="00C93FC9" w:rsidRPr="00370548" w14:paraId="50DAD952"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EB021A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28.10.2029</w:t>
            </w:r>
            <w:r w:rsidRPr="00370548">
              <w:rPr>
                <w:rFonts w:cstheme="minorHAnsi"/>
                <w:sz w:val="18"/>
                <w:szCs w:val="18"/>
              </w:rPr>
              <w:t xml:space="preserve"> 02:00</w:t>
            </w:r>
          </w:p>
        </w:tc>
        <w:tc>
          <w:tcPr>
            <w:tcW w:w="2200" w:type="dxa"/>
            <w:vAlign w:val="bottom"/>
          </w:tcPr>
          <w:p w14:paraId="4606F707"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28.10.2029</w:t>
            </w:r>
            <w:r w:rsidRPr="00370548">
              <w:rPr>
                <w:rFonts w:cstheme="minorHAnsi"/>
                <w:sz w:val="18"/>
                <w:szCs w:val="18"/>
              </w:rPr>
              <w:t xml:space="preserve"> 01:00</w:t>
            </w:r>
          </w:p>
        </w:tc>
        <w:tc>
          <w:tcPr>
            <w:tcW w:w="1873" w:type="dxa"/>
            <w:vAlign w:val="bottom"/>
          </w:tcPr>
          <w:p w14:paraId="143FA3C8"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31.03.2030</w:t>
            </w:r>
            <w:r w:rsidRPr="00370548">
              <w:rPr>
                <w:rFonts w:cstheme="minorHAnsi"/>
                <w:sz w:val="18"/>
                <w:szCs w:val="18"/>
              </w:rPr>
              <w:t xml:space="preserve"> 02:00</w:t>
            </w:r>
          </w:p>
        </w:tc>
        <w:tc>
          <w:tcPr>
            <w:tcW w:w="2249" w:type="dxa"/>
            <w:vAlign w:val="bottom"/>
          </w:tcPr>
          <w:p w14:paraId="687AFA22"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31.03.2030</w:t>
            </w:r>
            <w:r w:rsidRPr="00370548">
              <w:rPr>
                <w:rFonts w:cstheme="minorHAnsi"/>
                <w:sz w:val="18"/>
                <w:szCs w:val="18"/>
              </w:rPr>
              <w:t xml:space="preserve"> 01:00</w:t>
            </w:r>
          </w:p>
        </w:tc>
      </w:tr>
      <w:tr w:rsidR="00C93FC9" w:rsidRPr="00370548" w14:paraId="5931B006"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76CFF900"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27.10.2030</w:t>
            </w:r>
            <w:r w:rsidRPr="00370548">
              <w:rPr>
                <w:rFonts w:cstheme="minorHAnsi"/>
                <w:sz w:val="18"/>
                <w:szCs w:val="18"/>
              </w:rPr>
              <w:t xml:space="preserve"> 02:00</w:t>
            </w:r>
          </w:p>
        </w:tc>
        <w:tc>
          <w:tcPr>
            <w:tcW w:w="2200" w:type="dxa"/>
            <w:vAlign w:val="bottom"/>
          </w:tcPr>
          <w:p w14:paraId="23906984"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27.10.2030</w:t>
            </w:r>
            <w:r w:rsidRPr="00370548">
              <w:rPr>
                <w:rFonts w:cstheme="minorHAnsi"/>
                <w:sz w:val="18"/>
                <w:szCs w:val="18"/>
              </w:rPr>
              <w:t xml:space="preserve"> 01:00</w:t>
            </w:r>
          </w:p>
        </w:tc>
        <w:tc>
          <w:tcPr>
            <w:tcW w:w="1873" w:type="dxa"/>
            <w:vAlign w:val="bottom"/>
          </w:tcPr>
          <w:p w14:paraId="762CB1CF"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30.03.2031</w:t>
            </w:r>
            <w:r w:rsidRPr="00370548">
              <w:rPr>
                <w:rFonts w:cstheme="minorHAnsi"/>
                <w:sz w:val="18"/>
                <w:szCs w:val="18"/>
              </w:rPr>
              <w:t xml:space="preserve"> 02:00</w:t>
            </w:r>
          </w:p>
        </w:tc>
        <w:tc>
          <w:tcPr>
            <w:tcW w:w="2249" w:type="dxa"/>
            <w:vAlign w:val="bottom"/>
          </w:tcPr>
          <w:p w14:paraId="2BAE4FA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30.03.2031</w:t>
            </w:r>
            <w:r w:rsidRPr="00370548">
              <w:rPr>
                <w:rFonts w:cstheme="minorHAnsi"/>
                <w:sz w:val="18"/>
                <w:szCs w:val="18"/>
              </w:rPr>
              <w:t xml:space="preserve"> 01:00</w:t>
            </w:r>
          </w:p>
        </w:tc>
      </w:tr>
      <w:tr w:rsidR="00C93FC9" w:rsidRPr="00370548" w14:paraId="3D1C9B68"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623ABC88"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26.10.2031</w:t>
            </w:r>
            <w:r w:rsidRPr="00370548">
              <w:rPr>
                <w:rFonts w:cstheme="minorHAnsi"/>
                <w:sz w:val="18"/>
                <w:szCs w:val="18"/>
              </w:rPr>
              <w:t xml:space="preserve"> 02:00</w:t>
            </w:r>
          </w:p>
        </w:tc>
        <w:tc>
          <w:tcPr>
            <w:tcW w:w="2200" w:type="dxa"/>
            <w:vAlign w:val="bottom"/>
          </w:tcPr>
          <w:p w14:paraId="025F8BE5"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26.10.2031</w:t>
            </w:r>
            <w:r w:rsidRPr="00370548">
              <w:rPr>
                <w:rFonts w:cstheme="minorHAnsi"/>
                <w:sz w:val="18"/>
                <w:szCs w:val="18"/>
              </w:rPr>
              <w:t xml:space="preserve"> 01:00</w:t>
            </w:r>
          </w:p>
        </w:tc>
        <w:tc>
          <w:tcPr>
            <w:tcW w:w="1873" w:type="dxa"/>
            <w:vAlign w:val="bottom"/>
          </w:tcPr>
          <w:p w14:paraId="2686858B"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28.03.2032</w:t>
            </w:r>
            <w:r w:rsidRPr="00370548">
              <w:rPr>
                <w:rFonts w:cstheme="minorHAnsi"/>
                <w:sz w:val="18"/>
                <w:szCs w:val="18"/>
              </w:rPr>
              <w:t xml:space="preserve"> 02:00</w:t>
            </w:r>
          </w:p>
        </w:tc>
        <w:tc>
          <w:tcPr>
            <w:tcW w:w="2249" w:type="dxa"/>
            <w:vAlign w:val="bottom"/>
          </w:tcPr>
          <w:p w14:paraId="11BDE591"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28.03.2032</w:t>
            </w:r>
            <w:r w:rsidRPr="00370548">
              <w:rPr>
                <w:rFonts w:cstheme="minorHAnsi"/>
                <w:sz w:val="18"/>
                <w:szCs w:val="18"/>
              </w:rPr>
              <w:t xml:space="preserve"> 01:00</w:t>
            </w:r>
          </w:p>
        </w:tc>
      </w:tr>
      <w:tr w:rsidR="00C93FC9" w:rsidRPr="00370548" w14:paraId="6544DEC9" w14:textId="77777777" w:rsidTr="00EC1FFD">
        <w:tc>
          <w:tcPr>
            <w:cnfStyle w:val="001000000000" w:firstRow="0" w:lastRow="0" w:firstColumn="1" w:lastColumn="0" w:oddVBand="0" w:evenVBand="0" w:oddHBand="0" w:evenHBand="0" w:firstRowFirstColumn="0" w:firstRowLastColumn="0" w:lastRowFirstColumn="0" w:lastRowLastColumn="0"/>
            <w:tcW w:w="207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0D82B34F" w14:textId="77777777" w:rsidR="00C93FC9" w:rsidRPr="00370548" w:rsidRDefault="00C93FC9" w:rsidP="00971195">
            <w:pPr>
              <w:spacing w:after="60" w:line="192" w:lineRule="exact"/>
              <w:rPr>
                <w:rFonts w:cstheme="minorHAnsi"/>
                <w:color w:val="000000"/>
                <w:sz w:val="18"/>
                <w:szCs w:val="18"/>
              </w:rPr>
            </w:pPr>
            <w:r w:rsidRPr="00370548">
              <w:rPr>
                <w:rFonts w:cstheme="minorHAnsi"/>
                <w:color w:val="000000"/>
                <w:sz w:val="18"/>
                <w:szCs w:val="18"/>
              </w:rPr>
              <w:t>31.10.2032</w:t>
            </w:r>
            <w:r w:rsidRPr="00370548">
              <w:rPr>
                <w:rFonts w:cstheme="minorHAnsi"/>
                <w:sz w:val="18"/>
                <w:szCs w:val="18"/>
              </w:rPr>
              <w:t xml:space="preserve"> 02:00</w:t>
            </w:r>
          </w:p>
        </w:tc>
        <w:tc>
          <w:tcPr>
            <w:tcW w:w="2200" w:type="dxa"/>
            <w:vAlign w:val="bottom"/>
          </w:tcPr>
          <w:p w14:paraId="6A259EF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31.10.2032</w:t>
            </w:r>
            <w:r w:rsidRPr="00370548">
              <w:rPr>
                <w:rFonts w:cstheme="minorHAnsi"/>
                <w:sz w:val="18"/>
                <w:szCs w:val="18"/>
              </w:rPr>
              <w:t xml:space="preserve"> 01:00</w:t>
            </w:r>
          </w:p>
        </w:tc>
        <w:tc>
          <w:tcPr>
            <w:tcW w:w="1873" w:type="dxa"/>
            <w:vAlign w:val="bottom"/>
          </w:tcPr>
          <w:p w14:paraId="40502539"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02:00</w:t>
            </w:r>
          </w:p>
        </w:tc>
        <w:tc>
          <w:tcPr>
            <w:tcW w:w="2249" w:type="dxa"/>
          </w:tcPr>
          <w:p w14:paraId="5DB0DE16" w14:textId="77777777" w:rsidR="00C93FC9" w:rsidRPr="00370548" w:rsidRDefault="00C93FC9" w:rsidP="00971195">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27.03.2033 01:00</w:t>
            </w:r>
          </w:p>
        </w:tc>
      </w:tr>
    </w:tbl>
    <w:p w14:paraId="3C892E85" w14:textId="6FECEA9C" w:rsidR="008E26D3" w:rsidRPr="00370548" w:rsidRDefault="008E26D3" w:rsidP="00EC1FFD">
      <w:pPr>
        <w:spacing w:before="240"/>
      </w:pPr>
      <w:r w:rsidRPr="00370548">
        <w:t>Hinweis: Eine s</w:t>
      </w:r>
      <w:r w:rsidRPr="00370548">
        <w:rPr>
          <w:rFonts w:cstheme="minorHAnsi"/>
        </w:rPr>
        <w:t>partenspezifische prozessuale Zeitangabe</w:t>
      </w:r>
      <w:r w:rsidRPr="00370548">
        <w:t>, die nach gesetzlicher deutscher Zeit in einer der aufgeführten Zeit</w:t>
      </w:r>
      <w:r w:rsidR="00FB12FA" w:rsidRPr="00370548">
        <w:t>räume</w:t>
      </w:r>
      <w:r w:rsidRPr="00370548">
        <w:t xml:space="preserve"> </w:t>
      </w:r>
      <w:r w:rsidR="00FB12FA" w:rsidRPr="00370548">
        <w:t xml:space="preserve">der Spalten „Darstellung in gesetzlicher deutscher Zeit“ </w:t>
      </w:r>
      <w:r w:rsidR="00AB5515" w:rsidRPr="00370548">
        <w:t xml:space="preserve">derselben Zeile </w:t>
      </w:r>
      <w:r w:rsidRPr="00370548">
        <w:t>fällt, ist in der EDIFACT</w:t>
      </w:r>
      <w:r w:rsidR="0021056E" w:rsidRPr="00370548">
        <w:t xml:space="preserve"> </w:t>
      </w:r>
      <w:r w:rsidRPr="00370548">
        <w:t>Nachricht</w:t>
      </w:r>
      <w:r w:rsidRPr="00370548" w:rsidDel="004654B5">
        <w:t xml:space="preserve"> </w:t>
      </w:r>
      <w:r w:rsidRPr="00370548">
        <w:t>mit UTC</w:t>
      </w:r>
      <w:r w:rsidR="00FB12FA" w:rsidRPr="00370548">
        <w:t>-Zeitangabe</w:t>
      </w:r>
      <w:r w:rsidRPr="00370548">
        <w:t xml:space="preserve"> 23:00 Uhr des Vortages für Strom und 05:00 Uhr des Tages für Gas anzugeben.</w:t>
      </w:r>
    </w:p>
    <w:p w14:paraId="20886258" w14:textId="5F2FF537" w:rsidR="00A72712" w:rsidRPr="00370548" w:rsidRDefault="00A72712" w:rsidP="00EF5BDE">
      <w:pPr>
        <w:pStyle w:val="Zwischenberschrift"/>
        <w:keepNext/>
      </w:pPr>
      <w:r w:rsidRPr="00370548">
        <w:lastRenderedPageBreak/>
        <w:t xml:space="preserve">Beispiele </w:t>
      </w:r>
      <w:r w:rsidR="00F771C5" w:rsidRPr="00370548">
        <w:t xml:space="preserve">zum Lesen der Tabelle in der </w:t>
      </w:r>
      <w:r w:rsidRPr="00370548">
        <w:t xml:space="preserve">Sparte </w:t>
      </w:r>
      <w:r w:rsidRPr="00370548">
        <w:rPr>
          <w:bCs/>
        </w:rPr>
        <w:t>Strom</w:t>
      </w:r>
      <w:r w:rsidRPr="00370548">
        <w:t>:</w:t>
      </w:r>
    </w:p>
    <w:p w14:paraId="2B318876" w14:textId="3FD3B6FD"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31.10.2022 00:00 Uhr (</w:t>
      </w:r>
      <w:r w:rsidRPr="00370548">
        <w:t>s</w:t>
      </w:r>
      <w:r w:rsidRPr="00370548">
        <w:rPr>
          <w:rFonts w:cstheme="minorHAnsi"/>
        </w:rPr>
        <w:t>partenspezifische prozessuale Zeitangabe</w:t>
      </w:r>
      <w:r w:rsidRPr="00370548">
        <w:rPr>
          <w:rFonts w:cstheme="minorHAnsi"/>
          <w:color w:val="000000" w:themeColor="text1"/>
        </w:rPr>
        <w:t>)</w:t>
      </w:r>
      <w:r w:rsidR="003462C2" w:rsidRPr="00370548">
        <w:rPr>
          <w:rFonts w:cstheme="minorHAnsi"/>
          <w:color w:val="000000" w:themeColor="text1"/>
        </w:rPr>
        <w:t>, der</w:t>
      </w:r>
      <w:r w:rsidRPr="00370548">
        <w:rPr>
          <w:rFonts w:cstheme="minorHAnsi"/>
          <w:color w:val="000000" w:themeColor="text1"/>
        </w:rPr>
        <w:t xml:space="preserve"> gesetzliche</w:t>
      </w:r>
      <w:r w:rsidR="003462C2" w:rsidRPr="00370548">
        <w:rPr>
          <w:rFonts w:cstheme="minorHAnsi"/>
          <w:color w:val="000000" w:themeColor="text1"/>
        </w:rPr>
        <w:t>n</w:t>
      </w:r>
      <w:r w:rsidRPr="00370548">
        <w:rPr>
          <w:rFonts w:cstheme="minorHAnsi"/>
          <w:color w:val="000000" w:themeColor="text1"/>
        </w:rPr>
        <w:t xml:space="preserve"> deutsche</w:t>
      </w:r>
      <w:r w:rsidR="003462C2" w:rsidRPr="00370548">
        <w:rPr>
          <w:rFonts w:cstheme="minorHAnsi"/>
          <w:color w:val="000000" w:themeColor="text1"/>
        </w:rPr>
        <w:t>n</w:t>
      </w:r>
      <w:r w:rsidRPr="00370548">
        <w:rPr>
          <w:rFonts w:cstheme="minorHAnsi"/>
          <w:color w:val="000000" w:themeColor="text1"/>
        </w:rPr>
        <w:t xml:space="preserve"> Zeit.</w:t>
      </w:r>
    </w:p>
    <w:p w14:paraId="264CDD14" w14:textId="53883F02" w:rsidR="00A72712" w:rsidRPr="00370548" w:rsidRDefault="00A72712" w:rsidP="00A72712">
      <w:r w:rsidRPr="00370548">
        <w:t xml:space="preserve">Die spartenspezifische prozessuale Zeitangabe (31.10.2022 00:00 Uhr) fällt in einen Zeitraum, welcher in der Tabelle „Übersicht gesetzliche deutsche </w:t>
      </w:r>
      <w:r w:rsidR="001C5494" w:rsidRPr="00370548">
        <w:t>Z</w:t>
      </w:r>
      <w:r w:rsidRPr="00370548">
        <w:t xml:space="preserve">eit (MEZ)“ angegeben ist. Damit handelt es sich bei der Zeitangabe für die Anmeldung Netznutzung um eine Zeitangabe der gesetzlichen deutschen </w:t>
      </w:r>
      <w:r w:rsidR="003C7FB2" w:rsidRPr="00370548">
        <w:t>Zeit</w:t>
      </w:r>
      <w:r w:rsidR="00B65573" w:rsidRPr="00370548">
        <w:t>.</w:t>
      </w:r>
    </w:p>
    <w:p w14:paraId="6DCA034F" w14:textId="388E87F5" w:rsidR="00A72712" w:rsidRPr="00370548" w:rsidRDefault="0021056E" w:rsidP="00A72712">
      <w:r w:rsidRPr="00370548">
        <w:t xml:space="preserve">In der EDIFACT </w:t>
      </w:r>
      <w:r w:rsidR="00A72712" w:rsidRPr="00370548">
        <w:t xml:space="preserve">Nachricht </w:t>
      </w:r>
      <w:r w:rsidR="009D7AAA" w:rsidRPr="00370548">
        <w:t xml:space="preserve">ist dieser Zeitpunkt in </w:t>
      </w:r>
      <w:r w:rsidR="00A72712" w:rsidRPr="00370548">
        <w:t xml:space="preserve">UTC </w:t>
      </w:r>
      <w:r w:rsidR="009D7AAA" w:rsidRPr="00370548">
        <w:t>wie folgt anzugeben</w:t>
      </w:r>
      <w:r w:rsidR="00B65573" w:rsidRPr="00370548">
        <w:t>:</w:t>
      </w:r>
    </w:p>
    <w:p w14:paraId="79EDCCA1" w14:textId="318E4DB8"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w:t>
      </w:r>
      <w:r w:rsidR="003C7FB2" w:rsidRPr="00370548">
        <w:rPr>
          <w:rFonts w:cstheme="minorHAnsi"/>
          <w:color w:val="000000" w:themeColor="text1"/>
        </w:rPr>
        <w:t>2022103</w:t>
      </w:r>
      <w:r w:rsidR="00AB5515" w:rsidRPr="00370548">
        <w:rPr>
          <w:rFonts w:cstheme="minorHAnsi"/>
          <w:color w:val="000000" w:themeColor="text1"/>
        </w:rPr>
        <w:t>0</w:t>
      </w:r>
      <w:r w:rsidR="003C7FB2" w:rsidRPr="00370548">
        <w:rPr>
          <w:rFonts w:cstheme="minorHAnsi"/>
          <w:color w:val="000000" w:themeColor="text1"/>
        </w:rPr>
        <w:t>2300</w:t>
      </w:r>
      <w:r w:rsidR="00B65573" w:rsidRPr="00370548">
        <w:rPr>
          <w:rFonts w:cstheme="minorHAnsi"/>
          <w:color w:val="000000" w:themeColor="text1"/>
        </w:rPr>
        <w:t>?+00:303'</w:t>
      </w:r>
    </w:p>
    <w:p w14:paraId="7A841ABC" w14:textId="0576BCE2"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00:00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390288D8" w14:textId="26F2B555" w:rsidR="00A72712" w:rsidRPr="00370548" w:rsidRDefault="00A72712" w:rsidP="00A72712">
      <w:r w:rsidRPr="00370548">
        <w:t xml:space="preserve">Die spartenspezifische prozessuale Zeitangabe (30.10.2022 00:00 Uhr) fällt </w:t>
      </w:r>
      <w:r w:rsidRPr="00370548">
        <w:rPr>
          <w:b/>
          <w:bCs/>
        </w:rPr>
        <w:t>nicht</w:t>
      </w:r>
      <w:r w:rsidRPr="00370548">
        <w:t xml:space="preserve"> einen Zeitraum, welcher in der Tabelle „Übersicht gesetzliche deutsche Sommerzeit (MEZ)“ angegeben ist. Damit handelt es sich bei der Zeitangabe für die Anmeldung Netznutzung um </w:t>
      </w:r>
      <w:r w:rsidRPr="00370548">
        <w:rPr>
          <w:b/>
          <w:bCs/>
        </w:rPr>
        <w:t>keine</w:t>
      </w:r>
      <w:r w:rsidRPr="00370548">
        <w:t xml:space="preserve"> Zeitangabe der gesetzlichen deutschen </w:t>
      </w:r>
      <w:r w:rsidR="003C7FB2" w:rsidRPr="00370548">
        <w:t>Zeit</w:t>
      </w:r>
      <w:r w:rsidRPr="00370548">
        <w:t>. Der Wert „23</w:t>
      </w:r>
      <w:r w:rsidR="0021056E" w:rsidRPr="00370548">
        <w:t xml:space="preserve">00“ ist damit in der EDIFACT </w:t>
      </w:r>
      <w:r w:rsidRPr="00370548">
        <w:t>Nachricht im DTM+92 im DE2380 an der Stelle „HHMM“ nicht zulässig.</w:t>
      </w:r>
    </w:p>
    <w:p w14:paraId="32595E49" w14:textId="1CF84B52" w:rsidR="00E31597" w:rsidRPr="00370548" w:rsidRDefault="00E31597" w:rsidP="00E31597">
      <w:pPr>
        <w:pStyle w:val="Aufzhlungszeichen"/>
        <w:numPr>
          <w:ilvl w:val="0"/>
          <w:numId w:val="0"/>
        </w:numPr>
        <w:rPr>
          <w:rFonts w:cstheme="minorHAnsi"/>
        </w:rPr>
      </w:pPr>
      <w:r w:rsidRPr="00370548">
        <w:rPr>
          <w:rFonts w:cstheme="minorHAnsi"/>
        </w:rPr>
        <w:t xml:space="preserve">Hier ist die Tabelle in Kapitel 3.5 Übersicht </w:t>
      </w:r>
      <w:r w:rsidR="006D4B27" w:rsidRPr="00370548">
        <w:t xml:space="preserve">gesetzliche deutsche Sommerzeit </w:t>
      </w:r>
      <w:r w:rsidRPr="00370548">
        <w:rPr>
          <w:rFonts w:cstheme="minorHAnsi"/>
        </w:rPr>
        <w:t>(MESZ) zu prüfen</w:t>
      </w:r>
    </w:p>
    <w:p w14:paraId="4BEFB4B7" w14:textId="2981FE19" w:rsidR="00A72712" w:rsidRPr="00370548" w:rsidRDefault="00A72712" w:rsidP="00BC0C89">
      <w:pPr>
        <w:pStyle w:val="Zwischenberschrift"/>
      </w:pPr>
      <w:r w:rsidRPr="00370548">
        <w:t xml:space="preserve">Beispiele </w:t>
      </w:r>
      <w:r w:rsidR="00F771C5" w:rsidRPr="00370548">
        <w:t xml:space="preserve">zum Lesen der Tabelle in der </w:t>
      </w:r>
      <w:r w:rsidRPr="00370548">
        <w:t xml:space="preserve">Sparte </w:t>
      </w:r>
      <w:r w:rsidRPr="00370548">
        <w:rPr>
          <w:bCs/>
        </w:rPr>
        <w:t>Gas</w:t>
      </w:r>
      <w:r w:rsidRPr="00370548">
        <w:t>:</w:t>
      </w:r>
    </w:p>
    <w:p w14:paraId="45F49D48" w14:textId="2B3D32F3"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30.10.2022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5442B3F6" w14:textId="4E321807" w:rsidR="00A72712" w:rsidRPr="00370548" w:rsidRDefault="00A72712" w:rsidP="00A72712">
      <w:r w:rsidRPr="00370548">
        <w:t xml:space="preserve">Die spartenspezifische </w:t>
      </w:r>
      <w:r w:rsidR="00112193" w:rsidRPr="00370548">
        <w:t>prozessuale</w:t>
      </w:r>
      <w:r w:rsidRPr="00370548">
        <w:t xml:space="preserve"> Zeitangabe (30.10.2022 06:00 Uhr) fällt in einen Zeitraum, welcher in der Tabelle „Übersicht gesetzliche deutsche </w:t>
      </w:r>
      <w:r w:rsidR="00AB5515" w:rsidRPr="00370548">
        <w:t>Z</w:t>
      </w:r>
      <w:r w:rsidRPr="00370548">
        <w:t xml:space="preserve">eit (MEZ)“ vorhanden ist. Damit handelt es sich bei der Zeitangabe für die Anmeldung Netznutzung um eine Zeitangabe der gesetzlichen deutschen </w:t>
      </w:r>
      <w:r w:rsidR="001C5494" w:rsidRPr="00370548">
        <w:t>Z</w:t>
      </w:r>
      <w:r w:rsidRPr="00370548">
        <w:t xml:space="preserve">eit. </w:t>
      </w:r>
    </w:p>
    <w:p w14:paraId="1DFED849" w14:textId="3586A341" w:rsidR="00A72712" w:rsidRPr="00370548" w:rsidRDefault="0021056E" w:rsidP="00A72712">
      <w:r w:rsidRPr="00370548">
        <w:t>In der EDIFACT N</w:t>
      </w:r>
      <w:r w:rsidR="00A72712" w:rsidRPr="00370548">
        <w:t xml:space="preserve">achricht </w:t>
      </w:r>
      <w:r w:rsidR="000D6CA0" w:rsidRPr="00370548">
        <w:t xml:space="preserve">ist dieser Zeitpunkt in </w:t>
      </w:r>
      <w:r w:rsidR="00A72712" w:rsidRPr="00370548">
        <w:t>UTC</w:t>
      </w:r>
      <w:r w:rsidR="000D6CA0" w:rsidRPr="00370548">
        <w:t xml:space="preserve"> wie folgt</w:t>
      </w:r>
      <w:r w:rsidR="00A72712" w:rsidRPr="00370548">
        <w:t xml:space="preserve"> an</w:t>
      </w:r>
      <w:r w:rsidR="000D6CA0" w:rsidRPr="00370548">
        <w:t>zu</w:t>
      </w:r>
      <w:r w:rsidR="00B65573" w:rsidRPr="00370548">
        <w:t>geben:</w:t>
      </w:r>
    </w:p>
    <w:p w14:paraId="54BC1BEB" w14:textId="7070B333" w:rsidR="00A72712" w:rsidRPr="00370548" w:rsidRDefault="00A72712" w:rsidP="00A72712">
      <w:pPr>
        <w:pStyle w:val="Aufzhlungszeichen"/>
        <w:numPr>
          <w:ilvl w:val="0"/>
          <w:numId w:val="0"/>
        </w:numPr>
        <w:ind w:left="360" w:hanging="360"/>
        <w:rPr>
          <w:rFonts w:cstheme="minorHAnsi"/>
          <w:color w:val="000000" w:themeColor="text1"/>
        </w:rPr>
      </w:pPr>
      <w:r w:rsidRPr="00370548">
        <w:rPr>
          <w:rFonts w:cstheme="minorHAnsi"/>
          <w:color w:val="000000" w:themeColor="text1"/>
        </w:rPr>
        <w:t>DTM+92:2022103005</w:t>
      </w:r>
      <w:r w:rsidR="00B65573" w:rsidRPr="00370548">
        <w:rPr>
          <w:rFonts w:cstheme="minorHAnsi"/>
          <w:color w:val="000000" w:themeColor="text1"/>
        </w:rPr>
        <w:t>00?+00:303'</w:t>
      </w:r>
    </w:p>
    <w:p w14:paraId="2E2C6133" w14:textId="77E2C794" w:rsidR="00A72712" w:rsidRPr="00370548" w:rsidRDefault="00A72712" w:rsidP="00A72712">
      <w:pPr>
        <w:pStyle w:val="Aufzhlungszeichen"/>
        <w:numPr>
          <w:ilvl w:val="0"/>
          <w:numId w:val="0"/>
        </w:numPr>
        <w:rPr>
          <w:rFonts w:cstheme="minorHAnsi"/>
          <w:color w:val="000000" w:themeColor="text1"/>
        </w:rPr>
      </w:pPr>
      <w:r w:rsidRPr="00370548">
        <w:rPr>
          <w:rFonts w:cstheme="minorHAnsi"/>
          <w:color w:val="000000" w:themeColor="text1"/>
        </w:rPr>
        <w:t>Erstellung und Versand Anmeldung Netznutzung zum: 27.03.2022 06:00 Uhr (</w:t>
      </w:r>
      <w:r w:rsidRPr="00370548">
        <w:t>s</w:t>
      </w:r>
      <w:r w:rsidRPr="00370548">
        <w:rPr>
          <w:rFonts w:cstheme="minorHAnsi"/>
        </w:rPr>
        <w:t>partenspezifische prozessuale Zeitangabe</w:t>
      </w:r>
      <w:r w:rsidRPr="00370548">
        <w:rPr>
          <w:rFonts w:cstheme="minorHAnsi"/>
          <w:color w:val="000000" w:themeColor="text1"/>
        </w:rPr>
        <w:t>) gesetzliche deutsche Zeit.</w:t>
      </w:r>
    </w:p>
    <w:p w14:paraId="7393A8B9" w14:textId="044746C2" w:rsidR="00A72712" w:rsidRPr="00370548" w:rsidRDefault="00A72712" w:rsidP="00A72712">
      <w:r w:rsidRPr="00370548">
        <w:t>Die spartenspezifische prozessuale Zeitangabe (</w:t>
      </w:r>
      <w:r w:rsidR="00AB5515" w:rsidRPr="00370548">
        <w:t>2</w:t>
      </w:r>
      <w:r w:rsidRPr="00370548">
        <w:t xml:space="preserve">7.03.2022 06:00 Uhr) fällt </w:t>
      </w:r>
      <w:r w:rsidRPr="00370548">
        <w:rPr>
          <w:b/>
          <w:bCs/>
        </w:rPr>
        <w:t>nicht</w:t>
      </w:r>
      <w:r w:rsidRPr="00370548">
        <w:t xml:space="preserve"> </w:t>
      </w:r>
      <w:r w:rsidR="000D6CA0" w:rsidRPr="00370548">
        <w:t>in</w:t>
      </w:r>
      <w:r w:rsidR="001C5494" w:rsidRPr="00370548">
        <w:t xml:space="preserve"> </w:t>
      </w:r>
      <w:r w:rsidRPr="00370548">
        <w:t xml:space="preserve">einen Zeitraum, welcher in der Tabelle „Übersicht gesetzliche deutsche </w:t>
      </w:r>
      <w:r w:rsidR="001C5494" w:rsidRPr="00370548">
        <w:t>Z</w:t>
      </w:r>
      <w:r w:rsidRPr="00370548">
        <w:t xml:space="preserve">eit (MEZ)“ angegeben ist. Damit handelt es sich bei der Zeitangabe für die Anmeldung Netznutzung um </w:t>
      </w:r>
      <w:r w:rsidRPr="00370548">
        <w:rPr>
          <w:b/>
          <w:bCs/>
        </w:rPr>
        <w:t>keine</w:t>
      </w:r>
      <w:r w:rsidRPr="00370548">
        <w:t xml:space="preserve"> Zeitangabe der gesetzlichen deutschen </w:t>
      </w:r>
      <w:r w:rsidR="001C5494" w:rsidRPr="00370548">
        <w:t>Z</w:t>
      </w:r>
      <w:r w:rsidRPr="00370548">
        <w:t>eit. Der Wert „0500“ ist damit in der EDIFACT</w:t>
      </w:r>
      <w:r w:rsidR="0021056E" w:rsidRPr="00370548">
        <w:t xml:space="preserve"> </w:t>
      </w:r>
      <w:r w:rsidRPr="00370548">
        <w:t>Nachricht im DTM+92 im DE2380 an der Stelle „HHMM“ nicht zulässig.</w:t>
      </w:r>
    </w:p>
    <w:p w14:paraId="1BD82EB2" w14:textId="530D89B8" w:rsidR="00E31597" w:rsidRPr="00370548" w:rsidRDefault="00E31597" w:rsidP="00E31597">
      <w:pPr>
        <w:pStyle w:val="Aufzhlungszeichen"/>
        <w:numPr>
          <w:ilvl w:val="0"/>
          <w:numId w:val="0"/>
        </w:numPr>
        <w:rPr>
          <w:rFonts w:cstheme="minorHAnsi"/>
        </w:rPr>
      </w:pPr>
      <w:r w:rsidRPr="00370548">
        <w:rPr>
          <w:rFonts w:cstheme="minorHAnsi"/>
        </w:rPr>
        <w:lastRenderedPageBreak/>
        <w:t xml:space="preserve">Hier ist die Tabelle in Kapitel 3.5 Übersicht </w:t>
      </w:r>
      <w:r w:rsidR="006D4B27" w:rsidRPr="00370548">
        <w:t xml:space="preserve">gesetzliche deutsche Sommerzeit </w:t>
      </w:r>
      <w:r w:rsidRPr="00370548">
        <w:rPr>
          <w:rFonts w:cstheme="minorHAnsi"/>
        </w:rPr>
        <w:t xml:space="preserve">(MESZ) zu </w:t>
      </w:r>
      <w:r w:rsidR="000D6CA0" w:rsidRPr="00370548">
        <w:rPr>
          <w:rFonts w:cstheme="minorHAnsi"/>
        </w:rPr>
        <w:t>nutzen</w:t>
      </w:r>
      <w:r w:rsidR="00AB5515" w:rsidRPr="00370548">
        <w:rPr>
          <w:rFonts w:cstheme="minorHAnsi"/>
        </w:rPr>
        <w:t>.</w:t>
      </w:r>
    </w:p>
    <w:p w14:paraId="5BD67E73" w14:textId="380578A7" w:rsidR="00ED581C" w:rsidRPr="00370548" w:rsidRDefault="004C2203" w:rsidP="00231B63">
      <w:pPr>
        <w:pStyle w:val="berschrift2"/>
      </w:pPr>
      <w:bookmarkStart w:id="68" w:name="_Ref83461520"/>
      <w:bookmarkStart w:id="69" w:name="_Toc167258193"/>
      <w:r w:rsidRPr="00370548">
        <w:t>Ü</w:t>
      </w:r>
      <w:r w:rsidR="00ED581C" w:rsidRPr="00370548">
        <w:t>bergreifende Bedingungen für Zeitpunktangaben</w:t>
      </w:r>
      <w:bookmarkEnd w:id="68"/>
      <w:bookmarkEnd w:id="69"/>
      <w:r w:rsidR="00ED581C" w:rsidRPr="00370548">
        <w:fldChar w:fldCharType="begin"/>
      </w:r>
      <w:r w:rsidR="00ED581C" w:rsidRPr="00370548">
        <w:instrText>SEQ Kapitel3 \h \r0</w:instrText>
      </w:r>
      <w:r w:rsidR="00ED581C" w:rsidRPr="00370548">
        <w:fldChar w:fldCharType="end"/>
      </w:r>
    </w:p>
    <w:p w14:paraId="4EBDE20F" w14:textId="1A2DECFF" w:rsidR="00ED581C" w:rsidRPr="00370548" w:rsidRDefault="00ED581C" w:rsidP="00ED581C">
      <w:r w:rsidRPr="00370548">
        <w:rPr>
          <w:rFonts w:asciiTheme="majorHAnsi" w:hAnsiTheme="majorHAnsi" w:cstheme="majorHAnsi"/>
        </w:rPr>
        <w:t>Die nachfolgenden Bedingungen für Ze</w:t>
      </w:r>
      <w:r w:rsidR="0021056E" w:rsidRPr="00370548">
        <w:rPr>
          <w:rFonts w:asciiTheme="majorHAnsi" w:hAnsiTheme="majorHAnsi" w:cstheme="majorHAnsi"/>
        </w:rPr>
        <w:t xml:space="preserve">itpunktangaben in einer EDIFACT </w:t>
      </w:r>
      <w:r w:rsidRPr="00370548">
        <w:rPr>
          <w:rFonts w:asciiTheme="majorHAnsi" w:hAnsiTheme="majorHAnsi" w:cstheme="majorHAnsi"/>
        </w:rPr>
        <w:t>Nachricht gelten für alle EDI@Energy</w:t>
      </w:r>
      <w:r w:rsidR="0021056E" w:rsidRPr="00370548">
        <w:rPr>
          <w:rFonts w:asciiTheme="majorHAnsi" w:hAnsiTheme="majorHAnsi" w:cstheme="majorHAnsi"/>
        </w:rPr>
        <w:t xml:space="preserve"> </w:t>
      </w:r>
      <w:r w:rsidRPr="00370548">
        <w:rPr>
          <w:rFonts w:asciiTheme="majorHAnsi" w:hAnsiTheme="majorHAnsi" w:cstheme="majorHAnsi"/>
        </w:rPr>
        <w:t xml:space="preserve">Anwendungshandbücher. Da diese vielfach vorkommen, werden sie hier aufgeführt, um u. a. die Bedingungsspalte in den AHB nicht zu groß werden zu lassen. Diese Bedingungen kommen ausschließlich </w:t>
      </w:r>
      <w:r w:rsidR="001C5494" w:rsidRPr="00370548">
        <w:rPr>
          <w:rFonts w:asciiTheme="majorHAnsi" w:hAnsiTheme="majorHAnsi" w:cstheme="majorHAnsi"/>
        </w:rPr>
        <w:t>i</w:t>
      </w:r>
      <w:r w:rsidRPr="00370548">
        <w:rPr>
          <w:rFonts w:asciiTheme="majorHAnsi" w:hAnsiTheme="majorHAnsi" w:cstheme="majorHAnsi"/>
        </w:rPr>
        <w:t>n DTM-Segmenten zur Anwendung</w:t>
      </w:r>
      <w:r w:rsidR="009550BE" w:rsidRPr="00370548">
        <w:rPr>
          <w:rFonts w:asciiTheme="majorHAnsi" w:hAnsiTheme="majorHAnsi" w:cstheme="majorHAnsi"/>
        </w:rPr>
        <w:t>,</w:t>
      </w:r>
      <w:r w:rsidRPr="00370548">
        <w:rPr>
          <w:rFonts w:asciiTheme="majorHAnsi" w:hAnsiTheme="majorHAnsi" w:cstheme="majorHAnsi"/>
        </w:rPr>
        <w:t xml:space="preserve"> in denen im DE2379 der Qualifier 303 CCYYMMDDHHMMZZZ verwendet wird.</w:t>
      </w:r>
      <w:r w:rsidR="0082142F" w:rsidRPr="00370548">
        <w:rPr>
          <w:rFonts w:asciiTheme="majorHAnsi" w:hAnsiTheme="majorHAnsi" w:cstheme="majorHAnsi"/>
        </w:rPr>
        <w:t xml:space="preserve"> Die nachfolgend beschriebenen Bedingungen</w:t>
      </w:r>
      <w:r w:rsidR="00594AE6" w:rsidRPr="00370548">
        <w:rPr>
          <w:rFonts w:asciiTheme="majorHAnsi" w:hAnsiTheme="majorHAnsi" w:cstheme="majorHAnsi"/>
        </w:rPr>
        <w:t xml:space="preserve"> </w:t>
      </w:r>
      <w:r w:rsidR="0082142F" w:rsidRPr="00370548">
        <w:rPr>
          <w:rFonts w:asciiTheme="majorHAnsi" w:hAnsiTheme="majorHAnsi" w:cstheme="majorHAnsi"/>
        </w:rPr>
        <w:t xml:space="preserve">werden damit </w:t>
      </w:r>
      <w:r w:rsidR="00CA2D82" w:rsidRPr="00370548">
        <w:rPr>
          <w:rFonts w:asciiTheme="majorHAnsi" w:hAnsiTheme="majorHAnsi" w:cstheme="majorHAnsi"/>
        </w:rPr>
        <w:t xml:space="preserve">im AHB </w:t>
      </w:r>
      <w:r w:rsidR="0082142F" w:rsidRPr="00370548">
        <w:rPr>
          <w:rFonts w:asciiTheme="majorHAnsi" w:hAnsiTheme="majorHAnsi" w:cstheme="majorHAnsi"/>
        </w:rPr>
        <w:t xml:space="preserve">nicht in der Spalte „Bedingung“ </w:t>
      </w:r>
      <w:r w:rsidR="00787F7E" w:rsidRPr="00370548">
        <w:rPr>
          <w:rFonts w:asciiTheme="majorHAnsi" w:hAnsiTheme="majorHAnsi" w:cstheme="majorHAnsi"/>
        </w:rPr>
        <w:t>angegeben</w:t>
      </w:r>
      <w:r w:rsidR="0082142F" w:rsidRPr="00370548">
        <w:rPr>
          <w:rFonts w:asciiTheme="majorHAnsi" w:hAnsiTheme="majorHAnsi" w:cstheme="majorHAnsi"/>
        </w:rPr>
        <w:t xml:space="preserve">, sondern nur </w:t>
      </w:r>
      <w:r w:rsidR="00AC57B0" w:rsidRPr="00370548">
        <w:t xml:space="preserve">mit deren Bezeichnung </w:t>
      </w:r>
      <w:r w:rsidR="00884C2B" w:rsidRPr="00370548">
        <w:rPr>
          <w:rFonts w:asciiTheme="majorHAnsi" w:hAnsiTheme="majorHAnsi" w:cstheme="majorHAnsi"/>
        </w:rPr>
        <w:t>[</w:t>
      </w:r>
      <w:r w:rsidR="00AC57B0" w:rsidRPr="00370548">
        <w:rPr>
          <w:rFonts w:asciiTheme="majorHAnsi" w:hAnsiTheme="majorHAnsi" w:cstheme="majorHAnsi"/>
        </w:rPr>
        <w:t>UB1</w:t>
      </w:r>
      <w:r w:rsidR="00884C2B" w:rsidRPr="00370548">
        <w:rPr>
          <w:rFonts w:asciiTheme="majorHAnsi" w:hAnsiTheme="majorHAnsi" w:cstheme="majorHAnsi"/>
        </w:rPr>
        <w:t>]</w:t>
      </w:r>
      <w:r w:rsidR="00AC57B0" w:rsidRPr="00370548">
        <w:rPr>
          <w:rFonts w:asciiTheme="majorHAnsi" w:hAnsiTheme="majorHAnsi" w:cstheme="majorHAnsi"/>
        </w:rPr>
        <w:t xml:space="preserve">, </w:t>
      </w:r>
      <w:r w:rsidR="00884C2B" w:rsidRPr="00370548">
        <w:rPr>
          <w:rFonts w:asciiTheme="majorHAnsi" w:hAnsiTheme="majorHAnsi" w:cstheme="majorHAnsi"/>
        </w:rPr>
        <w:t>[UB2],</w:t>
      </w:r>
      <w:r w:rsidR="00AC57B0" w:rsidRPr="00370548">
        <w:rPr>
          <w:rFonts w:asciiTheme="majorHAnsi" w:hAnsiTheme="majorHAnsi" w:cstheme="majorHAnsi"/>
        </w:rPr>
        <w:t xml:space="preserve"> </w:t>
      </w:r>
      <w:r w:rsidR="00884C2B" w:rsidRPr="00370548">
        <w:rPr>
          <w:rFonts w:asciiTheme="majorHAnsi" w:hAnsiTheme="majorHAnsi" w:cstheme="majorHAnsi"/>
        </w:rPr>
        <w:t xml:space="preserve">[UB3] </w:t>
      </w:r>
      <w:r w:rsidR="00176914" w:rsidRPr="00370548">
        <w:rPr>
          <w:rFonts w:asciiTheme="majorHAnsi" w:hAnsiTheme="majorHAnsi" w:cstheme="majorHAnsi"/>
        </w:rPr>
        <w:t>in</w:t>
      </w:r>
      <w:r w:rsidR="0082142F" w:rsidRPr="00370548">
        <w:rPr>
          <w:rFonts w:asciiTheme="majorHAnsi" w:hAnsiTheme="majorHAnsi" w:cstheme="majorHAnsi"/>
        </w:rPr>
        <w:t xml:space="preserve"> </w:t>
      </w:r>
      <w:r w:rsidR="0082142F" w:rsidRPr="00370548">
        <w:t>DE2380</w:t>
      </w:r>
      <w:r w:rsidR="002E19FA" w:rsidRPr="00370548">
        <w:t xml:space="preserve"> </w:t>
      </w:r>
      <w:r w:rsidR="00413156" w:rsidRPr="00370548">
        <w:rPr>
          <w:rFonts w:asciiTheme="majorHAnsi" w:hAnsiTheme="majorHAnsi" w:cstheme="majorHAnsi"/>
        </w:rPr>
        <w:t xml:space="preserve">zum Operanden </w:t>
      </w:r>
      <w:r w:rsidR="002E19FA" w:rsidRPr="00370548">
        <w:t>angegeben</w:t>
      </w:r>
      <w:r w:rsidR="0082142F" w:rsidRPr="00370548">
        <w:t>.</w:t>
      </w:r>
    </w:p>
    <w:p w14:paraId="597CFA76" w14:textId="668CEF13" w:rsidR="00C3415B" w:rsidRPr="00370548" w:rsidRDefault="00C3415B" w:rsidP="00ED581C"/>
    <w:tbl>
      <w:tblPr>
        <w:tblW w:w="9636" w:type="dxa"/>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18CBFEF2" w14:textId="77777777" w:rsidTr="00DB1FC9">
        <w:trPr>
          <w:cantSplit/>
        </w:trPr>
        <w:tc>
          <w:tcPr>
            <w:tcW w:w="2146" w:type="dxa"/>
            <w:shd w:val="clear" w:color="auto" w:fill="FFFFFF"/>
          </w:tcPr>
          <w:p w14:paraId="0C468A9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3EAC7A" w14:textId="72298452" w:rsidR="00A62F8D" w:rsidRPr="00370548" w:rsidRDefault="00A62F8D" w:rsidP="002172D5">
            <w:pPr>
              <w:pStyle w:val="GEFEG"/>
              <w:tabs>
                <w:tab w:val="center" w:pos="3776"/>
              </w:tabs>
              <w:spacing w:before="20" w:line="218" w:lineRule="atLeast"/>
              <w:ind w:left="65"/>
              <w:rPr>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w:t>
            </w:r>
            <w:r w:rsidRPr="00652CBC">
              <w:rPr>
                <w:rFonts w:ascii="Calibri" w:hAnsi="Calibri" w:cs="Calibri"/>
                <w:color w:val="000000" w:themeColor="text1"/>
                <w:sz w:val="18"/>
                <w:szCs w:val="18"/>
              </w:rPr>
              <w:t>UB1</w:t>
            </w:r>
            <w:r w:rsidRPr="00370548">
              <w:rPr>
                <w:rFonts w:ascii="Calibri" w:hAnsi="Calibri" w:cs="Calibri"/>
                <w:color w:val="000000"/>
                <w:sz w:val="18"/>
                <w:szCs w:val="18"/>
              </w:rPr>
              <w:t>]</w:t>
            </w:r>
          </w:p>
          <w:p w14:paraId="446B88F4" w14:textId="77777777" w:rsidR="00A62F8D" w:rsidRPr="00370548" w:rsidRDefault="00A62F8D" w:rsidP="002172D5">
            <w:pPr>
              <w:pStyle w:val="GEFEG"/>
              <w:spacing w:line="218" w:lineRule="atLeast"/>
              <w:ind w:left="65"/>
              <w:rPr>
                <w:sz w:val="8"/>
                <w:szCs w:val="8"/>
              </w:rPr>
            </w:pPr>
            <w:r w:rsidRPr="00370548">
              <w:rPr>
                <w:rFonts w:ascii="Calibri" w:hAnsi="Calibri" w:cs="Calibri"/>
                <w:color w:val="808080"/>
                <w:sz w:val="18"/>
                <w:szCs w:val="18"/>
              </w:rPr>
              <w:t>Zeitspanne, Wert</w:t>
            </w:r>
          </w:p>
        </w:tc>
        <w:tc>
          <w:tcPr>
            <w:tcW w:w="2705" w:type="dxa"/>
            <w:shd w:val="clear" w:color="auto" w:fill="FFFFFF"/>
          </w:tcPr>
          <w:p w14:paraId="79825A38" w14:textId="3DC6336D" w:rsidR="00A62F8D" w:rsidRPr="00370548" w:rsidRDefault="00A62F8D" w:rsidP="00652CBC">
            <w:pPr>
              <w:pStyle w:val="GEFEG"/>
              <w:spacing w:line="218" w:lineRule="atLeast"/>
              <w:rPr>
                <w:sz w:val="8"/>
                <w:szCs w:val="8"/>
              </w:rPr>
            </w:pPr>
          </w:p>
        </w:tc>
      </w:tr>
      <w:tr w:rsidR="00A62F8D" w:rsidRPr="00370548" w14:paraId="0B9C09C4" w14:textId="77777777" w:rsidTr="00DB1FC9">
        <w:trPr>
          <w:cantSplit/>
        </w:trPr>
        <w:tc>
          <w:tcPr>
            <w:tcW w:w="2146" w:type="dxa"/>
            <w:shd w:val="clear" w:color="auto" w:fill="FFFFFF"/>
          </w:tcPr>
          <w:p w14:paraId="65005344"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5887513C"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A445C76" w14:textId="77777777" w:rsidR="00A62F8D" w:rsidRPr="00370548" w:rsidRDefault="00A62F8D" w:rsidP="002172D5">
            <w:pPr>
              <w:pStyle w:val="GEFEG"/>
              <w:rPr>
                <w:sz w:val="8"/>
                <w:szCs w:val="8"/>
              </w:rPr>
            </w:pPr>
          </w:p>
        </w:tc>
      </w:tr>
    </w:tbl>
    <w:p w14:paraId="659642F2" w14:textId="21684E8B" w:rsidR="00ED581C" w:rsidRPr="00370548" w:rsidRDefault="00ED581C" w:rsidP="003462C2">
      <w:pPr>
        <w:spacing w:before="240"/>
        <w:rPr>
          <w:rFonts w:asciiTheme="majorHAnsi" w:hAnsiTheme="majorHAnsi" w:cstheme="majorHAnsi"/>
        </w:rPr>
      </w:pPr>
      <w:r w:rsidRPr="00370548">
        <w:rPr>
          <w:rFonts w:asciiTheme="majorHAnsi" w:hAnsiTheme="majorHAnsi" w:cstheme="majorHAnsi"/>
        </w:rPr>
        <w:t>Anwendungsfälle, die eine detailliertere Darstellung der Zeitangaben benötigen (z.</w:t>
      </w:r>
      <w:r w:rsidR="00497A90" w:rsidRPr="00370548">
        <w:rPr>
          <w:rFonts w:eastAsia="Calibri"/>
          <w:lang w:eastAsia="en-US"/>
        </w:rPr>
        <w:t> </w:t>
      </w:r>
      <w:r w:rsidRPr="00370548">
        <w:rPr>
          <w:rFonts w:asciiTheme="majorHAnsi" w:hAnsiTheme="majorHAnsi" w:cstheme="majorHAnsi"/>
        </w:rPr>
        <w:t>B. 1</w:t>
      </w:r>
      <w:r w:rsidR="000B20D7" w:rsidRPr="00370548">
        <w:rPr>
          <w:rFonts w:asciiTheme="majorHAnsi" w:hAnsiTheme="majorHAnsi" w:cstheme="majorHAnsi"/>
        </w:rPr>
        <w:t xml:space="preserve"> </w:t>
      </w:r>
      <w:r w:rsidRPr="00370548">
        <w:rPr>
          <w:rFonts w:asciiTheme="majorHAnsi" w:hAnsiTheme="majorHAnsi" w:cstheme="majorHAnsi"/>
        </w:rPr>
        <w:t>/</w:t>
      </w:r>
      <w:r w:rsidR="000B20D7" w:rsidRPr="00370548">
        <w:rPr>
          <w:rFonts w:asciiTheme="majorHAnsi" w:hAnsiTheme="majorHAnsi" w:cstheme="majorHAnsi"/>
        </w:rPr>
        <w:t xml:space="preserve"> </w:t>
      </w:r>
      <w:r w:rsidRPr="00370548">
        <w:rPr>
          <w:rFonts w:asciiTheme="majorHAnsi" w:hAnsiTheme="majorHAnsi" w:cstheme="majorHAnsi"/>
        </w:rPr>
        <w:t>4h Werte in der MSCONS), können hiervon abweichende Bedingungen haben</w:t>
      </w:r>
      <w:r w:rsidR="000A7DD5" w:rsidRPr="00370548">
        <w:rPr>
          <w:rFonts w:asciiTheme="majorHAnsi" w:hAnsiTheme="majorHAnsi" w:cstheme="majorHAnsi"/>
        </w:rPr>
        <w:t xml:space="preserve"> und folgen den Vorgaben in Kapitel </w:t>
      </w:r>
      <w:r w:rsidR="00C3415B" w:rsidRPr="00370548">
        <w:rPr>
          <w:rFonts w:asciiTheme="majorHAnsi" w:hAnsiTheme="majorHAnsi" w:cstheme="majorHAnsi"/>
        </w:rPr>
        <w:fldChar w:fldCharType="begin"/>
      </w:r>
      <w:r w:rsidR="00C3415B" w:rsidRPr="00370548">
        <w:rPr>
          <w:rFonts w:asciiTheme="majorHAnsi" w:hAnsiTheme="majorHAnsi" w:cstheme="majorHAnsi"/>
        </w:rPr>
        <w:instrText xml:space="preserve"> REF _Ref83460915 \r \h </w:instrText>
      </w:r>
      <w:r w:rsidR="00C3415B" w:rsidRPr="00370548">
        <w:rPr>
          <w:rFonts w:asciiTheme="majorHAnsi" w:hAnsiTheme="majorHAnsi" w:cstheme="majorHAnsi"/>
        </w:rPr>
      </w:r>
      <w:r w:rsidR="00C3415B" w:rsidRPr="00370548">
        <w:rPr>
          <w:rFonts w:asciiTheme="majorHAnsi" w:hAnsiTheme="majorHAnsi" w:cstheme="majorHAnsi"/>
        </w:rPr>
        <w:fldChar w:fldCharType="separate"/>
      </w:r>
      <w:r w:rsidR="005820EE">
        <w:rPr>
          <w:rFonts w:asciiTheme="majorHAnsi" w:hAnsiTheme="majorHAnsi" w:cstheme="majorHAnsi"/>
        </w:rPr>
        <w:t>6.4</w:t>
      </w:r>
      <w:r w:rsidR="00C3415B" w:rsidRPr="00370548">
        <w:rPr>
          <w:rFonts w:asciiTheme="majorHAnsi" w:hAnsiTheme="majorHAnsi" w:cstheme="majorHAnsi"/>
        </w:rPr>
        <w:fldChar w:fldCharType="end"/>
      </w:r>
      <w:r w:rsidRPr="00370548">
        <w:rPr>
          <w:rFonts w:asciiTheme="majorHAnsi" w:hAnsiTheme="majorHAnsi" w:cstheme="majorHAnsi"/>
        </w:rPr>
        <w:t>.</w:t>
      </w:r>
    </w:p>
    <w:p w14:paraId="6BCDEEAC" w14:textId="623844D9" w:rsidR="00A62F8D" w:rsidRPr="00370548" w:rsidRDefault="00ED581C" w:rsidP="00ED581C">
      <w:pPr>
        <w:rPr>
          <w:rFonts w:asciiTheme="majorHAnsi" w:hAnsiTheme="majorHAnsi" w:cstheme="majorHAnsi"/>
        </w:rPr>
      </w:pPr>
      <w:r w:rsidRPr="00370548">
        <w:rPr>
          <w:rFonts w:asciiTheme="majorHAnsi" w:hAnsiTheme="majorHAnsi" w:cstheme="majorHAnsi"/>
        </w:rPr>
        <w:t xml:space="preserve">Wird im DE2379 in demselben Anwendungsfall neben dem Qualifier 303 CCYYMMDDHHMMZZZ </w:t>
      </w:r>
      <w:r w:rsidR="00293D19" w:rsidRPr="00370548">
        <w:rPr>
          <w:rFonts w:asciiTheme="majorHAnsi" w:hAnsiTheme="majorHAnsi" w:cstheme="majorHAnsi"/>
        </w:rPr>
        <w:t xml:space="preserve">mindestens </w:t>
      </w:r>
      <w:r w:rsidR="001C5494" w:rsidRPr="00370548">
        <w:rPr>
          <w:rFonts w:asciiTheme="majorHAnsi" w:hAnsiTheme="majorHAnsi" w:cstheme="majorHAnsi"/>
        </w:rPr>
        <w:t xml:space="preserve">ein </w:t>
      </w:r>
      <w:r w:rsidRPr="00370548">
        <w:rPr>
          <w:rFonts w:asciiTheme="majorHAnsi" w:hAnsiTheme="majorHAnsi" w:cstheme="majorHAnsi"/>
        </w:rPr>
        <w:t>weitere</w:t>
      </w:r>
      <w:r w:rsidR="001C5494" w:rsidRPr="00370548">
        <w:rPr>
          <w:rFonts w:asciiTheme="majorHAnsi" w:hAnsiTheme="majorHAnsi" w:cstheme="majorHAnsi"/>
        </w:rPr>
        <w:t>r</w:t>
      </w:r>
      <w:r w:rsidRPr="00370548">
        <w:rPr>
          <w:rFonts w:asciiTheme="majorHAnsi" w:hAnsiTheme="majorHAnsi" w:cstheme="majorHAnsi"/>
        </w:rPr>
        <w:t xml:space="preserve"> Qualifier genutzt, so wird eine der </w:t>
      </w:r>
      <w:r w:rsidR="00337AB8" w:rsidRPr="00370548">
        <w:rPr>
          <w:rFonts w:asciiTheme="majorHAnsi" w:hAnsiTheme="majorHAnsi" w:cstheme="majorHAnsi"/>
        </w:rPr>
        <w:t xml:space="preserve">unter Kapitel </w:t>
      </w:r>
      <w:r w:rsidR="00934E3A" w:rsidRPr="00370548">
        <w:rPr>
          <w:rFonts w:asciiTheme="majorHAnsi" w:hAnsiTheme="majorHAnsi" w:cstheme="majorHAnsi"/>
        </w:rPr>
        <w:fldChar w:fldCharType="begin"/>
      </w:r>
      <w:r w:rsidR="00934E3A" w:rsidRPr="00370548">
        <w:rPr>
          <w:rFonts w:asciiTheme="majorHAnsi" w:hAnsiTheme="majorHAnsi" w:cstheme="majorHAnsi"/>
        </w:rPr>
        <w:instrText xml:space="preserve"> REF _Ref83462062 \r \h </w:instrText>
      </w:r>
      <w:r w:rsidR="00934E3A" w:rsidRPr="00370548">
        <w:rPr>
          <w:rFonts w:asciiTheme="majorHAnsi" w:hAnsiTheme="majorHAnsi" w:cstheme="majorHAnsi"/>
        </w:rPr>
      </w:r>
      <w:r w:rsidR="00934E3A" w:rsidRPr="00370548">
        <w:rPr>
          <w:rFonts w:asciiTheme="majorHAnsi" w:hAnsiTheme="majorHAnsi" w:cstheme="majorHAnsi"/>
        </w:rPr>
        <w:fldChar w:fldCharType="separate"/>
      </w:r>
      <w:r w:rsidR="005820EE">
        <w:rPr>
          <w:rFonts w:asciiTheme="majorHAnsi" w:hAnsiTheme="majorHAnsi" w:cstheme="majorHAnsi"/>
        </w:rPr>
        <w:t>3.8</w:t>
      </w:r>
      <w:r w:rsidR="00934E3A" w:rsidRPr="00370548">
        <w:rPr>
          <w:rFonts w:asciiTheme="majorHAnsi" w:hAnsiTheme="majorHAnsi" w:cstheme="majorHAnsi"/>
        </w:rPr>
        <w:fldChar w:fldCharType="end"/>
      </w:r>
      <w:r w:rsidR="00DB1FC9" w:rsidRPr="00370548">
        <w:rPr>
          <w:rFonts w:asciiTheme="majorHAnsi" w:hAnsiTheme="majorHAnsi" w:cstheme="majorHAnsi"/>
        </w:rPr>
        <w:t xml:space="preserve"> </w:t>
      </w:r>
      <w:r w:rsidRPr="00370548">
        <w:rPr>
          <w:rFonts w:asciiTheme="majorHAnsi" w:hAnsiTheme="majorHAnsi" w:cstheme="majorHAnsi"/>
        </w:rPr>
        <w:t xml:space="preserve">genannten Bedingungen </w:t>
      </w:r>
      <w:r w:rsidR="00C039C1" w:rsidRPr="00370548">
        <w:rPr>
          <w:rFonts w:asciiTheme="majorHAnsi" w:hAnsiTheme="majorHAnsi" w:cstheme="majorHAnsi"/>
        </w:rPr>
        <w:t xml:space="preserve">in </w:t>
      </w:r>
      <w:r w:rsidR="00C039C1" w:rsidRPr="00370548">
        <w:t xml:space="preserve">DE2380 </w:t>
      </w:r>
      <w:r w:rsidRPr="00370548">
        <w:rPr>
          <w:rFonts w:asciiTheme="majorHAnsi" w:hAnsiTheme="majorHAnsi" w:cstheme="majorHAnsi"/>
        </w:rPr>
        <w:t>mit einer Voraussetzung „wenn Wert in DE2379 desselben Segments mit 303 vorhanden“ eingeschränkt.</w:t>
      </w:r>
    </w:p>
    <w:tbl>
      <w:tblPr>
        <w:tblW w:w="0" w:type="auto"/>
        <w:tblBorders>
          <w:top w:val="dotted" w:sz="6" w:space="0" w:color="808080"/>
          <w:left w:val="dotted" w:sz="6" w:space="0" w:color="808080"/>
          <w:bottom w:val="dotted" w:sz="6" w:space="0" w:color="808080"/>
          <w:right w:val="dotted" w:sz="6" w:space="0" w:color="808080"/>
          <w:insideH w:val="dotted" w:sz="6" w:space="0" w:color="808080"/>
          <w:insideV w:val="dotted" w:sz="6" w:space="0" w:color="808080"/>
        </w:tblBorders>
        <w:tblLayout w:type="fixed"/>
        <w:tblCellMar>
          <w:left w:w="0" w:type="dxa"/>
          <w:right w:w="0" w:type="dxa"/>
        </w:tblCellMar>
        <w:tblLook w:val="0000" w:firstRow="0" w:lastRow="0" w:firstColumn="0" w:lastColumn="0" w:noHBand="0" w:noVBand="0"/>
      </w:tblPr>
      <w:tblGrid>
        <w:gridCol w:w="2146"/>
        <w:gridCol w:w="4785"/>
        <w:gridCol w:w="2705"/>
      </w:tblGrid>
      <w:tr w:rsidR="00A62F8D" w:rsidRPr="00370548" w14:paraId="682C686A" w14:textId="77777777" w:rsidTr="00DB1FC9">
        <w:trPr>
          <w:cantSplit/>
        </w:trPr>
        <w:tc>
          <w:tcPr>
            <w:tcW w:w="2146" w:type="dxa"/>
            <w:shd w:val="clear" w:color="auto" w:fill="FFFFFF"/>
          </w:tcPr>
          <w:p w14:paraId="7A397728"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2380</w:t>
            </w:r>
          </w:p>
        </w:tc>
        <w:tc>
          <w:tcPr>
            <w:tcW w:w="4785" w:type="dxa"/>
            <w:shd w:val="clear" w:color="auto" w:fill="FFFFFF"/>
          </w:tcPr>
          <w:p w14:paraId="099D2402" w14:textId="5CDB68D5" w:rsidR="00A62F8D" w:rsidRPr="00652CBC" w:rsidRDefault="00A62F8D" w:rsidP="002172D5">
            <w:pPr>
              <w:pStyle w:val="GEFEG"/>
              <w:tabs>
                <w:tab w:val="center" w:pos="3776"/>
              </w:tabs>
              <w:spacing w:before="20" w:line="218" w:lineRule="atLeast"/>
              <w:ind w:left="65"/>
              <w:rPr>
                <w:color w:val="000000" w:themeColor="text1"/>
                <w:sz w:val="8"/>
                <w:szCs w:val="8"/>
              </w:rPr>
            </w:pPr>
            <w:r w:rsidRPr="00370548">
              <w:rPr>
                <w:rFonts w:ascii="Calibri" w:hAnsi="Calibri" w:cs="Calibri"/>
                <w:color w:val="808080"/>
                <w:sz w:val="18"/>
                <w:szCs w:val="18"/>
              </w:rPr>
              <w:t>Datum oder Uhrzeit oder</w:t>
            </w:r>
            <w:r w:rsidRPr="00370548">
              <w:rPr>
                <w:sz w:val="18"/>
                <w:szCs w:val="18"/>
              </w:rPr>
              <w:tab/>
            </w:r>
            <w:r w:rsidRPr="00370548">
              <w:rPr>
                <w:rFonts w:ascii="Calibri" w:hAnsi="Calibri" w:cs="Calibri"/>
                <w:color w:val="000000"/>
                <w:sz w:val="18"/>
                <w:szCs w:val="18"/>
              </w:rPr>
              <w:t>X [931] [</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w:t>
            </w:r>
          </w:p>
          <w:p w14:paraId="6C7B188C" w14:textId="3080863C" w:rsidR="00A62F8D" w:rsidRPr="00370548" w:rsidRDefault="00A62F8D" w:rsidP="002172D5">
            <w:pPr>
              <w:pStyle w:val="GEFEG"/>
              <w:tabs>
                <w:tab w:val="center" w:pos="3776"/>
              </w:tabs>
              <w:spacing w:line="218" w:lineRule="atLeast"/>
              <w:ind w:left="65"/>
              <w:rPr>
                <w:sz w:val="8"/>
                <w:szCs w:val="8"/>
              </w:rPr>
            </w:pPr>
            <w:r w:rsidRPr="00652CBC">
              <w:rPr>
                <w:rFonts w:ascii="Calibri" w:hAnsi="Calibri" w:cs="Calibri"/>
                <w:color w:val="808080"/>
                <w:sz w:val="18"/>
                <w:szCs w:val="18"/>
              </w:rPr>
              <w:t>Zeitspanne, Wert</w:t>
            </w:r>
            <w:r w:rsidRPr="00652CBC">
              <w:rPr>
                <w:color w:val="000000" w:themeColor="text1"/>
                <w:sz w:val="18"/>
                <w:szCs w:val="18"/>
              </w:rPr>
              <w:tab/>
            </w:r>
            <w:r w:rsidRPr="00652CBC">
              <w:rPr>
                <w:rFonts w:ascii="Calibri" w:hAnsi="Calibri" w:cs="Calibri"/>
                <w:color w:val="000000" w:themeColor="text1"/>
                <w:sz w:val="18"/>
                <w:szCs w:val="18"/>
              </w:rPr>
              <w:t>X</w:t>
            </w:r>
          </w:p>
        </w:tc>
        <w:tc>
          <w:tcPr>
            <w:tcW w:w="2705" w:type="dxa"/>
            <w:shd w:val="clear" w:color="auto" w:fill="FFFFFF"/>
          </w:tcPr>
          <w:p w14:paraId="49699910" w14:textId="04EE6184" w:rsidR="00A62F8D" w:rsidRPr="00652CBC" w:rsidRDefault="00A62F8D" w:rsidP="002172D5">
            <w:pPr>
              <w:pStyle w:val="GEFEG"/>
              <w:spacing w:before="20" w:line="218" w:lineRule="atLeast"/>
              <w:ind w:left="113"/>
              <w:rPr>
                <w:color w:val="000000" w:themeColor="text1"/>
                <w:sz w:val="8"/>
                <w:szCs w:val="8"/>
              </w:rPr>
            </w:pPr>
            <w:r w:rsidRPr="00652CBC">
              <w:rPr>
                <w:rFonts w:ascii="Calibri" w:hAnsi="Calibri" w:cs="Calibri"/>
                <w:color w:val="000000" w:themeColor="text1"/>
                <w:sz w:val="18"/>
                <w:szCs w:val="18"/>
              </w:rPr>
              <w:t>[</w:t>
            </w:r>
            <w:r w:rsidR="008A1FD6">
              <w:rPr>
                <w:rFonts w:ascii="Calibri" w:hAnsi="Calibri" w:cs="Calibri"/>
                <w:color w:val="000000" w:themeColor="text1"/>
                <w:sz w:val="18"/>
                <w:szCs w:val="18"/>
              </w:rPr>
              <w:t>17</w:t>
            </w:r>
            <w:r w:rsidRPr="00652CBC">
              <w:rPr>
                <w:rFonts w:ascii="Calibri" w:hAnsi="Calibri" w:cs="Calibri"/>
                <w:color w:val="000000" w:themeColor="text1"/>
                <w:sz w:val="18"/>
                <w:szCs w:val="18"/>
              </w:rPr>
              <w:t xml:space="preserve">] Wenn </w:t>
            </w:r>
            <w:r w:rsidR="00652CBC" w:rsidRPr="00652CBC">
              <w:rPr>
                <w:rFonts w:ascii="Calibri" w:hAnsi="Calibri" w:cs="Calibri"/>
                <w:color w:val="000000" w:themeColor="text1"/>
                <w:sz w:val="18"/>
                <w:szCs w:val="18"/>
              </w:rPr>
              <w:t>SG</w:t>
            </w:r>
            <w:r w:rsidR="00764F9F">
              <w:rPr>
                <w:rFonts w:ascii="Calibri" w:hAnsi="Calibri" w:cs="Calibri"/>
                <w:color w:val="000000" w:themeColor="text1"/>
                <w:sz w:val="18"/>
                <w:szCs w:val="18"/>
              </w:rPr>
              <w:t>10</w:t>
            </w:r>
            <w:r w:rsidRPr="00652CBC">
              <w:rPr>
                <w:rFonts w:ascii="Calibri" w:hAnsi="Calibri" w:cs="Calibri"/>
                <w:color w:val="000000" w:themeColor="text1"/>
                <w:sz w:val="18"/>
                <w:szCs w:val="18"/>
              </w:rPr>
              <w:t xml:space="preserve"> DTM+9 DE2379</w:t>
            </w:r>
          </w:p>
          <w:p w14:paraId="7321CB5C"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in demselben Segment mit Wert</w:t>
            </w:r>
          </w:p>
          <w:p w14:paraId="72836C60" w14:textId="77777777" w:rsidR="00A62F8D" w:rsidRPr="00652CBC" w:rsidRDefault="00A62F8D" w:rsidP="002172D5">
            <w:pPr>
              <w:pStyle w:val="GEFEG"/>
              <w:spacing w:line="218" w:lineRule="atLeast"/>
              <w:ind w:left="113"/>
              <w:rPr>
                <w:color w:val="000000" w:themeColor="text1"/>
                <w:sz w:val="8"/>
                <w:szCs w:val="8"/>
              </w:rPr>
            </w:pPr>
            <w:r w:rsidRPr="00652CBC">
              <w:rPr>
                <w:rFonts w:ascii="Calibri" w:hAnsi="Calibri" w:cs="Calibri"/>
                <w:color w:val="000000" w:themeColor="text1"/>
                <w:sz w:val="18"/>
                <w:szCs w:val="18"/>
              </w:rPr>
              <w:t>303 vorhanden</w:t>
            </w:r>
          </w:p>
          <w:p w14:paraId="1FB11983" w14:textId="77777777" w:rsidR="00A62F8D" w:rsidRPr="00370548" w:rsidRDefault="00A62F8D" w:rsidP="002172D5">
            <w:pPr>
              <w:pStyle w:val="GEFEG"/>
              <w:spacing w:line="218" w:lineRule="atLeast"/>
              <w:ind w:left="113"/>
              <w:rPr>
                <w:sz w:val="8"/>
                <w:szCs w:val="8"/>
              </w:rPr>
            </w:pPr>
            <w:r w:rsidRPr="00370548">
              <w:rPr>
                <w:rFonts w:ascii="Calibri" w:hAnsi="Calibri" w:cs="Calibri"/>
                <w:color w:val="000000"/>
                <w:sz w:val="18"/>
                <w:szCs w:val="18"/>
              </w:rPr>
              <w:t>[931] Format: ZZZ = +00</w:t>
            </w:r>
          </w:p>
        </w:tc>
      </w:tr>
      <w:tr w:rsidR="00A62F8D" w:rsidRPr="00370548" w14:paraId="1C22E2CE" w14:textId="77777777" w:rsidTr="00DB1FC9">
        <w:trPr>
          <w:cantSplit/>
        </w:trPr>
        <w:tc>
          <w:tcPr>
            <w:tcW w:w="2146" w:type="dxa"/>
            <w:shd w:val="clear" w:color="auto" w:fill="FFFFFF"/>
          </w:tcPr>
          <w:p w14:paraId="0AAEA2B2" w14:textId="77777777" w:rsidR="00A62F8D" w:rsidRPr="00370548" w:rsidRDefault="00A62F8D" w:rsidP="002172D5">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SG10</w:t>
            </w:r>
            <w:r w:rsidRPr="00370548">
              <w:rPr>
                <w:sz w:val="18"/>
                <w:szCs w:val="18"/>
              </w:rPr>
              <w:tab/>
            </w:r>
            <w:r w:rsidRPr="00370548">
              <w:rPr>
                <w:rFonts w:ascii="Calibri" w:hAnsi="Calibri" w:cs="Calibri"/>
                <w:color w:val="000000"/>
                <w:sz w:val="18"/>
                <w:szCs w:val="18"/>
              </w:rPr>
              <w:t>DTM</w:t>
            </w:r>
            <w:r w:rsidRPr="00370548">
              <w:rPr>
                <w:sz w:val="18"/>
                <w:szCs w:val="18"/>
              </w:rPr>
              <w:tab/>
            </w:r>
            <w:r w:rsidRPr="00370548">
              <w:rPr>
                <w:rFonts w:ascii="Calibri" w:hAnsi="Calibri" w:cs="Calibri"/>
                <w:b/>
                <w:bCs/>
                <w:color w:val="000000"/>
                <w:sz w:val="18"/>
                <w:szCs w:val="18"/>
              </w:rPr>
              <w:t>2379</w:t>
            </w:r>
          </w:p>
        </w:tc>
        <w:tc>
          <w:tcPr>
            <w:tcW w:w="4785" w:type="dxa"/>
            <w:shd w:val="clear" w:color="auto" w:fill="FFFFFF"/>
          </w:tcPr>
          <w:p w14:paraId="68A447A0" w14:textId="77777777" w:rsidR="00A62F8D" w:rsidRPr="00370548" w:rsidRDefault="00A62F8D" w:rsidP="002172D5">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102</w:t>
            </w:r>
            <w:r w:rsidRPr="00370548">
              <w:rPr>
                <w:sz w:val="18"/>
                <w:szCs w:val="18"/>
              </w:rPr>
              <w:tab/>
            </w:r>
            <w:r w:rsidRPr="00370548">
              <w:rPr>
                <w:rFonts w:ascii="Calibri" w:hAnsi="Calibri" w:cs="Calibri"/>
                <w:color w:val="000000"/>
                <w:sz w:val="18"/>
                <w:szCs w:val="18"/>
              </w:rPr>
              <w:t>CCYYMMDD</w:t>
            </w:r>
            <w:r w:rsidRPr="00370548">
              <w:rPr>
                <w:sz w:val="18"/>
                <w:szCs w:val="18"/>
              </w:rPr>
              <w:tab/>
            </w:r>
            <w:r w:rsidRPr="00370548">
              <w:rPr>
                <w:rFonts w:ascii="Calibri" w:hAnsi="Calibri" w:cs="Calibri"/>
                <w:color w:val="000000"/>
                <w:sz w:val="18"/>
                <w:szCs w:val="18"/>
              </w:rPr>
              <w:t>X</w:t>
            </w:r>
          </w:p>
          <w:p w14:paraId="015CB17A" w14:textId="77777777" w:rsidR="00A62F8D" w:rsidRPr="00370548" w:rsidRDefault="00A62F8D" w:rsidP="002172D5">
            <w:pPr>
              <w:pStyle w:val="GEFEG"/>
              <w:tabs>
                <w:tab w:val="left" w:pos="694"/>
                <w:tab w:val="center" w:pos="3776"/>
              </w:tabs>
              <w:spacing w:line="218" w:lineRule="atLeast"/>
              <w:ind w:left="65"/>
              <w:rPr>
                <w:sz w:val="8"/>
                <w:szCs w:val="8"/>
              </w:rPr>
            </w:pPr>
            <w:r w:rsidRPr="00370548">
              <w:rPr>
                <w:rFonts w:ascii="Calibri" w:hAnsi="Calibri" w:cs="Calibri"/>
                <w:b/>
                <w:bCs/>
                <w:color w:val="000000"/>
                <w:sz w:val="18"/>
                <w:szCs w:val="18"/>
              </w:rPr>
              <w:t>303</w:t>
            </w:r>
            <w:r w:rsidRPr="00370548">
              <w:rPr>
                <w:sz w:val="18"/>
                <w:szCs w:val="18"/>
              </w:rPr>
              <w:tab/>
            </w:r>
            <w:r w:rsidRPr="00370548">
              <w:rPr>
                <w:rFonts w:ascii="Calibri" w:hAnsi="Calibri" w:cs="Calibri"/>
                <w:color w:val="000000"/>
                <w:sz w:val="18"/>
                <w:szCs w:val="18"/>
              </w:rPr>
              <w:t>CCYYMMDDHHMMZZZ</w:t>
            </w:r>
            <w:r w:rsidRPr="00370548">
              <w:rPr>
                <w:sz w:val="18"/>
                <w:szCs w:val="18"/>
              </w:rPr>
              <w:tab/>
            </w:r>
            <w:r w:rsidRPr="00370548">
              <w:rPr>
                <w:rFonts w:ascii="Calibri" w:hAnsi="Calibri" w:cs="Calibri"/>
                <w:color w:val="000000"/>
                <w:sz w:val="18"/>
                <w:szCs w:val="18"/>
              </w:rPr>
              <w:t>X</w:t>
            </w:r>
          </w:p>
        </w:tc>
        <w:tc>
          <w:tcPr>
            <w:tcW w:w="2705" w:type="dxa"/>
            <w:shd w:val="clear" w:color="auto" w:fill="FFFFFF"/>
          </w:tcPr>
          <w:p w14:paraId="5C113B75" w14:textId="77777777" w:rsidR="00A62F8D" w:rsidRPr="00370548" w:rsidRDefault="00A62F8D" w:rsidP="002172D5">
            <w:pPr>
              <w:pStyle w:val="GEFEG"/>
              <w:rPr>
                <w:sz w:val="8"/>
                <w:szCs w:val="8"/>
              </w:rPr>
            </w:pPr>
          </w:p>
        </w:tc>
      </w:tr>
    </w:tbl>
    <w:p w14:paraId="0163BBFA" w14:textId="77777777" w:rsidR="00A62F8D" w:rsidRPr="00370548" w:rsidRDefault="00A62F8D" w:rsidP="00A62F8D">
      <w:pPr>
        <w:pStyle w:val="GEFEG"/>
        <w:rPr>
          <w:sz w:val="8"/>
          <w:szCs w:val="8"/>
        </w:rPr>
      </w:pPr>
    </w:p>
    <w:p w14:paraId="50933486" w14:textId="38CB690D" w:rsidR="00ED581C" w:rsidRPr="00370548" w:rsidRDefault="00ED581C" w:rsidP="00ED581C">
      <w:pPr>
        <w:rPr>
          <w:rFonts w:asciiTheme="majorHAnsi" w:hAnsiTheme="majorHAnsi" w:cstheme="majorHAnsi"/>
        </w:rPr>
      </w:pPr>
    </w:p>
    <w:p w14:paraId="3A52E720" w14:textId="77777777" w:rsidR="00773884" w:rsidRPr="00370548" w:rsidRDefault="00ED581C">
      <w:pPr>
        <w:spacing w:after="200" w:line="276" w:lineRule="auto"/>
        <w:rPr>
          <w:rFonts w:asciiTheme="majorHAnsi" w:hAnsiTheme="majorHAnsi" w:cstheme="majorHAnsi"/>
        </w:rPr>
        <w:sectPr w:rsidR="00773884" w:rsidRPr="00370548" w:rsidSect="002A6466">
          <w:pgSz w:w="11906" w:h="16838" w:code="9"/>
          <w:pgMar w:top="2041" w:right="1134" w:bottom="1701" w:left="1389" w:header="771" w:footer="851" w:gutter="0"/>
          <w:cols w:space="708"/>
          <w:docGrid w:linePitch="360"/>
        </w:sectPr>
      </w:pPr>
      <w:r w:rsidRPr="00370548">
        <w:rPr>
          <w:rFonts w:asciiTheme="majorHAnsi" w:hAnsiTheme="majorHAnsi" w:cstheme="majorHAnsi"/>
        </w:rPr>
        <w:br w:type="page"/>
      </w:r>
    </w:p>
    <w:p w14:paraId="1979866D" w14:textId="5C773183" w:rsidR="00773884" w:rsidRPr="00370548" w:rsidRDefault="00773884" w:rsidP="00231B63">
      <w:pPr>
        <w:pStyle w:val="berschrift2"/>
      </w:pPr>
      <w:bookmarkStart w:id="70" w:name="_Ref83461522"/>
      <w:bookmarkStart w:id="71" w:name="_Ref83462062"/>
      <w:bookmarkStart w:id="72" w:name="_Toc167258194"/>
      <w:r w:rsidRPr="00370548">
        <w:lastRenderedPageBreak/>
        <w:t>Bedingung für prozessuale Zeitangaben (DTM-Segment DE2380)</w:t>
      </w:r>
      <w:bookmarkEnd w:id="70"/>
      <w:bookmarkEnd w:id="71"/>
      <w:bookmarkEnd w:id="72"/>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1D3C0D1"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065FBE3" w14:textId="1AC6A63F" w:rsidR="003D41EF" w:rsidRPr="00370548" w:rsidRDefault="003D41EF" w:rsidP="006C26A7">
            <w:pPr>
              <w:keepNext/>
              <w:rPr>
                <w:rFonts w:cstheme="minorHAnsi"/>
                <w:b/>
                <w:sz w:val="24"/>
              </w:rPr>
            </w:pPr>
            <w:r w:rsidRPr="00370548">
              <w:rPr>
                <w:rFonts w:cstheme="minorHAnsi"/>
                <w:b/>
                <w:sz w:val="24"/>
              </w:rPr>
              <w:t>Bezeichnung</w:t>
            </w:r>
            <w:r w:rsidR="00631D48" w:rsidRPr="00370548">
              <w:rPr>
                <w:rFonts w:cstheme="minorHAnsi"/>
                <w:b/>
                <w:sz w:val="24"/>
              </w:rPr>
              <w:t xml:space="preserve"> </w:t>
            </w:r>
            <w:r w:rsidR="00DD2A61" w:rsidRPr="00370548">
              <w:rPr>
                <w:rFonts w:cstheme="minorHAnsi"/>
                <w:b/>
                <w:bCs/>
                <w:sz w:val="24"/>
              </w:rPr>
              <w:t xml:space="preserve">für übergeordnete Bedingung </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437D2009"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3242DAAD"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49CBFDC8"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6C9C3594" w14:textId="77777777" w:rsidTr="006C26A7">
        <w:trPr>
          <w:trHeight w:val="291"/>
        </w:trPr>
        <w:tc>
          <w:tcPr>
            <w:tcW w:w="2640" w:type="dxa"/>
            <w:vMerge/>
            <w:shd w:val="clear" w:color="auto" w:fill="D8DFE4"/>
            <w:noWrap/>
          </w:tcPr>
          <w:p w14:paraId="2398DFA1"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3AC7E4D4" w14:textId="30492AD9"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6"/>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21A25B7B"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160FB379" w14:textId="77777777" w:rsidTr="006C26A7">
        <w:trPr>
          <w:trHeight w:val="510"/>
        </w:trPr>
        <w:tc>
          <w:tcPr>
            <w:tcW w:w="2640" w:type="dxa"/>
            <w:noWrap/>
          </w:tcPr>
          <w:p w14:paraId="3FC05BF0" w14:textId="4303A18E"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[UB1]</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eines Tages nach gesetzlicher deutscher Zeit.</w:t>
            </w:r>
          </w:p>
        </w:tc>
        <w:tc>
          <w:tcPr>
            <w:tcW w:w="2984" w:type="dxa"/>
            <w:tcBorders>
              <w:bottom w:val="dotted" w:sz="4" w:space="0" w:color="808080" w:themeColor="background1" w:themeShade="80"/>
            </w:tcBorders>
          </w:tcPr>
          <w:p w14:paraId="5193D2B0" w14:textId="11E692AA" w:rsidR="003D41EF" w:rsidRPr="00370548" w:rsidRDefault="003D41EF" w:rsidP="006C26A7">
            <w:pPr>
              <w:rPr>
                <w:rFonts w:cstheme="minorHAnsi"/>
                <w:sz w:val="22"/>
                <w:szCs w:val="22"/>
              </w:rPr>
            </w:pPr>
            <w:r w:rsidRPr="00370548">
              <w:rPr>
                <w:rFonts w:cstheme="minorHAnsi"/>
                <w:sz w:val="22"/>
                <w:szCs w:val="22"/>
              </w:rPr>
              <w:t>([931]</w:t>
            </w:r>
            <w:r w:rsidR="00C3415B" w:rsidRPr="00370548">
              <w:t xml:space="preserve"> </w:t>
            </w:r>
            <w:r w:rsidR="00C3415B" w:rsidRPr="00370548">
              <w:rPr>
                <w:rFonts w:ascii="Cambria Math" w:hAnsi="Cambria Math" w:cs="Cambria Math"/>
                <w:sz w:val="22"/>
                <w:szCs w:val="22"/>
              </w:rPr>
              <w:t>∧</w:t>
            </w:r>
            <w:r w:rsidRPr="00370548">
              <w:rPr>
                <w:rFonts w:cstheme="minorHAnsi"/>
                <w:sz w:val="22"/>
                <w:szCs w:val="22"/>
              </w:rPr>
              <w:t xml:space="preserve"> [932]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[491])</w:t>
            </w:r>
          </w:p>
        </w:tc>
        <w:tc>
          <w:tcPr>
            <w:tcW w:w="3548" w:type="dxa"/>
            <w:tcBorders>
              <w:bottom w:val="dotted" w:sz="4" w:space="0" w:color="808080" w:themeColor="background1" w:themeShade="80"/>
            </w:tcBorders>
          </w:tcPr>
          <w:p w14:paraId="5AA1FF5F" w14:textId="117B1C37" w:rsidR="00253CB3" w:rsidRPr="00370548" w:rsidRDefault="003D41EF" w:rsidP="006C26A7">
            <w:pPr>
              <w:rPr>
                <w:rFonts w:cstheme="minorHAnsi"/>
                <w:sz w:val="22"/>
                <w:szCs w:val="22"/>
              </w:rPr>
            </w:pPr>
            <w:r w:rsidRPr="00370548">
              <w:rPr>
                <w:rFonts w:cstheme="minorHAnsi"/>
                <w:sz w:val="22"/>
                <w:szCs w:val="22"/>
              </w:rPr>
              <w:t>[490]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_Ref77175504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00C71A20" w:rsidRPr="00370548">
              <w:rPr>
                <w:rFonts w:cstheme="minorHAnsi"/>
                <w:sz w:val="22"/>
                <w:szCs w:val="22"/>
              </w:rPr>
              <w:t xml:space="preserve"> </w:t>
            </w:r>
            <w:r w:rsidRPr="00370548">
              <w:rPr>
                <w:rFonts w:cstheme="minorHAnsi"/>
                <w:sz w:val="22"/>
                <w:szCs w:val="22"/>
              </w:rPr>
              <w:t>„Übersicht gesetzliche deutsche Sommerzeit (MESZ)“</w:t>
            </w:r>
            <w:r w:rsidR="00253CB3" w:rsidRPr="00370548">
              <w:rPr>
                <w:rFonts w:cstheme="minorHAnsi"/>
                <w:sz w:val="22"/>
                <w:szCs w:val="22"/>
              </w:rPr>
              <w:t xml:space="preserve"> der Spalten:</w:t>
            </w:r>
          </w:p>
          <w:p w14:paraId="2F06953C" w14:textId="3AF62F4A" w:rsidR="003D41EF" w:rsidRPr="00370548" w:rsidRDefault="00253CB3" w:rsidP="00253CB3">
            <w:pPr>
              <w:pStyle w:val="Aufzhlungszeichen"/>
              <w:rPr>
                <w:sz w:val="22"/>
                <w:szCs w:val="22"/>
              </w:rPr>
            </w:pPr>
            <w:r w:rsidRPr="00370548">
              <w:rPr>
                <w:sz w:val="22"/>
                <w:szCs w:val="22"/>
              </w:rPr>
              <w:t>„Sommerzeit (MESZ) von“ Darstellung in UTC und</w:t>
            </w:r>
          </w:p>
          <w:p w14:paraId="58FD863B" w14:textId="532A1BD8" w:rsidR="00253CB3" w:rsidRPr="00370548" w:rsidRDefault="00253CB3" w:rsidP="00253CB3">
            <w:pPr>
              <w:pStyle w:val="Aufzhlungszeichen"/>
              <w:rPr>
                <w:sz w:val="22"/>
                <w:szCs w:val="22"/>
              </w:rPr>
            </w:pPr>
            <w:r w:rsidRPr="00370548">
              <w:rPr>
                <w:sz w:val="22"/>
                <w:szCs w:val="22"/>
              </w:rPr>
              <w:t>„Sommerzeit (MESZ) bis“ Darstellung in UTC ist.</w:t>
            </w:r>
          </w:p>
          <w:p w14:paraId="7F29FA74" w14:textId="7E4CACD4" w:rsidR="00253CB3" w:rsidRPr="00370548" w:rsidRDefault="003D41EF" w:rsidP="00253CB3">
            <w:pPr>
              <w:rPr>
                <w:rFonts w:cstheme="minorHAnsi"/>
                <w:sz w:val="22"/>
                <w:szCs w:val="22"/>
              </w:rPr>
            </w:pPr>
            <w:r w:rsidRPr="00370548">
              <w:rPr>
                <w:rFonts w:cstheme="minorHAnsi"/>
                <w:sz w:val="22"/>
                <w:szCs w:val="22"/>
              </w:rPr>
              <w:t>[491] wenn Wert in diesem DE, an der Stelle CCYYMMDD</w:t>
            </w:r>
            <w:r w:rsidR="00253CB3" w:rsidRPr="00370548">
              <w:rPr>
                <w:rFonts w:cstheme="minorHAnsi"/>
                <w:sz w:val="22"/>
                <w:szCs w:val="22"/>
              </w:rPr>
              <w:t>HHMM</w:t>
            </w:r>
            <w:r w:rsidRPr="00370548">
              <w:rPr>
                <w:rFonts w:cstheme="minorHAnsi"/>
                <w:sz w:val="22"/>
                <w:szCs w:val="22"/>
              </w:rPr>
              <w:t xml:space="preserve"> ein </w:t>
            </w:r>
            <w:r w:rsidR="00253CB3"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3.6</w:t>
            </w:r>
            <w:r w:rsidRPr="00370548">
              <w:rPr>
                <w:rFonts w:cstheme="minorHAnsi"/>
                <w:sz w:val="22"/>
                <w:szCs w:val="22"/>
              </w:rPr>
              <w:fldChar w:fldCharType="end"/>
            </w:r>
            <w:r w:rsidR="00FA40C7" w:rsidRPr="00370548">
              <w:rPr>
                <w:rFonts w:cstheme="minorHAnsi"/>
                <w:sz w:val="22"/>
                <w:szCs w:val="22"/>
              </w:rPr>
              <w:t xml:space="preserve"> </w:t>
            </w:r>
            <w:r w:rsidRPr="00370548">
              <w:rPr>
                <w:rFonts w:cstheme="minorHAnsi"/>
                <w:sz w:val="22"/>
                <w:szCs w:val="22"/>
              </w:rPr>
              <w:t xml:space="preserve">„Übersicht gesetzliche deutsche Zeit (MEZ)“ </w:t>
            </w:r>
            <w:r w:rsidR="00253CB3" w:rsidRPr="00370548">
              <w:rPr>
                <w:rFonts w:cstheme="minorHAnsi"/>
                <w:sz w:val="22"/>
                <w:szCs w:val="22"/>
              </w:rPr>
              <w:t xml:space="preserve">der Spalten: </w:t>
            </w:r>
          </w:p>
          <w:p w14:paraId="087A3279" w14:textId="176D3229" w:rsidR="00253CB3" w:rsidRPr="00370548" w:rsidRDefault="00253CB3" w:rsidP="00253CB3">
            <w:pPr>
              <w:pStyle w:val="Aufzhlungszeichen"/>
              <w:rPr>
                <w:sz w:val="22"/>
                <w:szCs w:val="22"/>
              </w:rPr>
            </w:pPr>
            <w:r w:rsidRPr="00370548">
              <w:rPr>
                <w:sz w:val="22"/>
                <w:szCs w:val="22"/>
              </w:rPr>
              <w:t>„Winterzeit (MEZ) von“ Darstellung in UTC und</w:t>
            </w:r>
          </w:p>
          <w:p w14:paraId="2A97FCD5" w14:textId="4FFDBDD7" w:rsidR="003D41EF" w:rsidRPr="00370548" w:rsidRDefault="00253CB3" w:rsidP="00253CB3">
            <w:pPr>
              <w:pStyle w:val="Aufzhlungszeichen"/>
              <w:rPr>
                <w:sz w:val="22"/>
                <w:szCs w:val="22"/>
              </w:rPr>
            </w:pPr>
            <w:r w:rsidRPr="00370548">
              <w:rPr>
                <w:sz w:val="22"/>
                <w:szCs w:val="22"/>
              </w:rPr>
              <w:lastRenderedPageBreak/>
              <w:t>„Winterzeit (MEZ) bis“ Darstellung in UTC ist.</w:t>
            </w:r>
          </w:p>
          <w:p w14:paraId="23CB4FA5" w14:textId="77777777" w:rsidR="003D41EF" w:rsidRPr="00370548" w:rsidRDefault="003D41EF" w:rsidP="006C26A7">
            <w:pPr>
              <w:rPr>
                <w:rFonts w:cstheme="minorHAnsi"/>
                <w:sz w:val="22"/>
                <w:szCs w:val="22"/>
              </w:rPr>
            </w:pPr>
            <w:r w:rsidRPr="00370548">
              <w:rPr>
                <w:rFonts w:cstheme="minorHAnsi"/>
                <w:sz w:val="22"/>
                <w:szCs w:val="22"/>
              </w:rPr>
              <w:t>[931] Format: ZZZ = +00</w:t>
            </w:r>
          </w:p>
          <w:p w14:paraId="49BB45BB" w14:textId="77777777" w:rsidR="003D41EF" w:rsidRPr="00370548" w:rsidRDefault="003D41EF" w:rsidP="006C26A7">
            <w:pPr>
              <w:rPr>
                <w:rFonts w:cstheme="minorHAnsi"/>
                <w:sz w:val="22"/>
                <w:szCs w:val="22"/>
              </w:rPr>
            </w:pPr>
            <w:r w:rsidRPr="00370548">
              <w:rPr>
                <w:rFonts w:cstheme="minorHAnsi"/>
                <w:sz w:val="22"/>
                <w:szCs w:val="22"/>
              </w:rPr>
              <w:t>[932] Format: HHMM = 2200</w:t>
            </w:r>
          </w:p>
          <w:p w14:paraId="306EFA24" w14:textId="77777777" w:rsidR="003D41EF" w:rsidRPr="00370548" w:rsidRDefault="003D41EF" w:rsidP="006C26A7">
            <w:pPr>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tc>
        <w:tc>
          <w:tcPr>
            <w:tcW w:w="3974" w:type="dxa"/>
            <w:tcBorders>
              <w:bottom w:val="dotted" w:sz="4" w:space="0" w:color="808080" w:themeColor="background1" w:themeShade="80"/>
            </w:tcBorders>
          </w:tcPr>
          <w:p w14:paraId="2C7EFD70" w14:textId="2D88B178"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6357C5" w:rsidRPr="00370548">
              <w:rPr>
                <w:rFonts w:cstheme="minorHAnsi"/>
                <w:sz w:val="22"/>
                <w:szCs w:val="22"/>
              </w:rPr>
              <w:t>Übersicht gesetzliche deutsche Sommerzeit (MESZ)</w:t>
            </w:r>
            <w:r w:rsidRPr="00370548">
              <w:rPr>
                <w:rFonts w:cstheme="minorHAnsi"/>
                <w:sz w:val="22"/>
                <w:szCs w:val="22"/>
              </w:rPr>
              <w:t>“ handelt, ist als einzig möglicher Wert an der Stelle HHMM: 2200 erlaubt und an der Stelle ZZZ der Wert +00.</w:t>
            </w:r>
            <w:r w:rsidR="006357C5" w:rsidRPr="00370548">
              <w:rPr>
                <w:rFonts w:cstheme="minorHAnsi"/>
                <w:sz w:val="22"/>
                <w:szCs w:val="22"/>
              </w:rPr>
              <w:t xml:space="preserve"> </w:t>
            </w:r>
          </w:p>
          <w:p w14:paraId="1ECD7AAC" w14:textId="77777777" w:rsidR="003D41EF" w:rsidRPr="00370548" w:rsidRDefault="003D41EF" w:rsidP="006C26A7">
            <w:pPr>
              <w:rPr>
                <w:rFonts w:cstheme="minorHAnsi"/>
                <w:sz w:val="22"/>
                <w:szCs w:val="22"/>
              </w:rPr>
            </w:pPr>
          </w:p>
          <w:p w14:paraId="4BE7C8D0" w14:textId="3CD16F6E"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253CB3" w:rsidRPr="00370548">
              <w:rPr>
                <w:rFonts w:cstheme="minorHAnsi"/>
                <w:sz w:val="22"/>
                <w:szCs w:val="22"/>
              </w:rPr>
              <w:t xml:space="preserve">Zeitpunkt </w:t>
            </w:r>
            <w:r w:rsidRPr="00370548">
              <w:rPr>
                <w:rFonts w:cstheme="minorHAnsi"/>
                <w:sz w:val="22"/>
                <w:szCs w:val="22"/>
              </w:rPr>
              <w:t>um einen Wert aus der Tabelle „</w:t>
            </w:r>
            <w:r w:rsidR="00FA40C7" w:rsidRPr="00370548">
              <w:rPr>
                <w:rFonts w:cstheme="minorHAnsi"/>
                <w:sz w:val="22"/>
                <w:szCs w:val="22"/>
              </w:rPr>
              <w:t>Übersicht gesetzliche deutsche Zeit</w:t>
            </w:r>
            <w:r w:rsidR="00253CB3" w:rsidRPr="00370548">
              <w:rPr>
                <w:rFonts w:cstheme="minorHAnsi"/>
                <w:sz w:val="22"/>
                <w:szCs w:val="22"/>
              </w:rPr>
              <w:t xml:space="preserve"> (MEZ) </w:t>
            </w:r>
            <w:r w:rsidRPr="00370548">
              <w:rPr>
                <w:rFonts w:cstheme="minorHAnsi"/>
                <w:sz w:val="22"/>
                <w:szCs w:val="22"/>
              </w:rPr>
              <w:t>“ handelt, ist als einzig möglicher Wert an der Stelle HHMM: 2300 erlaubt und an der Stelle ZZZ der Wert +00.</w:t>
            </w:r>
          </w:p>
        </w:tc>
      </w:tr>
    </w:tbl>
    <w:p w14:paraId="7364EF9D" w14:textId="77777777" w:rsidR="003D41EF" w:rsidRPr="00370548" w:rsidRDefault="003D41EF" w:rsidP="003D41EF"/>
    <w:p w14:paraId="02493EE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3D41EF" w:rsidRPr="00370548" w14:paraId="3DE491CC" w14:textId="77777777" w:rsidTr="006C26A7">
        <w:trPr>
          <w:cnfStyle w:val="100000000000" w:firstRow="1" w:lastRow="0" w:firstColumn="0" w:lastColumn="0" w:oddVBand="0" w:evenVBand="0" w:oddHBand="0" w:evenHBand="0" w:firstRowFirstColumn="0" w:firstRowLastColumn="0" w:lastRowFirstColumn="0" w:lastRowLastColumn="0"/>
          <w:trHeight w:val="292"/>
        </w:trPr>
        <w:tc>
          <w:tcPr>
            <w:tcW w:w="2640" w:type="dxa"/>
            <w:vMerge w:val="restart"/>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4EFE772F" w14:textId="08E73D4F" w:rsidR="003D41EF" w:rsidRPr="00370548" w:rsidRDefault="003D41EF" w:rsidP="006C26A7">
            <w:pPr>
              <w:keepNext/>
              <w:rPr>
                <w:rFonts w:cstheme="minorHAnsi"/>
                <w:b/>
                <w:sz w:val="24"/>
              </w:rPr>
            </w:pPr>
            <w:r w:rsidRPr="00370548">
              <w:rPr>
                <w:rFonts w:cstheme="minorHAnsi"/>
                <w:b/>
                <w:sz w:val="24"/>
              </w:rPr>
              <w:lastRenderedPageBreak/>
              <w:t>Bezeichnung</w:t>
            </w:r>
            <w:r w:rsidR="00631D48" w:rsidRPr="00370548">
              <w:rPr>
                <w:rFonts w:cstheme="minorHAnsi"/>
                <w:b/>
                <w:sz w:val="24"/>
              </w:rPr>
              <w:t xml:space="preserve"> </w:t>
            </w:r>
            <w:r w:rsidR="00DD2A61"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132F356C" w14:textId="77777777" w:rsidR="003D41EF" w:rsidRPr="00370548" w:rsidRDefault="003D41EF" w:rsidP="006C26A7">
            <w:pPr>
              <w:rPr>
                <w:rFonts w:cstheme="minorHAnsi"/>
                <w:b/>
                <w:sz w:val="24"/>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15213792" w14:textId="77777777" w:rsidR="003D41EF" w:rsidRPr="00370548" w:rsidRDefault="003D41EF" w:rsidP="006C26A7">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65D8C85" w14:textId="77777777" w:rsidR="003D41EF" w:rsidRPr="00370548" w:rsidRDefault="003D41EF" w:rsidP="006C26A7">
            <w:pPr>
              <w:rPr>
                <w:rFonts w:cstheme="minorHAnsi"/>
                <w:b/>
              </w:rPr>
            </w:pPr>
            <w:r w:rsidRPr="00370548">
              <w:rPr>
                <w:rFonts w:cstheme="minorHAnsi"/>
                <w:b/>
                <w:sz w:val="22"/>
                <w:szCs w:val="22"/>
              </w:rPr>
              <w:t xml:space="preserve">Einfache Übersetzung  </w:t>
            </w:r>
          </w:p>
        </w:tc>
      </w:tr>
      <w:tr w:rsidR="003D41EF" w:rsidRPr="00370548" w14:paraId="271C4E07" w14:textId="77777777" w:rsidTr="006C26A7">
        <w:trPr>
          <w:trHeight w:val="291"/>
        </w:trPr>
        <w:tc>
          <w:tcPr>
            <w:tcW w:w="2640" w:type="dxa"/>
            <w:vMerge/>
            <w:shd w:val="clear" w:color="auto" w:fill="D8DFE4"/>
            <w:noWrap/>
          </w:tcPr>
          <w:p w14:paraId="04BA23E4" w14:textId="77777777" w:rsidR="003D41EF" w:rsidRPr="00370548" w:rsidRDefault="003D41EF" w:rsidP="006C26A7">
            <w:pPr>
              <w:keepNext/>
              <w:rPr>
                <w:rFonts w:cstheme="minorHAnsi"/>
                <w:b/>
              </w:rPr>
            </w:pPr>
          </w:p>
        </w:tc>
        <w:tc>
          <w:tcPr>
            <w:tcW w:w="6532" w:type="dxa"/>
            <w:gridSpan w:val="2"/>
            <w:tcBorders>
              <w:top w:val="dotted" w:sz="4" w:space="0" w:color="808080" w:themeColor="background1" w:themeShade="80"/>
              <w:right w:val="dotted" w:sz="4" w:space="0" w:color="808080" w:themeColor="background1" w:themeShade="80"/>
            </w:tcBorders>
            <w:shd w:val="clear" w:color="auto" w:fill="D8DFE4"/>
          </w:tcPr>
          <w:p w14:paraId="73FFA111" w14:textId="176DD966" w:rsidR="003D41EF" w:rsidRPr="00370548" w:rsidRDefault="003D41EF" w:rsidP="006C26A7">
            <w:pPr>
              <w:rPr>
                <w:rFonts w:cstheme="minorHAnsi"/>
                <w:bCs/>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8623B7" w:rsidRPr="00370548">
              <w:rPr>
                <w:rStyle w:val="Funotenzeichen"/>
                <w:rFonts w:cstheme="minorHAnsi"/>
                <w:bCs/>
                <w:sz w:val="22"/>
                <w:szCs w:val="22"/>
              </w:rPr>
              <w:footnoteReference w:id="7"/>
            </w:r>
            <w:r w:rsidRPr="00370548">
              <w:rPr>
                <w:rFonts w:cstheme="minorHAnsi"/>
                <w:bCs/>
                <w:sz w:val="22"/>
                <w:szCs w:val="22"/>
              </w:rPr>
              <w:t xml:space="preserve"> der Geschäftsvorfälle verbindlich.</w:t>
            </w:r>
          </w:p>
        </w:tc>
        <w:tc>
          <w:tcPr>
            <w:tcW w:w="3974" w:type="dxa"/>
            <w:tcBorders>
              <w:top w:val="dotted" w:sz="4" w:space="0" w:color="808080" w:themeColor="background1" w:themeShade="80"/>
              <w:left w:val="dotted" w:sz="4" w:space="0" w:color="808080" w:themeColor="background1" w:themeShade="80"/>
            </w:tcBorders>
            <w:shd w:val="clear" w:color="auto" w:fill="D8DFE4"/>
          </w:tcPr>
          <w:p w14:paraId="30D2EEB4" w14:textId="77777777" w:rsidR="003D41EF" w:rsidRPr="00370548" w:rsidRDefault="003D41EF" w:rsidP="006C26A7">
            <w:pPr>
              <w:rPr>
                <w:rFonts w:cstheme="minorHAnsi"/>
                <w:bCs/>
                <w:sz w:val="22"/>
                <w:szCs w:val="22"/>
              </w:rPr>
            </w:pPr>
            <w:r w:rsidRPr="00370548">
              <w:rPr>
                <w:rFonts w:cstheme="minorHAnsi"/>
                <w:bCs/>
                <w:sz w:val="22"/>
                <w:szCs w:val="22"/>
              </w:rPr>
              <w:t>Diese ist lediglich als unverbindliche Hilfe für ein schnelles Verständnis angeführt.</w:t>
            </w:r>
          </w:p>
        </w:tc>
      </w:tr>
      <w:tr w:rsidR="003D41EF" w:rsidRPr="00370548" w14:paraId="359E956E" w14:textId="77777777" w:rsidTr="006C26A7">
        <w:trPr>
          <w:trHeight w:val="510"/>
        </w:trPr>
        <w:tc>
          <w:tcPr>
            <w:tcW w:w="2640" w:type="dxa"/>
            <w:noWrap/>
          </w:tcPr>
          <w:p w14:paraId="03EA25D5" w14:textId="60FC0ED3" w:rsidR="003D41EF" w:rsidRPr="00370548" w:rsidRDefault="003D41EF" w:rsidP="006C26A7">
            <w:pPr>
              <w:rPr>
                <w:rFonts w:cstheme="minorHAnsi"/>
                <w:sz w:val="24"/>
              </w:rPr>
            </w:pPr>
            <w:r w:rsidRPr="00370548">
              <w:rPr>
                <w:rFonts w:cstheme="minorHAnsi"/>
                <w:sz w:val="24"/>
              </w:rPr>
              <w:t xml:space="preserve">Bedingung </w:t>
            </w:r>
            <w:r w:rsidRPr="00370548">
              <w:rPr>
                <w:rFonts w:cstheme="minorHAnsi"/>
                <w:b/>
                <w:bCs/>
                <w:sz w:val="24"/>
              </w:rPr>
              <w:t>[UB2]</w:t>
            </w:r>
            <w:r w:rsidRPr="00370548">
              <w:rPr>
                <w:rFonts w:cstheme="minorHAnsi"/>
                <w:sz w:val="24"/>
              </w:rPr>
              <w:t xml:space="preserve"> </w:t>
            </w:r>
            <w:r w:rsidRPr="00370548">
              <w:rPr>
                <w:rFonts w:cstheme="minorHAnsi"/>
                <w:sz w:val="24"/>
              </w:rPr>
              <w:br/>
              <w:t xml:space="preserve">prozessuale Zeitpunktangabe in einem Anwendungsfall </w:t>
            </w:r>
            <w:r w:rsidR="00FA068A">
              <w:rPr>
                <w:rFonts w:cstheme="minorHAnsi"/>
                <w:sz w:val="24"/>
              </w:rPr>
              <w:t>zum Beginn- bzw. Ende-Zeitpunkt des Gas-Tages 06:00 Uhr nach gesetzlicher deutscher Zeit.</w:t>
            </w:r>
          </w:p>
        </w:tc>
        <w:tc>
          <w:tcPr>
            <w:tcW w:w="2984" w:type="dxa"/>
            <w:tcBorders>
              <w:bottom w:val="dotted" w:sz="4" w:space="0" w:color="808080" w:themeColor="background1" w:themeShade="80"/>
            </w:tcBorders>
          </w:tcPr>
          <w:p w14:paraId="48BA1433" w14:textId="38A29B97" w:rsidR="003D41EF" w:rsidRPr="00370548" w:rsidRDefault="003D41EF" w:rsidP="006C26A7">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[491])</w:t>
            </w:r>
          </w:p>
        </w:tc>
        <w:tc>
          <w:tcPr>
            <w:tcW w:w="3548" w:type="dxa"/>
            <w:tcBorders>
              <w:bottom w:val="dotted" w:sz="4" w:space="0" w:color="808080" w:themeColor="background1" w:themeShade="80"/>
            </w:tcBorders>
          </w:tcPr>
          <w:p w14:paraId="409B251E" w14:textId="73624CD0" w:rsidR="0068107F" w:rsidRPr="00370548" w:rsidRDefault="003D41EF"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_Ref77176058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0030026B" w:rsidRPr="00370548">
              <w:rPr>
                <w:rFonts w:cstheme="minorHAnsi"/>
                <w:sz w:val="22"/>
                <w:szCs w:val="22"/>
              </w:rPr>
              <w:t xml:space="preserve"> </w:t>
            </w:r>
            <w:r w:rsidRPr="00370548">
              <w:rPr>
                <w:rFonts w:cstheme="minorHAnsi"/>
                <w:sz w:val="22"/>
                <w:szCs w:val="22"/>
              </w:rPr>
              <w:t>„Übersicht gesetzliche deutsche Sommerzeit (MESZ)“</w:t>
            </w:r>
            <w:r w:rsidR="0068107F" w:rsidRPr="00370548">
              <w:rPr>
                <w:rFonts w:cstheme="minorHAnsi"/>
                <w:sz w:val="22"/>
                <w:szCs w:val="22"/>
              </w:rPr>
              <w:t xml:space="preserve"> der Spalten:</w:t>
            </w:r>
          </w:p>
          <w:p w14:paraId="1AEBC099" w14:textId="640A3CBE" w:rsidR="0068107F" w:rsidRPr="00370548" w:rsidRDefault="0068107F" w:rsidP="0068107F">
            <w:pPr>
              <w:pStyle w:val="Aufzhlungszeichen"/>
              <w:rPr>
                <w:sz w:val="22"/>
                <w:szCs w:val="22"/>
              </w:rPr>
            </w:pPr>
            <w:r w:rsidRPr="00370548">
              <w:rPr>
                <w:sz w:val="22"/>
                <w:szCs w:val="22"/>
              </w:rPr>
              <w:t>„Sommerzeit (MESZ) von“ Darstellung in UTC und</w:t>
            </w:r>
          </w:p>
          <w:p w14:paraId="25A5CEBB" w14:textId="77C9332A" w:rsidR="003D41EF" w:rsidRPr="00370548" w:rsidRDefault="0068107F" w:rsidP="0068107F">
            <w:pPr>
              <w:pStyle w:val="Aufzhlungszeichen"/>
              <w:rPr>
                <w:sz w:val="22"/>
                <w:szCs w:val="22"/>
              </w:rPr>
            </w:pPr>
            <w:r w:rsidRPr="00370548">
              <w:rPr>
                <w:sz w:val="22"/>
                <w:szCs w:val="22"/>
              </w:rPr>
              <w:t>„Sommerzeit (MESZ) bis“ Darstellung in UTC ist.</w:t>
            </w:r>
          </w:p>
          <w:p w14:paraId="6CD1AB61" w14:textId="7CBCD2E8" w:rsidR="0068107F" w:rsidRPr="00370548" w:rsidRDefault="003D41EF"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3.6 „Übersicht gesetzliche deutsche Zeit (MEZ)“ </w:t>
            </w:r>
            <w:r w:rsidR="0068107F" w:rsidRPr="00370548">
              <w:rPr>
                <w:rFonts w:cstheme="minorHAnsi"/>
                <w:sz w:val="22"/>
                <w:szCs w:val="22"/>
              </w:rPr>
              <w:t>der Spalten:</w:t>
            </w:r>
          </w:p>
          <w:p w14:paraId="42A89722" w14:textId="172A44D1" w:rsidR="0068107F" w:rsidRPr="00370548" w:rsidRDefault="0068107F" w:rsidP="0068107F">
            <w:pPr>
              <w:pStyle w:val="Aufzhlungszeichen"/>
              <w:rPr>
                <w:sz w:val="22"/>
                <w:szCs w:val="22"/>
              </w:rPr>
            </w:pPr>
            <w:r w:rsidRPr="00370548">
              <w:rPr>
                <w:sz w:val="22"/>
                <w:szCs w:val="22"/>
              </w:rPr>
              <w:t>„Winterzeit (MEZ) von“ Darstellung in UTC und</w:t>
            </w:r>
          </w:p>
          <w:p w14:paraId="64F8AC7B" w14:textId="19BE1A03" w:rsidR="003D41EF" w:rsidRPr="00D3312E" w:rsidRDefault="0068107F" w:rsidP="00D3312E">
            <w:pPr>
              <w:pStyle w:val="Aufzhlungszeichen"/>
              <w:rPr>
                <w:rFonts w:cstheme="minorHAnsi"/>
                <w:sz w:val="22"/>
                <w:szCs w:val="22"/>
              </w:rPr>
            </w:pPr>
            <w:r w:rsidRPr="00D3312E">
              <w:rPr>
                <w:sz w:val="22"/>
                <w:szCs w:val="22"/>
              </w:rPr>
              <w:lastRenderedPageBreak/>
              <w:t>„Winterzeit (MEZ) bis“ Darstellung in UTC ist.</w:t>
            </w:r>
          </w:p>
          <w:p w14:paraId="32FDCEA4" w14:textId="77777777" w:rsidR="003D41EF" w:rsidRPr="00370548" w:rsidRDefault="003D41EF" w:rsidP="006C26A7">
            <w:pPr>
              <w:spacing w:after="120"/>
              <w:rPr>
                <w:rFonts w:cstheme="minorHAnsi"/>
                <w:sz w:val="22"/>
                <w:szCs w:val="22"/>
              </w:rPr>
            </w:pPr>
            <w:r w:rsidRPr="00370548">
              <w:rPr>
                <w:rFonts w:cstheme="minorHAnsi"/>
                <w:sz w:val="22"/>
                <w:szCs w:val="22"/>
              </w:rPr>
              <w:t>[931] Format: ZZZ = +00</w:t>
            </w:r>
          </w:p>
          <w:p w14:paraId="4DED28E4" w14:textId="77777777" w:rsidR="003D41EF" w:rsidRPr="00370548" w:rsidRDefault="003D41EF" w:rsidP="006C26A7">
            <w:pPr>
              <w:spacing w:after="120"/>
              <w:rPr>
                <w:rFonts w:cstheme="minorHAnsi"/>
                <w:sz w:val="22"/>
                <w:szCs w:val="22"/>
              </w:rPr>
            </w:pPr>
            <w:r w:rsidRPr="00370548">
              <w:rPr>
                <w:rFonts w:cstheme="minorHAnsi"/>
                <w:sz w:val="22"/>
                <w:szCs w:val="22"/>
              </w:rPr>
              <w:t>[934] Format: HHMM = 0400</w:t>
            </w:r>
          </w:p>
          <w:p w14:paraId="1E469F54" w14:textId="77777777" w:rsidR="003D41EF" w:rsidRPr="00370548" w:rsidRDefault="003D41EF" w:rsidP="006C26A7">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165B0D98" w14:textId="5DCEF812" w:rsidR="003D41EF" w:rsidRPr="00370548" w:rsidRDefault="003D41EF" w:rsidP="006C26A7">
            <w:pPr>
              <w:rPr>
                <w:rFonts w:cstheme="minorHAnsi"/>
                <w:sz w:val="22"/>
                <w:szCs w:val="22"/>
              </w:rPr>
            </w:pPr>
            <w:r w:rsidRPr="00370548">
              <w:rPr>
                <w:rFonts w:cstheme="minorHAnsi"/>
                <w:sz w:val="22"/>
                <w:szCs w:val="22"/>
              </w:rPr>
              <w:lastRenderedPageBreak/>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Sommerzeit (MESZ)</w:t>
            </w:r>
            <w:r w:rsidRPr="00370548">
              <w:rPr>
                <w:rFonts w:cstheme="minorHAnsi"/>
                <w:sz w:val="22"/>
                <w:szCs w:val="22"/>
              </w:rPr>
              <w:t>“ handelt, ist als einzig möglicher Wert an der Stelle HHMM: 0400 erlaubt und an der Stelle ZZZ der Wert +00.</w:t>
            </w:r>
          </w:p>
          <w:p w14:paraId="3E253CE9" w14:textId="679B97DC" w:rsidR="003D41EF" w:rsidRPr="00370548" w:rsidRDefault="003D41EF" w:rsidP="006C26A7">
            <w:pPr>
              <w:rPr>
                <w:rFonts w:cstheme="minorHAnsi"/>
                <w:sz w:val="22"/>
                <w:szCs w:val="22"/>
              </w:rPr>
            </w:pPr>
            <w:r w:rsidRPr="00370548">
              <w:rPr>
                <w:rFonts w:cstheme="minorHAnsi"/>
                <w:sz w:val="22"/>
                <w:szCs w:val="22"/>
              </w:rPr>
              <w:t xml:space="preserve">Wenn es sich bei dem angegebenen </w:t>
            </w:r>
            <w:r w:rsidR="0068107F" w:rsidRPr="00370548">
              <w:rPr>
                <w:rFonts w:cstheme="minorHAnsi"/>
                <w:sz w:val="22"/>
                <w:szCs w:val="22"/>
              </w:rPr>
              <w:t xml:space="preserve">Zeitpunkt </w:t>
            </w:r>
            <w:r w:rsidRPr="00370548">
              <w:rPr>
                <w:rFonts w:cstheme="minorHAnsi"/>
                <w:sz w:val="22"/>
                <w:szCs w:val="22"/>
              </w:rPr>
              <w:t>um einen Wert aus der Tabelle „</w:t>
            </w:r>
            <w:r w:rsidR="00F74D13" w:rsidRPr="00370548">
              <w:rPr>
                <w:rFonts w:cstheme="minorHAnsi"/>
                <w:sz w:val="22"/>
                <w:szCs w:val="22"/>
              </w:rPr>
              <w:t>Übersicht gesetzliche deutsche Zeit (MEZ)</w:t>
            </w:r>
            <w:r w:rsidRPr="00370548">
              <w:rPr>
                <w:rFonts w:cstheme="minorHAnsi"/>
                <w:sz w:val="22"/>
                <w:szCs w:val="22"/>
              </w:rPr>
              <w:t>“ handelt, ist als einzig möglicher Wert an der Stelle HHMM: 0500 erlaubt und an der Stelle ZZZ der Wert +00.</w:t>
            </w:r>
          </w:p>
        </w:tc>
      </w:tr>
    </w:tbl>
    <w:p w14:paraId="1FD76E2F" w14:textId="77777777" w:rsidR="003D41EF" w:rsidRPr="00370548" w:rsidRDefault="003D41EF" w:rsidP="003D41EF"/>
    <w:p w14:paraId="26AAD705" w14:textId="77777777" w:rsidR="003D41EF" w:rsidRPr="00370548" w:rsidRDefault="003D41EF" w:rsidP="003D41EF">
      <w:pPr>
        <w:spacing w:after="0" w:line="240" w:lineRule="auto"/>
      </w:pPr>
      <w:r w:rsidRPr="00370548">
        <w:br w:type="page"/>
      </w:r>
    </w:p>
    <w:tbl>
      <w:tblPr>
        <w:tblStyle w:val="edienergy"/>
        <w:tblW w:w="13146"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20" w:firstRow="1" w:lastRow="0" w:firstColumn="0" w:lastColumn="0" w:noHBand="1" w:noVBand="1"/>
      </w:tblPr>
      <w:tblGrid>
        <w:gridCol w:w="2640"/>
        <w:gridCol w:w="2984"/>
        <w:gridCol w:w="3548"/>
        <w:gridCol w:w="3974"/>
      </w:tblGrid>
      <w:tr w:rsidR="00DE2AA4" w:rsidRPr="00370548" w14:paraId="5F627C46" w14:textId="77777777" w:rsidTr="00DE2AA4">
        <w:trPr>
          <w:cnfStyle w:val="100000000000" w:firstRow="1" w:lastRow="0" w:firstColumn="0" w:lastColumn="0" w:oddVBand="0" w:evenVBand="0" w:oddHBand="0" w:evenHBand="0" w:firstRowFirstColumn="0" w:firstRowLastColumn="0" w:lastRowFirstColumn="0" w:lastRowLastColumn="0"/>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02E6F0C9" w14:textId="758AEA60" w:rsidR="00DE2AA4" w:rsidRPr="00370548" w:rsidRDefault="00DE2AA4" w:rsidP="00DE2AA4">
            <w:pPr>
              <w:keepNext/>
              <w:rPr>
                <w:rFonts w:cstheme="minorHAnsi"/>
                <w:b/>
              </w:rPr>
            </w:pPr>
            <w:r w:rsidRPr="00370548">
              <w:rPr>
                <w:rFonts w:cstheme="minorHAnsi"/>
                <w:b/>
                <w:sz w:val="24"/>
              </w:rPr>
              <w:lastRenderedPageBreak/>
              <w:t>Bezeichnung</w:t>
            </w:r>
            <w:r w:rsidR="00631D48" w:rsidRPr="00370548">
              <w:rPr>
                <w:rFonts w:cstheme="minorHAnsi"/>
                <w:b/>
                <w:sz w:val="24"/>
              </w:rPr>
              <w:t xml:space="preserve"> </w:t>
            </w:r>
            <w:r w:rsidR="00CF3947" w:rsidRPr="00370548">
              <w:rPr>
                <w:rFonts w:cstheme="minorHAnsi"/>
                <w:b/>
                <w:bCs/>
                <w:sz w:val="24"/>
              </w:rPr>
              <w:t>für übergeordnete Bedingung</w:t>
            </w:r>
          </w:p>
        </w:tc>
        <w:tc>
          <w:tcPr>
            <w:tcW w:w="2984" w:type="dxa"/>
            <w:tcBorders>
              <w:left w:val="dotted" w:sz="4" w:space="0" w:color="808080" w:themeColor="background1" w:themeShade="80"/>
              <w:bottom w:val="dotted" w:sz="4" w:space="0" w:color="808080" w:themeColor="background1" w:themeShade="80"/>
            </w:tcBorders>
            <w:shd w:val="clear" w:color="auto" w:fill="D8DFE4"/>
          </w:tcPr>
          <w:p w14:paraId="70B0009F" w14:textId="2E0A772A" w:rsidR="00DE2AA4" w:rsidRPr="00370548" w:rsidRDefault="00DE2AA4" w:rsidP="00DE2AA4">
            <w:pPr>
              <w:rPr>
                <w:rFonts w:cstheme="minorHAnsi"/>
                <w:b/>
                <w:sz w:val="22"/>
                <w:szCs w:val="22"/>
              </w:rPr>
            </w:pPr>
            <w:r w:rsidRPr="00370548">
              <w:rPr>
                <w:rFonts w:cstheme="minorHAnsi"/>
                <w:b/>
                <w:sz w:val="22"/>
                <w:szCs w:val="22"/>
              </w:rPr>
              <w:t xml:space="preserve">Darstellung </w:t>
            </w:r>
          </w:p>
        </w:tc>
        <w:tc>
          <w:tcPr>
            <w:tcW w:w="3548" w:type="dxa"/>
            <w:tcBorders>
              <w:bottom w:val="dotted" w:sz="4" w:space="0" w:color="808080" w:themeColor="background1" w:themeShade="80"/>
              <w:right w:val="dotted" w:sz="4" w:space="0" w:color="808080" w:themeColor="background1" w:themeShade="80"/>
            </w:tcBorders>
            <w:shd w:val="clear" w:color="auto" w:fill="D8DFE4"/>
          </w:tcPr>
          <w:p w14:paraId="2B14C56B" w14:textId="628A5262" w:rsidR="00DE2AA4" w:rsidRPr="00370548" w:rsidRDefault="00DE2AA4" w:rsidP="00DE2AA4">
            <w:pPr>
              <w:rPr>
                <w:rFonts w:cstheme="minorHAnsi"/>
                <w:b/>
                <w:sz w:val="22"/>
                <w:szCs w:val="22"/>
              </w:rPr>
            </w:pPr>
            <w:r w:rsidRPr="00370548">
              <w:rPr>
                <w:rFonts w:cstheme="minorHAnsi"/>
                <w:b/>
                <w:sz w:val="22"/>
                <w:szCs w:val="22"/>
              </w:rPr>
              <w:t>Bedingungen</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56E662A0" w14:textId="6F87686B" w:rsidR="00DE2AA4" w:rsidRPr="00370548" w:rsidRDefault="00DE2AA4" w:rsidP="00DE2AA4">
            <w:pPr>
              <w:rPr>
                <w:rFonts w:cstheme="minorHAnsi"/>
                <w:b/>
                <w:sz w:val="22"/>
                <w:szCs w:val="22"/>
              </w:rPr>
            </w:pPr>
            <w:r w:rsidRPr="00370548">
              <w:rPr>
                <w:rFonts w:cstheme="minorHAnsi"/>
                <w:b/>
                <w:sz w:val="22"/>
                <w:szCs w:val="22"/>
              </w:rPr>
              <w:t xml:space="preserve">Einfache Übersetzung  </w:t>
            </w:r>
          </w:p>
        </w:tc>
      </w:tr>
      <w:tr w:rsidR="00DE2AA4" w:rsidRPr="00370548" w14:paraId="39C8E9D8" w14:textId="77777777" w:rsidTr="00DE2AA4">
        <w:trPr>
          <w:trHeight w:val="292"/>
        </w:trPr>
        <w:tc>
          <w:tcPr>
            <w:tcW w:w="2640" w:type="dxa"/>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noWrap/>
          </w:tcPr>
          <w:p w14:paraId="6A865DB5" w14:textId="77777777" w:rsidR="00DE2AA4" w:rsidRPr="00370548" w:rsidRDefault="00DE2AA4" w:rsidP="00DE2AA4">
            <w:pPr>
              <w:keepNext/>
              <w:rPr>
                <w:rFonts w:cstheme="minorHAnsi"/>
                <w:b/>
              </w:rPr>
            </w:pPr>
          </w:p>
        </w:tc>
        <w:tc>
          <w:tcPr>
            <w:tcW w:w="6532" w:type="dxa"/>
            <w:gridSpan w:val="2"/>
            <w:tcBorders>
              <w:left w:val="dotted" w:sz="4" w:space="0" w:color="808080" w:themeColor="background1" w:themeShade="80"/>
              <w:bottom w:val="dotted" w:sz="4" w:space="0" w:color="808080" w:themeColor="background1" w:themeShade="80"/>
              <w:right w:val="dotted" w:sz="4" w:space="0" w:color="808080" w:themeColor="background1" w:themeShade="80"/>
            </w:tcBorders>
            <w:shd w:val="clear" w:color="auto" w:fill="D8DFE4"/>
          </w:tcPr>
          <w:p w14:paraId="23819377" w14:textId="7C7B24D0" w:rsidR="00DE2AA4" w:rsidRPr="00370548" w:rsidRDefault="00DE2AA4" w:rsidP="00DE2AA4">
            <w:pPr>
              <w:rPr>
                <w:rFonts w:cstheme="minorHAnsi"/>
                <w:b/>
                <w:sz w:val="22"/>
                <w:szCs w:val="22"/>
              </w:rPr>
            </w:pPr>
            <w:r w:rsidRPr="00370548">
              <w:rPr>
                <w:rFonts w:cstheme="minorHAnsi"/>
                <w:bCs/>
                <w:sz w:val="22"/>
                <w:szCs w:val="22"/>
              </w:rPr>
              <w:t>Diese Beschreibung ist für die Befüllung und Prüfung (AHB</w:t>
            </w:r>
            <w:r w:rsidR="0077090F" w:rsidRPr="00370548">
              <w:rPr>
                <w:rFonts w:cstheme="minorHAnsi"/>
                <w:bCs/>
                <w:sz w:val="22"/>
                <w:szCs w:val="22"/>
              </w:rPr>
              <w:t>-</w:t>
            </w:r>
            <w:r w:rsidRPr="00370548">
              <w:rPr>
                <w:rFonts w:cstheme="minorHAnsi"/>
                <w:bCs/>
                <w:sz w:val="22"/>
                <w:szCs w:val="22"/>
              </w:rPr>
              <w:t>Prüfung)</w:t>
            </w:r>
            <w:r w:rsidR="0077090F" w:rsidRPr="00370548">
              <w:rPr>
                <w:rStyle w:val="Funotenzeichen"/>
                <w:rFonts w:cstheme="minorHAnsi"/>
                <w:bCs/>
                <w:sz w:val="22"/>
                <w:szCs w:val="22"/>
              </w:rPr>
              <w:footnoteReference w:id="8"/>
            </w:r>
            <w:r w:rsidRPr="00370548">
              <w:rPr>
                <w:rFonts w:cstheme="minorHAnsi"/>
                <w:bCs/>
                <w:sz w:val="22"/>
                <w:szCs w:val="22"/>
              </w:rPr>
              <w:t xml:space="preserve"> der Geschäftsvorfälle verbindlich.</w:t>
            </w:r>
          </w:p>
        </w:tc>
        <w:tc>
          <w:tcPr>
            <w:tcW w:w="3974" w:type="dxa"/>
            <w:tcBorders>
              <w:left w:val="dotted" w:sz="4" w:space="0" w:color="808080" w:themeColor="background1" w:themeShade="80"/>
              <w:bottom w:val="dotted" w:sz="4" w:space="0" w:color="808080" w:themeColor="background1" w:themeShade="80"/>
            </w:tcBorders>
            <w:shd w:val="clear" w:color="auto" w:fill="D8DFE4"/>
          </w:tcPr>
          <w:p w14:paraId="3D0311A6" w14:textId="22C06042" w:rsidR="00DE2AA4" w:rsidRPr="00370548" w:rsidRDefault="00DE2AA4" w:rsidP="00DE2AA4">
            <w:pPr>
              <w:rPr>
                <w:rFonts w:cstheme="minorHAnsi"/>
                <w:b/>
                <w:sz w:val="22"/>
                <w:szCs w:val="22"/>
              </w:rPr>
            </w:pPr>
            <w:r w:rsidRPr="00370548">
              <w:rPr>
                <w:rFonts w:cstheme="minorHAnsi"/>
                <w:bCs/>
                <w:sz w:val="22"/>
                <w:szCs w:val="22"/>
              </w:rPr>
              <w:t>Diese ist lediglich als unverbindliche Hilfe für ein schnelles Verständnis angeführt.</w:t>
            </w:r>
          </w:p>
        </w:tc>
      </w:tr>
      <w:tr w:rsidR="00DE2AA4" w:rsidRPr="00370548" w14:paraId="78229C91" w14:textId="77777777" w:rsidTr="00DE2AA4">
        <w:trPr>
          <w:trHeight w:val="510"/>
        </w:trPr>
        <w:tc>
          <w:tcPr>
            <w:tcW w:w="2640" w:type="dxa"/>
            <w:noWrap/>
          </w:tcPr>
          <w:p w14:paraId="4AE78DE9" w14:textId="12A5F8D8" w:rsidR="00FA068A" w:rsidRPr="00370548" w:rsidRDefault="00DE2AA4" w:rsidP="00DE2AA4">
            <w:pPr>
              <w:rPr>
                <w:rFonts w:cstheme="minorHAnsi"/>
                <w:sz w:val="24"/>
              </w:rPr>
            </w:pPr>
            <w:r w:rsidRPr="00370548">
              <w:rPr>
                <w:rFonts w:cstheme="minorHAnsi"/>
                <w:sz w:val="24"/>
              </w:rPr>
              <w:t xml:space="preserve">Bedingung </w:t>
            </w:r>
            <w:r w:rsidRPr="00370548">
              <w:rPr>
                <w:rFonts w:cstheme="minorHAnsi"/>
                <w:b/>
                <w:bCs/>
                <w:sz w:val="24"/>
              </w:rPr>
              <w:t>[UB3]</w:t>
            </w:r>
            <w:r w:rsidRPr="00370548">
              <w:rPr>
                <w:rFonts w:cstheme="minorHAnsi"/>
                <w:sz w:val="24"/>
              </w:rPr>
              <w:t xml:space="preserve"> </w:t>
            </w:r>
            <w:r w:rsidRPr="00370548">
              <w:rPr>
                <w:rFonts w:cstheme="minorHAnsi"/>
                <w:sz w:val="24"/>
              </w:rPr>
              <w:br/>
              <w:t>prozessuale Zeitpunktangabe in einem Anwendungsfall</w:t>
            </w:r>
            <w:r w:rsidR="00FA068A">
              <w:rPr>
                <w:rFonts w:cstheme="minorHAnsi"/>
                <w:sz w:val="24"/>
              </w:rPr>
              <w:t>,</w:t>
            </w:r>
            <w:r w:rsidRPr="00370548">
              <w:rPr>
                <w:rFonts w:cstheme="minorHAnsi"/>
                <w:sz w:val="24"/>
              </w:rPr>
              <w:t xml:space="preserve"> </w:t>
            </w:r>
            <w:r w:rsidR="00FA068A">
              <w:rPr>
                <w:rFonts w:cstheme="minorHAnsi"/>
                <w:sz w:val="24"/>
              </w:rPr>
              <w:t xml:space="preserve">wenn: </w:t>
            </w:r>
            <w:r w:rsidR="00FA068A">
              <w:rPr>
                <w:rFonts w:cstheme="minorHAnsi"/>
                <w:sz w:val="24"/>
              </w:rPr>
              <w:br/>
              <w:t>der Empfänger aus der Sparte Strom ist zum Beginn- bzw. Ende-Zeitpunkt eines Tages nach gesetzlicher deutscher Zeit, oder</w:t>
            </w:r>
            <w:r w:rsidR="00FA068A">
              <w:rPr>
                <w:rFonts w:cstheme="minorHAnsi"/>
                <w:sz w:val="24"/>
              </w:rPr>
              <w:br/>
              <w:t>der Empfänger aus der Sparte Gas ist zum Beginn- bzw. Ende-Zeitpunkt des Gas-Tages 06:00 Uhr nach gesetzlicher deutscher Zeit.</w:t>
            </w:r>
          </w:p>
        </w:tc>
        <w:tc>
          <w:tcPr>
            <w:tcW w:w="2984" w:type="dxa"/>
            <w:tcBorders>
              <w:bottom w:val="dotted" w:sz="4" w:space="0" w:color="808080" w:themeColor="background1" w:themeShade="80"/>
            </w:tcBorders>
          </w:tcPr>
          <w:p w14:paraId="303C1011" w14:textId="70BBF79D" w:rsidR="00DE2AA4" w:rsidRPr="00370548" w:rsidRDefault="00DE2AA4" w:rsidP="00DE2AA4">
            <w:pPr>
              <w:rPr>
                <w:rFonts w:cstheme="minorHAnsi"/>
                <w:sz w:val="22"/>
                <w:szCs w:val="22"/>
              </w:rPr>
            </w:pP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[932]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[933] [492]</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[934]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[490])</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 xml:space="preserve">([931] </w:t>
            </w:r>
            <w:r w:rsidR="00C3415B" w:rsidRPr="00370548">
              <w:rPr>
                <w:rFonts w:ascii="Cambria Math" w:hAnsi="Cambria Math" w:cs="Cambria Math"/>
                <w:sz w:val="22"/>
                <w:szCs w:val="22"/>
              </w:rPr>
              <w:t>∧</w:t>
            </w:r>
            <w:r w:rsidR="00C3415B" w:rsidRPr="00370548">
              <w:rPr>
                <w:rFonts w:cstheme="minorHAnsi"/>
                <w:sz w:val="22"/>
                <w:szCs w:val="22"/>
              </w:rPr>
              <w:t xml:space="preserve"> </w:t>
            </w:r>
            <w:r w:rsidRPr="00370548">
              <w:rPr>
                <w:rFonts w:cstheme="minorHAnsi"/>
                <w:sz w:val="22"/>
                <w:szCs w:val="22"/>
              </w:rPr>
              <w:t>[935] [493]</w:t>
            </w:r>
            <w:r w:rsidR="000B20D7" w:rsidRPr="00370548">
              <w:t xml:space="preserve"> </w:t>
            </w:r>
            <w:r w:rsidR="000B20D7" w:rsidRPr="00370548">
              <w:rPr>
                <w:rFonts w:ascii="Cambria Math" w:hAnsi="Cambria Math" w:cs="Cambria Math"/>
                <w:sz w:val="22"/>
                <w:szCs w:val="22"/>
              </w:rPr>
              <w:t>∧</w:t>
            </w:r>
            <w:r w:rsidR="000B20D7" w:rsidRPr="00370548">
              <w:rPr>
                <w:rFonts w:cstheme="minorHAnsi"/>
                <w:sz w:val="22"/>
                <w:szCs w:val="22"/>
              </w:rPr>
              <w:t xml:space="preserve"> </w:t>
            </w:r>
            <w:r w:rsidRPr="00370548">
              <w:rPr>
                <w:rFonts w:cstheme="minorHAnsi"/>
                <w:sz w:val="22"/>
                <w:szCs w:val="22"/>
              </w:rPr>
              <w:t>[491])</w:t>
            </w:r>
          </w:p>
        </w:tc>
        <w:tc>
          <w:tcPr>
            <w:tcW w:w="3548" w:type="dxa"/>
            <w:tcBorders>
              <w:bottom w:val="dotted" w:sz="4" w:space="0" w:color="808080" w:themeColor="background1" w:themeShade="80"/>
            </w:tcBorders>
          </w:tcPr>
          <w:p w14:paraId="44AEC828" w14:textId="2CF89CFD" w:rsidR="0068107F" w:rsidRPr="00370548" w:rsidRDefault="00DE2AA4" w:rsidP="0068107F">
            <w:pPr>
              <w:rPr>
                <w:rFonts w:cstheme="minorHAnsi"/>
                <w:sz w:val="22"/>
                <w:szCs w:val="22"/>
              </w:rPr>
            </w:pPr>
            <w:r w:rsidRPr="00370548">
              <w:rPr>
                <w:rFonts w:cstheme="minorHAnsi"/>
                <w:sz w:val="22"/>
                <w:szCs w:val="22"/>
              </w:rPr>
              <w:t>[490]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_Ref77176630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3.5</w:t>
            </w:r>
            <w:r w:rsidRPr="00370548">
              <w:rPr>
                <w:rFonts w:cstheme="minorHAnsi"/>
                <w:sz w:val="22"/>
                <w:szCs w:val="22"/>
              </w:rPr>
              <w:fldChar w:fldCharType="end"/>
            </w:r>
            <w:r w:rsidRPr="00370548">
              <w:rPr>
                <w:rFonts w:cstheme="minorHAnsi"/>
                <w:sz w:val="22"/>
                <w:szCs w:val="22"/>
              </w:rPr>
              <w:t xml:space="preserve"> „Übersicht gesetzliche deutsche Sommerzeit (MESZ)“</w:t>
            </w:r>
            <w:r w:rsidR="0068107F" w:rsidRPr="00370548">
              <w:rPr>
                <w:rFonts w:cstheme="minorHAnsi"/>
                <w:sz w:val="22"/>
                <w:szCs w:val="22"/>
              </w:rPr>
              <w:t xml:space="preserve"> der Spalten:</w:t>
            </w:r>
          </w:p>
          <w:p w14:paraId="5EB2A139" w14:textId="58AB5CB7" w:rsidR="0068107F" w:rsidRPr="00370548" w:rsidRDefault="0068107F" w:rsidP="0068107F">
            <w:pPr>
              <w:pStyle w:val="Aufzhlungszeichen"/>
              <w:rPr>
                <w:sz w:val="22"/>
                <w:szCs w:val="22"/>
              </w:rPr>
            </w:pPr>
            <w:r w:rsidRPr="00370548">
              <w:rPr>
                <w:sz w:val="22"/>
                <w:szCs w:val="22"/>
              </w:rPr>
              <w:t>„Sommerzeit (MESZ) von“ Darstellung in UTC und</w:t>
            </w:r>
          </w:p>
          <w:p w14:paraId="0B412FA6" w14:textId="2394A043" w:rsidR="00DE2AA4" w:rsidRPr="00370548" w:rsidRDefault="0068107F" w:rsidP="0068107F">
            <w:pPr>
              <w:pStyle w:val="Aufzhlungszeichen"/>
              <w:rPr>
                <w:sz w:val="22"/>
                <w:szCs w:val="22"/>
              </w:rPr>
            </w:pPr>
            <w:r w:rsidRPr="00370548">
              <w:rPr>
                <w:sz w:val="22"/>
                <w:szCs w:val="22"/>
              </w:rPr>
              <w:t>„Sommerzeit (MESZ) bis“ Darstellung in UTC ist.</w:t>
            </w:r>
          </w:p>
          <w:p w14:paraId="487DA01E" w14:textId="4110CB45" w:rsidR="0068107F" w:rsidRPr="00370548" w:rsidRDefault="00DE2AA4" w:rsidP="0068107F">
            <w:pPr>
              <w:rPr>
                <w:rFonts w:cstheme="minorHAnsi"/>
                <w:sz w:val="22"/>
                <w:szCs w:val="22"/>
              </w:rPr>
            </w:pPr>
            <w:r w:rsidRPr="00370548">
              <w:rPr>
                <w:rFonts w:cstheme="minorHAnsi"/>
                <w:sz w:val="22"/>
                <w:szCs w:val="22"/>
              </w:rPr>
              <w:t>[491] wenn Wert in diesem DE, an der Stelle CCYYMMDD</w:t>
            </w:r>
            <w:r w:rsidR="0068107F" w:rsidRPr="00370548">
              <w:rPr>
                <w:rFonts w:cstheme="minorHAnsi"/>
                <w:sz w:val="22"/>
                <w:szCs w:val="22"/>
              </w:rPr>
              <w:t>HHMM</w:t>
            </w:r>
            <w:r w:rsidRPr="00370548">
              <w:rPr>
                <w:rFonts w:cstheme="minorHAnsi"/>
                <w:sz w:val="22"/>
                <w:szCs w:val="22"/>
              </w:rPr>
              <w:t xml:space="preserve"> ein </w:t>
            </w:r>
            <w:r w:rsidR="0068107F" w:rsidRPr="00370548">
              <w:rPr>
                <w:rFonts w:cstheme="minorHAnsi"/>
                <w:sz w:val="22"/>
                <w:szCs w:val="22"/>
              </w:rPr>
              <w:t xml:space="preserve">Zeitpunkt </w:t>
            </w:r>
            <w:r w:rsidRPr="00370548">
              <w:rPr>
                <w:rFonts w:cstheme="minorHAnsi"/>
                <w:sz w:val="22"/>
                <w:szCs w:val="22"/>
              </w:rPr>
              <w:t xml:space="preserve">aus dem angegeben Zeitraum der Tabelle Kapitel </w:t>
            </w:r>
            <w:r w:rsidRPr="00370548">
              <w:rPr>
                <w:rFonts w:cstheme="minorHAnsi"/>
                <w:sz w:val="22"/>
                <w:szCs w:val="22"/>
              </w:rPr>
              <w:fldChar w:fldCharType="begin"/>
            </w:r>
            <w:r w:rsidRPr="00370548">
              <w:rPr>
                <w:rFonts w:cstheme="minorHAnsi"/>
                <w:sz w:val="22"/>
                <w:szCs w:val="22"/>
              </w:rPr>
              <w:instrText xml:space="preserve"> REF _Ref77175825 \r \h </w:instrText>
            </w:r>
            <w:r w:rsidRPr="00370548">
              <w:rPr>
                <w:rFonts w:cstheme="minorHAnsi"/>
                <w:sz w:val="22"/>
                <w:szCs w:val="22"/>
              </w:rPr>
            </w:r>
            <w:r w:rsidRPr="00370548">
              <w:rPr>
                <w:rFonts w:cstheme="minorHAnsi"/>
                <w:sz w:val="22"/>
                <w:szCs w:val="22"/>
              </w:rPr>
              <w:fldChar w:fldCharType="separate"/>
            </w:r>
            <w:r w:rsidR="005820EE">
              <w:rPr>
                <w:rFonts w:cstheme="minorHAnsi"/>
                <w:sz w:val="22"/>
                <w:szCs w:val="22"/>
              </w:rPr>
              <w:t>3.6</w:t>
            </w:r>
            <w:r w:rsidRPr="00370548">
              <w:rPr>
                <w:rFonts w:cstheme="minorHAnsi"/>
                <w:sz w:val="22"/>
                <w:szCs w:val="22"/>
              </w:rPr>
              <w:fldChar w:fldCharType="end"/>
            </w:r>
            <w:r w:rsidR="0019202E" w:rsidRPr="00370548">
              <w:rPr>
                <w:rFonts w:cstheme="minorHAnsi"/>
                <w:sz w:val="22"/>
                <w:szCs w:val="22"/>
              </w:rPr>
              <w:t xml:space="preserve"> </w:t>
            </w:r>
            <w:r w:rsidRPr="00370548">
              <w:rPr>
                <w:rFonts w:cstheme="minorHAnsi"/>
                <w:sz w:val="22"/>
                <w:szCs w:val="22"/>
              </w:rPr>
              <w:t xml:space="preserve">„Übersicht gesetzliche deutsche Zeit (MEZ)“ </w:t>
            </w:r>
            <w:r w:rsidR="0068107F" w:rsidRPr="00370548">
              <w:rPr>
                <w:rFonts w:cstheme="minorHAnsi"/>
                <w:sz w:val="22"/>
                <w:szCs w:val="22"/>
              </w:rPr>
              <w:t>der Spalten:</w:t>
            </w:r>
          </w:p>
          <w:p w14:paraId="16746974" w14:textId="3C52FA65" w:rsidR="0068107F" w:rsidRPr="00370548" w:rsidRDefault="0068107F" w:rsidP="0068107F">
            <w:pPr>
              <w:pStyle w:val="Aufzhlungszeichen"/>
              <w:rPr>
                <w:sz w:val="22"/>
                <w:szCs w:val="22"/>
              </w:rPr>
            </w:pPr>
            <w:r w:rsidRPr="00370548">
              <w:rPr>
                <w:sz w:val="22"/>
                <w:szCs w:val="22"/>
              </w:rPr>
              <w:t>„Winterzeit (MEZ) von“ Darstellung in UTC und</w:t>
            </w:r>
          </w:p>
          <w:p w14:paraId="5ECDB41E" w14:textId="1A685E70" w:rsidR="00DE2AA4" w:rsidRPr="00D3312E" w:rsidRDefault="0068107F" w:rsidP="00D3312E">
            <w:pPr>
              <w:pStyle w:val="Aufzhlungszeichen"/>
              <w:rPr>
                <w:rFonts w:cstheme="minorHAnsi"/>
                <w:sz w:val="22"/>
                <w:szCs w:val="22"/>
              </w:rPr>
            </w:pPr>
            <w:r w:rsidRPr="00D3312E">
              <w:rPr>
                <w:sz w:val="22"/>
                <w:szCs w:val="22"/>
              </w:rPr>
              <w:lastRenderedPageBreak/>
              <w:t>„Winterzeit (MEZ) bis“ Darstellung in UTC ist.</w:t>
            </w:r>
          </w:p>
          <w:p w14:paraId="1483C150" w14:textId="77777777" w:rsidR="00DE2AA4" w:rsidRPr="00370548" w:rsidRDefault="00DE2AA4" w:rsidP="00DE2AA4">
            <w:pPr>
              <w:rPr>
                <w:rFonts w:cstheme="minorHAnsi"/>
                <w:sz w:val="22"/>
                <w:szCs w:val="22"/>
              </w:rPr>
            </w:pPr>
            <w:r w:rsidRPr="00370548">
              <w:rPr>
                <w:rFonts w:cstheme="minorHAnsi"/>
                <w:sz w:val="22"/>
                <w:szCs w:val="22"/>
              </w:rPr>
              <w:t>[492] wenn MP-ID in NAD+MR aus Sparte Strom</w:t>
            </w:r>
          </w:p>
          <w:p w14:paraId="1D9BC872" w14:textId="77777777" w:rsidR="00DE2AA4" w:rsidRPr="00370548" w:rsidRDefault="00DE2AA4" w:rsidP="00DE2AA4">
            <w:pPr>
              <w:rPr>
                <w:rFonts w:cstheme="minorHAnsi"/>
                <w:sz w:val="22"/>
                <w:szCs w:val="22"/>
              </w:rPr>
            </w:pPr>
            <w:r w:rsidRPr="00370548">
              <w:rPr>
                <w:rFonts w:cstheme="minorHAnsi"/>
                <w:sz w:val="22"/>
                <w:szCs w:val="22"/>
              </w:rPr>
              <w:t>[493] wenn MP-ID in NAD+MR aus Sparte Gas</w:t>
            </w:r>
          </w:p>
          <w:p w14:paraId="7C658198" w14:textId="77777777" w:rsidR="00DE2AA4" w:rsidRPr="00370548" w:rsidRDefault="00DE2AA4" w:rsidP="00DE2AA4">
            <w:pPr>
              <w:spacing w:after="120"/>
              <w:rPr>
                <w:rFonts w:cstheme="minorHAnsi"/>
                <w:sz w:val="22"/>
                <w:szCs w:val="22"/>
              </w:rPr>
            </w:pPr>
            <w:r w:rsidRPr="00370548">
              <w:rPr>
                <w:rFonts w:cstheme="minorHAnsi"/>
                <w:sz w:val="22"/>
                <w:szCs w:val="22"/>
              </w:rPr>
              <w:t>[931] Format: ZZZ = +00</w:t>
            </w:r>
          </w:p>
          <w:p w14:paraId="5D29AFA9" w14:textId="77777777" w:rsidR="00DE2AA4" w:rsidRPr="00370548" w:rsidRDefault="00DE2AA4" w:rsidP="00DE2AA4">
            <w:pPr>
              <w:spacing w:after="120"/>
              <w:rPr>
                <w:rFonts w:cstheme="minorHAnsi"/>
                <w:sz w:val="22"/>
                <w:szCs w:val="22"/>
              </w:rPr>
            </w:pPr>
            <w:r w:rsidRPr="00370548">
              <w:rPr>
                <w:rFonts w:cstheme="minorHAnsi"/>
                <w:sz w:val="22"/>
                <w:szCs w:val="22"/>
              </w:rPr>
              <w:t>[932] Format: HHMM = 2200</w:t>
            </w:r>
          </w:p>
          <w:p w14:paraId="2344C196" w14:textId="77777777" w:rsidR="00DE2AA4" w:rsidRPr="00370548" w:rsidRDefault="00DE2AA4" w:rsidP="00DE2AA4">
            <w:pPr>
              <w:spacing w:after="120"/>
              <w:rPr>
                <w:rFonts w:cstheme="minorHAnsi"/>
                <w:sz w:val="22"/>
                <w:szCs w:val="22"/>
              </w:rPr>
            </w:pPr>
            <w:r w:rsidRPr="00370548">
              <w:rPr>
                <w:rFonts w:cstheme="minorHAnsi"/>
                <w:sz w:val="22"/>
                <w:szCs w:val="22"/>
              </w:rPr>
              <w:t>[933]</w:t>
            </w:r>
            <w:r w:rsidRPr="00370548">
              <w:rPr>
                <w:rFonts w:cstheme="minorHAnsi"/>
              </w:rPr>
              <w:t xml:space="preserve"> </w:t>
            </w:r>
            <w:r w:rsidRPr="00370548">
              <w:rPr>
                <w:rFonts w:cstheme="minorHAnsi"/>
                <w:sz w:val="22"/>
                <w:szCs w:val="22"/>
              </w:rPr>
              <w:t>Format: HHMM = 2300</w:t>
            </w:r>
          </w:p>
          <w:p w14:paraId="1FC34D25" w14:textId="77777777" w:rsidR="00DE2AA4" w:rsidRPr="00370548" w:rsidRDefault="00DE2AA4" w:rsidP="00DE2AA4">
            <w:pPr>
              <w:spacing w:after="120"/>
              <w:rPr>
                <w:rFonts w:cstheme="minorHAnsi"/>
                <w:sz w:val="22"/>
                <w:szCs w:val="22"/>
              </w:rPr>
            </w:pPr>
            <w:r w:rsidRPr="00370548">
              <w:rPr>
                <w:rFonts w:cstheme="minorHAnsi"/>
                <w:sz w:val="22"/>
                <w:szCs w:val="22"/>
              </w:rPr>
              <w:t>[934] Format: HHMM = 0400</w:t>
            </w:r>
          </w:p>
          <w:p w14:paraId="22733A04" w14:textId="77777777" w:rsidR="00DE2AA4" w:rsidRPr="00370548" w:rsidRDefault="00DE2AA4" w:rsidP="00DE2AA4">
            <w:pPr>
              <w:rPr>
                <w:rFonts w:cstheme="minorHAnsi"/>
                <w:sz w:val="22"/>
                <w:szCs w:val="22"/>
              </w:rPr>
            </w:pPr>
            <w:r w:rsidRPr="00370548">
              <w:rPr>
                <w:rFonts w:cstheme="minorHAnsi"/>
                <w:sz w:val="22"/>
                <w:szCs w:val="22"/>
              </w:rPr>
              <w:t>[935]</w:t>
            </w:r>
            <w:r w:rsidRPr="00370548">
              <w:rPr>
                <w:rFonts w:cstheme="minorHAnsi"/>
              </w:rPr>
              <w:t xml:space="preserve"> </w:t>
            </w:r>
            <w:r w:rsidRPr="00370548">
              <w:rPr>
                <w:rFonts w:cstheme="minorHAnsi"/>
                <w:sz w:val="22"/>
                <w:szCs w:val="22"/>
              </w:rPr>
              <w:t>Format: HHMM = 0500</w:t>
            </w:r>
          </w:p>
        </w:tc>
        <w:tc>
          <w:tcPr>
            <w:tcW w:w="3974" w:type="dxa"/>
            <w:tcBorders>
              <w:bottom w:val="dotted" w:sz="4" w:space="0" w:color="808080" w:themeColor="background1" w:themeShade="80"/>
            </w:tcBorders>
          </w:tcPr>
          <w:p w14:paraId="3985806C" w14:textId="77777777" w:rsidR="00DE2AA4" w:rsidRPr="00370548" w:rsidRDefault="00DE2AA4" w:rsidP="00DE2AA4">
            <w:pPr>
              <w:rPr>
                <w:rFonts w:cstheme="minorHAnsi"/>
                <w:sz w:val="22"/>
                <w:szCs w:val="22"/>
              </w:rPr>
            </w:pPr>
            <w:r w:rsidRPr="00370548">
              <w:rPr>
                <w:rFonts w:cstheme="minorHAnsi"/>
                <w:sz w:val="22"/>
                <w:szCs w:val="22"/>
              </w:rPr>
              <w:lastRenderedPageBreak/>
              <w:t>Wenn der Empfänger aus der Sparte Strom ist und:</w:t>
            </w:r>
          </w:p>
          <w:p w14:paraId="519C8853" w14:textId="38A590DB"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19202E" w:rsidRPr="00370548">
              <w:rPr>
                <w:rFonts w:cstheme="minorHAnsi"/>
                <w:sz w:val="22"/>
                <w:szCs w:val="22"/>
              </w:rPr>
              <w:t>Übersicht gesetzliche deutsche Sommerzeit (MESZ)</w:t>
            </w:r>
            <w:r w:rsidRPr="00370548">
              <w:rPr>
                <w:sz w:val="22"/>
                <w:szCs w:val="22"/>
              </w:rPr>
              <w:t>“ handelt, ist als einzig möglicher Wert an der Stelle HHMM: 2200 erlaubt und an der Stelle ZZZ der Wert +00, oder</w:t>
            </w:r>
          </w:p>
          <w:p w14:paraId="7D26B0DD" w14:textId="50DA8907" w:rsidR="00DE2AA4" w:rsidRPr="00370548" w:rsidRDefault="00DE2AA4" w:rsidP="00DE2AA4">
            <w:pPr>
              <w:pStyle w:val="Aufzhlungszeichen"/>
              <w:rPr>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um einen Wert aus der Tabelle „</w:t>
            </w:r>
            <w:r w:rsidR="00E863E0" w:rsidRPr="00370548">
              <w:rPr>
                <w:rFonts w:cstheme="minorHAnsi"/>
                <w:sz w:val="22"/>
                <w:szCs w:val="22"/>
              </w:rPr>
              <w:t>Übersicht gesetzliche deutsche Zeit (MEZ)</w:t>
            </w:r>
            <w:r w:rsidRPr="00370548">
              <w:rPr>
                <w:sz w:val="22"/>
                <w:szCs w:val="22"/>
              </w:rPr>
              <w:t>“ handelt, ist als einzig möglicher Wert an der Stelle HHMM: 2300 erlaubt und an der Stelle ZZZ der Wert +00, oder</w:t>
            </w:r>
          </w:p>
          <w:p w14:paraId="505C10E2" w14:textId="77777777" w:rsidR="00DE2AA4" w:rsidRPr="00370548" w:rsidRDefault="00DE2AA4" w:rsidP="00DE2AA4">
            <w:pPr>
              <w:rPr>
                <w:rFonts w:cstheme="minorHAnsi"/>
                <w:sz w:val="22"/>
                <w:szCs w:val="22"/>
              </w:rPr>
            </w:pPr>
            <w:r w:rsidRPr="00370548">
              <w:rPr>
                <w:rFonts w:cstheme="minorHAnsi"/>
                <w:sz w:val="22"/>
                <w:szCs w:val="22"/>
              </w:rPr>
              <w:t>wenn der Empfänger aus der Sparte Gas ist und:</w:t>
            </w:r>
          </w:p>
          <w:p w14:paraId="433B3B54" w14:textId="525FE892" w:rsidR="00873427" w:rsidRPr="00873427" w:rsidRDefault="00DE2AA4" w:rsidP="00454FAB">
            <w:pPr>
              <w:pStyle w:val="Aufzhlungszeichen"/>
              <w:rPr>
                <w:rFonts w:cstheme="minorHAnsi"/>
                <w:sz w:val="22"/>
                <w:szCs w:val="22"/>
              </w:rPr>
            </w:pPr>
            <w:r w:rsidRPr="00370548">
              <w:rPr>
                <w:sz w:val="22"/>
                <w:szCs w:val="22"/>
              </w:rPr>
              <w:lastRenderedPageBreak/>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Sommerzeit (MESZ)</w:t>
            </w:r>
            <w:r w:rsidR="00E863E0" w:rsidRPr="00370548">
              <w:rPr>
                <w:sz w:val="22"/>
                <w:szCs w:val="22"/>
              </w:rPr>
              <w:t xml:space="preserve">“ </w:t>
            </w:r>
            <w:r w:rsidRPr="00370548">
              <w:rPr>
                <w:sz w:val="22"/>
                <w:szCs w:val="22"/>
              </w:rPr>
              <w:t xml:space="preserve">handelt, ist als einzig möglicher Wert an der Stelle HHMM: 0400 erlaubt und </w:t>
            </w:r>
            <w:r w:rsidR="00873427">
              <w:rPr>
                <w:sz w:val="22"/>
                <w:szCs w:val="22"/>
              </w:rPr>
              <w:t>a</w:t>
            </w:r>
            <w:r w:rsidRPr="00370548">
              <w:rPr>
                <w:sz w:val="22"/>
                <w:szCs w:val="22"/>
              </w:rPr>
              <w:t>n der Stelle ZZZ der Wert +00</w:t>
            </w:r>
            <w:r w:rsidR="00873427">
              <w:rPr>
                <w:sz w:val="22"/>
                <w:szCs w:val="22"/>
              </w:rPr>
              <w:t>,</w:t>
            </w:r>
            <w:r w:rsidRPr="00370548">
              <w:rPr>
                <w:sz w:val="22"/>
                <w:szCs w:val="22"/>
              </w:rPr>
              <w:t xml:space="preserve"> oder</w:t>
            </w:r>
            <w:r w:rsidR="003462C2" w:rsidRPr="00370548">
              <w:rPr>
                <w:sz w:val="22"/>
                <w:szCs w:val="22"/>
              </w:rPr>
              <w:t xml:space="preserve"> </w:t>
            </w:r>
          </w:p>
          <w:p w14:paraId="6DE15263" w14:textId="126B8E35" w:rsidR="00DE2AA4" w:rsidRPr="00370548" w:rsidRDefault="00DE2AA4" w:rsidP="00454FAB">
            <w:pPr>
              <w:pStyle w:val="Aufzhlungszeichen"/>
              <w:rPr>
                <w:rFonts w:cstheme="minorHAnsi"/>
                <w:sz w:val="22"/>
                <w:szCs w:val="22"/>
              </w:rPr>
            </w:pPr>
            <w:r w:rsidRPr="00370548">
              <w:rPr>
                <w:sz w:val="22"/>
                <w:szCs w:val="22"/>
              </w:rPr>
              <w:t xml:space="preserve">wenn es sich bei dem angegebenen </w:t>
            </w:r>
            <w:r w:rsidR="0068107F" w:rsidRPr="00370548">
              <w:rPr>
                <w:sz w:val="22"/>
                <w:szCs w:val="22"/>
              </w:rPr>
              <w:t xml:space="preserve">Zeitpunkt </w:t>
            </w:r>
            <w:r w:rsidRPr="00370548">
              <w:rPr>
                <w:sz w:val="22"/>
                <w:szCs w:val="22"/>
              </w:rPr>
              <w:t xml:space="preserve">um einen Wert aus der Tabelle </w:t>
            </w:r>
            <w:r w:rsidR="00E863E0" w:rsidRPr="00370548">
              <w:rPr>
                <w:sz w:val="22"/>
                <w:szCs w:val="22"/>
              </w:rPr>
              <w:t>„</w:t>
            </w:r>
            <w:r w:rsidR="00E863E0" w:rsidRPr="00370548">
              <w:rPr>
                <w:rFonts w:cstheme="minorHAnsi"/>
                <w:sz w:val="22"/>
                <w:szCs w:val="22"/>
              </w:rPr>
              <w:t>Übersicht gesetzliche deutsche Zeit (MEZ)</w:t>
            </w:r>
            <w:r w:rsidR="00E863E0" w:rsidRPr="00370548">
              <w:rPr>
                <w:sz w:val="22"/>
                <w:szCs w:val="22"/>
              </w:rPr>
              <w:t xml:space="preserve">“ </w:t>
            </w:r>
            <w:r w:rsidRPr="00370548">
              <w:rPr>
                <w:sz w:val="22"/>
                <w:szCs w:val="22"/>
              </w:rPr>
              <w:t>handelt, ist als einzig möglicher Wert an der Stelle HHMM: 0500 erlaubt und an der Stelle ZZZ der Wert +00.</w:t>
            </w:r>
          </w:p>
        </w:tc>
      </w:tr>
    </w:tbl>
    <w:p w14:paraId="62DD6993" w14:textId="5B5DA79B" w:rsidR="003D41EF" w:rsidRPr="00370548" w:rsidRDefault="003D41EF" w:rsidP="003D41EF"/>
    <w:p w14:paraId="32F3D853" w14:textId="77777777" w:rsidR="003D41EF" w:rsidRPr="00370548" w:rsidRDefault="003D41EF" w:rsidP="003D41EF"/>
    <w:p w14:paraId="46239037" w14:textId="77777777" w:rsidR="003D41EF" w:rsidRPr="00370548" w:rsidRDefault="003D41EF" w:rsidP="003D41EF">
      <w:pPr>
        <w:sectPr w:rsidR="003D41EF" w:rsidRPr="00370548" w:rsidSect="002A6466">
          <w:pgSz w:w="16838" w:h="11906" w:orient="landscape" w:code="9"/>
          <w:pgMar w:top="1389" w:right="2041" w:bottom="1134" w:left="1701" w:header="771" w:footer="397" w:gutter="0"/>
          <w:cols w:space="708"/>
          <w:docGrid w:linePitch="360"/>
        </w:sectPr>
      </w:pPr>
    </w:p>
    <w:p w14:paraId="2416A899" w14:textId="57BF4715" w:rsidR="00231B63" w:rsidRPr="00370548" w:rsidRDefault="00231B63" w:rsidP="00231B63">
      <w:pPr>
        <w:pStyle w:val="berschrift2"/>
      </w:pPr>
      <w:bookmarkStart w:id="74" w:name="_Toc167258195"/>
      <w:r w:rsidRPr="00370548">
        <w:lastRenderedPageBreak/>
        <w:t>Schaltsekunde</w:t>
      </w:r>
      <w:bookmarkEnd w:id="74"/>
    </w:p>
    <w:p w14:paraId="06CBA9D8" w14:textId="77777777" w:rsidR="007555AF" w:rsidRPr="00370548" w:rsidRDefault="007555AF" w:rsidP="007555AF">
      <w:r w:rsidRPr="00370548">
        <w:t>Wird ein Zeitpunkt sekundengenau angegeben, beispielsweise, wenn in DE2379 der Code 304 CYYMMDDHHMMSSZZZ verwendet wird, ist die Nennung der Schaltsekunde zulässig. Somit wäre eine Schaltsekunde nach UTC am 31. Dezember 2016 um 23:59:60 wie folgt zu übermitteln gewesen: DTM+yxz:20161231235960?+00:304'.</w:t>
      </w:r>
    </w:p>
    <w:p w14:paraId="368AC67B" w14:textId="78B4DB12" w:rsidR="00494994" w:rsidRPr="00370548" w:rsidRDefault="00494994" w:rsidP="00773884">
      <w:r w:rsidRPr="00370548">
        <w:t xml:space="preserve">Die genaue Definition einer Schaltsekunde kann auf der Internetseite der </w:t>
      </w:r>
      <w:r w:rsidR="00BD2A8C" w:rsidRPr="00370548">
        <w:t xml:space="preserve">Physikalisch-Technischen Bundesanstalt (PTB) </w:t>
      </w:r>
      <w:r w:rsidRPr="00370548">
        <w:t>entnommen werden.</w:t>
      </w:r>
    </w:p>
    <w:p w14:paraId="3C6182B7" w14:textId="7141E0B6" w:rsidR="00AA7BC2" w:rsidRPr="00370548" w:rsidRDefault="00773884" w:rsidP="005E00D7">
      <w:pPr>
        <w:pStyle w:val="berschrift1"/>
      </w:pPr>
      <w:r w:rsidRPr="00370548">
        <w:rPr>
          <w:rFonts w:asciiTheme="majorHAnsi" w:hAnsiTheme="majorHAnsi" w:cstheme="majorHAnsi"/>
        </w:rPr>
        <w:br w:type="page"/>
      </w:r>
      <w:bookmarkStart w:id="75" w:name="_Toc209835436"/>
      <w:bookmarkStart w:id="76" w:name="_Toc210179781"/>
      <w:bookmarkStart w:id="77" w:name="_Toc210442431"/>
      <w:bookmarkEnd w:id="75"/>
      <w:bookmarkEnd w:id="76"/>
      <w:bookmarkEnd w:id="77"/>
    </w:p>
    <w:p w14:paraId="5300CFC8" w14:textId="2CC51EBD" w:rsidR="005602BC" w:rsidRPr="00370548" w:rsidRDefault="005602BC" w:rsidP="001C68C5">
      <w:pPr>
        <w:pStyle w:val="berschrift1"/>
        <w:numPr>
          <w:ilvl w:val="0"/>
          <w:numId w:val="28"/>
        </w:numPr>
      </w:pPr>
      <w:bookmarkStart w:id="78" w:name="_Toc61515142"/>
      <w:bookmarkStart w:id="79" w:name="_Toc167258196"/>
      <w:r w:rsidRPr="00370548">
        <w:lastRenderedPageBreak/>
        <w:t>Hinweise zum Segmentlayout</w:t>
      </w:r>
      <w:bookmarkEnd w:id="78"/>
      <w:r w:rsidR="00A80DBC" w:rsidRPr="00370548">
        <w:t xml:space="preserve"> der Nachrichtenbeschreibungen</w:t>
      </w:r>
      <w:bookmarkEnd w:id="79"/>
    </w:p>
    <w:p w14:paraId="61301A19" w14:textId="1FAC1345" w:rsidR="005602BC" w:rsidRPr="00370548" w:rsidRDefault="005602BC" w:rsidP="005602BC">
      <w:pPr>
        <w:rPr>
          <w:rFonts w:cstheme="minorHAnsi"/>
          <w:color w:val="000000"/>
        </w:rPr>
      </w:pPr>
      <w:r w:rsidRPr="00370548">
        <w:rPr>
          <w:rFonts w:cstheme="minorHAnsi"/>
          <w:color w:val="000000"/>
        </w:rPr>
        <w:t xml:space="preserve">Im Segmentlayout </w:t>
      </w:r>
      <w:r w:rsidR="00196B03" w:rsidRPr="00370548">
        <w:rPr>
          <w:rFonts w:cstheme="minorHAnsi"/>
          <w:color w:val="000000"/>
        </w:rPr>
        <w:t>des</w:t>
      </w:r>
      <w:r w:rsidR="00DD591D" w:rsidRPr="00370548">
        <w:rPr>
          <w:rFonts w:cstheme="minorHAnsi"/>
          <w:color w:val="000000"/>
        </w:rPr>
        <w:t xml:space="preserve"> </w:t>
      </w:r>
      <w:r w:rsidR="007555AF" w:rsidRPr="00370548">
        <w:rPr>
          <w:rFonts w:cstheme="minorHAnsi"/>
          <w:color w:val="000000"/>
        </w:rPr>
        <w:t>Message Implementation Guides (</w:t>
      </w:r>
      <w:r w:rsidR="00DD591D" w:rsidRPr="00370548">
        <w:rPr>
          <w:rFonts w:cstheme="minorHAnsi"/>
          <w:color w:val="000000"/>
        </w:rPr>
        <w:t>MIG</w:t>
      </w:r>
      <w:r w:rsidR="007555AF" w:rsidRPr="00370548">
        <w:rPr>
          <w:rFonts w:cstheme="minorHAnsi"/>
          <w:color w:val="000000"/>
        </w:rPr>
        <w:t>)</w:t>
      </w:r>
      <w:r w:rsidR="00DD591D" w:rsidRPr="00370548">
        <w:rPr>
          <w:rFonts w:cstheme="minorHAnsi"/>
          <w:color w:val="000000"/>
        </w:rPr>
        <w:t xml:space="preserve"> </w:t>
      </w:r>
      <w:r w:rsidRPr="00370548">
        <w:rPr>
          <w:rFonts w:cstheme="minorHAnsi"/>
          <w:color w:val="000000"/>
        </w:rPr>
        <w:t>werden alle Segmente beschrieben, die in den Nachrichtentypen verwendet werden können. Die Segmentbeschreibung entspricht dem EDIFACT</w:t>
      </w:r>
      <w:r w:rsidR="0021056E" w:rsidRPr="00370548">
        <w:rPr>
          <w:rFonts w:cstheme="minorHAnsi"/>
          <w:color w:val="000000"/>
        </w:rPr>
        <w:t xml:space="preserve"> </w:t>
      </w:r>
      <w:r w:rsidRPr="00370548">
        <w:rPr>
          <w:rFonts w:cstheme="minorHAnsi"/>
          <w:color w:val="000000"/>
        </w:rPr>
        <w:t>Original. Die Kommentare zur BDEW-Spezifikation werden in der rechten Spalte als Anmerkung ausgewiesen.</w:t>
      </w:r>
    </w:p>
    <w:p w14:paraId="0D66273F" w14:textId="77777777" w:rsidR="005602BC" w:rsidRPr="00370548" w:rsidRDefault="005602BC" w:rsidP="002C59EB">
      <w:pPr>
        <w:numPr>
          <w:ilvl w:val="0"/>
          <w:numId w:val="22"/>
        </w:numPr>
        <w:ind w:left="786"/>
        <w:rPr>
          <w:rFonts w:eastAsia="Calibri" w:cstheme="minorHAnsi"/>
          <w:color w:val="000000"/>
        </w:rPr>
      </w:pPr>
      <w:r w:rsidRPr="00370548">
        <w:rPr>
          <w:rFonts w:eastAsia="Calibri" w:cstheme="minorHAnsi"/>
          <w:color w:val="000000"/>
          <w:lang w:eastAsia="en-US"/>
        </w:rPr>
        <w:t>Die Segmente werden in der gleichen Reihenfolge aufgelistet, in der sie auch in der Nachricht erscheinen. Jedem Segmentbezeichner bzw. jeder Segmentgruppe folgt ein Kann</w:t>
      </w:r>
      <w:r w:rsidR="00CD6C79" w:rsidRPr="00370548">
        <w:rPr>
          <w:rFonts w:eastAsia="Calibri" w:cstheme="minorHAnsi"/>
          <w:color w:val="000000"/>
          <w:lang w:eastAsia="en-US"/>
        </w:rPr>
        <w:t xml:space="preserve"> </w:t>
      </w:r>
      <w:r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Pr="00370548">
        <w:rPr>
          <w:rFonts w:eastAsia="Calibri" w:cstheme="minorHAnsi"/>
          <w:color w:val="000000"/>
          <w:lang w:eastAsia="en-US"/>
        </w:rPr>
        <w:t>Muss-Indikator – s. u. –, die maximale Anzahl der Wiederholungen, nach BDEW-Vorgabe, die Angabe der Ebene und eine Segmentbeschreibung.</w:t>
      </w:r>
    </w:p>
    <w:p w14:paraId="22FC6086" w14:textId="7B120DFA" w:rsidR="005602BC" w:rsidRPr="00370548" w:rsidRDefault="005602BC" w:rsidP="005602BC">
      <w:pPr>
        <w:ind w:left="786"/>
        <w:rPr>
          <w:rFonts w:eastAsia="Calibri" w:cstheme="minorHAnsi"/>
          <w:color w:val="000000"/>
          <w:lang w:eastAsia="en-US"/>
        </w:rPr>
      </w:pPr>
      <w:r w:rsidRPr="00370548">
        <w:rPr>
          <w:rFonts w:eastAsia="Calibri" w:cstheme="minorHAnsi"/>
          <w:b/>
          <w:bCs/>
          <w:color w:val="000000"/>
          <w:lang w:eastAsia="en-US"/>
        </w:rPr>
        <w:t>Hinweise:</w:t>
      </w:r>
      <w:r w:rsidRPr="00370548">
        <w:rPr>
          <w:rFonts w:eastAsia="Calibri" w:cstheme="minorHAnsi"/>
          <w:color w:val="000000"/>
          <w:lang w:eastAsia="en-US"/>
        </w:rPr>
        <w:br/>
        <w:t>Aufgrund der expliziten Notation werden einzelne Segmente mit unterschiedlichen Ausprägungen auf Datenelement- und Datenelementgruppenebene mehrfach auf-geführt. Die hierfür verwendete Reihenfolge ist beliebig und lediglich dem Umstand geschuldet, dass nur seriell dokumentiert werden kann.</w:t>
      </w:r>
    </w:p>
    <w:p w14:paraId="470FB6D7" w14:textId="5B6A5E68" w:rsidR="005602BC" w:rsidRPr="00370548" w:rsidRDefault="00EB6E85" w:rsidP="005602BC">
      <w:pPr>
        <w:ind w:left="786"/>
        <w:rPr>
          <w:rFonts w:eastAsia="Calibri" w:cstheme="minorHAnsi"/>
          <w:color w:val="000000"/>
          <w:lang w:eastAsia="en-US"/>
        </w:rPr>
      </w:pPr>
      <w:r w:rsidRPr="00370548">
        <w:rPr>
          <w:rFonts w:eastAsia="Calibri" w:cstheme="minorHAnsi"/>
          <w:color w:val="000000"/>
          <w:lang w:eastAsia="en-US"/>
        </w:rPr>
        <w:t>Anzahl der Wiederholungen:</w:t>
      </w:r>
      <w:r w:rsidR="005602BC" w:rsidRPr="00370548">
        <w:rPr>
          <w:rFonts w:eastAsia="Calibri" w:cstheme="minorHAnsi"/>
          <w:color w:val="000000"/>
          <w:lang w:eastAsia="en-US"/>
        </w:rPr>
        <w:br/>
        <w:t>Die Anzahl gibt an, wie oft eine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Segment vorkommen kann.</w:t>
      </w:r>
      <w:r w:rsidR="005602BC" w:rsidRPr="00370548">
        <w:rPr>
          <w:rFonts w:eastAsia="Calibri" w:cstheme="minorHAnsi"/>
          <w:color w:val="000000"/>
          <w:lang w:eastAsia="en-US"/>
        </w:rPr>
        <w:br/>
        <w:t>Bei der Angabe „1“ bedeutet dies, dass die Segmentgruppe</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w:t>
      </w:r>
      <w:r w:rsidR="00CD6C79" w:rsidRPr="00370548">
        <w:rPr>
          <w:rFonts w:eastAsia="Calibri" w:cstheme="minorHAnsi"/>
          <w:color w:val="000000"/>
          <w:lang w:eastAsia="en-US"/>
        </w:rPr>
        <w:t xml:space="preserve"> </w:t>
      </w:r>
      <w:r w:rsidR="005602BC" w:rsidRPr="00370548">
        <w:rPr>
          <w:rFonts w:eastAsia="Calibri" w:cstheme="minorHAnsi"/>
          <w:color w:val="000000"/>
          <w:lang w:eastAsia="en-US"/>
        </w:rPr>
        <w:t>das Segment genau einmal vorhanden sein darf.</w:t>
      </w:r>
    </w:p>
    <w:p w14:paraId="2840EB71" w14:textId="456F8448" w:rsidR="00E54B0C" w:rsidRPr="00E54B0C" w:rsidRDefault="00345AAB" w:rsidP="00E54B0C">
      <w:pPr>
        <w:spacing w:line="259" w:lineRule="auto"/>
        <w:rPr>
          <w:rFonts w:ascii="Calibri" w:hAnsi="Calibri" w:cs="Times New Roman"/>
          <w:sz w:val="22"/>
          <w:szCs w:val="22"/>
        </w:rPr>
      </w:pPr>
      <w:r w:rsidRPr="00345AAB">
        <w:rPr>
          <w:rFonts w:ascii="Calibri" w:hAnsi="Calibri" w:cs="Times New Roman"/>
          <w:noProof/>
          <w:sz w:val="22"/>
          <w:szCs w:val="22"/>
        </w:rPr>
        <w:drawing>
          <wp:inline distT="0" distB="0" distL="0" distR="0" wp14:anchorId="6232864F" wp14:editId="71E373CC">
            <wp:extent cx="5958205" cy="3452495"/>
            <wp:effectExtent l="0" t="0" r="0" b="1905"/>
            <wp:docPr id="121" name="Grafik 12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Grafik 121" descr="Ein Bild, das Tisch enthält.&#10;&#10;Automatisch generierte Beschreibung"/>
                    <pic:cNvPicPr/>
                  </pic:nvPicPr>
                  <pic:blipFill>
                    <a:blip r:embed="rId27"/>
                    <a:stretch>
                      <a:fillRect/>
                    </a:stretch>
                  </pic:blipFill>
                  <pic:spPr>
                    <a:xfrm>
                      <a:off x="0" y="0"/>
                      <a:ext cx="5958205" cy="3452495"/>
                    </a:xfrm>
                    <a:prstGeom prst="rect">
                      <a:avLst/>
                    </a:prstGeom>
                  </pic:spPr>
                </pic:pic>
              </a:graphicData>
            </a:graphic>
          </wp:inline>
        </w:drawing>
      </w:r>
    </w:p>
    <w:p w14:paraId="01EEED16" w14:textId="6B43054C" w:rsidR="00DB1FC9" w:rsidRPr="00E54B0C" w:rsidRDefault="00DB1FC9" w:rsidP="00E54B0C">
      <w:pPr>
        <w:spacing w:line="259" w:lineRule="auto"/>
        <w:rPr>
          <w:rFonts w:ascii="Calibri" w:hAnsi="Calibri" w:cs="Times New Roman"/>
          <w:i/>
          <w:iCs/>
          <w:sz w:val="22"/>
          <w:szCs w:val="22"/>
        </w:rPr>
      </w:pPr>
      <w:bookmarkStart w:id="80" w:name="_Toc83891080"/>
      <w:r w:rsidRPr="00E54B0C">
        <w:rPr>
          <w:rFonts w:ascii="Calibri" w:hAnsi="Calibri" w:cs="Times New Roman"/>
          <w:i/>
          <w:iCs/>
          <w:sz w:val="22"/>
          <w:szCs w:val="22"/>
        </w:rPr>
        <w:t xml:space="preserve">Abbildung </w:t>
      </w:r>
      <w:r w:rsidR="00C323A3" w:rsidRPr="00E54B0C">
        <w:rPr>
          <w:rFonts w:ascii="Calibri" w:hAnsi="Calibri" w:cs="Times New Roman"/>
          <w:i/>
          <w:iCs/>
          <w:sz w:val="22"/>
          <w:szCs w:val="22"/>
        </w:rPr>
        <w:fldChar w:fldCharType="begin"/>
      </w:r>
      <w:r w:rsidR="00C323A3" w:rsidRPr="00E54B0C">
        <w:rPr>
          <w:rFonts w:ascii="Calibri" w:hAnsi="Calibri" w:cs="Times New Roman"/>
          <w:i/>
          <w:iCs/>
          <w:sz w:val="22"/>
          <w:szCs w:val="22"/>
        </w:rPr>
        <w:instrText xml:space="preserve"> SEQ Abbildung \* ARABIC </w:instrText>
      </w:r>
      <w:r w:rsidR="00C323A3" w:rsidRPr="00E54B0C">
        <w:rPr>
          <w:rFonts w:ascii="Calibri" w:hAnsi="Calibri" w:cs="Times New Roman"/>
          <w:i/>
          <w:iCs/>
          <w:sz w:val="22"/>
          <w:szCs w:val="22"/>
        </w:rPr>
        <w:fldChar w:fldCharType="separate"/>
      </w:r>
      <w:r w:rsidR="005820EE">
        <w:rPr>
          <w:rFonts w:ascii="Calibri" w:hAnsi="Calibri" w:cs="Times New Roman"/>
          <w:i/>
          <w:iCs/>
          <w:noProof/>
          <w:sz w:val="22"/>
          <w:szCs w:val="22"/>
        </w:rPr>
        <w:t>8</w:t>
      </w:r>
      <w:r w:rsidR="00C323A3" w:rsidRPr="00E54B0C">
        <w:rPr>
          <w:rFonts w:ascii="Calibri" w:hAnsi="Calibri" w:cs="Times New Roman"/>
          <w:i/>
          <w:iCs/>
          <w:sz w:val="22"/>
          <w:szCs w:val="22"/>
        </w:rPr>
        <w:fldChar w:fldCharType="end"/>
      </w:r>
      <w:r w:rsidRPr="00E54B0C">
        <w:rPr>
          <w:rFonts w:ascii="Calibri" w:hAnsi="Calibri" w:cs="Times New Roman"/>
          <w:i/>
          <w:iCs/>
          <w:sz w:val="22"/>
          <w:szCs w:val="22"/>
        </w:rPr>
        <w:t xml:space="preserve"> – Spalten des Segmentlayouts</w:t>
      </w:r>
      <w:bookmarkEnd w:id="80"/>
    </w:p>
    <w:p w14:paraId="40E63EDB" w14:textId="2FDCC862" w:rsidR="005602BC" w:rsidRPr="00370548" w:rsidRDefault="005602BC" w:rsidP="002C59EB">
      <w:pPr>
        <w:numPr>
          <w:ilvl w:val="0"/>
          <w:numId w:val="22"/>
        </w:numPr>
        <w:ind w:left="785" w:hanging="357"/>
        <w:rPr>
          <w:rFonts w:eastAsia="Calibri" w:cstheme="minorHAnsi"/>
          <w:color w:val="000000"/>
          <w:lang w:eastAsia="en-US"/>
        </w:rPr>
      </w:pPr>
      <w:r w:rsidRPr="00370548">
        <w:rPr>
          <w:rFonts w:eastAsia="Calibri" w:cstheme="minorHAnsi"/>
          <w:color w:val="000000"/>
          <w:lang w:eastAsia="en-US"/>
        </w:rPr>
        <w:lastRenderedPageBreak/>
        <w:t xml:space="preserve">Von links nach rechts enthält die erste Spalte die Datenelementbezeichnung und die zweite den Namen, gefolgt von einer dritten Spalte mit Angabe des </w:t>
      </w:r>
      <w:r w:rsidR="005F27A2" w:rsidRPr="00370548">
        <w:rPr>
          <w:rFonts w:eastAsia="Calibri" w:cstheme="minorHAnsi"/>
          <w:color w:val="000000"/>
          <w:lang w:eastAsia="en-US"/>
        </w:rPr>
        <w:t>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Status</w:t>
      </w:r>
      <w:r w:rsidR="003B74CB" w:rsidRPr="00370548">
        <w:rPr>
          <w:rFonts w:eastAsia="Calibri" w:cstheme="minorHAnsi"/>
          <w:color w:val="000000"/>
          <w:lang w:eastAsia="en-US"/>
        </w:rPr>
        <w:t xml:space="preserve"> (Standard </w:t>
      </w:r>
      <w:r w:rsidR="005F27A2" w:rsidRPr="00370548">
        <w:rPr>
          <w:rFonts w:eastAsia="Calibri" w:cstheme="minorHAnsi"/>
          <w:color w:val="000000"/>
          <w:lang w:eastAsia="en-US"/>
        </w:rPr>
        <w:t>ST</w:t>
      </w:r>
      <w:r w:rsidR="003B74CB" w:rsidRPr="00370548">
        <w:rPr>
          <w:rFonts w:eastAsia="Calibri" w:cstheme="minorHAnsi"/>
          <w:color w:val="000000"/>
          <w:lang w:eastAsia="en-US"/>
        </w:rPr>
        <w:t>)</w:t>
      </w:r>
      <w:r w:rsidRPr="00370548">
        <w:rPr>
          <w:rFonts w:eastAsia="Calibri" w:cstheme="minorHAnsi"/>
          <w:color w:val="000000"/>
          <w:lang w:eastAsia="en-US"/>
        </w:rPr>
        <w:t xml:space="preserve"> „Conditional“ oder „Mandatory“ („Kann“ oder „Muss“), dem Datenformat sowie der Länge des Datenelements</w:t>
      </w:r>
      <w:r w:rsidR="00171B5F" w:rsidRPr="00370548">
        <w:rPr>
          <w:rFonts w:eastAsia="Calibri" w:cstheme="minorHAnsi"/>
          <w:color w:val="000000"/>
          <w:lang w:eastAsia="en-US"/>
        </w:rPr>
        <w:t xml:space="preserve"> (Standard Format)</w:t>
      </w:r>
      <w:r w:rsidRPr="00370548">
        <w:rPr>
          <w:rFonts w:eastAsia="Calibri" w:cstheme="minorHAnsi"/>
          <w:color w:val="000000"/>
          <w:lang w:eastAsia="en-US"/>
        </w:rPr>
        <w:t>. Diese ersten Informationen bilden die Original-EDIFACT</w:t>
      </w:r>
      <w:r w:rsidR="0021056E" w:rsidRPr="00370548">
        <w:rPr>
          <w:rFonts w:eastAsia="Calibri" w:cstheme="minorHAnsi"/>
          <w:color w:val="000000"/>
          <w:lang w:eastAsia="en-US"/>
        </w:rPr>
        <w:t xml:space="preserve"> </w:t>
      </w:r>
      <w:r w:rsidRPr="00370548">
        <w:rPr>
          <w:rFonts w:eastAsia="Calibri" w:cstheme="minorHAnsi"/>
          <w:color w:val="000000"/>
          <w:lang w:eastAsia="en-US"/>
        </w:rPr>
        <w:t>Beschreibung ab.</w:t>
      </w:r>
    </w:p>
    <w:p w14:paraId="5C062ED9" w14:textId="4A633C8C" w:rsidR="005602BC" w:rsidRPr="00370548" w:rsidRDefault="005602BC" w:rsidP="004752BA">
      <w:pPr>
        <w:pStyle w:val="Listenabsatz"/>
        <w:numPr>
          <w:ilvl w:val="0"/>
          <w:numId w:val="22"/>
        </w:numPr>
        <w:rPr>
          <w:rFonts w:cstheme="minorHAnsi"/>
          <w:color w:val="000000"/>
        </w:rPr>
      </w:pPr>
      <w:r w:rsidRPr="00370548">
        <w:rPr>
          <w:rFonts w:cstheme="minorHAnsi"/>
          <w:color w:val="000000"/>
        </w:rPr>
        <w:t>Der EDIFACT</w:t>
      </w:r>
      <w:r w:rsidR="0021056E" w:rsidRPr="00370548">
        <w:rPr>
          <w:rFonts w:cstheme="minorHAnsi"/>
          <w:color w:val="000000"/>
        </w:rPr>
        <w:t xml:space="preserve"> </w:t>
      </w:r>
      <w:r w:rsidRPr="00370548">
        <w:rPr>
          <w:rFonts w:cstheme="minorHAnsi"/>
          <w:color w:val="000000"/>
        </w:rPr>
        <w:t xml:space="preserve">Beschreibung folgen in der </w:t>
      </w:r>
      <w:r w:rsidR="00EE7B54" w:rsidRPr="00370548">
        <w:rPr>
          <w:rFonts w:cstheme="minorHAnsi"/>
          <w:color w:val="000000"/>
        </w:rPr>
        <w:t xml:space="preserve">fünften </w:t>
      </w:r>
      <w:r w:rsidRPr="00370548">
        <w:rPr>
          <w:rFonts w:cstheme="minorHAnsi"/>
          <w:color w:val="000000"/>
        </w:rPr>
        <w:t xml:space="preserve">und </w:t>
      </w:r>
      <w:r w:rsidR="00171B5F" w:rsidRPr="00370548">
        <w:rPr>
          <w:rFonts w:cstheme="minorHAnsi"/>
          <w:color w:val="000000"/>
        </w:rPr>
        <w:t xml:space="preserve">sechsten </w:t>
      </w:r>
      <w:r w:rsidRPr="00370548">
        <w:rPr>
          <w:rFonts w:cstheme="minorHAnsi"/>
          <w:color w:val="000000"/>
        </w:rPr>
        <w:t>Spalte spezifische Informationen</w:t>
      </w:r>
      <w:r w:rsidR="0021056E" w:rsidRPr="00370548">
        <w:rPr>
          <w:rFonts w:cstheme="minorHAnsi"/>
          <w:color w:val="000000"/>
        </w:rPr>
        <w:t xml:space="preserve"> </w:t>
      </w:r>
      <w:r w:rsidRPr="00370548">
        <w:rPr>
          <w:rFonts w:cstheme="minorHAnsi"/>
          <w:color w:val="000000"/>
        </w:rPr>
        <w:t xml:space="preserve">zur BDEW-Spezifikation. In der </w:t>
      </w:r>
      <w:r w:rsidR="00171B5F" w:rsidRPr="00370548">
        <w:rPr>
          <w:rFonts w:cstheme="minorHAnsi"/>
          <w:color w:val="000000"/>
        </w:rPr>
        <w:t xml:space="preserve">fünften </w:t>
      </w:r>
      <w:r w:rsidRPr="00370548">
        <w:rPr>
          <w:rFonts w:cstheme="minorHAnsi"/>
          <w:color w:val="000000"/>
        </w:rPr>
        <w:t xml:space="preserve">Spalte ist ein Statusindikator </w:t>
      </w:r>
      <w:r w:rsidR="00171B5F" w:rsidRPr="00370548">
        <w:rPr>
          <w:rFonts w:cstheme="minorHAnsi"/>
          <w:color w:val="000000"/>
        </w:rPr>
        <w:t xml:space="preserve">MIG-Status (BDEW St) </w:t>
      </w:r>
      <w:r w:rsidRPr="00370548">
        <w:rPr>
          <w:rFonts w:cstheme="minorHAnsi"/>
          <w:color w:val="000000"/>
        </w:rPr>
        <w:t>für die Benutzung von Kann-EDIFACT</w:t>
      </w:r>
      <w:r w:rsidR="0021056E" w:rsidRPr="00370548">
        <w:rPr>
          <w:rFonts w:cstheme="minorHAnsi"/>
          <w:color w:val="000000"/>
        </w:rPr>
        <w:t xml:space="preserve"> </w:t>
      </w:r>
      <w:r w:rsidRPr="00370548">
        <w:rPr>
          <w:rFonts w:cstheme="minorHAnsi"/>
          <w:color w:val="000000"/>
        </w:rPr>
        <w:t>D</w:t>
      </w:r>
      <w:r w:rsidR="003A1B5C" w:rsidRPr="00370548">
        <w:rPr>
          <w:rFonts w:cstheme="minorHAnsi"/>
          <w:color w:val="000000"/>
        </w:rPr>
        <w:t xml:space="preserve">atenelementen enthalten </w:t>
      </w:r>
      <w:r w:rsidRPr="00370548">
        <w:rPr>
          <w:rFonts w:cstheme="minorHAnsi"/>
          <w:color w:val="000000"/>
        </w:rPr>
        <w:t xml:space="preserve">sowie </w:t>
      </w:r>
      <w:r w:rsidR="00171B5F" w:rsidRPr="00370548">
        <w:rPr>
          <w:rFonts w:cstheme="minorHAnsi"/>
          <w:color w:val="000000"/>
        </w:rPr>
        <w:t xml:space="preserve">in der sechsten Spalte </w:t>
      </w:r>
      <w:r w:rsidRPr="00370548">
        <w:rPr>
          <w:rFonts w:cstheme="minorHAnsi"/>
          <w:color w:val="000000"/>
        </w:rPr>
        <w:t>das Datenformat und die Länge des Datenelements</w:t>
      </w:r>
      <w:r w:rsidR="00171B5F" w:rsidRPr="00370548">
        <w:rPr>
          <w:rFonts w:cstheme="minorHAnsi"/>
          <w:color w:val="000000"/>
        </w:rPr>
        <w:t xml:space="preserve"> (BDEW Format)</w:t>
      </w:r>
      <w:r w:rsidRPr="00370548">
        <w:rPr>
          <w:rFonts w:cstheme="minorHAnsi"/>
          <w:color w:val="000000"/>
        </w:rPr>
        <w:t xml:space="preserve">. In der </w:t>
      </w:r>
      <w:r w:rsidR="00171B5F" w:rsidRPr="00370548">
        <w:rPr>
          <w:rFonts w:cstheme="minorHAnsi"/>
          <w:color w:val="000000"/>
        </w:rPr>
        <w:t xml:space="preserve">siebten </w:t>
      </w:r>
      <w:r w:rsidRPr="00370548">
        <w:rPr>
          <w:rFonts w:cstheme="minorHAnsi"/>
          <w:color w:val="000000"/>
        </w:rPr>
        <w:t xml:space="preserve">Spalte stehen Bemerkungen und verwendete Codewerte für spezielle Datenelemente der Nachricht. </w:t>
      </w:r>
      <w:r w:rsidRPr="00370548">
        <w:rPr>
          <w:rFonts w:cstheme="minorHAnsi"/>
          <w:b/>
          <w:bCs/>
          <w:color w:val="000000"/>
        </w:rPr>
        <w:t>Achtung:</w:t>
      </w:r>
      <w:r w:rsidRPr="00370548">
        <w:rPr>
          <w:rFonts w:cstheme="minorHAnsi"/>
          <w:color w:val="000000"/>
        </w:rPr>
        <w:t xml:space="preserve"> nur die in der </w:t>
      </w:r>
      <w:r w:rsidR="00171B5F" w:rsidRPr="00370548">
        <w:rPr>
          <w:rFonts w:cstheme="minorHAnsi"/>
          <w:color w:val="000000"/>
        </w:rPr>
        <w:t xml:space="preserve">siebten </w:t>
      </w:r>
      <w:r w:rsidRPr="00370548">
        <w:rPr>
          <w:rFonts w:cstheme="minorHAnsi"/>
          <w:color w:val="000000"/>
        </w:rPr>
        <w:t xml:space="preserve">Spalte </w:t>
      </w:r>
      <w:r w:rsidR="003A1B5C" w:rsidRPr="00370548">
        <w:rPr>
          <w:rFonts w:cstheme="minorHAnsi"/>
          <w:color w:val="000000"/>
        </w:rPr>
        <w:t xml:space="preserve">(Anwendung / Bemerkung) </w:t>
      </w:r>
      <w:r w:rsidRPr="00370548">
        <w:rPr>
          <w:rFonts w:cstheme="minorHAnsi"/>
          <w:color w:val="000000"/>
        </w:rPr>
        <w:t>angezeigten Codewerte sind beim Datenaustausch zu verwenden.</w:t>
      </w:r>
    </w:p>
    <w:p w14:paraId="74402C1F" w14:textId="5E02903D"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Muss-Datenelemente aus EDIFACT</w:t>
      </w:r>
      <w:r w:rsidR="0021056E" w:rsidRPr="00370548">
        <w:rPr>
          <w:rFonts w:cstheme="minorHAnsi"/>
          <w:color w:val="000000"/>
        </w:rPr>
        <w:t xml:space="preserve"> </w:t>
      </w:r>
      <w:r w:rsidRPr="00370548">
        <w:rPr>
          <w:rFonts w:cstheme="minorHAnsi"/>
          <w:color w:val="000000"/>
        </w:rPr>
        <w:t>Segmenten behalten ihren Status in der BDEW-Spezifikation.</w:t>
      </w:r>
    </w:p>
    <w:p w14:paraId="5CE993AD" w14:textId="024B7BCF" w:rsidR="005602BC" w:rsidRPr="00370548" w:rsidRDefault="005602BC" w:rsidP="001C68C5">
      <w:pPr>
        <w:pStyle w:val="Listenabsatz"/>
        <w:numPr>
          <w:ilvl w:val="0"/>
          <w:numId w:val="27"/>
        </w:numPr>
        <w:tabs>
          <w:tab w:val="left" w:pos="993"/>
        </w:tabs>
        <w:rPr>
          <w:rFonts w:cstheme="minorHAnsi"/>
          <w:color w:val="000000"/>
        </w:rPr>
      </w:pPr>
      <w:r w:rsidRPr="00370548">
        <w:rPr>
          <w:rFonts w:cstheme="minorHAnsi"/>
          <w:color w:val="000000"/>
        </w:rPr>
        <w:t>Im BDEW-Subset der EDIFACT Spezifikation existieren vier Statustype</w:t>
      </w:r>
      <w:r w:rsidR="0021056E" w:rsidRPr="00370548">
        <w:rPr>
          <w:rFonts w:cstheme="minorHAnsi"/>
          <w:color w:val="000000"/>
        </w:rPr>
        <w:t xml:space="preserve">n mit einem Conditional EDIFACT </w:t>
      </w:r>
      <w:r w:rsidRPr="00370548">
        <w:rPr>
          <w:rFonts w:cstheme="minorHAnsi"/>
          <w:color w:val="000000"/>
        </w:rPr>
        <w:t>Status (= C) für die nachfolgenden Elemente:</w:t>
      </w:r>
    </w:p>
    <w:p w14:paraId="07D33BC7" w14:textId="77777777" w:rsidR="005602BC" w:rsidRPr="00370548" w:rsidRDefault="005602BC" w:rsidP="004752BA">
      <w:pPr>
        <w:pStyle w:val="Aufzhlungszeichen2"/>
        <w:ind w:left="1843" w:hanging="283"/>
        <w:rPr>
          <w:rFonts w:eastAsia="Calibri"/>
        </w:rPr>
      </w:pPr>
      <w:r w:rsidRPr="00370548">
        <w:rPr>
          <w:rFonts w:eastAsia="Calibri"/>
          <w:lang w:eastAsia="en-US"/>
        </w:rPr>
        <w:t>Segmentgruppen,</w:t>
      </w:r>
    </w:p>
    <w:p w14:paraId="4DA8F24C"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Segmente,</w:t>
      </w:r>
    </w:p>
    <w:p w14:paraId="65641F8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einfache Datenelemente,</w:t>
      </w:r>
    </w:p>
    <w:p w14:paraId="4D198628"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Datenelementgruppen,</w:t>
      </w:r>
    </w:p>
    <w:p w14:paraId="673C94C1" w14:textId="77777777" w:rsidR="005602BC" w:rsidRPr="00370548" w:rsidRDefault="005602BC" w:rsidP="004752BA">
      <w:pPr>
        <w:pStyle w:val="Aufzhlungszeichen2"/>
        <w:ind w:left="1843" w:hanging="283"/>
        <w:rPr>
          <w:rFonts w:eastAsia="Calibri"/>
          <w:lang w:eastAsia="en-US"/>
        </w:rPr>
      </w:pPr>
      <w:r w:rsidRPr="00370548">
        <w:rPr>
          <w:rFonts w:eastAsia="Calibri"/>
          <w:lang w:eastAsia="en-US"/>
        </w:rPr>
        <w:t>Gruppendatenelemente</w:t>
      </w:r>
    </w:p>
    <w:tbl>
      <w:tblPr>
        <w:tblW w:w="9209"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19"/>
        <w:gridCol w:w="530"/>
        <w:gridCol w:w="5860"/>
      </w:tblGrid>
      <w:tr w:rsidR="005602BC" w:rsidRPr="00370548" w14:paraId="1ECFC21B" w14:textId="77777777" w:rsidTr="00324CB8">
        <w:trPr>
          <w:cantSplit/>
        </w:trPr>
        <w:tc>
          <w:tcPr>
            <w:tcW w:w="2819" w:type="dxa"/>
          </w:tcPr>
          <w:p w14:paraId="1A23A35B" w14:textId="042130CC" w:rsidR="005602BC" w:rsidRPr="00370548" w:rsidRDefault="005602BC" w:rsidP="002E44FD">
            <w:pPr>
              <w:rPr>
                <w:rFonts w:cstheme="minorHAnsi"/>
                <w:color w:val="000000"/>
              </w:rPr>
            </w:pPr>
            <w:r w:rsidRPr="00370548">
              <w:rPr>
                <w:rFonts w:cstheme="minorHAnsi"/>
                <w:color w:val="000000"/>
              </w:rPr>
              <w:t>ERFORDERLICH</w:t>
            </w:r>
            <w:r w:rsidRPr="00370548">
              <w:rPr>
                <w:rFonts w:cstheme="minorHAnsi"/>
                <w:color w:val="000000"/>
              </w:rPr>
              <w:br/>
              <w:t>(required)</w:t>
            </w:r>
          </w:p>
        </w:tc>
        <w:tc>
          <w:tcPr>
            <w:tcW w:w="530" w:type="dxa"/>
          </w:tcPr>
          <w:p w14:paraId="643E9B78" w14:textId="77777777" w:rsidR="005602BC" w:rsidRPr="00370548" w:rsidRDefault="005602BC" w:rsidP="002E44FD">
            <w:pPr>
              <w:rPr>
                <w:rFonts w:cstheme="minorHAnsi"/>
                <w:color w:val="000000"/>
              </w:rPr>
            </w:pPr>
            <w:r w:rsidRPr="00370548">
              <w:rPr>
                <w:rFonts w:cstheme="minorHAnsi"/>
                <w:color w:val="000000"/>
              </w:rPr>
              <w:t>R</w:t>
            </w:r>
          </w:p>
        </w:tc>
        <w:tc>
          <w:tcPr>
            <w:tcW w:w="5860" w:type="dxa"/>
          </w:tcPr>
          <w:p w14:paraId="50DF3A63" w14:textId="77777777" w:rsidR="005602BC" w:rsidRPr="00370548" w:rsidRDefault="005602BC" w:rsidP="002E44FD">
            <w:pPr>
              <w:rPr>
                <w:rFonts w:cstheme="minorHAnsi"/>
                <w:color w:val="000000"/>
              </w:rPr>
            </w:pPr>
            <w:r w:rsidRPr="00370548">
              <w:rPr>
                <w:rFonts w:cstheme="minorHAnsi"/>
                <w:color w:val="000000"/>
              </w:rPr>
              <w:t>Gibt an, dass der Gebrauch dieses Elements erforderlich ist und es verwendet werden muss.</w:t>
            </w:r>
          </w:p>
        </w:tc>
      </w:tr>
      <w:tr w:rsidR="005602BC" w:rsidRPr="00370548" w14:paraId="6A2EC75A" w14:textId="77777777" w:rsidTr="00324CB8">
        <w:trPr>
          <w:cantSplit/>
        </w:trPr>
        <w:tc>
          <w:tcPr>
            <w:tcW w:w="2819" w:type="dxa"/>
          </w:tcPr>
          <w:p w14:paraId="23564CFE" w14:textId="1E58558B" w:rsidR="005602BC" w:rsidRPr="00370548" w:rsidRDefault="005602BC" w:rsidP="002E44FD">
            <w:pPr>
              <w:rPr>
                <w:rFonts w:cstheme="minorHAnsi"/>
                <w:color w:val="000000"/>
              </w:rPr>
            </w:pPr>
            <w:r w:rsidRPr="00370548">
              <w:rPr>
                <w:rFonts w:cstheme="minorHAnsi"/>
                <w:color w:val="000000"/>
              </w:rPr>
              <w:t>ABHÄNGIG</w:t>
            </w:r>
            <w:r w:rsidRPr="00370548">
              <w:rPr>
                <w:rFonts w:cstheme="minorHAnsi"/>
                <w:color w:val="000000"/>
              </w:rPr>
              <w:br/>
              <w:t>(dependant)</w:t>
            </w:r>
          </w:p>
        </w:tc>
        <w:tc>
          <w:tcPr>
            <w:tcW w:w="530" w:type="dxa"/>
          </w:tcPr>
          <w:p w14:paraId="40D4752E" w14:textId="77777777" w:rsidR="005602BC" w:rsidRPr="00370548" w:rsidRDefault="005602BC" w:rsidP="002E44FD">
            <w:pPr>
              <w:rPr>
                <w:rFonts w:cstheme="minorHAnsi"/>
                <w:color w:val="000000"/>
              </w:rPr>
            </w:pPr>
            <w:r w:rsidRPr="00370548">
              <w:rPr>
                <w:rFonts w:cstheme="minorHAnsi"/>
                <w:color w:val="000000"/>
              </w:rPr>
              <w:t>D</w:t>
            </w:r>
          </w:p>
        </w:tc>
        <w:tc>
          <w:tcPr>
            <w:tcW w:w="5860" w:type="dxa"/>
          </w:tcPr>
          <w:p w14:paraId="31A03570" w14:textId="77777777" w:rsidR="005602BC" w:rsidRPr="00370548" w:rsidRDefault="005602BC" w:rsidP="002E44FD">
            <w:pPr>
              <w:rPr>
                <w:rFonts w:cstheme="minorHAnsi"/>
                <w:color w:val="000000"/>
              </w:rPr>
            </w:pPr>
            <w:r w:rsidRPr="00370548">
              <w:rPr>
                <w:rFonts w:cstheme="minorHAnsi"/>
                <w:color w:val="000000"/>
              </w:rPr>
              <w:t>Gibt an, dass der Gebrauch dieses Elements von bestimm</w:t>
            </w:r>
            <w:r w:rsidR="00B5045D" w:rsidRPr="00370548">
              <w:rPr>
                <w:rFonts w:cstheme="minorHAnsi"/>
                <w:color w:val="000000"/>
              </w:rPr>
              <w:softHyphen/>
            </w:r>
            <w:r w:rsidRPr="00370548">
              <w:rPr>
                <w:rFonts w:cstheme="minorHAnsi"/>
                <w:color w:val="000000"/>
              </w:rPr>
              <w:t>ten Bedingungen abhängt.</w:t>
            </w:r>
            <w:r w:rsidRPr="00370548">
              <w:rPr>
                <w:rFonts w:cstheme="minorHAnsi"/>
                <w:color w:val="000000"/>
              </w:rPr>
              <w:br/>
              <w:t>Die entsprechenden Bedingungen und Hinweise sind im jeweiligen AHB definiert.</w:t>
            </w:r>
          </w:p>
        </w:tc>
      </w:tr>
      <w:tr w:rsidR="005602BC" w:rsidRPr="00370548" w14:paraId="4E4B0E2B" w14:textId="77777777" w:rsidTr="00324CB8">
        <w:trPr>
          <w:cantSplit/>
        </w:trPr>
        <w:tc>
          <w:tcPr>
            <w:tcW w:w="2819" w:type="dxa"/>
          </w:tcPr>
          <w:p w14:paraId="1FA2B458" w14:textId="66E1BA7A" w:rsidR="005602BC" w:rsidRPr="00370548" w:rsidRDefault="005602BC" w:rsidP="002E44FD">
            <w:pPr>
              <w:rPr>
                <w:rFonts w:cstheme="minorHAnsi"/>
                <w:color w:val="000000"/>
              </w:rPr>
            </w:pPr>
            <w:r w:rsidRPr="00370548">
              <w:rPr>
                <w:rFonts w:cstheme="minorHAnsi"/>
                <w:color w:val="000000"/>
              </w:rPr>
              <w:t>OPTIONAL</w:t>
            </w:r>
          </w:p>
        </w:tc>
        <w:tc>
          <w:tcPr>
            <w:tcW w:w="530" w:type="dxa"/>
          </w:tcPr>
          <w:p w14:paraId="3FED55FB" w14:textId="77777777" w:rsidR="005602BC" w:rsidRPr="00370548" w:rsidRDefault="005602BC" w:rsidP="002E44FD">
            <w:pPr>
              <w:rPr>
                <w:rFonts w:cstheme="minorHAnsi"/>
                <w:color w:val="000000"/>
              </w:rPr>
            </w:pPr>
            <w:r w:rsidRPr="00370548">
              <w:rPr>
                <w:rFonts w:cstheme="minorHAnsi"/>
                <w:color w:val="000000"/>
              </w:rPr>
              <w:t>O</w:t>
            </w:r>
          </w:p>
        </w:tc>
        <w:tc>
          <w:tcPr>
            <w:tcW w:w="5860" w:type="dxa"/>
          </w:tcPr>
          <w:p w14:paraId="0F085900" w14:textId="77777777" w:rsidR="005602BC" w:rsidRPr="00370548" w:rsidRDefault="005602BC" w:rsidP="002E44FD">
            <w:pPr>
              <w:rPr>
                <w:rFonts w:cstheme="minorHAnsi"/>
                <w:color w:val="000000"/>
              </w:rPr>
            </w:pPr>
            <w:r w:rsidRPr="00370548">
              <w:rPr>
                <w:rFonts w:cstheme="minorHAnsi"/>
                <w:color w:val="000000"/>
              </w:rPr>
              <w:t>Gibt an, dass der Gebrauch dieses Elements optional ist und die Verwendung dem Ermessen des Anwenders unter-liegt.</w:t>
            </w:r>
          </w:p>
        </w:tc>
      </w:tr>
      <w:tr w:rsidR="005602BC" w:rsidRPr="00370548" w14:paraId="6FFF4057" w14:textId="77777777" w:rsidTr="00324CB8">
        <w:trPr>
          <w:cantSplit/>
        </w:trPr>
        <w:tc>
          <w:tcPr>
            <w:tcW w:w="2819" w:type="dxa"/>
          </w:tcPr>
          <w:p w14:paraId="306B782A" w14:textId="4DACB8FF" w:rsidR="005602BC" w:rsidRPr="00370548" w:rsidRDefault="005602BC" w:rsidP="002E44FD">
            <w:pPr>
              <w:rPr>
                <w:rFonts w:cstheme="minorHAnsi"/>
                <w:color w:val="000000"/>
              </w:rPr>
            </w:pPr>
            <w:r w:rsidRPr="00370548">
              <w:rPr>
                <w:rFonts w:cstheme="minorHAnsi"/>
                <w:color w:val="000000"/>
              </w:rPr>
              <w:t>NICHT BENUTZT</w:t>
            </w:r>
          </w:p>
        </w:tc>
        <w:tc>
          <w:tcPr>
            <w:tcW w:w="530" w:type="dxa"/>
          </w:tcPr>
          <w:p w14:paraId="25EDB65B" w14:textId="77777777" w:rsidR="005602BC" w:rsidRPr="00370548" w:rsidRDefault="005602BC" w:rsidP="002E44FD">
            <w:pPr>
              <w:rPr>
                <w:rFonts w:cstheme="minorHAnsi"/>
                <w:color w:val="000000"/>
              </w:rPr>
            </w:pPr>
            <w:r w:rsidRPr="00370548">
              <w:rPr>
                <w:rFonts w:cstheme="minorHAnsi"/>
                <w:color w:val="000000"/>
              </w:rPr>
              <w:t>N</w:t>
            </w:r>
          </w:p>
        </w:tc>
        <w:tc>
          <w:tcPr>
            <w:tcW w:w="5860" w:type="dxa"/>
          </w:tcPr>
          <w:p w14:paraId="2B798565" w14:textId="77777777" w:rsidR="005602BC" w:rsidRPr="00370548" w:rsidRDefault="005602BC" w:rsidP="002E44FD">
            <w:pPr>
              <w:rPr>
                <w:rFonts w:cstheme="minorHAnsi"/>
                <w:color w:val="000000"/>
              </w:rPr>
            </w:pPr>
            <w:r w:rsidRPr="00370548">
              <w:rPr>
                <w:rFonts w:cstheme="minorHAnsi"/>
                <w:color w:val="000000"/>
              </w:rPr>
              <w:t>Gibt an, dass dieses Element nicht zu befüllen ist, aber in der Struktur berücksichtigt werden muss.</w:t>
            </w:r>
          </w:p>
        </w:tc>
      </w:tr>
    </w:tbl>
    <w:p w14:paraId="7220ACBA" w14:textId="77777777" w:rsidR="00196FC3" w:rsidRPr="00370548" w:rsidRDefault="00196FC3">
      <w:pPr>
        <w:spacing w:after="200" w:line="276" w:lineRule="auto"/>
        <w:rPr>
          <w:rFonts w:eastAsiaTheme="majorEastAsia" w:cs="Arial"/>
          <w:b/>
          <w:bCs/>
          <w:spacing w:val="6"/>
          <w:kern w:val="32"/>
          <w:szCs w:val="22"/>
        </w:rPr>
      </w:pPr>
      <w:bookmarkStart w:id="81" w:name="_Toc61515143"/>
      <w:r w:rsidRPr="00370548">
        <w:br w:type="page"/>
      </w:r>
    </w:p>
    <w:p w14:paraId="2E5442D7" w14:textId="7B7FD523" w:rsidR="005602BC" w:rsidRPr="00370548" w:rsidRDefault="005602BC" w:rsidP="005602BC">
      <w:pPr>
        <w:pStyle w:val="berschrift1"/>
      </w:pPr>
      <w:bookmarkStart w:id="82" w:name="_Toc167258197"/>
      <w:r w:rsidRPr="00370548">
        <w:lastRenderedPageBreak/>
        <w:t>Service-Segmente</w:t>
      </w:r>
      <w:bookmarkEnd w:id="81"/>
      <w:bookmarkEnd w:id="82"/>
    </w:p>
    <w:p w14:paraId="7195080C" w14:textId="6F114159" w:rsidR="005602BC" w:rsidRPr="00370548" w:rsidRDefault="005602BC" w:rsidP="005602BC">
      <w:pPr>
        <w:rPr>
          <w:rFonts w:cs="Arial"/>
        </w:rPr>
      </w:pPr>
      <w:r w:rsidRPr="00370548">
        <w:rPr>
          <w:rFonts w:cs="Arial"/>
        </w:rPr>
        <w:t>Die Service-Segmente werden auf Basis UN</w:t>
      </w:r>
      <w:r w:rsidR="0021056E" w:rsidRPr="00370548">
        <w:rPr>
          <w:rFonts w:cs="Arial"/>
        </w:rPr>
        <w:t xml:space="preserve"> </w:t>
      </w:r>
      <w:r w:rsidRPr="00370548">
        <w:rPr>
          <w:rFonts w:cs="Arial"/>
        </w:rPr>
        <w:t>/</w:t>
      </w:r>
      <w:r w:rsidR="0021056E" w:rsidRPr="00370548">
        <w:rPr>
          <w:rFonts w:cs="Arial"/>
        </w:rPr>
        <w:t xml:space="preserve"> </w:t>
      </w:r>
      <w:r w:rsidRPr="00370548">
        <w:rPr>
          <w:rFonts w:cs="Arial"/>
        </w:rPr>
        <w:t>EDIFACT</w:t>
      </w:r>
      <w:r w:rsidR="0021056E" w:rsidRPr="00370548">
        <w:rPr>
          <w:rFonts w:cs="Arial"/>
        </w:rPr>
        <w:t xml:space="preserve"> </w:t>
      </w:r>
      <w:r w:rsidRPr="00370548">
        <w:rPr>
          <w:rFonts w:cs="Arial"/>
        </w:rPr>
        <w:t>Syntax verwendet, siehe hierzu die ent</w:t>
      </w:r>
      <w:r w:rsidR="00B5045D" w:rsidRPr="00370548">
        <w:rPr>
          <w:rFonts w:cs="Arial"/>
        </w:rPr>
        <w:softHyphen/>
      </w:r>
      <w:r w:rsidRPr="00370548">
        <w:rPr>
          <w:rFonts w:cs="Arial"/>
        </w:rPr>
        <w:t>sprechende Dokumentation (ISO 9735 Version 3.)</w:t>
      </w:r>
    </w:p>
    <w:p w14:paraId="7D629B4F" w14:textId="6EA625B3" w:rsidR="005602BC" w:rsidRDefault="005602BC" w:rsidP="005602BC">
      <w:pPr>
        <w:rPr>
          <w:rFonts w:cs="Arial"/>
        </w:rPr>
      </w:pPr>
      <w:r w:rsidRPr="00370548">
        <w:rPr>
          <w:rFonts w:cs="Arial"/>
        </w:rPr>
        <w:t>Zu den Servicesegmenten zählen UNA, UNB, UNH, UNS, UNT und UNZ, alle weiteren Segmente sind Nutzdatensegmente.</w:t>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550B3BD1" w14:textId="77777777" w:rsidTr="00514A4D">
        <w:trPr>
          <w:cantSplit/>
        </w:trPr>
        <w:tc>
          <w:tcPr>
            <w:tcW w:w="10032" w:type="dxa"/>
            <w:gridSpan w:val="11"/>
            <w:tcBorders>
              <w:top w:val="nil"/>
              <w:left w:val="nil"/>
              <w:bottom w:val="single" w:sz="6" w:space="0" w:color="000000"/>
              <w:right w:val="nil"/>
            </w:tcBorders>
            <w:shd w:val="clear" w:color="auto" w:fill="D8DFE4"/>
          </w:tcPr>
          <w:p w14:paraId="5E6D73E9" w14:textId="77777777" w:rsidR="00EF507B" w:rsidRPr="00EF507B" w:rsidRDefault="00EF507B" w:rsidP="00EF507B">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2804A3C3"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1F0656B8" w14:textId="77777777" w:rsidTr="00514A4D">
        <w:trPr>
          <w:cantSplit/>
          <w:trHeight w:hRule="exact" w:val="159"/>
        </w:trPr>
        <w:tc>
          <w:tcPr>
            <w:tcW w:w="10032" w:type="dxa"/>
            <w:gridSpan w:val="11"/>
            <w:tcBorders>
              <w:top w:val="nil"/>
              <w:left w:val="nil"/>
              <w:bottom w:val="nil"/>
              <w:right w:val="nil"/>
            </w:tcBorders>
            <w:shd w:val="clear" w:color="auto" w:fill="FFFFFF"/>
          </w:tcPr>
          <w:p w14:paraId="2B02A1C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4645F3E8" w14:textId="77777777" w:rsidTr="00514A4D">
        <w:trPr>
          <w:cantSplit/>
        </w:trPr>
        <w:tc>
          <w:tcPr>
            <w:tcW w:w="1248" w:type="dxa"/>
            <w:gridSpan w:val="2"/>
            <w:tcBorders>
              <w:top w:val="nil"/>
              <w:left w:val="nil"/>
              <w:bottom w:val="nil"/>
              <w:right w:val="nil"/>
            </w:tcBorders>
            <w:shd w:val="clear" w:color="auto" w:fill="FFFFFF"/>
          </w:tcPr>
          <w:p w14:paraId="5139A67C"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1</w:t>
            </w:r>
          </w:p>
        </w:tc>
        <w:tc>
          <w:tcPr>
            <w:tcW w:w="1248" w:type="dxa"/>
            <w:tcBorders>
              <w:top w:val="nil"/>
              <w:left w:val="nil"/>
              <w:bottom w:val="nil"/>
              <w:right w:val="nil"/>
            </w:tcBorders>
            <w:shd w:val="clear" w:color="auto" w:fill="D8DFE4"/>
          </w:tcPr>
          <w:p w14:paraId="2BB4D47D"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UNA</w:t>
            </w:r>
          </w:p>
        </w:tc>
        <w:tc>
          <w:tcPr>
            <w:tcW w:w="3696" w:type="dxa"/>
            <w:gridSpan w:val="7"/>
            <w:tcBorders>
              <w:top w:val="nil"/>
              <w:left w:val="nil"/>
              <w:bottom w:val="nil"/>
              <w:right w:val="nil"/>
            </w:tcBorders>
            <w:shd w:val="clear" w:color="auto" w:fill="FFFFFF"/>
          </w:tcPr>
          <w:p w14:paraId="53489966"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C</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2331BDAA"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Trennzeichen-Vorgabe</w:t>
            </w:r>
          </w:p>
        </w:tc>
      </w:tr>
      <w:tr w:rsidR="00EF507B" w:rsidRPr="00EF507B" w14:paraId="42695B11"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04AADA42"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983DAB0"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7F44F3BE"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5ED77F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0C4ED98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7FAF14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106C1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7B48981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2AFFDC3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34B0D7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3F9740EE" w14:textId="77777777" w:rsidTr="00514A4D">
        <w:trPr>
          <w:cantSplit/>
        </w:trPr>
        <w:tc>
          <w:tcPr>
            <w:tcW w:w="656" w:type="dxa"/>
            <w:tcBorders>
              <w:top w:val="nil"/>
              <w:left w:val="single" w:sz="6" w:space="0" w:color="000000"/>
              <w:bottom w:val="nil"/>
              <w:right w:val="nil"/>
            </w:tcBorders>
            <w:shd w:val="clear" w:color="auto" w:fill="FFFFFF"/>
          </w:tcPr>
          <w:p w14:paraId="1347B1FE"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UNA</w:t>
            </w:r>
          </w:p>
        </w:tc>
        <w:tc>
          <w:tcPr>
            <w:tcW w:w="2384" w:type="dxa"/>
            <w:gridSpan w:val="3"/>
            <w:tcBorders>
              <w:top w:val="nil"/>
              <w:left w:val="nil"/>
              <w:bottom w:val="nil"/>
              <w:right w:val="nil"/>
            </w:tcBorders>
            <w:shd w:val="clear" w:color="auto" w:fill="FFFFFF"/>
          </w:tcPr>
          <w:p w14:paraId="40841B6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71B950F"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6832301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686C0C2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141AB1D9"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5F2593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927EB6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8A2B83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UNA1</w:t>
            </w:r>
          </w:p>
        </w:tc>
        <w:tc>
          <w:tcPr>
            <w:tcW w:w="2384" w:type="dxa"/>
            <w:gridSpan w:val="3"/>
            <w:tcBorders>
              <w:top w:val="dotted" w:sz="6" w:space="0" w:color="C0C0C0"/>
              <w:left w:val="nil"/>
              <w:bottom w:val="nil"/>
              <w:right w:val="nil"/>
            </w:tcBorders>
            <w:shd w:val="clear" w:color="auto" w:fill="FFFFFF"/>
          </w:tcPr>
          <w:p w14:paraId="0582C47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Gruppendatenelement-</w:t>
            </w:r>
          </w:p>
          <w:p w14:paraId="04B7EDF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Trennzeichen</w:t>
            </w:r>
          </w:p>
        </w:tc>
        <w:tc>
          <w:tcPr>
            <w:tcW w:w="288" w:type="dxa"/>
            <w:tcBorders>
              <w:top w:val="dotted" w:sz="6" w:space="0" w:color="C0C0C0"/>
              <w:left w:val="nil"/>
              <w:bottom w:val="nil"/>
              <w:right w:val="nil"/>
            </w:tcBorders>
            <w:shd w:val="clear" w:color="auto" w:fill="FFFFFF"/>
          </w:tcPr>
          <w:p w14:paraId="1F2FC8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2A1A2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753A285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532AEAE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0824A1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als Trennzeichen zwischen</w:t>
            </w:r>
          </w:p>
          <w:p w14:paraId="1161AB6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Gruppendatenelementen innerhalb einer</w:t>
            </w:r>
          </w:p>
          <w:p w14:paraId="6AF94DB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Datenelementgruppe (Standardwert :)</w:t>
            </w:r>
          </w:p>
        </w:tc>
      </w:tr>
      <w:tr w:rsidR="00EF507B" w:rsidRPr="00EF507B" w14:paraId="28A4B8A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B7FB56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UNA2</w:t>
            </w:r>
          </w:p>
        </w:tc>
        <w:tc>
          <w:tcPr>
            <w:tcW w:w="2384" w:type="dxa"/>
            <w:gridSpan w:val="3"/>
            <w:tcBorders>
              <w:top w:val="dotted" w:sz="6" w:space="0" w:color="C0C0C0"/>
              <w:left w:val="nil"/>
              <w:bottom w:val="nil"/>
              <w:right w:val="nil"/>
            </w:tcBorders>
            <w:shd w:val="clear" w:color="auto" w:fill="FFFFFF"/>
          </w:tcPr>
          <w:p w14:paraId="3D5EED2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Segment-Bezeichner- und</w:t>
            </w:r>
          </w:p>
          <w:p w14:paraId="7DBE09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Datenelement-Trennzeichen</w:t>
            </w:r>
          </w:p>
        </w:tc>
        <w:tc>
          <w:tcPr>
            <w:tcW w:w="288" w:type="dxa"/>
            <w:tcBorders>
              <w:top w:val="dotted" w:sz="6" w:space="0" w:color="C0C0C0"/>
              <w:left w:val="nil"/>
              <w:bottom w:val="nil"/>
              <w:right w:val="nil"/>
            </w:tcBorders>
            <w:shd w:val="clear" w:color="auto" w:fill="FFFFFF"/>
          </w:tcPr>
          <w:p w14:paraId="7E8BD71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5C8704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0588B15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808CE2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4DA26D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Trennung von zwei einfachen Datenelementen</w:t>
            </w:r>
          </w:p>
          <w:p w14:paraId="301174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oder Gruppendatenelementen verwendet (Standardwert +)</w:t>
            </w:r>
          </w:p>
        </w:tc>
      </w:tr>
      <w:tr w:rsidR="00EF507B" w:rsidRPr="00EF507B" w14:paraId="17C8A9F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24CA18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UNA3</w:t>
            </w:r>
          </w:p>
        </w:tc>
        <w:tc>
          <w:tcPr>
            <w:tcW w:w="2384" w:type="dxa"/>
            <w:gridSpan w:val="3"/>
            <w:tcBorders>
              <w:top w:val="dotted" w:sz="6" w:space="0" w:color="C0C0C0"/>
              <w:left w:val="nil"/>
              <w:bottom w:val="nil"/>
              <w:right w:val="nil"/>
            </w:tcBorders>
            <w:shd w:val="clear" w:color="auto" w:fill="FFFFFF"/>
          </w:tcPr>
          <w:p w14:paraId="60DCAC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Dezimalzeichen</w:t>
            </w:r>
          </w:p>
        </w:tc>
        <w:tc>
          <w:tcPr>
            <w:tcW w:w="288" w:type="dxa"/>
            <w:tcBorders>
              <w:top w:val="dotted" w:sz="6" w:space="0" w:color="C0C0C0"/>
              <w:left w:val="nil"/>
              <w:bottom w:val="nil"/>
              <w:right w:val="nil"/>
            </w:tcBorders>
            <w:shd w:val="clear" w:color="auto" w:fill="FFFFFF"/>
          </w:tcPr>
          <w:p w14:paraId="0CD6688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7437E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3D90F88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9C011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E23D8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Angabe des Dezimalzeichens verwendet</w:t>
            </w:r>
          </w:p>
          <w:p w14:paraId="565F0ED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57A8AFE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82E39FD"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UNA4</w:t>
            </w:r>
          </w:p>
        </w:tc>
        <w:tc>
          <w:tcPr>
            <w:tcW w:w="2384" w:type="dxa"/>
            <w:gridSpan w:val="3"/>
            <w:tcBorders>
              <w:top w:val="dotted" w:sz="6" w:space="0" w:color="C0C0C0"/>
              <w:left w:val="nil"/>
              <w:bottom w:val="nil"/>
              <w:right w:val="nil"/>
            </w:tcBorders>
            <w:shd w:val="clear" w:color="auto" w:fill="FFFFFF"/>
          </w:tcPr>
          <w:p w14:paraId="707341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Freigabezeichen</w:t>
            </w:r>
          </w:p>
        </w:tc>
        <w:tc>
          <w:tcPr>
            <w:tcW w:w="288" w:type="dxa"/>
            <w:tcBorders>
              <w:top w:val="dotted" w:sz="6" w:space="0" w:color="C0C0C0"/>
              <w:left w:val="nil"/>
              <w:bottom w:val="nil"/>
              <w:right w:val="nil"/>
            </w:tcBorders>
            <w:shd w:val="clear" w:color="auto" w:fill="FFFFFF"/>
          </w:tcPr>
          <w:p w14:paraId="10AB6E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BBA161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4CED323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2AB352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3D21F6B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verwendet, um den Trennzeichen und dem Segment-</w:t>
            </w:r>
          </w:p>
          <w:p w14:paraId="5B02F8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Endezeichen ihre normale Bedeutung zurückzugeben</w:t>
            </w:r>
          </w:p>
          <w:p w14:paraId="1C111D9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472A973C"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D71E5EB"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UNA5</w:t>
            </w:r>
          </w:p>
        </w:tc>
        <w:tc>
          <w:tcPr>
            <w:tcW w:w="2384" w:type="dxa"/>
            <w:gridSpan w:val="3"/>
            <w:tcBorders>
              <w:top w:val="dotted" w:sz="6" w:space="0" w:color="C0C0C0"/>
              <w:left w:val="nil"/>
              <w:bottom w:val="nil"/>
              <w:right w:val="nil"/>
            </w:tcBorders>
            <w:shd w:val="clear" w:color="auto" w:fill="FFFFFF"/>
          </w:tcPr>
          <w:p w14:paraId="158E6BE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Reserviert für spätere</w:t>
            </w:r>
          </w:p>
          <w:p w14:paraId="13CD1B7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Verwendung</w:t>
            </w:r>
          </w:p>
        </w:tc>
        <w:tc>
          <w:tcPr>
            <w:tcW w:w="288" w:type="dxa"/>
            <w:tcBorders>
              <w:top w:val="dotted" w:sz="6" w:space="0" w:color="C0C0C0"/>
              <w:left w:val="nil"/>
              <w:bottom w:val="nil"/>
              <w:right w:val="nil"/>
            </w:tcBorders>
            <w:shd w:val="clear" w:color="auto" w:fill="FFFFFF"/>
          </w:tcPr>
          <w:p w14:paraId="3EA342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835514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nil"/>
              <w:right w:val="nil"/>
            </w:tcBorders>
            <w:shd w:val="clear" w:color="auto" w:fill="FFFFFF"/>
          </w:tcPr>
          <w:p w14:paraId="507C282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61D1059"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nil"/>
              <w:right w:val="single" w:sz="6" w:space="0" w:color="000000"/>
            </w:tcBorders>
            <w:shd w:val="clear" w:color="auto" w:fill="FFFFFF"/>
          </w:tcPr>
          <w:p w14:paraId="6408F84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&lt;Leerzeichen&gt;)</w:t>
            </w:r>
          </w:p>
        </w:tc>
      </w:tr>
      <w:tr w:rsidR="00EF507B" w:rsidRPr="00EF507B" w14:paraId="702F76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47F8BCE7"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UNA6</w:t>
            </w:r>
          </w:p>
        </w:tc>
        <w:tc>
          <w:tcPr>
            <w:tcW w:w="2384" w:type="dxa"/>
            <w:gridSpan w:val="3"/>
            <w:tcBorders>
              <w:top w:val="dotted" w:sz="6" w:space="0" w:color="C0C0C0"/>
              <w:left w:val="nil"/>
              <w:bottom w:val="single" w:sz="6" w:space="0" w:color="000000"/>
              <w:right w:val="nil"/>
            </w:tcBorders>
            <w:shd w:val="clear" w:color="auto" w:fill="FFFFFF"/>
          </w:tcPr>
          <w:p w14:paraId="2C73B7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Segment-Endezeichen</w:t>
            </w:r>
          </w:p>
        </w:tc>
        <w:tc>
          <w:tcPr>
            <w:tcW w:w="288" w:type="dxa"/>
            <w:tcBorders>
              <w:top w:val="dotted" w:sz="6" w:space="0" w:color="C0C0C0"/>
              <w:left w:val="nil"/>
              <w:bottom w:val="single" w:sz="6" w:space="0" w:color="000000"/>
              <w:right w:val="nil"/>
            </w:tcBorders>
            <w:shd w:val="clear" w:color="auto" w:fill="FFFFFF"/>
          </w:tcPr>
          <w:p w14:paraId="6E46D0D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2DC7FC9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296" w:type="dxa"/>
            <w:tcBorders>
              <w:top w:val="dotted" w:sz="6" w:space="0" w:color="C0C0C0"/>
              <w:left w:val="nil"/>
              <w:bottom w:val="single" w:sz="6" w:space="0" w:color="000000"/>
              <w:right w:val="nil"/>
            </w:tcBorders>
            <w:shd w:val="clear" w:color="auto" w:fill="FFFFFF"/>
          </w:tcPr>
          <w:p w14:paraId="6C30FC6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2E4FB7F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4351293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Wird zur Anzeige des Endes der Segmentdaten verwendet</w:t>
            </w:r>
          </w:p>
          <w:p w14:paraId="1BA6FC73"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(Standardwert ')</w:t>
            </w:r>
          </w:p>
        </w:tc>
      </w:tr>
      <w:tr w:rsidR="00EF507B" w:rsidRPr="00EF507B" w14:paraId="7E8CAAAF" w14:textId="77777777" w:rsidTr="00514A4D">
        <w:trPr>
          <w:cantSplit/>
        </w:trPr>
        <w:tc>
          <w:tcPr>
            <w:tcW w:w="10032" w:type="dxa"/>
            <w:gridSpan w:val="11"/>
            <w:tcBorders>
              <w:top w:val="nil"/>
              <w:left w:val="nil"/>
              <w:bottom w:val="nil"/>
              <w:right w:val="nil"/>
            </w:tcBorders>
            <w:shd w:val="clear" w:color="auto" w:fill="FFFFFF"/>
          </w:tcPr>
          <w:p w14:paraId="67E6064D"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36DAD999" w14:textId="77777777" w:rsidTr="00514A4D">
        <w:trPr>
          <w:cantSplit/>
        </w:trPr>
        <w:tc>
          <w:tcPr>
            <w:tcW w:w="10032" w:type="dxa"/>
            <w:gridSpan w:val="11"/>
            <w:tcBorders>
              <w:top w:val="nil"/>
              <w:left w:val="nil"/>
              <w:bottom w:val="nil"/>
              <w:right w:val="nil"/>
            </w:tcBorders>
            <w:shd w:val="clear" w:color="auto" w:fill="FFFFFF"/>
          </w:tcPr>
          <w:p w14:paraId="757CFF4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Dieses Segment wird benutzt, um den Empfänger der Übertragungsdatei darüber zu unterrichten, dass andere Trennzeichen als</w:t>
            </w:r>
          </w:p>
          <w:p w14:paraId="575AED0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Standardtrennzeichen benutzt werden.</w:t>
            </w:r>
          </w:p>
          <w:p w14:paraId="564457C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Alle Trennzeichen müssen voneinander unterschiedlich sein.</w:t>
            </w:r>
          </w:p>
          <w:p w14:paraId="16E90BA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Bei Anwendung der Standardtrennzeichen braucht das UNA-Segment nicht gesendet werden. Wenn es gesendet wird, muss es</w:t>
            </w:r>
          </w:p>
          <w:p w14:paraId="057181CE"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unmittelbar dem UNB-Segment vorangehen und die sechs vom Absender gewählten Trennzeichen enthalten.</w:t>
            </w:r>
          </w:p>
          <w:p w14:paraId="6E8D77C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Unabhängig davon, ob alle Trennzeichen geändert wurden, muss jedes Datenelement innerhalb dieses Segmentes gefüllt werden,</w:t>
            </w:r>
          </w:p>
          <w:p w14:paraId="4438F31F" w14:textId="2EAE91F5"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d.h. wenn Standardzeichen mit nutzerdefinierten Zeichen gemischt verwendet werden, müssen alle verwendeten Trennzeichen</w:t>
            </w:r>
          </w:p>
          <w:p w14:paraId="57D3C06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angegeben werden.</w:t>
            </w:r>
          </w:p>
          <w:p w14:paraId="71892EF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Die Angabe der Trennzeichen im UNA-Segment erfolgt ohne Verwendung von Trennzeichen zwischen den Datenelementen.</w:t>
            </w:r>
          </w:p>
        </w:tc>
      </w:tr>
      <w:tr w:rsidR="00EF507B" w:rsidRPr="00EF507B" w14:paraId="51706FC0" w14:textId="77777777" w:rsidTr="00514A4D">
        <w:trPr>
          <w:cantSplit/>
        </w:trPr>
        <w:tc>
          <w:tcPr>
            <w:tcW w:w="10032" w:type="dxa"/>
            <w:gridSpan w:val="11"/>
            <w:tcBorders>
              <w:top w:val="nil"/>
              <w:left w:val="nil"/>
              <w:bottom w:val="nil"/>
              <w:right w:val="nil"/>
            </w:tcBorders>
            <w:shd w:val="clear" w:color="auto" w:fill="FFFFFF"/>
          </w:tcPr>
          <w:p w14:paraId="04DA9AC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D1BC53F" w14:textId="77777777" w:rsidTr="00514A4D">
        <w:trPr>
          <w:cantSplit/>
        </w:trPr>
        <w:tc>
          <w:tcPr>
            <w:tcW w:w="10032" w:type="dxa"/>
            <w:gridSpan w:val="11"/>
            <w:tcBorders>
              <w:top w:val="nil"/>
              <w:left w:val="nil"/>
              <w:bottom w:val="nil"/>
              <w:right w:val="nil"/>
            </w:tcBorders>
            <w:shd w:val="clear" w:color="auto" w:fill="FFFFFF"/>
          </w:tcPr>
          <w:p w14:paraId="617C0013"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UNA:+.? '</w:t>
            </w:r>
          </w:p>
        </w:tc>
      </w:tr>
    </w:tbl>
    <w:p w14:paraId="64AB96E1" w14:textId="505ED4FF" w:rsidR="00EF507B" w:rsidRDefault="00EF507B" w:rsidP="005602BC">
      <w:pPr>
        <w:rPr>
          <w:rFonts w:cs="Arial"/>
        </w:rPr>
      </w:pPr>
    </w:p>
    <w:p w14:paraId="3311E3D9" w14:textId="5AE493E7" w:rsidR="00EF507B" w:rsidRPr="00370548" w:rsidRDefault="00EF507B" w:rsidP="00EF507B">
      <w:pPr>
        <w:spacing w:after="200" w:line="276" w:lineRule="auto"/>
        <w:rPr>
          <w:rFonts w:cs="Arial"/>
        </w:rPr>
      </w:pPr>
      <w:r>
        <w:rPr>
          <w:rFonts w:cs="Arial"/>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EF507B" w:rsidRPr="00EF507B" w14:paraId="7C9703E3" w14:textId="77777777" w:rsidTr="00514A4D">
        <w:trPr>
          <w:cantSplit/>
        </w:trPr>
        <w:tc>
          <w:tcPr>
            <w:tcW w:w="10032" w:type="dxa"/>
            <w:gridSpan w:val="11"/>
            <w:tcBorders>
              <w:top w:val="nil"/>
              <w:left w:val="nil"/>
              <w:bottom w:val="single" w:sz="6" w:space="0" w:color="000000"/>
              <w:right w:val="nil"/>
            </w:tcBorders>
            <w:shd w:val="clear" w:color="auto" w:fill="D8DFE4"/>
          </w:tcPr>
          <w:p w14:paraId="1B6CB10E" w14:textId="77777777" w:rsidR="00EF507B" w:rsidRPr="00EF507B" w:rsidRDefault="00EF507B" w:rsidP="00EF507B">
            <w:pPr>
              <w:pageBreakBefore/>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EF507B">
              <w:rPr>
                <w:rFonts w:ascii="Calibri" w:hAnsi="Calibri" w:cs="Calibri"/>
                <w:noProof/>
                <w:sz w:val="18"/>
                <w:szCs w:val="18"/>
              </w:rPr>
              <w:lastRenderedPageBreak/>
              <w:tab/>
            </w:r>
            <w:r w:rsidRPr="00EF507B">
              <w:rPr>
                <w:rFonts w:ascii="Calibri" w:hAnsi="Calibri" w:cs="Calibri"/>
                <w:b/>
                <w:bCs/>
                <w:noProof/>
                <w:color w:val="000000"/>
                <w:sz w:val="18"/>
                <w:szCs w:val="18"/>
              </w:rPr>
              <w:t>Standard</w:t>
            </w:r>
            <w:r w:rsidRPr="00EF507B">
              <w:rPr>
                <w:rFonts w:ascii="Calibri" w:hAnsi="Calibri" w:cs="Calibri"/>
                <w:noProof/>
                <w:sz w:val="18"/>
                <w:szCs w:val="18"/>
              </w:rPr>
              <w:tab/>
            </w:r>
            <w:r w:rsidRPr="00EF507B">
              <w:rPr>
                <w:rFonts w:ascii="Calibri" w:hAnsi="Calibri" w:cs="Calibri"/>
                <w:b/>
                <w:bCs/>
                <w:noProof/>
                <w:color w:val="000000"/>
                <w:sz w:val="18"/>
                <w:szCs w:val="18"/>
              </w:rPr>
              <w:t>BDEW</w:t>
            </w:r>
          </w:p>
          <w:p w14:paraId="33D1397B" w14:textId="77777777" w:rsidR="00EF507B" w:rsidRPr="00EF507B" w:rsidRDefault="00EF507B" w:rsidP="00EF507B">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Zähler</w:t>
            </w:r>
            <w:r w:rsidRPr="00EF507B">
              <w:rPr>
                <w:rFonts w:ascii="Calibri" w:hAnsi="Calibri" w:cs="Calibri"/>
                <w:noProof/>
                <w:sz w:val="18"/>
                <w:szCs w:val="18"/>
              </w:rPr>
              <w:tab/>
            </w:r>
            <w:r w:rsidRPr="00EF507B">
              <w:rPr>
                <w:rFonts w:ascii="Calibri" w:hAnsi="Calibri" w:cs="Calibri"/>
                <w:b/>
                <w:bCs/>
                <w:noProof/>
                <w:color w:val="000000"/>
                <w:sz w:val="18"/>
                <w:szCs w:val="18"/>
              </w:rPr>
              <w:t>Nr</w:t>
            </w:r>
            <w:r w:rsidRPr="00EF507B">
              <w:rPr>
                <w:rFonts w:ascii="Calibri" w:hAnsi="Calibri" w:cs="Calibri"/>
                <w:noProof/>
                <w:sz w:val="18"/>
                <w:szCs w:val="18"/>
              </w:rPr>
              <w:tab/>
            </w:r>
            <w:r w:rsidRPr="00EF507B">
              <w:rPr>
                <w:rFonts w:ascii="Calibri" w:hAnsi="Calibri" w:cs="Calibri"/>
                <w:b/>
                <w:bCs/>
                <w:noProof/>
                <w:color w:val="000000"/>
                <w:sz w:val="18"/>
                <w:szCs w:val="18"/>
              </w:rPr>
              <w:t>Bez</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St</w:t>
            </w:r>
            <w:r w:rsidRPr="00EF507B">
              <w:rPr>
                <w:rFonts w:ascii="Calibri" w:hAnsi="Calibri" w:cs="Calibri"/>
                <w:noProof/>
                <w:sz w:val="18"/>
                <w:szCs w:val="18"/>
              </w:rPr>
              <w:tab/>
            </w:r>
            <w:r w:rsidRPr="00EF507B">
              <w:rPr>
                <w:rFonts w:ascii="Calibri" w:hAnsi="Calibri" w:cs="Calibri"/>
                <w:b/>
                <w:bCs/>
                <w:noProof/>
                <w:color w:val="000000"/>
                <w:sz w:val="18"/>
                <w:szCs w:val="18"/>
              </w:rPr>
              <w:t>MaxWdh</w:t>
            </w:r>
            <w:r w:rsidRPr="00EF507B">
              <w:rPr>
                <w:rFonts w:ascii="Calibri" w:hAnsi="Calibri" w:cs="Calibri"/>
                <w:noProof/>
                <w:sz w:val="18"/>
                <w:szCs w:val="18"/>
              </w:rPr>
              <w:tab/>
            </w:r>
            <w:r w:rsidRPr="00EF507B">
              <w:rPr>
                <w:rFonts w:ascii="Calibri" w:hAnsi="Calibri" w:cs="Calibri"/>
                <w:b/>
                <w:bCs/>
                <w:noProof/>
                <w:color w:val="000000"/>
                <w:sz w:val="18"/>
                <w:szCs w:val="18"/>
              </w:rPr>
              <w:t>Ebene</w:t>
            </w:r>
            <w:r w:rsidRPr="00EF507B">
              <w:rPr>
                <w:rFonts w:ascii="Calibri" w:hAnsi="Calibri" w:cs="Calibri"/>
                <w:noProof/>
                <w:sz w:val="18"/>
                <w:szCs w:val="18"/>
              </w:rPr>
              <w:tab/>
            </w:r>
            <w:r w:rsidRPr="00EF507B">
              <w:rPr>
                <w:rFonts w:ascii="Calibri" w:hAnsi="Calibri" w:cs="Calibri"/>
                <w:b/>
                <w:bCs/>
                <w:noProof/>
                <w:color w:val="000000"/>
                <w:sz w:val="18"/>
                <w:szCs w:val="18"/>
              </w:rPr>
              <w:t>Name</w:t>
            </w:r>
          </w:p>
        </w:tc>
      </w:tr>
      <w:tr w:rsidR="00EF507B" w:rsidRPr="00EF507B" w14:paraId="03E8B1DF" w14:textId="77777777" w:rsidTr="00514A4D">
        <w:trPr>
          <w:cantSplit/>
          <w:trHeight w:hRule="exact" w:val="159"/>
        </w:trPr>
        <w:tc>
          <w:tcPr>
            <w:tcW w:w="10032" w:type="dxa"/>
            <w:gridSpan w:val="11"/>
            <w:tcBorders>
              <w:top w:val="nil"/>
              <w:left w:val="nil"/>
              <w:bottom w:val="nil"/>
              <w:right w:val="nil"/>
            </w:tcBorders>
            <w:shd w:val="clear" w:color="auto" w:fill="FFFFFF"/>
          </w:tcPr>
          <w:p w14:paraId="487D245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82A00D9" w14:textId="77777777" w:rsidTr="00514A4D">
        <w:trPr>
          <w:cantSplit/>
        </w:trPr>
        <w:tc>
          <w:tcPr>
            <w:tcW w:w="1248" w:type="dxa"/>
            <w:gridSpan w:val="2"/>
            <w:tcBorders>
              <w:top w:val="nil"/>
              <w:left w:val="nil"/>
              <w:bottom w:val="nil"/>
              <w:right w:val="nil"/>
            </w:tcBorders>
            <w:shd w:val="clear" w:color="auto" w:fill="FFFFFF"/>
          </w:tcPr>
          <w:p w14:paraId="10FC6054" w14:textId="77777777" w:rsidR="00EF507B" w:rsidRPr="00EF507B" w:rsidRDefault="00EF507B" w:rsidP="00EF507B">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0000</w:t>
            </w:r>
            <w:r w:rsidRPr="00EF507B">
              <w:rPr>
                <w:rFonts w:ascii="Calibri" w:hAnsi="Calibri" w:cs="Calibri"/>
                <w:noProof/>
                <w:sz w:val="16"/>
                <w:szCs w:val="16"/>
              </w:rPr>
              <w:tab/>
            </w:r>
            <w:r w:rsidRPr="00EF507B">
              <w:rPr>
                <w:rFonts w:ascii="Arial" w:hAnsi="Arial" w:cs="Arial"/>
                <w:noProof/>
                <w:color w:val="000000"/>
                <w:sz w:val="16"/>
                <w:szCs w:val="16"/>
              </w:rPr>
              <w:t>2</w:t>
            </w:r>
          </w:p>
        </w:tc>
        <w:tc>
          <w:tcPr>
            <w:tcW w:w="1248" w:type="dxa"/>
            <w:tcBorders>
              <w:top w:val="nil"/>
              <w:left w:val="nil"/>
              <w:bottom w:val="nil"/>
              <w:right w:val="nil"/>
            </w:tcBorders>
            <w:shd w:val="clear" w:color="auto" w:fill="D8DFE4"/>
          </w:tcPr>
          <w:p w14:paraId="3D081F5A" w14:textId="77777777" w:rsidR="00EF507B" w:rsidRPr="00EF507B" w:rsidRDefault="00EF507B" w:rsidP="00EF507B">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EF507B">
              <w:rPr>
                <w:rFonts w:ascii="Calibri" w:hAnsi="Calibri" w:cs="Calibri"/>
                <w:noProof/>
                <w:sz w:val="30"/>
                <w:szCs w:val="30"/>
              </w:rPr>
              <w:tab/>
            </w:r>
            <w:r w:rsidRPr="00EF507B">
              <w:rPr>
                <w:rFonts w:ascii="Calibri" w:hAnsi="Calibri" w:cs="Calibri"/>
                <w:b/>
                <w:bCs/>
                <w:noProof/>
                <w:color w:val="000000"/>
                <w:sz w:val="30"/>
                <w:szCs w:val="30"/>
              </w:rPr>
              <w:t>UNB</w:t>
            </w:r>
          </w:p>
        </w:tc>
        <w:tc>
          <w:tcPr>
            <w:tcW w:w="3696" w:type="dxa"/>
            <w:gridSpan w:val="7"/>
            <w:tcBorders>
              <w:top w:val="nil"/>
              <w:left w:val="nil"/>
              <w:bottom w:val="nil"/>
              <w:right w:val="nil"/>
            </w:tcBorders>
            <w:shd w:val="clear" w:color="auto" w:fill="FFFFFF"/>
          </w:tcPr>
          <w:p w14:paraId="7BA7994E" w14:textId="77777777" w:rsidR="00EF507B" w:rsidRPr="00EF507B" w:rsidRDefault="00EF507B" w:rsidP="00EF507B">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M</w:t>
            </w:r>
            <w:r w:rsidRPr="00EF507B">
              <w:rPr>
                <w:rFonts w:ascii="Calibri" w:hAnsi="Calibri" w:cs="Calibri"/>
                <w:noProof/>
                <w:sz w:val="18"/>
                <w:szCs w:val="18"/>
              </w:rPr>
              <w:tab/>
            </w:r>
            <w:r w:rsidRPr="00EF507B">
              <w:rPr>
                <w:rFonts w:ascii="Calibri" w:hAnsi="Calibri" w:cs="Calibri"/>
                <w:noProof/>
                <w:color w:val="000000"/>
                <w:sz w:val="18"/>
                <w:szCs w:val="18"/>
              </w:rPr>
              <w:t>1</w:t>
            </w:r>
            <w:r w:rsidRPr="00EF507B">
              <w:rPr>
                <w:rFonts w:ascii="Calibri" w:hAnsi="Calibri" w:cs="Calibri"/>
                <w:noProof/>
                <w:sz w:val="18"/>
                <w:szCs w:val="18"/>
              </w:rPr>
              <w:tab/>
            </w:r>
            <w:r w:rsidRPr="00EF507B">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67B14ED4" w14:textId="77777777" w:rsidR="00EF507B" w:rsidRPr="00EF507B" w:rsidRDefault="00EF507B" w:rsidP="00EF507B">
            <w:pPr>
              <w:widowControl w:val="0"/>
              <w:autoSpaceDE w:val="0"/>
              <w:autoSpaceDN w:val="0"/>
              <w:adjustRightInd w:val="0"/>
              <w:spacing w:before="180" w:after="60" w:line="197" w:lineRule="atLeast"/>
              <w:ind w:left="96"/>
              <w:rPr>
                <w:rFonts w:ascii="Calibri" w:hAnsi="Calibri" w:cs="Calibri"/>
                <w:noProof/>
                <w:sz w:val="14"/>
                <w:szCs w:val="14"/>
              </w:rPr>
            </w:pPr>
            <w:r w:rsidRPr="00EF507B">
              <w:rPr>
                <w:rFonts w:ascii="Calibri" w:hAnsi="Calibri" w:cs="Calibri"/>
                <w:b/>
                <w:bCs/>
                <w:noProof/>
                <w:color w:val="000000"/>
                <w:sz w:val="16"/>
                <w:szCs w:val="16"/>
              </w:rPr>
              <w:t>Nutzdaten-Kopfsegment</w:t>
            </w:r>
          </w:p>
        </w:tc>
      </w:tr>
      <w:tr w:rsidR="00EF507B" w:rsidRPr="00EF507B" w14:paraId="3A7D3C52"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E6F328A" w14:textId="77777777" w:rsidR="00EF507B" w:rsidRPr="00EF507B" w:rsidRDefault="00EF507B" w:rsidP="00EF507B">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EF507B">
              <w:rPr>
                <w:rFonts w:ascii="Calibri" w:hAnsi="Calibri" w:cs="Calibri"/>
                <w:noProof/>
                <w:sz w:val="20"/>
                <w:szCs w:val="20"/>
              </w:rPr>
              <w:tab/>
            </w:r>
            <w:r w:rsidRPr="00EF507B">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2AF2AA55" w14:textId="77777777" w:rsidR="00EF507B" w:rsidRPr="00EF507B" w:rsidRDefault="00EF507B" w:rsidP="00EF507B">
            <w:pPr>
              <w:widowControl w:val="0"/>
              <w:autoSpaceDE w:val="0"/>
              <w:autoSpaceDN w:val="0"/>
              <w:adjustRightInd w:val="0"/>
              <w:spacing w:before="40" w:after="40" w:line="242" w:lineRule="atLeast"/>
              <w:ind w:left="112"/>
              <w:rPr>
                <w:rFonts w:ascii="Calibri" w:hAnsi="Calibri" w:cs="Calibri"/>
                <w:noProof/>
                <w:sz w:val="14"/>
                <w:szCs w:val="14"/>
              </w:rPr>
            </w:pPr>
            <w:r w:rsidRPr="00EF507B">
              <w:rPr>
                <w:rFonts w:ascii="Calibri" w:hAnsi="Calibri" w:cs="Calibri"/>
                <w:b/>
                <w:bCs/>
                <w:noProof/>
                <w:color w:val="000000"/>
                <w:sz w:val="20"/>
                <w:szCs w:val="20"/>
              </w:rPr>
              <w:t>BDEW</w:t>
            </w:r>
          </w:p>
        </w:tc>
      </w:tr>
      <w:tr w:rsidR="00EF507B" w:rsidRPr="00EF507B" w14:paraId="18F72095"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717FED8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53C848C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459CFA7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3242ABCF"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42C5FD9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409E581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5A5E9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 / Bemerkung</w:t>
            </w:r>
          </w:p>
        </w:tc>
      </w:tr>
      <w:tr w:rsidR="00EF507B" w:rsidRPr="00EF507B" w14:paraId="69D540E4" w14:textId="77777777" w:rsidTr="00514A4D">
        <w:trPr>
          <w:cantSplit/>
        </w:trPr>
        <w:tc>
          <w:tcPr>
            <w:tcW w:w="656" w:type="dxa"/>
            <w:tcBorders>
              <w:top w:val="nil"/>
              <w:left w:val="single" w:sz="6" w:space="0" w:color="000000"/>
              <w:bottom w:val="nil"/>
              <w:right w:val="nil"/>
            </w:tcBorders>
            <w:shd w:val="clear" w:color="auto" w:fill="FFFFFF"/>
          </w:tcPr>
          <w:p w14:paraId="5BA9AEA6" w14:textId="77777777" w:rsidR="00EF507B" w:rsidRPr="00EF507B" w:rsidRDefault="00EF507B" w:rsidP="00EF507B">
            <w:pPr>
              <w:widowControl w:val="0"/>
              <w:autoSpaceDE w:val="0"/>
              <w:autoSpaceDN w:val="0"/>
              <w:adjustRightInd w:val="0"/>
              <w:spacing w:before="40" w:after="40" w:line="218" w:lineRule="atLeast"/>
              <w:ind w:left="64"/>
              <w:rPr>
                <w:rFonts w:ascii="Calibri" w:hAnsi="Calibri" w:cs="Calibri"/>
                <w:noProof/>
                <w:sz w:val="14"/>
                <w:szCs w:val="14"/>
              </w:rPr>
            </w:pPr>
            <w:r w:rsidRPr="00EF507B">
              <w:rPr>
                <w:rFonts w:ascii="Calibri" w:hAnsi="Calibri" w:cs="Calibri"/>
                <w:noProof/>
                <w:color w:val="000000"/>
                <w:sz w:val="18"/>
                <w:szCs w:val="18"/>
              </w:rPr>
              <w:t>UNB</w:t>
            </w:r>
          </w:p>
        </w:tc>
        <w:tc>
          <w:tcPr>
            <w:tcW w:w="2384" w:type="dxa"/>
            <w:gridSpan w:val="3"/>
            <w:tcBorders>
              <w:top w:val="nil"/>
              <w:left w:val="nil"/>
              <w:bottom w:val="nil"/>
              <w:right w:val="nil"/>
            </w:tcBorders>
            <w:shd w:val="clear" w:color="auto" w:fill="FFFFFF"/>
          </w:tcPr>
          <w:p w14:paraId="179DEAD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2046764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4A350CB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703495E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2C6884B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40B7E4E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7CEEF0BE"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52755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S001</w:t>
            </w:r>
          </w:p>
        </w:tc>
        <w:tc>
          <w:tcPr>
            <w:tcW w:w="2384" w:type="dxa"/>
            <w:gridSpan w:val="3"/>
            <w:tcBorders>
              <w:top w:val="dotted" w:sz="6" w:space="0" w:color="C0C0C0"/>
              <w:left w:val="nil"/>
              <w:bottom w:val="nil"/>
              <w:right w:val="nil"/>
            </w:tcBorders>
            <w:shd w:val="clear" w:color="auto" w:fill="FFFFFF"/>
          </w:tcPr>
          <w:p w14:paraId="411748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Syntax-Bezeichner</w:t>
            </w:r>
          </w:p>
        </w:tc>
        <w:tc>
          <w:tcPr>
            <w:tcW w:w="288" w:type="dxa"/>
            <w:tcBorders>
              <w:top w:val="dotted" w:sz="6" w:space="0" w:color="C0C0C0"/>
              <w:left w:val="nil"/>
              <w:bottom w:val="nil"/>
              <w:right w:val="nil"/>
            </w:tcBorders>
            <w:shd w:val="clear" w:color="auto" w:fill="FFFFFF"/>
          </w:tcPr>
          <w:p w14:paraId="3533D8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118399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3965AA2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C3E37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49EF507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9CD4CBE" w14:textId="77777777" w:rsidTr="00514A4D">
        <w:trPr>
          <w:cantSplit/>
        </w:trPr>
        <w:tc>
          <w:tcPr>
            <w:tcW w:w="656" w:type="dxa"/>
            <w:tcBorders>
              <w:top w:val="nil"/>
              <w:left w:val="single" w:sz="6" w:space="0" w:color="000000"/>
              <w:bottom w:val="nil"/>
              <w:right w:val="nil"/>
            </w:tcBorders>
            <w:shd w:val="clear" w:color="auto" w:fill="FFFFFF"/>
          </w:tcPr>
          <w:p w14:paraId="7596B177"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0001</w:t>
            </w:r>
          </w:p>
        </w:tc>
        <w:tc>
          <w:tcPr>
            <w:tcW w:w="2384" w:type="dxa"/>
            <w:gridSpan w:val="3"/>
            <w:tcBorders>
              <w:top w:val="dotted" w:sz="6" w:space="0" w:color="C0C0C0"/>
              <w:left w:val="nil"/>
              <w:bottom w:val="nil"/>
              <w:right w:val="nil"/>
            </w:tcBorders>
            <w:shd w:val="clear" w:color="auto" w:fill="FFFFFF"/>
          </w:tcPr>
          <w:p w14:paraId="3123199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Syntax-Kennung</w:t>
            </w:r>
          </w:p>
        </w:tc>
        <w:tc>
          <w:tcPr>
            <w:tcW w:w="288" w:type="dxa"/>
            <w:tcBorders>
              <w:top w:val="dotted" w:sz="6" w:space="0" w:color="C0C0C0"/>
              <w:left w:val="nil"/>
              <w:bottom w:val="nil"/>
              <w:right w:val="nil"/>
            </w:tcBorders>
            <w:shd w:val="clear" w:color="auto" w:fill="FFFFFF"/>
          </w:tcPr>
          <w:p w14:paraId="2A999D5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23599C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296" w:type="dxa"/>
            <w:tcBorders>
              <w:top w:val="dotted" w:sz="6" w:space="0" w:color="C0C0C0"/>
              <w:left w:val="nil"/>
              <w:bottom w:val="nil"/>
              <w:right w:val="nil"/>
            </w:tcBorders>
            <w:shd w:val="clear" w:color="auto" w:fill="FFFFFF"/>
          </w:tcPr>
          <w:p w14:paraId="3D5A11BC"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3671EF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a4</w:t>
            </w:r>
          </w:p>
        </w:tc>
        <w:tc>
          <w:tcPr>
            <w:tcW w:w="4872" w:type="dxa"/>
            <w:gridSpan w:val="2"/>
            <w:tcBorders>
              <w:top w:val="dotted" w:sz="6" w:space="0" w:color="C0C0C0"/>
              <w:left w:val="nil"/>
              <w:bottom w:val="nil"/>
              <w:right w:val="single" w:sz="6" w:space="0" w:color="000000"/>
            </w:tcBorders>
            <w:shd w:val="clear" w:color="auto" w:fill="FFFFFF"/>
          </w:tcPr>
          <w:p w14:paraId="661C5A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UNOC = UN/ECE level C</w:t>
            </w:r>
          </w:p>
          <w:p w14:paraId="68BC45C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UNOC</w:t>
            </w:r>
            <w:r w:rsidRPr="00EF507B">
              <w:rPr>
                <w:rFonts w:ascii="Calibri" w:hAnsi="Calibri" w:cs="Calibri"/>
                <w:noProof/>
                <w:sz w:val="18"/>
                <w:szCs w:val="18"/>
              </w:rPr>
              <w:tab/>
            </w:r>
            <w:r w:rsidRPr="00EF507B">
              <w:rPr>
                <w:rFonts w:ascii="Calibri" w:hAnsi="Calibri" w:cs="Calibri"/>
                <w:b/>
                <w:bCs/>
                <w:noProof/>
                <w:color w:val="000000"/>
                <w:sz w:val="18"/>
                <w:szCs w:val="18"/>
              </w:rPr>
              <w:t>UN/ECE-Zeichensatz C</w:t>
            </w:r>
          </w:p>
        </w:tc>
      </w:tr>
      <w:tr w:rsidR="00EF507B" w:rsidRPr="00EF507B" w14:paraId="5B088551" w14:textId="77777777" w:rsidTr="00514A4D">
        <w:trPr>
          <w:cantSplit/>
        </w:trPr>
        <w:tc>
          <w:tcPr>
            <w:tcW w:w="656" w:type="dxa"/>
            <w:tcBorders>
              <w:top w:val="nil"/>
              <w:left w:val="single" w:sz="6" w:space="0" w:color="000000"/>
              <w:bottom w:val="nil"/>
              <w:right w:val="nil"/>
            </w:tcBorders>
            <w:shd w:val="clear" w:color="auto" w:fill="FFFFFF"/>
          </w:tcPr>
          <w:p w14:paraId="7405D50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0002</w:t>
            </w:r>
          </w:p>
        </w:tc>
        <w:tc>
          <w:tcPr>
            <w:tcW w:w="2384" w:type="dxa"/>
            <w:gridSpan w:val="3"/>
            <w:tcBorders>
              <w:top w:val="dotted" w:sz="6" w:space="0" w:color="C0C0C0"/>
              <w:left w:val="nil"/>
              <w:bottom w:val="nil"/>
              <w:right w:val="nil"/>
            </w:tcBorders>
            <w:shd w:val="clear" w:color="auto" w:fill="FFFFFF"/>
          </w:tcPr>
          <w:p w14:paraId="1EC9B29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Syntax-Versionsnummer</w:t>
            </w:r>
          </w:p>
        </w:tc>
        <w:tc>
          <w:tcPr>
            <w:tcW w:w="288" w:type="dxa"/>
            <w:tcBorders>
              <w:top w:val="dotted" w:sz="6" w:space="0" w:color="C0C0C0"/>
              <w:left w:val="nil"/>
              <w:bottom w:val="nil"/>
              <w:right w:val="nil"/>
            </w:tcBorders>
            <w:shd w:val="clear" w:color="auto" w:fill="FFFFFF"/>
          </w:tcPr>
          <w:p w14:paraId="3AD48D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73957D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DEB67B6"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0AF6891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nil"/>
              <w:right w:val="single" w:sz="6" w:space="0" w:color="000000"/>
            </w:tcBorders>
            <w:shd w:val="clear" w:color="auto" w:fill="FFFFFF"/>
          </w:tcPr>
          <w:p w14:paraId="2EF5CDE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3 = Syntax-Versionsnummer 3</w:t>
            </w:r>
          </w:p>
          <w:p w14:paraId="26E930F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3</w:t>
            </w:r>
            <w:r w:rsidRPr="00EF507B">
              <w:rPr>
                <w:rFonts w:ascii="Calibri" w:hAnsi="Calibri" w:cs="Calibri"/>
                <w:noProof/>
                <w:sz w:val="18"/>
                <w:szCs w:val="18"/>
              </w:rPr>
              <w:tab/>
            </w:r>
            <w:r w:rsidRPr="00EF507B">
              <w:rPr>
                <w:rFonts w:ascii="Calibri" w:hAnsi="Calibri" w:cs="Calibri"/>
                <w:b/>
                <w:bCs/>
                <w:noProof/>
                <w:color w:val="000000"/>
                <w:sz w:val="18"/>
                <w:szCs w:val="18"/>
              </w:rPr>
              <w:t>Version 3</w:t>
            </w:r>
          </w:p>
        </w:tc>
      </w:tr>
      <w:tr w:rsidR="00EF507B" w:rsidRPr="00EF507B" w14:paraId="45DFE6D3"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0EF4B7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S002</w:t>
            </w:r>
          </w:p>
        </w:tc>
        <w:tc>
          <w:tcPr>
            <w:tcW w:w="2384" w:type="dxa"/>
            <w:gridSpan w:val="3"/>
            <w:tcBorders>
              <w:top w:val="dotted" w:sz="6" w:space="0" w:color="C0C0C0"/>
              <w:left w:val="nil"/>
              <w:bottom w:val="nil"/>
              <w:right w:val="nil"/>
            </w:tcBorders>
            <w:shd w:val="clear" w:color="auto" w:fill="FFFFFF"/>
          </w:tcPr>
          <w:p w14:paraId="272FFD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Absender der</w:t>
            </w:r>
          </w:p>
          <w:p w14:paraId="770FE66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38062B4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5FB7D973"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B1DFEA0"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38BDFE8B"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6BDAD9B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15247083" w14:textId="77777777" w:rsidTr="00514A4D">
        <w:trPr>
          <w:cantSplit/>
        </w:trPr>
        <w:tc>
          <w:tcPr>
            <w:tcW w:w="656" w:type="dxa"/>
            <w:tcBorders>
              <w:top w:val="nil"/>
              <w:left w:val="single" w:sz="6" w:space="0" w:color="000000"/>
              <w:bottom w:val="nil"/>
              <w:right w:val="nil"/>
            </w:tcBorders>
            <w:shd w:val="clear" w:color="auto" w:fill="FFFFFF"/>
          </w:tcPr>
          <w:p w14:paraId="39A70B4A"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0004</w:t>
            </w:r>
          </w:p>
        </w:tc>
        <w:tc>
          <w:tcPr>
            <w:tcW w:w="2384" w:type="dxa"/>
            <w:gridSpan w:val="3"/>
            <w:tcBorders>
              <w:top w:val="dotted" w:sz="6" w:space="0" w:color="C0C0C0"/>
              <w:left w:val="nil"/>
              <w:bottom w:val="nil"/>
              <w:right w:val="nil"/>
            </w:tcBorders>
            <w:shd w:val="clear" w:color="auto" w:fill="FFFFFF"/>
          </w:tcPr>
          <w:p w14:paraId="5868D92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Absenderbezeichnung</w:t>
            </w:r>
          </w:p>
        </w:tc>
        <w:tc>
          <w:tcPr>
            <w:tcW w:w="288" w:type="dxa"/>
            <w:tcBorders>
              <w:top w:val="dotted" w:sz="6" w:space="0" w:color="C0C0C0"/>
              <w:left w:val="nil"/>
              <w:bottom w:val="nil"/>
              <w:right w:val="nil"/>
            </w:tcBorders>
            <w:shd w:val="clear" w:color="auto" w:fill="FFFFFF"/>
          </w:tcPr>
          <w:p w14:paraId="496024C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0870D90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6C43252E"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6F639A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0F0F1497" w14:textId="12389EEA" w:rsidR="00EF507B" w:rsidRPr="00EF507B" w:rsidRDefault="00E73BC3" w:rsidP="00EF507B">
            <w:pPr>
              <w:widowControl w:val="0"/>
              <w:autoSpaceDE w:val="0"/>
              <w:autoSpaceDN w:val="0"/>
              <w:adjustRightInd w:val="0"/>
              <w:spacing w:after="0" w:line="218" w:lineRule="atLeast"/>
              <w:ind w:left="64"/>
              <w:rPr>
                <w:rFonts w:ascii="Calibri" w:hAnsi="Calibri" w:cs="Calibri"/>
                <w:noProof/>
                <w:sz w:val="18"/>
                <w:szCs w:val="18"/>
              </w:rPr>
            </w:pPr>
            <w:r>
              <w:rPr>
                <w:rFonts w:ascii="Calibri" w:hAnsi="Calibri" w:cs="Calibri"/>
                <w:i/>
                <w:iCs/>
                <w:noProof/>
                <w:color w:val="000000"/>
                <w:sz w:val="18"/>
                <w:szCs w:val="18"/>
              </w:rPr>
              <w:t>MP-ID</w:t>
            </w:r>
          </w:p>
          <w:p w14:paraId="5095929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Absender</w:t>
            </w:r>
          </w:p>
        </w:tc>
      </w:tr>
      <w:tr w:rsidR="00EF507B" w:rsidRPr="00EF507B" w14:paraId="037083EA" w14:textId="77777777" w:rsidTr="00514A4D">
        <w:trPr>
          <w:cantSplit/>
        </w:trPr>
        <w:tc>
          <w:tcPr>
            <w:tcW w:w="656" w:type="dxa"/>
            <w:tcBorders>
              <w:top w:val="nil"/>
              <w:left w:val="single" w:sz="6" w:space="0" w:color="000000"/>
              <w:bottom w:val="nil"/>
              <w:right w:val="nil"/>
            </w:tcBorders>
            <w:shd w:val="clear" w:color="auto" w:fill="FFFFFF"/>
          </w:tcPr>
          <w:p w14:paraId="31FD0F08"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54367DA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497F17A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2BBC47E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711F2CA7"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5400E44C" w14:textId="55991BB4"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00EE1821">
              <w:rPr>
                <w:rFonts w:ascii="Calibri" w:hAnsi="Calibri" w:cs="Calibri"/>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41432B8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8E98D72"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42E4191E"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43A47169"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169F96F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155AB73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0E81623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S003</w:t>
            </w:r>
          </w:p>
        </w:tc>
        <w:tc>
          <w:tcPr>
            <w:tcW w:w="2384" w:type="dxa"/>
            <w:gridSpan w:val="3"/>
            <w:tcBorders>
              <w:top w:val="dotted" w:sz="6" w:space="0" w:color="C0C0C0"/>
              <w:left w:val="nil"/>
              <w:bottom w:val="nil"/>
              <w:right w:val="nil"/>
            </w:tcBorders>
            <w:shd w:val="clear" w:color="auto" w:fill="FFFFFF"/>
          </w:tcPr>
          <w:p w14:paraId="14A22A1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Empfänger der</w:t>
            </w:r>
          </w:p>
          <w:p w14:paraId="2C35276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Übertragungsdatei</w:t>
            </w:r>
          </w:p>
        </w:tc>
        <w:tc>
          <w:tcPr>
            <w:tcW w:w="288" w:type="dxa"/>
            <w:tcBorders>
              <w:top w:val="dotted" w:sz="6" w:space="0" w:color="C0C0C0"/>
              <w:left w:val="nil"/>
              <w:bottom w:val="nil"/>
              <w:right w:val="nil"/>
            </w:tcBorders>
            <w:shd w:val="clear" w:color="auto" w:fill="FFFFFF"/>
          </w:tcPr>
          <w:p w14:paraId="0E35174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5CA9A25"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68883C6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4D814541"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34ABDA7"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675193A" w14:textId="77777777" w:rsidTr="00514A4D">
        <w:trPr>
          <w:cantSplit/>
        </w:trPr>
        <w:tc>
          <w:tcPr>
            <w:tcW w:w="656" w:type="dxa"/>
            <w:tcBorders>
              <w:top w:val="nil"/>
              <w:left w:val="single" w:sz="6" w:space="0" w:color="000000"/>
              <w:bottom w:val="nil"/>
              <w:right w:val="nil"/>
            </w:tcBorders>
            <w:shd w:val="clear" w:color="auto" w:fill="FFFFFF"/>
          </w:tcPr>
          <w:p w14:paraId="54338315"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0010</w:t>
            </w:r>
          </w:p>
        </w:tc>
        <w:tc>
          <w:tcPr>
            <w:tcW w:w="2384" w:type="dxa"/>
            <w:gridSpan w:val="3"/>
            <w:tcBorders>
              <w:top w:val="dotted" w:sz="6" w:space="0" w:color="C0C0C0"/>
              <w:left w:val="nil"/>
              <w:bottom w:val="nil"/>
              <w:right w:val="nil"/>
            </w:tcBorders>
            <w:shd w:val="clear" w:color="auto" w:fill="FFFFFF"/>
          </w:tcPr>
          <w:p w14:paraId="5738AF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Empfängerbezeichnung</w:t>
            </w:r>
          </w:p>
        </w:tc>
        <w:tc>
          <w:tcPr>
            <w:tcW w:w="288" w:type="dxa"/>
            <w:tcBorders>
              <w:top w:val="dotted" w:sz="6" w:space="0" w:color="C0C0C0"/>
              <w:left w:val="nil"/>
              <w:bottom w:val="nil"/>
              <w:right w:val="nil"/>
            </w:tcBorders>
            <w:shd w:val="clear" w:color="auto" w:fill="FFFFFF"/>
          </w:tcPr>
          <w:p w14:paraId="34A300B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C5F5F1E"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21D0FEA8"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9C63724"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4872" w:type="dxa"/>
            <w:gridSpan w:val="2"/>
            <w:tcBorders>
              <w:top w:val="dotted" w:sz="6" w:space="0" w:color="C0C0C0"/>
              <w:left w:val="nil"/>
              <w:bottom w:val="nil"/>
              <w:right w:val="single" w:sz="6" w:space="0" w:color="000000"/>
            </w:tcBorders>
            <w:shd w:val="clear" w:color="auto" w:fill="FFFFFF"/>
          </w:tcPr>
          <w:p w14:paraId="743E3E2F" w14:textId="5784F6FF" w:rsidR="00EF507B" w:rsidRPr="00EF507B" w:rsidRDefault="00E73BC3" w:rsidP="00EF507B">
            <w:pPr>
              <w:widowControl w:val="0"/>
              <w:autoSpaceDE w:val="0"/>
              <w:autoSpaceDN w:val="0"/>
              <w:adjustRightInd w:val="0"/>
              <w:spacing w:after="0" w:line="218" w:lineRule="atLeast"/>
              <w:ind w:left="64"/>
              <w:rPr>
                <w:rFonts w:ascii="Calibri" w:hAnsi="Calibri" w:cs="Calibri"/>
                <w:noProof/>
                <w:sz w:val="18"/>
                <w:szCs w:val="18"/>
              </w:rPr>
            </w:pPr>
            <w:r>
              <w:rPr>
                <w:rFonts w:ascii="Calibri" w:hAnsi="Calibri" w:cs="Calibri"/>
                <w:i/>
                <w:iCs/>
                <w:noProof/>
                <w:color w:val="000000"/>
                <w:sz w:val="18"/>
                <w:szCs w:val="18"/>
              </w:rPr>
              <w:t>MP-ID</w:t>
            </w:r>
          </w:p>
          <w:p w14:paraId="12E496A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MP-ID Empfänger</w:t>
            </w:r>
          </w:p>
        </w:tc>
      </w:tr>
      <w:tr w:rsidR="00EF507B" w:rsidRPr="00EF507B" w14:paraId="20BE40C8" w14:textId="77777777" w:rsidTr="00514A4D">
        <w:trPr>
          <w:cantSplit/>
        </w:trPr>
        <w:tc>
          <w:tcPr>
            <w:tcW w:w="656" w:type="dxa"/>
            <w:tcBorders>
              <w:top w:val="nil"/>
              <w:left w:val="single" w:sz="6" w:space="0" w:color="000000"/>
              <w:bottom w:val="nil"/>
              <w:right w:val="nil"/>
            </w:tcBorders>
            <w:shd w:val="clear" w:color="auto" w:fill="FFFFFF"/>
          </w:tcPr>
          <w:p w14:paraId="3555B09F"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0007</w:t>
            </w:r>
          </w:p>
        </w:tc>
        <w:tc>
          <w:tcPr>
            <w:tcW w:w="2384" w:type="dxa"/>
            <w:gridSpan w:val="3"/>
            <w:tcBorders>
              <w:top w:val="dotted" w:sz="6" w:space="0" w:color="C0C0C0"/>
              <w:left w:val="nil"/>
              <w:bottom w:val="nil"/>
              <w:right w:val="nil"/>
            </w:tcBorders>
            <w:shd w:val="clear" w:color="auto" w:fill="FFFFFF"/>
          </w:tcPr>
          <w:p w14:paraId="3365827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Teilnehmerbezeichnung,</w:t>
            </w:r>
          </w:p>
          <w:p w14:paraId="584B5D6F"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Qualifier</w:t>
            </w:r>
          </w:p>
        </w:tc>
        <w:tc>
          <w:tcPr>
            <w:tcW w:w="288" w:type="dxa"/>
            <w:tcBorders>
              <w:top w:val="dotted" w:sz="6" w:space="0" w:color="C0C0C0"/>
              <w:left w:val="nil"/>
              <w:bottom w:val="nil"/>
              <w:right w:val="nil"/>
            </w:tcBorders>
            <w:shd w:val="clear" w:color="auto" w:fill="FFFFFF"/>
          </w:tcPr>
          <w:p w14:paraId="5E4C405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4E363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296" w:type="dxa"/>
            <w:tcBorders>
              <w:top w:val="dotted" w:sz="6" w:space="0" w:color="C0C0C0"/>
              <w:left w:val="nil"/>
              <w:bottom w:val="nil"/>
              <w:right w:val="nil"/>
            </w:tcBorders>
            <w:shd w:val="clear" w:color="auto" w:fill="FFFFFF"/>
          </w:tcPr>
          <w:p w14:paraId="098263DA" w14:textId="058BFCBF"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00EE1821">
              <w:rPr>
                <w:rFonts w:ascii="Calibri" w:hAnsi="Calibri" w:cs="Calibri"/>
                <w:noProof/>
                <w:color w:val="000000"/>
                <w:sz w:val="18"/>
                <w:szCs w:val="18"/>
              </w:rPr>
              <w:t>R</w:t>
            </w:r>
          </w:p>
        </w:tc>
        <w:tc>
          <w:tcPr>
            <w:tcW w:w="745" w:type="dxa"/>
            <w:tcBorders>
              <w:top w:val="dotted" w:sz="6" w:space="0" w:color="C0C0C0"/>
              <w:left w:val="nil"/>
              <w:bottom w:val="nil"/>
              <w:right w:val="single" w:sz="6" w:space="0" w:color="808080"/>
            </w:tcBorders>
            <w:shd w:val="clear" w:color="auto" w:fill="FFFFFF"/>
          </w:tcPr>
          <w:p w14:paraId="6A3D587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an..4</w:t>
            </w:r>
          </w:p>
        </w:tc>
        <w:tc>
          <w:tcPr>
            <w:tcW w:w="4872" w:type="dxa"/>
            <w:gridSpan w:val="2"/>
            <w:tcBorders>
              <w:top w:val="dotted" w:sz="6" w:space="0" w:color="C0C0C0"/>
              <w:left w:val="nil"/>
              <w:bottom w:val="nil"/>
              <w:right w:val="single" w:sz="6" w:space="0" w:color="000000"/>
            </w:tcBorders>
            <w:shd w:val="clear" w:color="auto" w:fill="FFFFFF"/>
          </w:tcPr>
          <w:p w14:paraId="4E76D45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14</w:t>
            </w:r>
            <w:r w:rsidRPr="00EF507B">
              <w:rPr>
                <w:rFonts w:ascii="Calibri" w:hAnsi="Calibri" w:cs="Calibri"/>
                <w:noProof/>
                <w:sz w:val="18"/>
                <w:szCs w:val="18"/>
              </w:rPr>
              <w:tab/>
            </w:r>
            <w:r w:rsidRPr="00EF507B">
              <w:rPr>
                <w:rFonts w:ascii="Calibri" w:hAnsi="Calibri" w:cs="Calibri"/>
                <w:b/>
                <w:bCs/>
                <w:noProof/>
                <w:color w:val="000000"/>
                <w:sz w:val="18"/>
                <w:szCs w:val="18"/>
              </w:rPr>
              <w:t>GS1</w:t>
            </w:r>
          </w:p>
          <w:p w14:paraId="3FBE1AE0"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500</w:t>
            </w:r>
            <w:r w:rsidRPr="00EF507B">
              <w:rPr>
                <w:rFonts w:ascii="Calibri" w:hAnsi="Calibri" w:cs="Calibri"/>
                <w:noProof/>
                <w:sz w:val="18"/>
                <w:szCs w:val="18"/>
              </w:rPr>
              <w:tab/>
            </w:r>
            <w:r w:rsidRPr="00EF507B">
              <w:rPr>
                <w:rFonts w:ascii="Calibri" w:hAnsi="Calibri" w:cs="Calibri"/>
                <w:b/>
                <w:bCs/>
                <w:noProof/>
                <w:color w:val="000000"/>
                <w:sz w:val="18"/>
                <w:szCs w:val="18"/>
              </w:rPr>
              <w:t>DE, BDEW (Bundesverband der Energie- und</w:t>
            </w:r>
          </w:p>
          <w:p w14:paraId="7B19DF75" w14:textId="77777777" w:rsidR="00EF507B" w:rsidRPr="00EF507B" w:rsidRDefault="00EF507B" w:rsidP="00EF507B">
            <w:pPr>
              <w:widowControl w:val="0"/>
              <w:autoSpaceDE w:val="0"/>
              <w:autoSpaceDN w:val="0"/>
              <w:adjustRightInd w:val="0"/>
              <w:spacing w:after="0" w:line="218" w:lineRule="atLeast"/>
              <w:ind w:left="912"/>
              <w:rPr>
                <w:rFonts w:ascii="Calibri" w:hAnsi="Calibri" w:cs="Calibri"/>
                <w:noProof/>
                <w:sz w:val="18"/>
                <w:szCs w:val="18"/>
              </w:rPr>
            </w:pPr>
            <w:r w:rsidRPr="00EF507B">
              <w:rPr>
                <w:rFonts w:ascii="Calibri" w:hAnsi="Calibri" w:cs="Calibri"/>
                <w:b/>
                <w:bCs/>
                <w:noProof/>
                <w:color w:val="000000"/>
                <w:sz w:val="18"/>
                <w:szCs w:val="18"/>
              </w:rPr>
              <w:t>Wasserwirtschaft e.V.)</w:t>
            </w:r>
          </w:p>
          <w:p w14:paraId="2A9E94C6"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502</w:t>
            </w:r>
            <w:r w:rsidRPr="00EF507B">
              <w:rPr>
                <w:rFonts w:ascii="Calibri" w:hAnsi="Calibri" w:cs="Calibri"/>
                <w:noProof/>
                <w:sz w:val="18"/>
                <w:szCs w:val="18"/>
              </w:rPr>
              <w:tab/>
            </w:r>
            <w:r w:rsidRPr="00EF507B">
              <w:rPr>
                <w:rFonts w:ascii="Calibri" w:hAnsi="Calibri" w:cs="Calibri"/>
                <w:b/>
                <w:bCs/>
                <w:noProof/>
                <w:color w:val="000000"/>
                <w:sz w:val="18"/>
                <w:szCs w:val="18"/>
              </w:rPr>
              <w:t>DE, DVGW Service &amp; Consult GmbH</w:t>
            </w:r>
          </w:p>
        </w:tc>
      </w:tr>
      <w:tr w:rsidR="00EF507B" w:rsidRPr="00EF507B" w14:paraId="28E6A995"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3DC7EB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S004</w:t>
            </w:r>
          </w:p>
        </w:tc>
        <w:tc>
          <w:tcPr>
            <w:tcW w:w="2384" w:type="dxa"/>
            <w:gridSpan w:val="3"/>
            <w:tcBorders>
              <w:top w:val="dotted" w:sz="6" w:space="0" w:color="C0C0C0"/>
              <w:left w:val="nil"/>
              <w:bottom w:val="nil"/>
              <w:right w:val="nil"/>
            </w:tcBorders>
            <w:shd w:val="clear" w:color="auto" w:fill="FFFFFF"/>
          </w:tcPr>
          <w:p w14:paraId="39AC46A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Datum/Uhrzeit der Erstellung</w:t>
            </w:r>
          </w:p>
        </w:tc>
        <w:tc>
          <w:tcPr>
            <w:tcW w:w="288" w:type="dxa"/>
            <w:tcBorders>
              <w:top w:val="dotted" w:sz="6" w:space="0" w:color="C0C0C0"/>
              <w:left w:val="nil"/>
              <w:bottom w:val="nil"/>
              <w:right w:val="nil"/>
            </w:tcBorders>
            <w:shd w:val="clear" w:color="auto" w:fill="FFFFFF"/>
          </w:tcPr>
          <w:p w14:paraId="211FFC1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317D740"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24A98F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7F739F4"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276F6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6F77BED7" w14:textId="77777777" w:rsidTr="00514A4D">
        <w:trPr>
          <w:cantSplit/>
        </w:trPr>
        <w:tc>
          <w:tcPr>
            <w:tcW w:w="656" w:type="dxa"/>
            <w:tcBorders>
              <w:top w:val="nil"/>
              <w:left w:val="single" w:sz="6" w:space="0" w:color="000000"/>
              <w:bottom w:val="nil"/>
              <w:right w:val="nil"/>
            </w:tcBorders>
            <w:shd w:val="clear" w:color="auto" w:fill="FFFFFF"/>
          </w:tcPr>
          <w:p w14:paraId="340478D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0017</w:t>
            </w:r>
          </w:p>
        </w:tc>
        <w:tc>
          <w:tcPr>
            <w:tcW w:w="2384" w:type="dxa"/>
            <w:gridSpan w:val="3"/>
            <w:tcBorders>
              <w:top w:val="dotted" w:sz="6" w:space="0" w:color="C0C0C0"/>
              <w:left w:val="nil"/>
              <w:bottom w:val="nil"/>
              <w:right w:val="nil"/>
            </w:tcBorders>
            <w:shd w:val="clear" w:color="auto" w:fill="FFFFFF"/>
          </w:tcPr>
          <w:p w14:paraId="2A9BE9E8"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Datum der Erstellung</w:t>
            </w:r>
          </w:p>
        </w:tc>
        <w:tc>
          <w:tcPr>
            <w:tcW w:w="288" w:type="dxa"/>
            <w:tcBorders>
              <w:top w:val="dotted" w:sz="6" w:space="0" w:color="C0C0C0"/>
              <w:left w:val="nil"/>
              <w:bottom w:val="nil"/>
              <w:right w:val="nil"/>
            </w:tcBorders>
            <w:shd w:val="clear" w:color="auto" w:fill="FFFFFF"/>
          </w:tcPr>
          <w:p w14:paraId="3A6926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6EE5801C"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7570A5A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7D8F349B"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79E208C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JJMMTT</w:t>
            </w:r>
          </w:p>
        </w:tc>
      </w:tr>
      <w:tr w:rsidR="00EF507B" w:rsidRPr="00EF507B" w14:paraId="100C9385" w14:textId="77777777" w:rsidTr="00514A4D">
        <w:trPr>
          <w:cantSplit/>
        </w:trPr>
        <w:tc>
          <w:tcPr>
            <w:tcW w:w="656" w:type="dxa"/>
            <w:tcBorders>
              <w:top w:val="nil"/>
              <w:left w:val="single" w:sz="6" w:space="0" w:color="000000"/>
              <w:bottom w:val="nil"/>
              <w:right w:val="nil"/>
            </w:tcBorders>
            <w:shd w:val="clear" w:color="auto" w:fill="FFFFFF"/>
          </w:tcPr>
          <w:p w14:paraId="5FE12462"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0019</w:t>
            </w:r>
          </w:p>
        </w:tc>
        <w:tc>
          <w:tcPr>
            <w:tcW w:w="2384" w:type="dxa"/>
            <w:gridSpan w:val="3"/>
            <w:tcBorders>
              <w:top w:val="dotted" w:sz="6" w:space="0" w:color="C0C0C0"/>
              <w:left w:val="nil"/>
              <w:bottom w:val="nil"/>
              <w:right w:val="nil"/>
            </w:tcBorders>
            <w:shd w:val="clear" w:color="auto" w:fill="FFFFFF"/>
          </w:tcPr>
          <w:p w14:paraId="5B3D9B3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Uhrzeit der Erstellung</w:t>
            </w:r>
          </w:p>
        </w:tc>
        <w:tc>
          <w:tcPr>
            <w:tcW w:w="288" w:type="dxa"/>
            <w:tcBorders>
              <w:top w:val="dotted" w:sz="6" w:space="0" w:color="C0C0C0"/>
              <w:left w:val="nil"/>
              <w:bottom w:val="nil"/>
              <w:right w:val="nil"/>
            </w:tcBorders>
            <w:shd w:val="clear" w:color="auto" w:fill="FFFFFF"/>
          </w:tcPr>
          <w:p w14:paraId="65778D9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6802EE1"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296" w:type="dxa"/>
            <w:tcBorders>
              <w:top w:val="dotted" w:sz="6" w:space="0" w:color="C0C0C0"/>
              <w:left w:val="nil"/>
              <w:bottom w:val="nil"/>
              <w:right w:val="nil"/>
            </w:tcBorders>
            <w:shd w:val="clear" w:color="auto" w:fill="FFFFFF"/>
          </w:tcPr>
          <w:p w14:paraId="6E9330B9"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1FC111E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n4</w:t>
            </w:r>
          </w:p>
        </w:tc>
        <w:tc>
          <w:tcPr>
            <w:tcW w:w="4872" w:type="dxa"/>
            <w:gridSpan w:val="2"/>
            <w:tcBorders>
              <w:top w:val="dotted" w:sz="6" w:space="0" w:color="C0C0C0"/>
              <w:left w:val="nil"/>
              <w:bottom w:val="nil"/>
              <w:right w:val="single" w:sz="6" w:space="0" w:color="000000"/>
            </w:tcBorders>
            <w:shd w:val="clear" w:color="auto" w:fill="FFFFFF"/>
          </w:tcPr>
          <w:p w14:paraId="4CD7DB8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HHMM</w:t>
            </w:r>
          </w:p>
        </w:tc>
      </w:tr>
      <w:tr w:rsidR="00EF507B" w:rsidRPr="00EF507B" w14:paraId="16DFF9B2"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4D841CD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0020</w:t>
            </w:r>
          </w:p>
        </w:tc>
        <w:tc>
          <w:tcPr>
            <w:tcW w:w="2384" w:type="dxa"/>
            <w:gridSpan w:val="3"/>
            <w:tcBorders>
              <w:top w:val="dotted" w:sz="6" w:space="0" w:color="C0C0C0"/>
              <w:left w:val="nil"/>
              <w:bottom w:val="nil"/>
              <w:right w:val="nil"/>
            </w:tcBorders>
            <w:shd w:val="clear" w:color="auto" w:fill="FFFFFF"/>
          </w:tcPr>
          <w:p w14:paraId="605482C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Datenaustauschreferenz</w:t>
            </w:r>
          </w:p>
        </w:tc>
        <w:tc>
          <w:tcPr>
            <w:tcW w:w="288" w:type="dxa"/>
            <w:tcBorders>
              <w:top w:val="dotted" w:sz="6" w:space="0" w:color="C0C0C0"/>
              <w:left w:val="nil"/>
              <w:bottom w:val="nil"/>
              <w:right w:val="nil"/>
            </w:tcBorders>
            <w:shd w:val="clear" w:color="auto" w:fill="FFFFFF"/>
          </w:tcPr>
          <w:p w14:paraId="25292DF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37D4F5E8"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7FEAA051"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671537DD"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340CFD9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Eindeutige Referenz zur Identifikation der</w:t>
            </w:r>
          </w:p>
          <w:p w14:paraId="716A523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i/>
                <w:iCs/>
                <w:noProof/>
                <w:color w:val="000000"/>
                <w:sz w:val="18"/>
                <w:szCs w:val="18"/>
              </w:rPr>
              <w:t>Übertragungsdatei, vergeben vom Sender.</w:t>
            </w:r>
          </w:p>
        </w:tc>
      </w:tr>
      <w:tr w:rsidR="00EF507B" w:rsidRPr="00EF507B" w14:paraId="673D63ED"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297AD7B0"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S005</w:t>
            </w:r>
          </w:p>
        </w:tc>
        <w:tc>
          <w:tcPr>
            <w:tcW w:w="2384" w:type="dxa"/>
            <w:gridSpan w:val="3"/>
            <w:tcBorders>
              <w:top w:val="dotted" w:sz="6" w:space="0" w:color="C0C0C0"/>
              <w:left w:val="nil"/>
              <w:bottom w:val="nil"/>
              <w:right w:val="nil"/>
            </w:tcBorders>
            <w:shd w:val="clear" w:color="auto" w:fill="FFFFFF"/>
          </w:tcPr>
          <w:p w14:paraId="68B1535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Referenz/Passwort des</w:t>
            </w:r>
          </w:p>
          <w:p w14:paraId="75D78A6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68E62C3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13A67C8"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296" w:type="dxa"/>
            <w:tcBorders>
              <w:top w:val="dotted" w:sz="6" w:space="0" w:color="C0C0C0"/>
              <w:left w:val="nil"/>
              <w:bottom w:val="nil"/>
              <w:right w:val="nil"/>
            </w:tcBorders>
            <w:shd w:val="clear" w:color="auto" w:fill="FFFFFF"/>
          </w:tcPr>
          <w:p w14:paraId="18AC59E5"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270171C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7D775D2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r>
      <w:tr w:rsidR="00EF507B" w:rsidRPr="00EF507B" w14:paraId="5113BAEE" w14:textId="77777777" w:rsidTr="00514A4D">
        <w:trPr>
          <w:cantSplit/>
        </w:trPr>
        <w:tc>
          <w:tcPr>
            <w:tcW w:w="656" w:type="dxa"/>
            <w:tcBorders>
              <w:top w:val="nil"/>
              <w:left w:val="single" w:sz="6" w:space="0" w:color="000000"/>
              <w:bottom w:val="nil"/>
              <w:right w:val="nil"/>
            </w:tcBorders>
            <w:shd w:val="clear" w:color="auto" w:fill="FFFFFF"/>
          </w:tcPr>
          <w:p w14:paraId="392F754E" w14:textId="77777777" w:rsidR="00EF507B" w:rsidRPr="00EF507B" w:rsidRDefault="00EF507B" w:rsidP="00EF507B">
            <w:pPr>
              <w:widowControl w:val="0"/>
              <w:autoSpaceDE w:val="0"/>
              <w:autoSpaceDN w:val="0"/>
              <w:adjustRightInd w:val="0"/>
              <w:spacing w:after="0" w:line="218" w:lineRule="atLeast"/>
              <w:ind w:left="144"/>
              <w:rPr>
                <w:rFonts w:ascii="Calibri" w:hAnsi="Calibri" w:cs="Calibri"/>
                <w:noProof/>
                <w:sz w:val="14"/>
                <w:szCs w:val="14"/>
              </w:rPr>
            </w:pPr>
            <w:r w:rsidRPr="00EF507B">
              <w:rPr>
                <w:rFonts w:ascii="Calibri" w:hAnsi="Calibri" w:cs="Calibri"/>
                <w:noProof/>
                <w:color w:val="000000"/>
                <w:sz w:val="18"/>
                <w:szCs w:val="18"/>
              </w:rPr>
              <w:t>0022</w:t>
            </w:r>
          </w:p>
        </w:tc>
        <w:tc>
          <w:tcPr>
            <w:tcW w:w="2384" w:type="dxa"/>
            <w:gridSpan w:val="3"/>
            <w:tcBorders>
              <w:top w:val="dotted" w:sz="6" w:space="0" w:color="C0C0C0"/>
              <w:left w:val="nil"/>
              <w:bottom w:val="nil"/>
              <w:right w:val="nil"/>
            </w:tcBorders>
            <w:shd w:val="clear" w:color="auto" w:fill="FFFFFF"/>
          </w:tcPr>
          <w:p w14:paraId="6CB414FD"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Referenz oder Passwort des</w:t>
            </w:r>
          </w:p>
          <w:p w14:paraId="53961E1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Empfängers</w:t>
            </w:r>
          </w:p>
        </w:tc>
        <w:tc>
          <w:tcPr>
            <w:tcW w:w="288" w:type="dxa"/>
            <w:tcBorders>
              <w:top w:val="dotted" w:sz="6" w:space="0" w:color="C0C0C0"/>
              <w:left w:val="nil"/>
              <w:bottom w:val="nil"/>
              <w:right w:val="nil"/>
            </w:tcBorders>
            <w:shd w:val="clear" w:color="auto" w:fill="FFFFFF"/>
          </w:tcPr>
          <w:p w14:paraId="410CBBF5"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209385E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68528AA"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4D75E69C"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1CDB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1D311461"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CF71B6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0026</w:t>
            </w:r>
          </w:p>
        </w:tc>
        <w:tc>
          <w:tcPr>
            <w:tcW w:w="2384" w:type="dxa"/>
            <w:gridSpan w:val="3"/>
            <w:tcBorders>
              <w:top w:val="dotted" w:sz="6" w:space="0" w:color="C0C0C0"/>
              <w:left w:val="nil"/>
              <w:bottom w:val="nil"/>
              <w:right w:val="nil"/>
            </w:tcBorders>
            <w:shd w:val="clear" w:color="auto" w:fill="FFFFFF"/>
          </w:tcPr>
          <w:p w14:paraId="2EE2D0DA"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Anwendungsreferenz</w:t>
            </w:r>
          </w:p>
        </w:tc>
        <w:tc>
          <w:tcPr>
            <w:tcW w:w="288" w:type="dxa"/>
            <w:tcBorders>
              <w:top w:val="dotted" w:sz="6" w:space="0" w:color="C0C0C0"/>
              <w:left w:val="nil"/>
              <w:bottom w:val="nil"/>
              <w:right w:val="nil"/>
            </w:tcBorders>
            <w:shd w:val="clear" w:color="auto" w:fill="FFFFFF"/>
          </w:tcPr>
          <w:p w14:paraId="4E73090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2E2EE0A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296" w:type="dxa"/>
            <w:tcBorders>
              <w:top w:val="dotted" w:sz="6" w:space="0" w:color="C0C0C0"/>
              <w:left w:val="nil"/>
              <w:bottom w:val="nil"/>
              <w:right w:val="nil"/>
            </w:tcBorders>
            <w:shd w:val="clear" w:color="auto" w:fill="FFFFFF"/>
          </w:tcPr>
          <w:p w14:paraId="576C876F"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nil"/>
              <w:right w:val="single" w:sz="6" w:space="0" w:color="808080"/>
            </w:tcBorders>
            <w:shd w:val="clear" w:color="auto" w:fill="FFFFFF"/>
          </w:tcPr>
          <w:p w14:paraId="79948C55"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an..14</w:t>
            </w:r>
          </w:p>
        </w:tc>
        <w:tc>
          <w:tcPr>
            <w:tcW w:w="4872" w:type="dxa"/>
            <w:gridSpan w:val="2"/>
            <w:tcBorders>
              <w:top w:val="dotted" w:sz="6" w:space="0" w:color="C0C0C0"/>
              <w:left w:val="nil"/>
              <w:bottom w:val="nil"/>
              <w:right w:val="single" w:sz="6" w:space="0" w:color="000000"/>
            </w:tcBorders>
            <w:shd w:val="clear" w:color="auto" w:fill="FFFFFF"/>
          </w:tcPr>
          <w:p w14:paraId="52D87F0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Dient zur Angabe des in der Übertragungsdatei</w:t>
            </w:r>
          </w:p>
          <w:p w14:paraId="568D396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i/>
                <w:iCs/>
                <w:noProof/>
                <w:color w:val="000000"/>
                <w:sz w:val="18"/>
                <w:szCs w:val="18"/>
              </w:rPr>
              <w:t>enthaltenen Datentyps</w:t>
            </w:r>
          </w:p>
          <w:p w14:paraId="02DF2D49"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EM</w:t>
            </w:r>
            <w:r w:rsidRPr="00EF507B">
              <w:rPr>
                <w:rFonts w:ascii="Calibri" w:hAnsi="Calibri" w:cs="Calibri"/>
                <w:noProof/>
                <w:sz w:val="18"/>
                <w:szCs w:val="18"/>
              </w:rPr>
              <w:tab/>
            </w:r>
            <w:r w:rsidRPr="00EF507B">
              <w:rPr>
                <w:rFonts w:ascii="Calibri" w:hAnsi="Calibri" w:cs="Calibri"/>
                <w:b/>
                <w:bCs/>
                <w:noProof/>
                <w:color w:val="000000"/>
                <w:sz w:val="18"/>
                <w:szCs w:val="18"/>
              </w:rPr>
              <w:t>Energiemenge</w:t>
            </w:r>
          </w:p>
          <w:p w14:paraId="46D90457"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8"/>
                <w:szCs w:val="18"/>
              </w:rPr>
            </w:pPr>
            <w:r w:rsidRPr="00EF507B">
              <w:rPr>
                <w:rFonts w:ascii="Calibri" w:hAnsi="Calibri" w:cs="Calibri"/>
                <w:noProof/>
                <w:sz w:val="18"/>
                <w:szCs w:val="18"/>
              </w:rPr>
              <w:tab/>
            </w:r>
            <w:r w:rsidRPr="00EF507B">
              <w:rPr>
                <w:rFonts w:ascii="Calibri" w:hAnsi="Calibri" w:cs="Calibri"/>
                <w:b/>
                <w:bCs/>
                <w:noProof/>
                <w:color w:val="000000"/>
                <w:sz w:val="18"/>
                <w:szCs w:val="18"/>
              </w:rPr>
              <w:t>TL</w:t>
            </w:r>
            <w:r w:rsidRPr="00EF507B">
              <w:rPr>
                <w:rFonts w:ascii="Calibri" w:hAnsi="Calibri" w:cs="Calibri"/>
                <w:noProof/>
                <w:sz w:val="18"/>
                <w:szCs w:val="18"/>
              </w:rPr>
              <w:tab/>
            </w:r>
            <w:r w:rsidRPr="00EF507B">
              <w:rPr>
                <w:rFonts w:ascii="Calibri" w:hAnsi="Calibri" w:cs="Calibri"/>
                <w:b/>
                <w:bCs/>
                <w:noProof/>
                <w:color w:val="000000"/>
                <w:sz w:val="18"/>
                <w:szCs w:val="18"/>
              </w:rPr>
              <w:t>Lastgang, beliebiger Zeitraum</w:t>
            </w:r>
          </w:p>
          <w:p w14:paraId="0E8847A4"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VL</w:t>
            </w:r>
            <w:r w:rsidRPr="00EF507B">
              <w:rPr>
                <w:rFonts w:ascii="Calibri" w:hAnsi="Calibri" w:cs="Calibri"/>
                <w:noProof/>
                <w:sz w:val="18"/>
                <w:szCs w:val="18"/>
              </w:rPr>
              <w:tab/>
            </w:r>
            <w:r w:rsidRPr="00EF507B">
              <w:rPr>
                <w:rFonts w:ascii="Calibri" w:hAnsi="Calibri" w:cs="Calibri"/>
                <w:b/>
                <w:bCs/>
                <w:noProof/>
                <w:color w:val="000000"/>
                <w:sz w:val="18"/>
                <w:szCs w:val="18"/>
              </w:rPr>
              <w:t>Verrechnungsliste, Zählerstand</w:t>
            </w:r>
          </w:p>
        </w:tc>
      </w:tr>
      <w:tr w:rsidR="00EF507B" w:rsidRPr="00EF507B" w14:paraId="1D40C2F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7EE790BF"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0029</w:t>
            </w:r>
          </w:p>
        </w:tc>
        <w:tc>
          <w:tcPr>
            <w:tcW w:w="2384" w:type="dxa"/>
            <w:gridSpan w:val="3"/>
            <w:tcBorders>
              <w:top w:val="dotted" w:sz="6" w:space="0" w:color="C0C0C0"/>
              <w:left w:val="nil"/>
              <w:bottom w:val="nil"/>
              <w:right w:val="nil"/>
            </w:tcBorders>
            <w:shd w:val="clear" w:color="auto" w:fill="FFFFFF"/>
          </w:tcPr>
          <w:p w14:paraId="14A8E27B"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Verarbeitungspriorität, Code</w:t>
            </w:r>
          </w:p>
        </w:tc>
        <w:tc>
          <w:tcPr>
            <w:tcW w:w="288" w:type="dxa"/>
            <w:tcBorders>
              <w:top w:val="dotted" w:sz="6" w:space="0" w:color="C0C0C0"/>
              <w:left w:val="nil"/>
              <w:bottom w:val="nil"/>
              <w:right w:val="nil"/>
            </w:tcBorders>
            <w:shd w:val="clear" w:color="auto" w:fill="FFFFFF"/>
          </w:tcPr>
          <w:p w14:paraId="2E053C29"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9E1C292"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a1</w:t>
            </w:r>
          </w:p>
        </w:tc>
        <w:tc>
          <w:tcPr>
            <w:tcW w:w="296" w:type="dxa"/>
            <w:tcBorders>
              <w:top w:val="dotted" w:sz="6" w:space="0" w:color="C0C0C0"/>
              <w:left w:val="nil"/>
              <w:bottom w:val="nil"/>
              <w:right w:val="nil"/>
            </w:tcBorders>
            <w:shd w:val="clear" w:color="auto" w:fill="FFFFFF"/>
          </w:tcPr>
          <w:p w14:paraId="04F20E12"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5512706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F6EEB2C"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0F391087"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58843840"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0031</w:t>
            </w:r>
          </w:p>
        </w:tc>
        <w:tc>
          <w:tcPr>
            <w:tcW w:w="2384" w:type="dxa"/>
            <w:gridSpan w:val="3"/>
            <w:tcBorders>
              <w:top w:val="dotted" w:sz="6" w:space="0" w:color="C0C0C0"/>
              <w:left w:val="nil"/>
              <w:bottom w:val="nil"/>
              <w:right w:val="nil"/>
            </w:tcBorders>
            <w:shd w:val="clear" w:color="auto" w:fill="FFFFFF"/>
          </w:tcPr>
          <w:p w14:paraId="636EC3C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Bestätigungsanforderung</w:t>
            </w:r>
          </w:p>
        </w:tc>
        <w:tc>
          <w:tcPr>
            <w:tcW w:w="288" w:type="dxa"/>
            <w:tcBorders>
              <w:top w:val="dotted" w:sz="6" w:space="0" w:color="C0C0C0"/>
              <w:left w:val="nil"/>
              <w:bottom w:val="nil"/>
              <w:right w:val="nil"/>
            </w:tcBorders>
            <w:shd w:val="clear" w:color="auto" w:fill="FFFFFF"/>
          </w:tcPr>
          <w:p w14:paraId="2B59323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17E80CB3"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nil"/>
              <w:right w:val="nil"/>
            </w:tcBorders>
            <w:shd w:val="clear" w:color="auto" w:fill="FFFFFF"/>
          </w:tcPr>
          <w:p w14:paraId="3C3BE2A7"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0730046"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36DE74F1"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321143B8"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1B3BCFC1"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0032</w:t>
            </w:r>
          </w:p>
        </w:tc>
        <w:tc>
          <w:tcPr>
            <w:tcW w:w="2384" w:type="dxa"/>
            <w:gridSpan w:val="3"/>
            <w:tcBorders>
              <w:top w:val="dotted" w:sz="6" w:space="0" w:color="C0C0C0"/>
              <w:left w:val="nil"/>
              <w:bottom w:val="nil"/>
              <w:right w:val="nil"/>
            </w:tcBorders>
            <w:shd w:val="clear" w:color="auto" w:fill="FFFFFF"/>
          </w:tcPr>
          <w:p w14:paraId="609DE83E"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8"/>
                <w:szCs w:val="18"/>
              </w:rPr>
            </w:pPr>
            <w:r w:rsidRPr="00EF507B">
              <w:rPr>
                <w:rFonts w:ascii="Calibri" w:hAnsi="Calibri" w:cs="Calibri"/>
                <w:noProof/>
                <w:color w:val="000000"/>
                <w:sz w:val="18"/>
                <w:szCs w:val="18"/>
              </w:rPr>
              <w:t>Austauschvereinbarungskennu</w:t>
            </w:r>
          </w:p>
          <w:p w14:paraId="24E37727"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ng</w:t>
            </w:r>
          </w:p>
        </w:tc>
        <w:tc>
          <w:tcPr>
            <w:tcW w:w="288" w:type="dxa"/>
            <w:tcBorders>
              <w:top w:val="dotted" w:sz="6" w:space="0" w:color="C0C0C0"/>
              <w:left w:val="nil"/>
              <w:bottom w:val="nil"/>
              <w:right w:val="nil"/>
            </w:tcBorders>
            <w:shd w:val="clear" w:color="auto" w:fill="FFFFFF"/>
          </w:tcPr>
          <w:p w14:paraId="455EEAD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nil"/>
              <w:right w:val="single" w:sz="6" w:space="0" w:color="000000"/>
            </w:tcBorders>
            <w:shd w:val="clear" w:color="auto" w:fill="FFFFFF"/>
          </w:tcPr>
          <w:p w14:paraId="6563DB26"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an..35</w:t>
            </w:r>
          </w:p>
        </w:tc>
        <w:tc>
          <w:tcPr>
            <w:tcW w:w="296" w:type="dxa"/>
            <w:tcBorders>
              <w:top w:val="dotted" w:sz="6" w:space="0" w:color="C0C0C0"/>
              <w:left w:val="nil"/>
              <w:bottom w:val="nil"/>
              <w:right w:val="nil"/>
            </w:tcBorders>
            <w:shd w:val="clear" w:color="auto" w:fill="FFFFFF"/>
          </w:tcPr>
          <w:p w14:paraId="42DB1E9D"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N</w:t>
            </w:r>
          </w:p>
        </w:tc>
        <w:tc>
          <w:tcPr>
            <w:tcW w:w="745" w:type="dxa"/>
            <w:tcBorders>
              <w:top w:val="dotted" w:sz="6" w:space="0" w:color="C0C0C0"/>
              <w:left w:val="nil"/>
              <w:bottom w:val="nil"/>
              <w:right w:val="single" w:sz="6" w:space="0" w:color="808080"/>
            </w:tcBorders>
            <w:shd w:val="clear" w:color="auto" w:fill="FFFFFF"/>
          </w:tcPr>
          <w:p w14:paraId="6B3256C2" w14:textId="77777777" w:rsidR="00EF507B" w:rsidRPr="00EF507B" w:rsidRDefault="00EF507B" w:rsidP="00EF507B">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dotted" w:sz="6" w:space="0" w:color="C0C0C0"/>
              <w:left w:val="nil"/>
              <w:bottom w:val="nil"/>
              <w:right w:val="single" w:sz="6" w:space="0" w:color="000000"/>
            </w:tcBorders>
            <w:shd w:val="clear" w:color="auto" w:fill="FFFFFF"/>
          </w:tcPr>
          <w:p w14:paraId="053735A2"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808080"/>
                <w:sz w:val="18"/>
                <w:szCs w:val="18"/>
              </w:rPr>
              <w:t>Nicht benutzt</w:t>
            </w:r>
          </w:p>
        </w:tc>
      </w:tr>
      <w:tr w:rsidR="00EF507B" w:rsidRPr="00EF507B" w14:paraId="69C87D9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5B5FC8B4" w14:textId="77777777" w:rsidR="00EF507B" w:rsidRPr="00EF507B" w:rsidRDefault="00EF507B" w:rsidP="00EF507B">
            <w:pPr>
              <w:widowControl w:val="0"/>
              <w:autoSpaceDE w:val="0"/>
              <w:autoSpaceDN w:val="0"/>
              <w:adjustRightInd w:val="0"/>
              <w:spacing w:after="0" w:line="218" w:lineRule="atLeast"/>
              <w:ind w:left="80"/>
              <w:rPr>
                <w:rFonts w:ascii="Calibri" w:hAnsi="Calibri" w:cs="Calibri"/>
                <w:noProof/>
                <w:sz w:val="14"/>
                <w:szCs w:val="14"/>
              </w:rPr>
            </w:pPr>
            <w:r w:rsidRPr="00EF507B">
              <w:rPr>
                <w:rFonts w:ascii="Calibri" w:hAnsi="Calibri" w:cs="Calibri"/>
                <w:noProof/>
                <w:color w:val="000000"/>
                <w:sz w:val="18"/>
                <w:szCs w:val="18"/>
              </w:rPr>
              <w:t>0035</w:t>
            </w:r>
          </w:p>
        </w:tc>
        <w:tc>
          <w:tcPr>
            <w:tcW w:w="2384" w:type="dxa"/>
            <w:gridSpan w:val="3"/>
            <w:tcBorders>
              <w:top w:val="dotted" w:sz="6" w:space="0" w:color="C0C0C0"/>
              <w:left w:val="nil"/>
              <w:bottom w:val="single" w:sz="6" w:space="0" w:color="000000"/>
              <w:right w:val="nil"/>
            </w:tcBorders>
            <w:shd w:val="clear" w:color="auto" w:fill="FFFFFF"/>
          </w:tcPr>
          <w:p w14:paraId="04A37996"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Test-Kennzeichen</w:t>
            </w:r>
          </w:p>
        </w:tc>
        <w:tc>
          <w:tcPr>
            <w:tcW w:w="288" w:type="dxa"/>
            <w:tcBorders>
              <w:top w:val="dotted" w:sz="6" w:space="0" w:color="C0C0C0"/>
              <w:left w:val="nil"/>
              <w:bottom w:val="single" w:sz="6" w:space="0" w:color="000000"/>
              <w:right w:val="nil"/>
            </w:tcBorders>
            <w:shd w:val="clear" w:color="auto" w:fill="FFFFFF"/>
          </w:tcPr>
          <w:p w14:paraId="0E7C1AF4" w14:textId="77777777" w:rsidR="00EF507B" w:rsidRPr="00EF507B" w:rsidRDefault="00EF507B" w:rsidP="00EF507B">
            <w:pPr>
              <w:widowControl w:val="0"/>
              <w:autoSpaceDE w:val="0"/>
              <w:autoSpaceDN w:val="0"/>
              <w:adjustRightInd w:val="0"/>
              <w:spacing w:after="0" w:line="218" w:lineRule="atLeast"/>
              <w:ind w:left="64"/>
              <w:rPr>
                <w:rFonts w:ascii="Calibri" w:hAnsi="Calibri" w:cs="Calibri"/>
                <w:noProof/>
                <w:sz w:val="14"/>
                <w:szCs w:val="14"/>
              </w:rPr>
            </w:pPr>
            <w:r w:rsidRPr="00EF507B">
              <w:rPr>
                <w:rFonts w:ascii="Calibri" w:hAnsi="Calibri" w:cs="Calibri"/>
                <w:noProof/>
                <w:color w:val="000000"/>
                <w:sz w:val="18"/>
                <w:szCs w:val="18"/>
              </w:rPr>
              <w:t>C</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4A22C39A"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296" w:type="dxa"/>
            <w:tcBorders>
              <w:top w:val="dotted" w:sz="6" w:space="0" w:color="C0C0C0"/>
              <w:left w:val="nil"/>
              <w:bottom w:val="single" w:sz="6" w:space="0" w:color="000000"/>
              <w:right w:val="nil"/>
            </w:tcBorders>
            <w:shd w:val="clear" w:color="auto" w:fill="FFFFFF"/>
          </w:tcPr>
          <w:p w14:paraId="32B6D74B" w14:textId="77777777" w:rsidR="00EF507B" w:rsidRPr="00EF507B" w:rsidRDefault="00EF507B" w:rsidP="00EF507B">
            <w:pPr>
              <w:widowControl w:val="0"/>
              <w:tabs>
                <w:tab w:val="center" w:pos="144"/>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noProof/>
                <w:color w:val="000000"/>
                <w:sz w:val="18"/>
                <w:szCs w:val="18"/>
              </w:rPr>
              <w:t>D</w:t>
            </w:r>
          </w:p>
        </w:tc>
        <w:tc>
          <w:tcPr>
            <w:tcW w:w="745" w:type="dxa"/>
            <w:tcBorders>
              <w:top w:val="dotted" w:sz="6" w:space="0" w:color="C0C0C0"/>
              <w:left w:val="nil"/>
              <w:bottom w:val="single" w:sz="6" w:space="0" w:color="000000"/>
              <w:right w:val="single" w:sz="6" w:space="0" w:color="808080"/>
            </w:tcBorders>
            <w:shd w:val="clear" w:color="auto" w:fill="FFFFFF"/>
          </w:tcPr>
          <w:p w14:paraId="2B6E24C0" w14:textId="77777777" w:rsidR="00EF507B" w:rsidRPr="00EF507B" w:rsidRDefault="00EF507B" w:rsidP="00EF507B">
            <w:pPr>
              <w:widowControl w:val="0"/>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color w:val="000000"/>
                <w:sz w:val="18"/>
                <w:szCs w:val="18"/>
              </w:rPr>
              <w:t>n1</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3B849EAF" w14:textId="77777777" w:rsidR="00EF507B" w:rsidRPr="00EF507B" w:rsidRDefault="00EF507B" w:rsidP="00EF507B">
            <w:pPr>
              <w:widowControl w:val="0"/>
              <w:tabs>
                <w:tab w:val="right" w:pos="800"/>
                <w:tab w:val="left" w:pos="912"/>
              </w:tabs>
              <w:autoSpaceDE w:val="0"/>
              <w:autoSpaceDN w:val="0"/>
              <w:adjustRightInd w:val="0"/>
              <w:spacing w:after="0" w:line="218" w:lineRule="atLeast"/>
              <w:rPr>
                <w:rFonts w:ascii="Calibri" w:hAnsi="Calibri" w:cs="Calibri"/>
                <w:noProof/>
                <w:sz w:val="14"/>
                <w:szCs w:val="14"/>
              </w:rPr>
            </w:pPr>
            <w:r w:rsidRPr="00EF507B">
              <w:rPr>
                <w:rFonts w:ascii="Calibri" w:hAnsi="Calibri" w:cs="Calibri"/>
                <w:noProof/>
                <w:sz w:val="18"/>
                <w:szCs w:val="18"/>
              </w:rPr>
              <w:tab/>
            </w:r>
            <w:r w:rsidRPr="00EF507B">
              <w:rPr>
                <w:rFonts w:ascii="Calibri" w:hAnsi="Calibri" w:cs="Calibri"/>
                <w:b/>
                <w:bCs/>
                <w:noProof/>
                <w:color w:val="000000"/>
                <w:sz w:val="18"/>
                <w:szCs w:val="18"/>
              </w:rPr>
              <w:t>1</w:t>
            </w:r>
            <w:r w:rsidRPr="00EF507B">
              <w:rPr>
                <w:rFonts w:ascii="Calibri" w:hAnsi="Calibri" w:cs="Calibri"/>
                <w:noProof/>
                <w:sz w:val="18"/>
                <w:szCs w:val="18"/>
              </w:rPr>
              <w:tab/>
            </w:r>
            <w:r w:rsidRPr="00EF507B">
              <w:rPr>
                <w:rFonts w:ascii="Calibri" w:hAnsi="Calibri" w:cs="Calibri"/>
                <w:b/>
                <w:bCs/>
                <w:noProof/>
                <w:color w:val="000000"/>
                <w:sz w:val="18"/>
                <w:szCs w:val="18"/>
              </w:rPr>
              <w:t>Übertragungsdatei ist ein Test</w:t>
            </w:r>
          </w:p>
        </w:tc>
      </w:tr>
      <w:tr w:rsidR="00EF507B" w:rsidRPr="00EF507B" w14:paraId="2D5C4CFB" w14:textId="77777777" w:rsidTr="00514A4D">
        <w:trPr>
          <w:cantSplit/>
        </w:trPr>
        <w:tc>
          <w:tcPr>
            <w:tcW w:w="10032" w:type="dxa"/>
            <w:gridSpan w:val="11"/>
            <w:tcBorders>
              <w:top w:val="nil"/>
              <w:left w:val="nil"/>
              <w:bottom w:val="nil"/>
              <w:right w:val="nil"/>
            </w:tcBorders>
            <w:shd w:val="clear" w:color="auto" w:fill="FFFFFF"/>
          </w:tcPr>
          <w:p w14:paraId="4B87A1F0"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Bemerkung:</w:t>
            </w:r>
          </w:p>
        </w:tc>
      </w:tr>
      <w:tr w:rsidR="00EF507B" w:rsidRPr="00EF507B" w14:paraId="1CD3E88A" w14:textId="77777777" w:rsidTr="00514A4D">
        <w:trPr>
          <w:cantSplit/>
        </w:trPr>
        <w:tc>
          <w:tcPr>
            <w:tcW w:w="10032" w:type="dxa"/>
            <w:gridSpan w:val="11"/>
            <w:tcBorders>
              <w:top w:val="nil"/>
              <w:left w:val="nil"/>
              <w:bottom w:val="nil"/>
              <w:right w:val="nil"/>
            </w:tcBorders>
            <w:shd w:val="clear" w:color="auto" w:fill="FFFFFF"/>
          </w:tcPr>
          <w:p w14:paraId="4901F60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Das UNB-Segment dient dazu, eine Übertragungsdatei zu eröffnen, zu identifizieren und zu beschreiben. Dieses Segment dient der</w:t>
            </w:r>
          </w:p>
          <w:p w14:paraId="6B4830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Umklammerung der Übertragungsdatei, zur Identifikation des Partners, für den die Übertragungsdatei bestimmt ist und den</w:t>
            </w:r>
          </w:p>
          <w:p w14:paraId="4B88D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Partner, der die Übertragungsdatei gesendet hat. Das Prinzip des UNB-Segmentes gleicht dem eines physischen Umschlags, der</w:t>
            </w:r>
          </w:p>
          <w:p w14:paraId="5BA90C6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einen oder mehrere Briefe oder Dokumente enthält und die Adressen angibt, wohin geliefert werden soll und woher der</w:t>
            </w:r>
          </w:p>
          <w:p w14:paraId="7F4D6C8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Umschlag gekommen ist.</w:t>
            </w:r>
          </w:p>
          <w:p w14:paraId="5849A88C"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DE0001: Der Zeichensatz zur Anwendung in der BDEW-Spezifikation ist der Zeichensatz C (UNOC). Wollen Anwender einen</w:t>
            </w:r>
          </w:p>
        </w:tc>
      </w:tr>
      <w:tr w:rsidR="00EF507B" w:rsidRPr="00EF507B" w14:paraId="7444F77A" w14:textId="77777777" w:rsidTr="00514A4D">
        <w:trPr>
          <w:cantSplit/>
        </w:trPr>
        <w:tc>
          <w:tcPr>
            <w:tcW w:w="10032" w:type="dxa"/>
            <w:gridSpan w:val="11"/>
            <w:tcBorders>
              <w:top w:val="nil"/>
              <w:left w:val="nil"/>
              <w:bottom w:val="nil"/>
              <w:right w:val="nil"/>
            </w:tcBorders>
            <w:shd w:val="clear" w:color="auto" w:fill="FFFFFF"/>
          </w:tcPr>
          <w:p w14:paraId="088CBC45" w14:textId="77777777" w:rsidR="00EF507B" w:rsidRPr="00EF507B" w:rsidRDefault="00EF507B" w:rsidP="00EF507B">
            <w:pPr>
              <w:pageBreakBefore/>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lastRenderedPageBreak/>
              <w:t>anderen als den Zeichensatz C nutzen, müssen sie vor dem Beginn des Datenaustauschs auf bilateraler Basis eine Vereinbarung</w:t>
            </w:r>
          </w:p>
          <w:p w14:paraId="1A1F57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schließen.</w:t>
            </w:r>
          </w:p>
          <w:p w14:paraId="3F5EE32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S004: Datums- und Zeitangaben in dieser Datenelementgruppe entsprechen dem Datum und der Uhrzeit, an dem der Absender</w:t>
            </w:r>
          </w:p>
          <w:p w14:paraId="363C6E23" w14:textId="43520922"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die Übertragungsdatei vorbereitete. Die Datums- und Zeitangaben erfolgen in UTC. Diese Datums- und Zei</w:t>
            </w:r>
            <w:r w:rsidR="00152D0D">
              <w:rPr>
                <w:rFonts w:ascii="Calibri" w:hAnsi="Calibri" w:cs="Calibri"/>
                <w:noProof/>
                <w:color w:val="000000"/>
                <w:sz w:val="18"/>
                <w:szCs w:val="18"/>
              </w:rPr>
              <w:t>t</w:t>
            </w:r>
            <w:r w:rsidRPr="00EF507B">
              <w:rPr>
                <w:rFonts w:ascii="Calibri" w:hAnsi="Calibri" w:cs="Calibri"/>
                <w:noProof/>
                <w:color w:val="000000"/>
                <w:sz w:val="18"/>
                <w:szCs w:val="18"/>
              </w:rPr>
              <w:t>angaben müssen</w:t>
            </w:r>
          </w:p>
          <w:p w14:paraId="475A05F0"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notwendigerweise mit den Datums- und Zeitangaben der enthaltenen Nachrichten übereinstimmen.</w:t>
            </w:r>
          </w:p>
          <w:p w14:paraId="63A29E21"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DE0020: Für den Absender: Die empfänger- und nachrichtentypunabhängige, eineindeutige Datenaustauschreferenz wird vom</w:t>
            </w:r>
          </w:p>
          <w:p w14:paraId="118C4D44" w14:textId="77777777" w:rsidR="00EA48C0" w:rsidRDefault="00EF507B" w:rsidP="00EF507B">
            <w:pPr>
              <w:widowControl w:val="0"/>
              <w:autoSpaceDE w:val="0"/>
              <w:autoSpaceDN w:val="0"/>
              <w:adjustRightInd w:val="0"/>
              <w:spacing w:after="0" w:line="218" w:lineRule="atLeast"/>
              <w:ind w:left="32"/>
              <w:rPr>
                <w:rFonts w:ascii="Calibri" w:hAnsi="Calibri" w:cs="Calibri"/>
                <w:noProof/>
                <w:color w:val="000000"/>
                <w:sz w:val="18"/>
                <w:szCs w:val="18"/>
              </w:rPr>
            </w:pPr>
            <w:r w:rsidRPr="00EF507B">
              <w:rPr>
                <w:rFonts w:ascii="Calibri" w:hAnsi="Calibri" w:cs="Calibri"/>
                <w:noProof/>
                <w:color w:val="000000"/>
                <w:sz w:val="18"/>
                <w:szCs w:val="18"/>
              </w:rPr>
              <w:t xml:space="preserve">Absender der Übertragungsdatei generiert und dient der eindeutigen Identifikation jeder Übertragungsdatei. </w:t>
            </w:r>
            <w:r w:rsidR="00EA48C0" w:rsidRPr="00EA48C0">
              <w:rPr>
                <w:rFonts w:ascii="Calibri" w:hAnsi="Calibri" w:cs="Calibri"/>
                <w:noProof/>
                <w:color w:val="000000"/>
                <w:sz w:val="18"/>
                <w:szCs w:val="18"/>
              </w:rPr>
              <w:t xml:space="preserve">Die Datenaustauschreferenz darf ausschließlich Zeichen aus dem im DE0001 angegebenen Zeichensatz (UNOC) verwenden. Zur Gewährleistung der Eineindeutigkeit sind bei Verwendung von Buchstaben nur Großbuchstaben erlaubt. </w:t>
            </w:r>
          </w:p>
          <w:p w14:paraId="2B2BEC3E" w14:textId="221E88E5" w:rsidR="00EF507B" w:rsidRPr="00EF507B" w:rsidRDefault="00EF507B" w:rsidP="00EA48C0">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Sollte der Absender der Übertragungsdatei</w:t>
            </w:r>
            <w:r w:rsidR="00EA48C0">
              <w:rPr>
                <w:rFonts w:ascii="Calibri" w:hAnsi="Calibri" w:cs="Calibri"/>
                <w:noProof/>
                <w:sz w:val="18"/>
                <w:szCs w:val="18"/>
              </w:rPr>
              <w:t xml:space="preserve"> </w:t>
            </w:r>
            <w:r w:rsidRPr="00EF507B">
              <w:rPr>
                <w:rFonts w:ascii="Calibri" w:hAnsi="Calibri" w:cs="Calibri"/>
                <w:noProof/>
                <w:color w:val="000000"/>
                <w:sz w:val="18"/>
                <w:szCs w:val="18"/>
              </w:rPr>
              <w:t>Datenaustauschreferenzen erneut verwenden wollen, muss dieser sicherstellen, dass innerhalb von 10 Jahren eine bereits</w:t>
            </w:r>
            <w:r w:rsidR="00EA48C0">
              <w:rPr>
                <w:rFonts w:ascii="Calibri" w:hAnsi="Calibri" w:cs="Calibri"/>
                <w:noProof/>
                <w:sz w:val="18"/>
                <w:szCs w:val="18"/>
              </w:rPr>
              <w:t xml:space="preserve"> </w:t>
            </w:r>
            <w:r w:rsidRPr="00EF507B">
              <w:rPr>
                <w:rFonts w:ascii="Calibri" w:hAnsi="Calibri" w:cs="Calibri"/>
                <w:noProof/>
                <w:color w:val="000000"/>
                <w:sz w:val="18"/>
                <w:szCs w:val="18"/>
              </w:rPr>
              <w:t xml:space="preserve">verwendete Datenaustauschreferenz nicht wiederholt verwendet wird. Sofern eine </w:t>
            </w:r>
          </w:p>
          <w:p w14:paraId="4F12D32D"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von dem Absender an einen Marktpartner versendet wurde, darf die Datenaustauschreferenz im UNB DE0020</w:t>
            </w:r>
          </w:p>
          <w:p w14:paraId="203C3838"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innerhalb von 10 Jahren nicht erneut verwendet werden. Das gilt auch dann, wenn diese Übertragungsdatei auf Grund einer</w:t>
            </w:r>
          </w:p>
          <w:p w14:paraId="41459223"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vorherigen Ablehnung korrigiert wird.</w:t>
            </w:r>
          </w:p>
          <w:p w14:paraId="250421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Wird eine Übertragungsdatei wegen Nichtempfanges beim Kommunikationspartner angefordert und erneut versendet, so ist es</w:t>
            </w:r>
          </w:p>
          <w:p w14:paraId="2A8ED4A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nicht erforderlich, eine neue Datenaustauschreferenz zu vergeben. Für den Empfänger: Zur Sicherstellung der Eindeutigkeit beim</w:t>
            </w:r>
          </w:p>
          <w:p w14:paraId="4481F7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Empfänger muss die Datenaustauschreferenz mit der Absenderidentifikation (DE0004) verbunden werden.</w:t>
            </w:r>
          </w:p>
          <w:p w14:paraId="49036625"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DE0026: Dieses Datenelement wird zur Identifikation des Anwendungsprogramms im System des Empfängers benutzt, an das die</w:t>
            </w:r>
          </w:p>
          <w:p w14:paraId="22726592"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Übertragungsdatei geleitet wird. Die verwendete Referenz in diesem Datenelement wird vom Absender der Übertragungsdatei</w:t>
            </w:r>
          </w:p>
          <w:p w14:paraId="19AF5A7F"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festgelegt. Hier werden die angegebenen Kennungen verwendet, um die Art der in der Übertragungsdatei enthaltenen Daten zu</w:t>
            </w:r>
          </w:p>
          <w:p w14:paraId="772F8669"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kennzeichnen. In der Nachricht MSCONS ist eine Angabe erforderlich.</w:t>
            </w:r>
          </w:p>
          <w:p w14:paraId="754466E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DE0031: Dieses Datenelement wird nicht genutzt, da die Bundesnetzagentur im Prozess festgelegt hat, dass immer eine CONTRL</w:t>
            </w:r>
          </w:p>
          <w:p w14:paraId="5C2C7007"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versandt werden muss.</w:t>
            </w:r>
          </w:p>
          <w:p w14:paraId="2FD29ABB"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8"/>
                <w:szCs w:val="18"/>
              </w:rPr>
            </w:pPr>
            <w:r w:rsidRPr="00EF507B">
              <w:rPr>
                <w:rFonts w:ascii="Calibri" w:hAnsi="Calibri" w:cs="Calibri"/>
                <w:noProof/>
                <w:color w:val="000000"/>
                <w:sz w:val="18"/>
                <w:szCs w:val="18"/>
              </w:rPr>
              <w:t>DE0035: Bei EDIFACT Testnachrichten ist dieses Flag = 1 zu setzen. Dies dient dem Schutz der Daten in dem Produktivsystem/en</w:t>
            </w:r>
          </w:p>
          <w:p w14:paraId="3D86B7C6" w14:textId="77777777" w:rsidR="00EF507B" w:rsidRPr="00EF507B" w:rsidRDefault="00EF507B" w:rsidP="00EF507B">
            <w:pPr>
              <w:widowControl w:val="0"/>
              <w:autoSpaceDE w:val="0"/>
              <w:autoSpaceDN w:val="0"/>
              <w:adjustRightInd w:val="0"/>
              <w:spacing w:after="0" w:line="218" w:lineRule="atLeast"/>
              <w:ind w:left="32"/>
              <w:rPr>
                <w:rFonts w:ascii="Calibri" w:hAnsi="Calibri" w:cs="Calibri"/>
                <w:noProof/>
                <w:sz w:val="14"/>
                <w:szCs w:val="14"/>
              </w:rPr>
            </w:pPr>
            <w:r w:rsidRPr="00EF507B">
              <w:rPr>
                <w:rFonts w:ascii="Calibri" w:hAnsi="Calibri" w:cs="Calibri"/>
                <w:noProof/>
                <w:color w:val="000000"/>
                <w:sz w:val="18"/>
                <w:szCs w:val="18"/>
              </w:rPr>
              <w:t>des jeweiligen Kommunikationspartners.</w:t>
            </w:r>
          </w:p>
        </w:tc>
      </w:tr>
      <w:tr w:rsidR="00EF507B" w:rsidRPr="00EF507B" w14:paraId="13734E43" w14:textId="77777777" w:rsidTr="00514A4D">
        <w:trPr>
          <w:cantSplit/>
        </w:trPr>
        <w:tc>
          <w:tcPr>
            <w:tcW w:w="10032" w:type="dxa"/>
            <w:gridSpan w:val="11"/>
            <w:tcBorders>
              <w:top w:val="nil"/>
              <w:left w:val="nil"/>
              <w:bottom w:val="nil"/>
              <w:right w:val="nil"/>
            </w:tcBorders>
            <w:shd w:val="clear" w:color="auto" w:fill="FFFFFF"/>
          </w:tcPr>
          <w:p w14:paraId="14D6E747" w14:textId="77777777" w:rsidR="00EF507B" w:rsidRPr="00EF507B" w:rsidRDefault="00EF507B" w:rsidP="00EF507B">
            <w:pPr>
              <w:widowControl w:val="0"/>
              <w:autoSpaceDE w:val="0"/>
              <w:autoSpaceDN w:val="0"/>
              <w:adjustRightInd w:val="0"/>
              <w:spacing w:before="100" w:after="0" w:line="218" w:lineRule="atLeast"/>
              <w:ind w:left="32"/>
              <w:rPr>
                <w:rFonts w:ascii="Calibri" w:hAnsi="Calibri" w:cs="Calibri"/>
                <w:noProof/>
                <w:sz w:val="14"/>
                <w:szCs w:val="14"/>
              </w:rPr>
            </w:pPr>
            <w:r w:rsidRPr="00EF507B">
              <w:rPr>
                <w:rFonts w:ascii="Calibri" w:hAnsi="Calibri" w:cs="Calibri"/>
                <w:b/>
                <w:bCs/>
                <w:noProof/>
                <w:color w:val="000000"/>
                <w:sz w:val="18"/>
                <w:szCs w:val="18"/>
              </w:rPr>
              <w:t>Beispiel:</w:t>
            </w:r>
          </w:p>
        </w:tc>
      </w:tr>
      <w:tr w:rsidR="00EF507B" w:rsidRPr="00EF507B" w14:paraId="69BDB48E" w14:textId="77777777" w:rsidTr="00514A4D">
        <w:trPr>
          <w:cantSplit/>
        </w:trPr>
        <w:tc>
          <w:tcPr>
            <w:tcW w:w="10032" w:type="dxa"/>
            <w:gridSpan w:val="11"/>
            <w:tcBorders>
              <w:top w:val="nil"/>
              <w:left w:val="nil"/>
              <w:bottom w:val="nil"/>
              <w:right w:val="nil"/>
            </w:tcBorders>
            <w:shd w:val="clear" w:color="auto" w:fill="FFFFFF"/>
          </w:tcPr>
          <w:p w14:paraId="498E0E0C" w14:textId="77777777" w:rsidR="00EF507B" w:rsidRPr="00EF507B" w:rsidRDefault="00EF507B" w:rsidP="00EF507B">
            <w:pPr>
              <w:widowControl w:val="0"/>
              <w:autoSpaceDE w:val="0"/>
              <w:autoSpaceDN w:val="0"/>
              <w:adjustRightInd w:val="0"/>
              <w:spacing w:after="0" w:line="170" w:lineRule="atLeast"/>
              <w:ind w:left="32"/>
              <w:rPr>
                <w:rFonts w:ascii="Calibri" w:hAnsi="Calibri" w:cs="Calibri"/>
                <w:noProof/>
                <w:sz w:val="14"/>
                <w:szCs w:val="14"/>
              </w:rPr>
            </w:pPr>
            <w:r w:rsidRPr="00EF507B">
              <w:rPr>
                <w:rFonts w:ascii="Courier New" w:hAnsi="Courier New" w:cs="Courier New"/>
                <w:noProof/>
                <w:color w:val="000000"/>
                <w:sz w:val="16"/>
                <w:szCs w:val="16"/>
              </w:rPr>
              <w:t>UNB+UNOC:3+4012345678901:14+4012345678901:14+211224:1815+ABC0815++EM++++1'</w:t>
            </w:r>
          </w:p>
        </w:tc>
      </w:tr>
    </w:tbl>
    <w:p w14:paraId="0F566C92" w14:textId="77777777" w:rsidR="002C1E7E" w:rsidRPr="00370548" w:rsidRDefault="002C1E7E" w:rsidP="00282E3C">
      <w:pPr>
        <w:rPr>
          <w:rFonts w:cstheme="minorHAnsi"/>
        </w:rPr>
      </w:pPr>
    </w:p>
    <w:p w14:paraId="7D70E43F" w14:textId="6EF14623" w:rsidR="005E00D7" w:rsidRDefault="001E7ABE">
      <w:pPr>
        <w:spacing w:after="200" w:line="276" w:lineRule="auto"/>
        <w:rPr>
          <w:rFonts w:cstheme="minorHAnsi"/>
        </w:rPr>
      </w:pPr>
      <w:r>
        <w:rPr>
          <w:rFonts w:cstheme="minorHAnsi"/>
        </w:rPr>
        <w:br w:type="page"/>
      </w:r>
    </w:p>
    <w:tbl>
      <w:tblPr>
        <w:tblW w:w="0" w:type="auto"/>
        <w:tblLayout w:type="fixed"/>
        <w:tblCellMar>
          <w:left w:w="0" w:type="dxa"/>
          <w:right w:w="0" w:type="dxa"/>
        </w:tblCellMar>
        <w:tblLook w:val="0000" w:firstRow="0" w:lastRow="0" w:firstColumn="0" w:lastColumn="0" w:noHBand="0" w:noVBand="0"/>
      </w:tblPr>
      <w:tblGrid>
        <w:gridCol w:w="656"/>
        <w:gridCol w:w="592"/>
        <w:gridCol w:w="1248"/>
        <w:gridCol w:w="544"/>
        <w:gridCol w:w="288"/>
        <w:gridCol w:w="777"/>
        <w:gridCol w:w="16"/>
        <w:gridCol w:w="296"/>
        <w:gridCol w:w="745"/>
        <w:gridCol w:w="1030"/>
        <w:gridCol w:w="3842"/>
      </w:tblGrid>
      <w:tr w:rsidR="001E7ABE" w:rsidRPr="001E7ABE" w14:paraId="69F0ED39" w14:textId="77777777" w:rsidTr="00514A4D">
        <w:trPr>
          <w:cantSplit/>
        </w:trPr>
        <w:tc>
          <w:tcPr>
            <w:tcW w:w="10032" w:type="dxa"/>
            <w:gridSpan w:val="11"/>
            <w:tcBorders>
              <w:top w:val="nil"/>
              <w:left w:val="nil"/>
              <w:bottom w:val="single" w:sz="6" w:space="0" w:color="000000"/>
              <w:right w:val="nil"/>
            </w:tcBorders>
            <w:shd w:val="clear" w:color="auto" w:fill="D8DFE4"/>
          </w:tcPr>
          <w:p w14:paraId="7D3683EA" w14:textId="77777777" w:rsidR="001E7ABE" w:rsidRPr="001E7ABE" w:rsidRDefault="001E7ABE" w:rsidP="001E7ABE">
            <w:pPr>
              <w:widowControl w:val="0"/>
              <w:tabs>
                <w:tab w:val="center" w:pos="3288"/>
                <w:tab w:val="center" w:pos="4760"/>
              </w:tabs>
              <w:autoSpaceDE w:val="0"/>
              <w:autoSpaceDN w:val="0"/>
              <w:adjustRightInd w:val="0"/>
              <w:spacing w:before="60" w:after="40" w:line="218" w:lineRule="atLeast"/>
              <w:rPr>
                <w:rFonts w:ascii="Calibri" w:hAnsi="Calibri" w:cs="Calibri"/>
                <w:noProof/>
                <w:sz w:val="18"/>
                <w:szCs w:val="18"/>
              </w:rPr>
            </w:pPr>
            <w:r w:rsidRPr="001E7ABE">
              <w:rPr>
                <w:rFonts w:ascii="Calibri" w:hAnsi="Calibri" w:cs="Calibri"/>
                <w:noProof/>
                <w:sz w:val="18"/>
                <w:szCs w:val="18"/>
              </w:rPr>
              <w:lastRenderedPageBreak/>
              <w:tab/>
            </w:r>
            <w:r w:rsidRPr="001E7ABE">
              <w:rPr>
                <w:rFonts w:ascii="Calibri" w:hAnsi="Calibri" w:cs="Calibri"/>
                <w:b/>
                <w:bCs/>
                <w:noProof/>
                <w:color w:val="000000"/>
                <w:sz w:val="18"/>
                <w:szCs w:val="18"/>
              </w:rPr>
              <w:t>Standard</w:t>
            </w:r>
            <w:r w:rsidRPr="001E7ABE">
              <w:rPr>
                <w:rFonts w:ascii="Calibri" w:hAnsi="Calibri" w:cs="Calibri"/>
                <w:noProof/>
                <w:sz w:val="18"/>
                <w:szCs w:val="18"/>
              </w:rPr>
              <w:tab/>
            </w:r>
            <w:r w:rsidRPr="001E7ABE">
              <w:rPr>
                <w:rFonts w:ascii="Calibri" w:hAnsi="Calibri" w:cs="Calibri"/>
                <w:b/>
                <w:bCs/>
                <w:noProof/>
                <w:color w:val="000000"/>
                <w:sz w:val="18"/>
                <w:szCs w:val="18"/>
              </w:rPr>
              <w:t>BDEW</w:t>
            </w:r>
          </w:p>
          <w:p w14:paraId="2F6FAA9C" w14:textId="77777777" w:rsidR="001E7ABE" w:rsidRPr="001E7ABE" w:rsidRDefault="001E7ABE" w:rsidP="001E7ABE">
            <w:pPr>
              <w:widowControl w:val="0"/>
              <w:tabs>
                <w:tab w:val="right" w:pos="704"/>
                <w:tab w:val="right" w:pos="1072"/>
                <w:tab w:val="center" w:pos="1872"/>
                <w:tab w:val="left" w:pos="2720"/>
                <w:tab w:val="center" w:pos="3432"/>
                <w:tab w:val="left" w:pos="4192"/>
                <w:tab w:val="center" w:pos="4904"/>
                <w:tab w:val="center" w:pos="5776"/>
                <w:tab w:val="center" w:pos="6976"/>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b/>
                <w:bCs/>
                <w:noProof/>
                <w:color w:val="000000"/>
                <w:sz w:val="18"/>
                <w:szCs w:val="18"/>
              </w:rPr>
              <w:t>Zähler</w:t>
            </w:r>
            <w:r w:rsidRPr="001E7ABE">
              <w:rPr>
                <w:rFonts w:ascii="Calibri" w:hAnsi="Calibri" w:cs="Calibri"/>
                <w:noProof/>
                <w:sz w:val="18"/>
                <w:szCs w:val="18"/>
              </w:rPr>
              <w:tab/>
            </w:r>
            <w:r w:rsidRPr="001E7ABE">
              <w:rPr>
                <w:rFonts w:ascii="Calibri" w:hAnsi="Calibri" w:cs="Calibri"/>
                <w:b/>
                <w:bCs/>
                <w:noProof/>
                <w:color w:val="000000"/>
                <w:sz w:val="18"/>
                <w:szCs w:val="18"/>
              </w:rPr>
              <w:t>Nr</w:t>
            </w:r>
            <w:r w:rsidRPr="001E7ABE">
              <w:rPr>
                <w:rFonts w:ascii="Calibri" w:hAnsi="Calibri" w:cs="Calibri"/>
                <w:noProof/>
                <w:sz w:val="18"/>
                <w:szCs w:val="18"/>
              </w:rPr>
              <w:tab/>
            </w:r>
            <w:r w:rsidRPr="001E7ABE">
              <w:rPr>
                <w:rFonts w:ascii="Calibri" w:hAnsi="Calibri" w:cs="Calibri"/>
                <w:b/>
                <w:bCs/>
                <w:noProof/>
                <w:color w:val="000000"/>
                <w:sz w:val="18"/>
                <w:szCs w:val="18"/>
              </w:rPr>
              <w:t>Bez</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St</w:t>
            </w:r>
            <w:r w:rsidRPr="001E7ABE">
              <w:rPr>
                <w:rFonts w:ascii="Calibri" w:hAnsi="Calibri" w:cs="Calibri"/>
                <w:noProof/>
                <w:sz w:val="18"/>
                <w:szCs w:val="18"/>
              </w:rPr>
              <w:tab/>
            </w:r>
            <w:r w:rsidRPr="001E7ABE">
              <w:rPr>
                <w:rFonts w:ascii="Calibri" w:hAnsi="Calibri" w:cs="Calibri"/>
                <w:b/>
                <w:bCs/>
                <w:noProof/>
                <w:color w:val="000000"/>
                <w:sz w:val="18"/>
                <w:szCs w:val="18"/>
              </w:rPr>
              <w:t>MaxWdh</w:t>
            </w:r>
            <w:r w:rsidRPr="001E7ABE">
              <w:rPr>
                <w:rFonts w:ascii="Calibri" w:hAnsi="Calibri" w:cs="Calibri"/>
                <w:noProof/>
                <w:sz w:val="18"/>
                <w:szCs w:val="18"/>
              </w:rPr>
              <w:tab/>
            </w:r>
            <w:r w:rsidRPr="001E7ABE">
              <w:rPr>
                <w:rFonts w:ascii="Calibri" w:hAnsi="Calibri" w:cs="Calibri"/>
                <w:b/>
                <w:bCs/>
                <w:noProof/>
                <w:color w:val="000000"/>
                <w:sz w:val="18"/>
                <w:szCs w:val="18"/>
              </w:rPr>
              <w:t>Ebene</w:t>
            </w:r>
            <w:r w:rsidRPr="001E7ABE">
              <w:rPr>
                <w:rFonts w:ascii="Calibri" w:hAnsi="Calibri" w:cs="Calibri"/>
                <w:noProof/>
                <w:sz w:val="18"/>
                <w:szCs w:val="18"/>
              </w:rPr>
              <w:tab/>
            </w:r>
            <w:r w:rsidRPr="001E7ABE">
              <w:rPr>
                <w:rFonts w:ascii="Calibri" w:hAnsi="Calibri" w:cs="Calibri"/>
                <w:b/>
                <w:bCs/>
                <w:noProof/>
                <w:color w:val="000000"/>
                <w:sz w:val="18"/>
                <w:szCs w:val="18"/>
              </w:rPr>
              <w:t>Name</w:t>
            </w:r>
          </w:p>
        </w:tc>
      </w:tr>
      <w:tr w:rsidR="001E7ABE" w:rsidRPr="001E7ABE" w14:paraId="0318250A" w14:textId="77777777" w:rsidTr="00514A4D">
        <w:trPr>
          <w:cantSplit/>
          <w:trHeight w:hRule="exact" w:val="159"/>
        </w:trPr>
        <w:tc>
          <w:tcPr>
            <w:tcW w:w="10032" w:type="dxa"/>
            <w:gridSpan w:val="11"/>
            <w:tcBorders>
              <w:top w:val="nil"/>
              <w:left w:val="nil"/>
              <w:bottom w:val="nil"/>
              <w:right w:val="nil"/>
            </w:tcBorders>
            <w:shd w:val="clear" w:color="auto" w:fill="FFFFFF"/>
          </w:tcPr>
          <w:p w14:paraId="5AC999A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13148147" w14:textId="77777777" w:rsidTr="00514A4D">
        <w:trPr>
          <w:cantSplit/>
        </w:trPr>
        <w:tc>
          <w:tcPr>
            <w:tcW w:w="1248" w:type="dxa"/>
            <w:gridSpan w:val="2"/>
            <w:tcBorders>
              <w:top w:val="nil"/>
              <w:left w:val="nil"/>
              <w:bottom w:val="nil"/>
              <w:right w:val="nil"/>
            </w:tcBorders>
            <w:shd w:val="clear" w:color="auto" w:fill="FFFFFF"/>
          </w:tcPr>
          <w:p w14:paraId="505198CB" w14:textId="77777777" w:rsidR="001E7ABE" w:rsidRPr="001E7ABE" w:rsidRDefault="001E7ABE" w:rsidP="001E7ABE">
            <w:pPr>
              <w:widowControl w:val="0"/>
              <w:tabs>
                <w:tab w:val="right" w:pos="704"/>
                <w:tab w:val="right" w:pos="1157"/>
              </w:tabs>
              <w:autoSpaceDE w:val="0"/>
              <w:autoSpaceDN w:val="0"/>
              <w:adjustRightInd w:val="0"/>
              <w:spacing w:before="180" w:after="6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0000</w:t>
            </w:r>
            <w:r w:rsidRPr="001E7ABE">
              <w:rPr>
                <w:rFonts w:ascii="Calibri" w:hAnsi="Calibri" w:cs="Calibri"/>
                <w:noProof/>
                <w:sz w:val="16"/>
                <w:szCs w:val="16"/>
              </w:rPr>
              <w:tab/>
            </w:r>
            <w:r w:rsidRPr="001E7ABE">
              <w:rPr>
                <w:rFonts w:ascii="Arial" w:hAnsi="Arial" w:cs="Arial"/>
                <w:noProof/>
                <w:color w:val="000000"/>
                <w:sz w:val="16"/>
                <w:szCs w:val="16"/>
              </w:rPr>
              <w:t>1141</w:t>
            </w:r>
          </w:p>
        </w:tc>
        <w:tc>
          <w:tcPr>
            <w:tcW w:w="1248" w:type="dxa"/>
            <w:tcBorders>
              <w:top w:val="nil"/>
              <w:left w:val="nil"/>
              <w:bottom w:val="nil"/>
              <w:right w:val="nil"/>
            </w:tcBorders>
            <w:shd w:val="clear" w:color="auto" w:fill="D8DFE4"/>
          </w:tcPr>
          <w:p w14:paraId="655F8B5F" w14:textId="77777777" w:rsidR="001E7ABE" w:rsidRPr="001E7ABE" w:rsidRDefault="001E7ABE" w:rsidP="001E7ABE">
            <w:pPr>
              <w:widowControl w:val="0"/>
              <w:tabs>
                <w:tab w:val="center" w:pos="624"/>
              </w:tabs>
              <w:autoSpaceDE w:val="0"/>
              <w:autoSpaceDN w:val="0"/>
              <w:adjustRightInd w:val="0"/>
              <w:spacing w:before="60" w:after="60" w:line="367" w:lineRule="atLeast"/>
              <w:rPr>
                <w:rFonts w:ascii="Calibri" w:hAnsi="Calibri" w:cs="Calibri"/>
                <w:noProof/>
                <w:sz w:val="14"/>
                <w:szCs w:val="14"/>
              </w:rPr>
            </w:pPr>
            <w:r w:rsidRPr="001E7ABE">
              <w:rPr>
                <w:rFonts w:ascii="Calibri" w:hAnsi="Calibri" w:cs="Calibri"/>
                <w:noProof/>
                <w:sz w:val="30"/>
                <w:szCs w:val="30"/>
              </w:rPr>
              <w:tab/>
            </w:r>
            <w:r w:rsidRPr="001E7ABE">
              <w:rPr>
                <w:rFonts w:ascii="Calibri" w:hAnsi="Calibri" w:cs="Calibri"/>
                <w:b/>
                <w:bCs/>
                <w:noProof/>
                <w:color w:val="000000"/>
                <w:sz w:val="30"/>
                <w:szCs w:val="30"/>
              </w:rPr>
              <w:t>UNZ</w:t>
            </w:r>
          </w:p>
        </w:tc>
        <w:tc>
          <w:tcPr>
            <w:tcW w:w="3696" w:type="dxa"/>
            <w:gridSpan w:val="7"/>
            <w:tcBorders>
              <w:top w:val="nil"/>
              <w:left w:val="nil"/>
              <w:bottom w:val="nil"/>
              <w:right w:val="nil"/>
            </w:tcBorders>
            <w:shd w:val="clear" w:color="auto" w:fill="FFFFFF"/>
          </w:tcPr>
          <w:p w14:paraId="1D72B460" w14:textId="77777777" w:rsidR="001E7ABE" w:rsidRPr="001E7ABE" w:rsidRDefault="001E7ABE" w:rsidP="001E7ABE">
            <w:pPr>
              <w:widowControl w:val="0"/>
              <w:tabs>
                <w:tab w:val="center" w:pos="936"/>
                <w:tab w:val="left" w:pos="1712"/>
                <w:tab w:val="center" w:pos="2408"/>
                <w:tab w:val="center" w:pos="3296"/>
              </w:tabs>
              <w:autoSpaceDE w:val="0"/>
              <w:autoSpaceDN w:val="0"/>
              <w:adjustRightInd w:val="0"/>
              <w:spacing w:before="180" w:after="60" w:line="218" w:lineRule="atLeast"/>
              <w:ind w:left="224"/>
              <w:rPr>
                <w:rFonts w:ascii="Calibri" w:hAnsi="Calibri" w:cs="Calibri"/>
                <w:noProof/>
                <w:sz w:val="14"/>
                <w:szCs w:val="14"/>
              </w:rPr>
            </w:pP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M</w:t>
            </w:r>
            <w:r w:rsidRPr="001E7ABE">
              <w:rPr>
                <w:rFonts w:ascii="Calibri" w:hAnsi="Calibri" w:cs="Calibri"/>
                <w:noProof/>
                <w:sz w:val="18"/>
                <w:szCs w:val="18"/>
              </w:rPr>
              <w:tab/>
            </w:r>
            <w:r w:rsidRPr="001E7ABE">
              <w:rPr>
                <w:rFonts w:ascii="Calibri" w:hAnsi="Calibri" w:cs="Calibri"/>
                <w:noProof/>
                <w:color w:val="000000"/>
                <w:sz w:val="18"/>
                <w:szCs w:val="18"/>
              </w:rPr>
              <w:t>1</w:t>
            </w:r>
            <w:r w:rsidRPr="001E7ABE">
              <w:rPr>
                <w:rFonts w:ascii="Calibri" w:hAnsi="Calibri" w:cs="Calibri"/>
                <w:noProof/>
                <w:sz w:val="18"/>
                <w:szCs w:val="18"/>
              </w:rPr>
              <w:tab/>
            </w:r>
            <w:r w:rsidRPr="001E7ABE">
              <w:rPr>
                <w:rFonts w:ascii="Calibri" w:hAnsi="Calibri" w:cs="Calibri"/>
                <w:noProof/>
                <w:color w:val="000000"/>
                <w:sz w:val="18"/>
                <w:szCs w:val="18"/>
              </w:rPr>
              <w:t>0</w:t>
            </w:r>
          </w:p>
        </w:tc>
        <w:tc>
          <w:tcPr>
            <w:tcW w:w="3840" w:type="dxa"/>
            <w:tcBorders>
              <w:top w:val="nil"/>
              <w:left w:val="nil"/>
              <w:bottom w:val="nil"/>
              <w:right w:val="nil"/>
            </w:tcBorders>
            <w:shd w:val="clear" w:color="auto" w:fill="FFFFFF"/>
          </w:tcPr>
          <w:p w14:paraId="547E79D3" w14:textId="77777777" w:rsidR="001E7ABE" w:rsidRPr="001E7ABE" w:rsidRDefault="001E7ABE" w:rsidP="001E7ABE">
            <w:pPr>
              <w:widowControl w:val="0"/>
              <w:autoSpaceDE w:val="0"/>
              <w:autoSpaceDN w:val="0"/>
              <w:adjustRightInd w:val="0"/>
              <w:spacing w:before="180" w:after="60" w:line="197" w:lineRule="atLeast"/>
              <w:ind w:left="96"/>
              <w:rPr>
                <w:rFonts w:ascii="Calibri" w:hAnsi="Calibri" w:cs="Calibri"/>
                <w:noProof/>
                <w:sz w:val="14"/>
                <w:szCs w:val="14"/>
              </w:rPr>
            </w:pPr>
            <w:r w:rsidRPr="001E7ABE">
              <w:rPr>
                <w:rFonts w:ascii="Calibri" w:hAnsi="Calibri" w:cs="Calibri"/>
                <w:b/>
                <w:bCs/>
                <w:noProof/>
                <w:color w:val="000000"/>
                <w:sz w:val="16"/>
                <w:szCs w:val="16"/>
              </w:rPr>
              <w:t>Nutzdaten-Endesegment</w:t>
            </w:r>
          </w:p>
        </w:tc>
      </w:tr>
      <w:tr w:rsidR="001E7ABE" w:rsidRPr="001E7ABE" w14:paraId="38AA8498" w14:textId="77777777" w:rsidTr="00514A4D">
        <w:trPr>
          <w:cantSplit/>
        </w:trPr>
        <w:tc>
          <w:tcPr>
            <w:tcW w:w="4105" w:type="dxa"/>
            <w:gridSpan w:val="6"/>
            <w:tcBorders>
              <w:top w:val="single" w:sz="6" w:space="0" w:color="000000"/>
              <w:left w:val="single" w:sz="6" w:space="0" w:color="000000"/>
              <w:bottom w:val="single" w:sz="6" w:space="0" w:color="000000"/>
              <w:right w:val="single" w:sz="6" w:space="0" w:color="000000"/>
            </w:tcBorders>
            <w:shd w:val="clear" w:color="auto" w:fill="D8DFE4"/>
          </w:tcPr>
          <w:p w14:paraId="14B02A4E" w14:textId="77777777" w:rsidR="001E7ABE" w:rsidRPr="001E7ABE" w:rsidRDefault="001E7ABE" w:rsidP="001E7ABE">
            <w:pPr>
              <w:widowControl w:val="0"/>
              <w:tabs>
                <w:tab w:val="right" w:pos="4016"/>
              </w:tabs>
              <w:autoSpaceDE w:val="0"/>
              <w:autoSpaceDN w:val="0"/>
              <w:adjustRightInd w:val="0"/>
              <w:spacing w:before="40" w:after="40" w:line="242" w:lineRule="atLeast"/>
              <w:rPr>
                <w:rFonts w:ascii="Calibri" w:hAnsi="Calibri" w:cs="Calibri"/>
                <w:noProof/>
                <w:sz w:val="14"/>
                <w:szCs w:val="14"/>
              </w:rPr>
            </w:pPr>
            <w:r w:rsidRPr="001E7ABE">
              <w:rPr>
                <w:rFonts w:ascii="Calibri" w:hAnsi="Calibri" w:cs="Calibri"/>
                <w:noProof/>
                <w:sz w:val="20"/>
                <w:szCs w:val="20"/>
              </w:rPr>
              <w:tab/>
            </w:r>
            <w:r w:rsidRPr="001E7ABE">
              <w:rPr>
                <w:rFonts w:ascii="Calibri" w:hAnsi="Calibri" w:cs="Calibri"/>
                <w:b/>
                <w:bCs/>
                <w:noProof/>
                <w:color w:val="000000"/>
                <w:sz w:val="20"/>
                <w:szCs w:val="20"/>
              </w:rPr>
              <w:t>Standard</w:t>
            </w:r>
          </w:p>
        </w:tc>
        <w:tc>
          <w:tcPr>
            <w:tcW w:w="5928" w:type="dxa"/>
            <w:gridSpan w:val="5"/>
            <w:tcBorders>
              <w:top w:val="single" w:sz="6" w:space="0" w:color="000000"/>
              <w:left w:val="nil"/>
              <w:bottom w:val="single" w:sz="6" w:space="0" w:color="000000"/>
              <w:right w:val="single" w:sz="6" w:space="0" w:color="000000"/>
            </w:tcBorders>
            <w:shd w:val="clear" w:color="auto" w:fill="D8DFE4"/>
          </w:tcPr>
          <w:p w14:paraId="4553BDF0" w14:textId="77777777" w:rsidR="001E7ABE" w:rsidRPr="001E7ABE" w:rsidRDefault="001E7ABE" w:rsidP="001E7ABE">
            <w:pPr>
              <w:widowControl w:val="0"/>
              <w:autoSpaceDE w:val="0"/>
              <w:autoSpaceDN w:val="0"/>
              <w:adjustRightInd w:val="0"/>
              <w:spacing w:before="40" w:after="40" w:line="242" w:lineRule="atLeast"/>
              <w:ind w:left="112"/>
              <w:rPr>
                <w:rFonts w:ascii="Calibri" w:hAnsi="Calibri" w:cs="Calibri"/>
                <w:noProof/>
                <w:sz w:val="14"/>
                <w:szCs w:val="14"/>
              </w:rPr>
            </w:pPr>
            <w:r w:rsidRPr="001E7ABE">
              <w:rPr>
                <w:rFonts w:ascii="Calibri" w:hAnsi="Calibri" w:cs="Calibri"/>
                <w:b/>
                <w:bCs/>
                <w:noProof/>
                <w:color w:val="000000"/>
                <w:sz w:val="20"/>
                <w:szCs w:val="20"/>
              </w:rPr>
              <w:t>BDEW</w:t>
            </w:r>
          </w:p>
        </w:tc>
      </w:tr>
      <w:tr w:rsidR="001E7ABE" w:rsidRPr="001E7ABE" w14:paraId="509BF75C" w14:textId="77777777" w:rsidTr="00514A4D">
        <w:trPr>
          <w:cantSplit/>
        </w:trPr>
        <w:tc>
          <w:tcPr>
            <w:tcW w:w="656" w:type="dxa"/>
            <w:tcBorders>
              <w:top w:val="nil"/>
              <w:left w:val="single" w:sz="6" w:space="0" w:color="000000"/>
              <w:bottom w:val="single" w:sz="6" w:space="0" w:color="000000"/>
              <w:right w:val="nil"/>
            </w:tcBorders>
            <w:shd w:val="clear" w:color="auto" w:fill="D8DFE4"/>
          </w:tcPr>
          <w:p w14:paraId="00AD7DF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Bez</w:t>
            </w:r>
          </w:p>
        </w:tc>
        <w:tc>
          <w:tcPr>
            <w:tcW w:w="2384" w:type="dxa"/>
            <w:gridSpan w:val="3"/>
            <w:tcBorders>
              <w:top w:val="nil"/>
              <w:left w:val="nil"/>
              <w:bottom w:val="single" w:sz="6" w:space="0" w:color="000000"/>
              <w:right w:val="nil"/>
            </w:tcBorders>
            <w:shd w:val="clear" w:color="auto" w:fill="D8DFE4"/>
          </w:tcPr>
          <w:p w14:paraId="1AC6D9F5"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Name</w:t>
            </w:r>
          </w:p>
        </w:tc>
        <w:tc>
          <w:tcPr>
            <w:tcW w:w="288" w:type="dxa"/>
            <w:tcBorders>
              <w:top w:val="nil"/>
              <w:left w:val="nil"/>
              <w:bottom w:val="single" w:sz="6" w:space="0" w:color="000000"/>
              <w:right w:val="nil"/>
            </w:tcBorders>
            <w:shd w:val="clear" w:color="auto" w:fill="D8DFE4"/>
          </w:tcPr>
          <w:p w14:paraId="59A4425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St  </w:t>
            </w:r>
          </w:p>
        </w:tc>
        <w:tc>
          <w:tcPr>
            <w:tcW w:w="793" w:type="dxa"/>
            <w:gridSpan w:val="2"/>
            <w:tcBorders>
              <w:top w:val="nil"/>
              <w:left w:val="nil"/>
              <w:bottom w:val="single" w:sz="6" w:space="0" w:color="000000"/>
              <w:right w:val="single" w:sz="6" w:space="0" w:color="000000"/>
            </w:tcBorders>
            <w:shd w:val="clear" w:color="auto" w:fill="D8DFE4"/>
          </w:tcPr>
          <w:p w14:paraId="0D9169F2"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296" w:type="dxa"/>
            <w:tcBorders>
              <w:top w:val="nil"/>
              <w:left w:val="nil"/>
              <w:bottom w:val="single" w:sz="6" w:space="0" w:color="000000"/>
              <w:right w:val="nil"/>
            </w:tcBorders>
            <w:shd w:val="clear" w:color="auto" w:fill="D8DFE4"/>
          </w:tcPr>
          <w:p w14:paraId="1E9A2768"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St</w:t>
            </w:r>
          </w:p>
        </w:tc>
        <w:tc>
          <w:tcPr>
            <w:tcW w:w="745" w:type="dxa"/>
            <w:tcBorders>
              <w:top w:val="nil"/>
              <w:left w:val="nil"/>
              <w:bottom w:val="single" w:sz="6" w:space="0" w:color="000000"/>
              <w:right w:val="single" w:sz="6" w:space="0" w:color="808080"/>
            </w:tcBorders>
            <w:shd w:val="clear" w:color="auto" w:fill="D8DFE4"/>
          </w:tcPr>
          <w:p w14:paraId="1AE686FE"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Format</w:t>
            </w:r>
          </w:p>
        </w:tc>
        <w:tc>
          <w:tcPr>
            <w:tcW w:w="4872" w:type="dxa"/>
            <w:gridSpan w:val="2"/>
            <w:tcBorders>
              <w:top w:val="nil"/>
              <w:left w:val="nil"/>
              <w:bottom w:val="single" w:sz="6" w:space="0" w:color="000000"/>
              <w:right w:val="single" w:sz="6" w:space="0" w:color="000000"/>
            </w:tcBorders>
            <w:shd w:val="clear" w:color="auto" w:fill="D8DFE4"/>
          </w:tcPr>
          <w:p w14:paraId="18D57952"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Anwendung / Bemerkung</w:t>
            </w:r>
          </w:p>
        </w:tc>
      </w:tr>
      <w:tr w:rsidR="001E7ABE" w:rsidRPr="001E7ABE" w14:paraId="2624DBB9" w14:textId="77777777" w:rsidTr="00514A4D">
        <w:trPr>
          <w:cantSplit/>
        </w:trPr>
        <w:tc>
          <w:tcPr>
            <w:tcW w:w="656" w:type="dxa"/>
            <w:tcBorders>
              <w:top w:val="nil"/>
              <w:left w:val="single" w:sz="6" w:space="0" w:color="000000"/>
              <w:bottom w:val="nil"/>
              <w:right w:val="nil"/>
            </w:tcBorders>
            <w:shd w:val="clear" w:color="auto" w:fill="FFFFFF"/>
          </w:tcPr>
          <w:p w14:paraId="0A6D6396" w14:textId="77777777" w:rsidR="001E7ABE" w:rsidRPr="001E7ABE" w:rsidRDefault="001E7ABE" w:rsidP="001E7ABE">
            <w:pPr>
              <w:widowControl w:val="0"/>
              <w:autoSpaceDE w:val="0"/>
              <w:autoSpaceDN w:val="0"/>
              <w:adjustRightInd w:val="0"/>
              <w:spacing w:before="40" w:after="40" w:line="218" w:lineRule="atLeast"/>
              <w:ind w:left="64"/>
              <w:rPr>
                <w:rFonts w:ascii="Calibri" w:hAnsi="Calibri" w:cs="Calibri"/>
                <w:noProof/>
                <w:sz w:val="14"/>
                <w:szCs w:val="14"/>
              </w:rPr>
            </w:pPr>
            <w:r w:rsidRPr="001E7ABE">
              <w:rPr>
                <w:rFonts w:ascii="Calibri" w:hAnsi="Calibri" w:cs="Calibri"/>
                <w:noProof/>
                <w:color w:val="000000"/>
                <w:sz w:val="18"/>
                <w:szCs w:val="18"/>
              </w:rPr>
              <w:t>UNZ</w:t>
            </w:r>
          </w:p>
        </w:tc>
        <w:tc>
          <w:tcPr>
            <w:tcW w:w="2384" w:type="dxa"/>
            <w:gridSpan w:val="3"/>
            <w:tcBorders>
              <w:top w:val="nil"/>
              <w:left w:val="nil"/>
              <w:bottom w:val="nil"/>
              <w:right w:val="nil"/>
            </w:tcBorders>
            <w:shd w:val="clear" w:color="auto" w:fill="FFFFFF"/>
          </w:tcPr>
          <w:p w14:paraId="219218D5"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88" w:type="dxa"/>
            <w:tcBorders>
              <w:top w:val="nil"/>
              <w:left w:val="nil"/>
              <w:bottom w:val="nil"/>
              <w:right w:val="nil"/>
            </w:tcBorders>
            <w:shd w:val="clear" w:color="auto" w:fill="FFFFFF"/>
          </w:tcPr>
          <w:p w14:paraId="7CCF64B7"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93" w:type="dxa"/>
            <w:gridSpan w:val="2"/>
            <w:tcBorders>
              <w:top w:val="nil"/>
              <w:left w:val="nil"/>
              <w:bottom w:val="nil"/>
              <w:right w:val="single" w:sz="6" w:space="0" w:color="000000"/>
            </w:tcBorders>
            <w:shd w:val="clear" w:color="auto" w:fill="FFFFFF"/>
          </w:tcPr>
          <w:p w14:paraId="3B57A94E"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296" w:type="dxa"/>
            <w:tcBorders>
              <w:top w:val="nil"/>
              <w:left w:val="nil"/>
              <w:bottom w:val="nil"/>
              <w:right w:val="nil"/>
            </w:tcBorders>
            <w:shd w:val="clear" w:color="auto" w:fill="FFFFFF"/>
          </w:tcPr>
          <w:p w14:paraId="2D06F3AC"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745" w:type="dxa"/>
            <w:tcBorders>
              <w:top w:val="nil"/>
              <w:left w:val="nil"/>
              <w:bottom w:val="nil"/>
              <w:right w:val="single" w:sz="6" w:space="0" w:color="808080"/>
            </w:tcBorders>
            <w:shd w:val="clear" w:color="auto" w:fill="FFFFFF"/>
          </w:tcPr>
          <w:p w14:paraId="7EBEDB42"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c>
          <w:tcPr>
            <w:tcW w:w="4872" w:type="dxa"/>
            <w:gridSpan w:val="2"/>
            <w:tcBorders>
              <w:top w:val="nil"/>
              <w:left w:val="nil"/>
              <w:bottom w:val="nil"/>
              <w:right w:val="single" w:sz="6" w:space="0" w:color="000000"/>
            </w:tcBorders>
            <w:shd w:val="clear" w:color="auto" w:fill="FFFFFF"/>
          </w:tcPr>
          <w:p w14:paraId="7AEE61A4" w14:textId="77777777" w:rsidR="001E7ABE" w:rsidRPr="001E7ABE" w:rsidRDefault="001E7ABE" w:rsidP="001E7ABE">
            <w:pPr>
              <w:widowControl w:val="0"/>
              <w:autoSpaceDE w:val="0"/>
              <w:autoSpaceDN w:val="0"/>
              <w:adjustRightInd w:val="0"/>
              <w:spacing w:after="0" w:line="240" w:lineRule="auto"/>
              <w:rPr>
                <w:rFonts w:ascii="Calibri" w:hAnsi="Calibri" w:cs="Calibri"/>
                <w:noProof/>
                <w:sz w:val="14"/>
                <w:szCs w:val="14"/>
              </w:rPr>
            </w:pPr>
          </w:p>
        </w:tc>
      </w:tr>
      <w:tr w:rsidR="001E7ABE" w:rsidRPr="001E7ABE" w14:paraId="4C5E898A" w14:textId="77777777" w:rsidTr="00514A4D">
        <w:trPr>
          <w:cantSplit/>
        </w:trPr>
        <w:tc>
          <w:tcPr>
            <w:tcW w:w="656" w:type="dxa"/>
            <w:tcBorders>
              <w:top w:val="dotted" w:sz="6" w:space="0" w:color="C0C0C0"/>
              <w:left w:val="single" w:sz="6" w:space="0" w:color="000000"/>
              <w:bottom w:val="nil"/>
              <w:right w:val="nil"/>
            </w:tcBorders>
            <w:shd w:val="clear" w:color="auto" w:fill="FFFFFF"/>
          </w:tcPr>
          <w:p w14:paraId="6F0E0785"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0036</w:t>
            </w:r>
          </w:p>
        </w:tc>
        <w:tc>
          <w:tcPr>
            <w:tcW w:w="2384" w:type="dxa"/>
            <w:gridSpan w:val="3"/>
            <w:tcBorders>
              <w:top w:val="dotted" w:sz="6" w:space="0" w:color="C0C0C0"/>
              <w:left w:val="nil"/>
              <w:bottom w:val="nil"/>
              <w:right w:val="nil"/>
            </w:tcBorders>
            <w:shd w:val="clear" w:color="auto" w:fill="FFFFFF"/>
          </w:tcPr>
          <w:p w14:paraId="084365D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Datenaustauschzähler</w:t>
            </w:r>
          </w:p>
        </w:tc>
        <w:tc>
          <w:tcPr>
            <w:tcW w:w="288" w:type="dxa"/>
            <w:tcBorders>
              <w:top w:val="dotted" w:sz="6" w:space="0" w:color="C0C0C0"/>
              <w:left w:val="nil"/>
              <w:bottom w:val="nil"/>
              <w:right w:val="nil"/>
            </w:tcBorders>
            <w:shd w:val="clear" w:color="auto" w:fill="FFFFFF"/>
          </w:tcPr>
          <w:p w14:paraId="1CA5B701"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nil"/>
              <w:right w:val="single" w:sz="6" w:space="0" w:color="000000"/>
            </w:tcBorders>
            <w:shd w:val="clear" w:color="auto" w:fill="FFFFFF"/>
          </w:tcPr>
          <w:p w14:paraId="1C6A5E0F"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296" w:type="dxa"/>
            <w:tcBorders>
              <w:top w:val="dotted" w:sz="6" w:space="0" w:color="C0C0C0"/>
              <w:left w:val="nil"/>
              <w:bottom w:val="nil"/>
              <w:right w:val="nil"/>
            </w:tcBorders>
            <w:shd w:val="clear" w:color="auto" w:fill="FFFFFF"/>
          </w:tcPr>
          <w:p w14:paraId="37A71DDF"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nil"/>
              <w:right w:val="single" w:sz="6" w:space="0" w:color="808080"/>
            </w:tcBorders>
            <w:shd w:val="clear" w:color="auto" w:fill="FFFFFF"/>
          </w:tcPr>
          <w:p w14:paraId="2131C53C"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n..6</w:t>
            </w:r>
          </w:p>
        </w:tc>
        <w:tc>
          <w:tcPr>
            <w:tcW w:w="4872" w:type="dxa"/>
            <w:gridSpan w:val="2"/>
            <w:tcBorders>
              <w:top w:val="dotted" w:sz="6" w:space="0" w:color="C0C0C0"/>
              <w:left w:val="nil"/>
              <w:bottom w:val="nil"/>
              <w:right w:val="single" w:sz="6" w:space="0" w:color="000000"/>
            </w:tcBorders>
            <w:shd w:val="clear" w:color="auto" w:fill="FFFFFF"/>
          </w:tcPr>
          <w:p w14:paraId="0D6864BE"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8"/>
                <w:szCs w:val="18"/>
              </w:rPr>
            </w:pPr>
            <w:r w:rsidRPr="001E7ABE">
              <w:rPr>
                <w:rFonts w:ascii="Calibri" w:hAnsi="Calibri" w:cs="Calibri"/>
                <w:i/>
                <w:iCs/>
                <w:noProof/>
                <w:color w:val="000000"/>
                <w:sz w:val="18"/>
                <w:szCs w:val="18"/>
              </w:rPr>
              <w:t>Anzahl der Nachrichten oder Nachrichtengruppen in der</w:t>
            </w:r>
          </w:p>
          <w:p w14:paraId="78ED8D9C"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Übertragungsdatei</w:t>
            </w:r>
          </w:p>
        </w:tc>
      </w:tr>
      <w:tr w:rsidR="001E7ABE" w:rsidRPr="001E7ABE" w14:paraId="7232874B" w14:textId="77777777" w:rsidTr="00514A4D">
        <w:trPr>
          <w:cantSplit/>
        </w:trPr>
        <w:tc>
          <w:tcPr>
            <w:tcW w:w="656" w:type="dxa"/>
            <w:tcBorders>
              <w:top w:val="dotted" w:sz="6" w:space="0" w:color="C0C0C0"/>
              <w:left w:val="single" w:sz="6" w:space="0" w:color="000000"/>
              <w:bottom w:val="single" w:sz="6" w:space="0" w:color="000000"/>
              <w:right w:val="nil"/>
            </w:tcBorders>
            <w:shd w:val="clear" w:color="auto" w:fill="FFFFFF"/>
          </w:tcPr>
          <w:p w14:paraId="61CF5450" w14:textId="77777777" w:rsidR="001E7ABE" w:rsidRPr="001E7ABE" w:rsidRDefault="001E7ABE" w:rsidP="001E7ABE">
            <w:pPr>
              <w:widowControl w:val="0"/>
              <w:autoSpaceDE w:val="0"/>
              <w:autoSpaceDN w:val="0"/>
              <w:adjustRightInd w:val="0"/>
              <w:spacing w:after="0" w:line="218" w:lineRule="atLeast"/>
              <w:ind w:left="80"/>
              <w:rPr>
                <w:rFonts w:ascii="Calibri" w:hAnsi="Calibri" w:cs="Calibri"/>
                <w:noProof/>
                <w:sz w:val="14"/>
                <w:szCs w:val="14"/>
              </w:rPr>
            </w:pPr>
            <w:r w:rsidRPr="001E7ABE">
              <w:rPr>
                <w:rFonts w:ascii="Calibri" w:hAnsi="Calibri" w:cs="Calibri"/>
                <w:noProof/>
                <w:color w:val="000000"/>
                <w:sz w:val="18"/>
                <w:szCs w:val="18"/>
              </w:rPr>
              <w:t>0020</w:t>
            </w:r>
          </w:p>
        </w:tc>
        <w:tc>
          <w:tcPr>
            <w:tcW w:w="2384" w:type="dxa"/>
            <w:gridSpan w:val="3"/>
            <w:tcBorders>
              <w:top w:val="dotted" w:sz="6" w:space="0" w:color="C0C0C0"/>
              <w:left w:val="nil"/>
              <w:bottom w:val="single" w:sz="6" w:space="0" w:color="000000"/>
              <w:right w:val="nil"/>
            </w:tcBorders>
            <w:shd w:val="clear" w:color="auto" w:fill="FFFFFF"/>
          </w:tcPr>
          <w:p w14:paraId="69E27174"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Datenaustauschreferenz</w:t>
            </w:r>
          </w:p>
        </w:tc>
        <w:tc>
          <w:tcPr>
            <w:tcW w:w="288" w:type="dxa"/>
            <w:tcBorders>
              <w:top w:val="dotted" w:sz="6" w:space="0" w:color="C0C0C0"/>
              <w:left w:val="nil"/>
              <w:bottom w:val="single" w:sz="6" w:space="0" w:color="000000"/>
              <w:right w:val="nil"/>
            </w:tcBorders>
            <w:shd w:val="clear" w:color="auto" w:fill="FFFFFF"/>
          </w:tcPr>
          <w:p w14:paraId="2F275AAA"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noProof/>
                <w:color w:val="000000"/>
                <w:sz w:val="18"/>
                <w:szCs w:val="18"/>
              </w:rPr>
              <w:t>M</w:t>
            </w:r>
          </w:p>
        </w:tc>
        <w:tc>
          <w:tcPr>
            <w:tcW w:w="793" w:type="dxa"/>
            <w:gridSpan w:val="2"/>
            <w:tcBorders>
              <w:top w:val="dotted" w:sz="6" w:space="0" w:color="C0C0C0"/>
              <w:left w:val="nil"/>
              <w:bottom w:val="single" w:sz="6" w:space="0" w:color="000000"/>
              <w:right w:val="single" w:sz="6" w:space="0" w:color="000000"/>
            </w:tcBorders>
            <w:shd w:val="clear" w:color="auto" w:fill="FFFFFF"/>
          </w:tcPr>
          <w:p w14:paraId="13CDF856"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296" w:type="dxa"/>
            <w:tcBorders>
              <w:top w:val="dotted" w:sz="6" w:space="0" w:color="C0C0C0"/>
              <w:left w:val="nil"/>
              <w:bottom w:val="single" w:sz="6" w:space="0" w:color="000000"/>
              <w:right w:val="nil"/>
            </w:tcBorders>
            <w:shd w:val="clear" w:color="auto" w:fill="FFFFFF"/>
          </w:tcPr>
          <w:p w14:paraId="5FBCC725" w14:textId="77777777" w:rsidR="001E7ABE" w:rsidRPr="001E7ABE" w:rsidRDefault="001E7ABE" w:rsidP="001E7ABE">
            <w:pPr>
              <w:widowControl w:val="0"/>
              <w:tabs>
                <w:tab w:val="center" w:pos="144"/>
              </w:tabs>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sz w:val="18"/>
                <w:szCs w:val="18"/>
              </w:rPr>
              <w:tab/>
            </w:r>
            <w:r w:rsidRPr="001E7ABE">
              <w:rPr>
                <w:rFonts w:ascii="Calibri" w:hAnsi="Calibri" w:cs="Calibri"/>
                <w:noProof/>
                <w:color w:val="000000"/>
                <w:sz w:val="18"/>
                <w:szCs w:val="18"/>
              </w:rPr>
              <w:t>M</w:t>
            </w:r>
          </w:p>
        </w:tc>
        <w:tc>
          <w:tcPr>
            <w:tcW w:w="745" w:type="dxa"/>
            <w:tcBorders>
              <w:top w:val="dotted" w:sz="6" w:space="0" w:color="C0C0C0"/>
              <w:left w:val="nil"/>
              <w:bottom w:val="single" w:sz="6" w:space="0" w:color="000000"/>
              <w:right w:val="single" w:sz="6" w:space="0" w:color="808080"/>
            </w:tcBorders>
            <w:shd w:val="clear" w:color="auto" w:fill="FFFFFF"/>
          </w:tcPr>
          <w:p w14:paraId="6830B05A" w14:textId="77777777" w:rsidR="001E7ABE" w:rsidRPr="001E7ABE" w:rsidRDefault="001E7ABE" w:rsidP="001E7ABE">
            <w:pPr>
              <w:widowControl w:val="0"/>
              <w:autoSpaceDE w:val="0"/>
              <w:autoSpaceDN w:val="0"/>
              <w:adjustRightInd w:val="0"/>
              <w:spacing w:after="0" w:line="218" w:lineRule="atLeast"/>
              <w:rPr>
                <w:rFonts w:ascii="Calibri" w:hAnsi="Calibri" w:cs="Calibri"/>
                <w:noProof/>
                <w:sz w:val="14"/>
                <w:szCs w:val="14"/>
              </w:rPr>
            </w:pPr>
            <w:r w:rsidRPr="001E7ABE">
              <w:rPr>
                <w:rFonts w:ascii="Calibri" w:hAnsi="Calibri" w:cs="Calibri"/>
                <w:noProof/>
                <w:color w:val="000000"/>
                <w:sz w:val="18"/>
                <w:szCs w:val="18"/>
              </w:rPr>
              <w:t>an..14</w:t>
            </w:r>
          </w:p>
        </w:tc>
        <w:tc>
          <w:tcPr>
            <w:tcW w:w="4872" w:type="dxa"/>
            <w:gridSpan w:val="2"/>
            <w:tcBorders>
              <w:top w:val="dotted" w:sz="6" w:space="0" w:color="C0C0C0"/>
              <w:left w:val="nil"/>
              <w:bottom w:val="single" w:sz="6" w:space="0" w:color="000000"/>
              <w:right w:val="single" w:sz="6" w:space="0" w:color="000000"/>
            </w:tcBorders>
            <w:shd w:val="clear" w:color="auto" w:fill="FFFFFF"/>
          </w:tcPr>
          <w:p w14:paraId="2EEA6BB3" w14:textId="77777777" w:rsidR="001E7ABE" w:rsidRPr="001E7ABE" w:rsidRDefault="001E7ABE" w:rsidP="001E7ABE">
            <w:pPr>
              <w:widowControl w:val="0"/>
              <w:autoSpaceDE w:val="0"/>
              <w:autoSpaceDN w:val="0"/>
              <w:adjustRightInd w:val="0"/>
              <w:spacing w:after="0" w:line="218" w:lineRule="atLeast"/>
              <w:ind w:left="64"/>
              <w:rPr>
                <w:rFonts w:ascii="Calibri" w:hAnsi="Calibri" w:cs="Calibri"/>
                <w:noProof/>
                <w:sz w:val="14"/>
                <w:szCs w:val="14"/>
              </w:rPr>
            </w:pPr>
            <w:r w:rsidRPr="001E7ABE">
              <w:rPr>
                <w:rFonts w:ascii="Calibri" w:hAnsi="Calibri" w:cs="Calibri"/>
                <w:i/>
                <w:iCs/>
                <w:noProof/>
                <w:color w:val="000000"/>
                <w:sz w:val="18"/>
                <w:szCs w:val="18"/>
              </w:rPr>
              <w:t>Identisch mit DE0020 im UNB-Segment</w:t>
            </w:r>
          </w:p>
        </w:tc>
      </w:tr>
      <w:tr w:rsidR="001E7ABE" w:rsidRPr="001E7ABE" w14:paraId="3AA208EC" w14:textId="77777777" w:rsidTr="00514A4D">
        <w:trPr>
          <w:cantSplit/>
        </w:trPr>
        <w:tc>
          <w:tcPr>
            <w:tcW w:w="10032" w:type="dxa"/>
            <w:gridSpan w:val="11"/>
            <w:tcBorders>
              <w:top w:val="nil"/>
              <w:left w:val="nil"/>
              <w:bottom w:val="nil"/>
              <w:right w:val="nil"/>
            </w:tcBorders>
            <w:shd w:val="clear" w:color="auto" w:fill="FFFFFF"/>
          </w:tcPr>
          <w:p w14:paraId="177D3D36"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Bemerkung:</w:t>
            </w:r>
          </w:p>
        </w:tc>
      </w:tr>
      <w:tr w:rsidR="001E7ABE" w:rsidRPr="001E7ABE" w14:paraId="222FA11B" w14:textId="77777777" w:rsidTr="00514A4D">
        <w:trPr>
          <w:cantSplit/>
        </w:trPr>
        <w:tc>
          <w:tcPr>
            <w:tcW w:w="10032" w:type="dxa"/>
            <w:gridSpan w:val="11"/>
            <w:tcBorders>
              <w:top w:val="nil"/>
              <w:left w:val="nil"/>
              <w:bottom w:val="nil"/>
              <w:right w:val="nil"/>
            </w:tcBorders>
            <w:shd w:val="clear" w:color="auto" w:fill="FFFFFF"/>
          </w:tcPr>
          <w:p w14:paraId="753D2A6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Dient dazu, eine Übertragungsdatei zu beenden und sie auf Vollständigkeit zu prüfen. Dieses Segment dient der Anzeige des Endes</w:t>
            </w:r>
          </w:p>
          <w:p w14:paraId="4691E952"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der Übertragungsdatei.</w:t>
            </w:r>
          </w:p>
          <w:p w14:paraId="66B0D883"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8"/>
                <w:szCs w:val="18"/>
              </w:rPr>
            </w:pPr>
            <w:r w:rsidRPr="001E7ABE">
              <w:rPr>
                <w:rFonts w:ascii="Calibri" w:hAnsi="Calibri" w:cs="Calibri"/>
                <w:noProof/>
                <w:color w:val="000000"/>
                <w:sz w:val="18"/>
                <w:szCs w:val="18"/>
              </w:rPr>
              <w:t>DE0036: Falls Nachrichtengruppen verwendet werden, wird hier deren Anzahl in der Übertragungsdatei angegeben. Wenn keine</w:t>
            </w:r>
          </w:p>
          <w:p w14:paraId="296EFEBF" w14:textId="77777777" w:rsidR="001E7ABE" w:rsidRPr="001E7ABE" w:rsidRDefault="001E7ABE" w:rsidP="001E7ABE">
            <w:pPr>
              <w:widowControl w:val="0"/>
              <w:autoSpaceDE w:val="0"/>
              <w:autoSpaceDN w:val="0"/>
              <w:adjustRightInd w:val="0"/>
              <w:spacing w:after="0" w:line="218" w:lineRule="atLeast"/>
              <w:ind w:left="32"/>
              <w:rPr>
                <w:rFonts w:ascii="Calibri" w:hAnsi="Calibri" w:cs="Calibri"/>
                <w:noProof/>
                <w:sz w:val="14"/>
                <w:szCs w:val="14"/>
              </w:rPr>
            </w:pPr>
            <w:r w:rsidRPr="001E7ABE">
              <w:rPr>
                <w:rFonts w:ascii="Calibri" w:hAnsi="Calibri" w:cs="Calibri"/>
                <w:noProof/>
                <w:color w:val="000000"/>
                <w:sz w:val="18"/>
                <w:szCs w:val="18"/>
              </w:rPr>
              <w:t>Nachrichtengruppen verwendet werden, steht hier die Anzahl der Nachrichten in der Übertragungsdatei.</w:t>
            </w:r>
          </w:p>
        </w:tc>
      </w:tr>
      <w:tr w:rsidR="001E7ABE" w:rsidRPr="001E7ABE" w14:paraId="11333B5F" w14:textId="77777777" w:rsidTr="00514A4D">
        <w:trPr>
          <w:cantSplit/>
        </w:trPr>
        <w:tc>
          <w:tcPr>
            <w:tcW w:w="10032" w:type="dxa"/>
            <w:gridSpan w:val="11"/>
            <w:tcBorders>
              <w:top w:val="nil"/>
              <w:left w:val="nil"/>
              <w:bottom w:val="nil"/>
              <w:right w:val="nil"/>
            </w:tcBorders>
            <w:shd w:val="clear" w:color="auto" w:fill="FFFFFF"/>
          </w:tcPr>
          <w:p w14:paraId="184459BC" w14:textId="77777777" w:rsidR="001E7ABE" w:rsidRPr="001E7ABE" w:rsidRDefault="001E7ABE" w:rsidP="001E7ABE">
            <w:pPr>
              <w:widowControl w:val="0"/>
              <w:autoSpaceDE w:val="0"/>
              <w:autoSpaceDN w:val="0"/>
              <w:adjustRightInd w:val="0"/>
              <w:spacing w:before="100" w:after="0" w:line="218" w:lineRule="atLeast"/>
              <w:ind w:left="32"/>
              <w:rPr>
                <w:rFonts w:ascii="Calibri" w:hAnsi="Calibri" w:cs="Calibri"/>
                <w:noProof/>
                <w:sz w:val="14"/>
                <w:szCs w:val="14"/>
              </w:rPr>
            </w:pPr>
            <w:r w:rsidRPr="001E7ABE">
              <w:rPr>
                <w:rFonts w:ascii="Calibri" w:hAnsi="Calibri" w:cs="Calibri"/>
                <w:b/>
                <w:bCs/>
                <w:noProof/>
                <w:color w:val="000000"/>
                <w:sz w:val="18"/>
                <w:szCs w:val="18"/>
              </w:rPr>
              <w:t>Beispiel:</w:t>
            </w:r>
          </w:p>
        </w:tc>
      </w:tr>
      <w:tr w:rsidR="001E7ABE" w:rsidRPr="001E7ABE" w14:paraId="4AED90B6" w14:textId="77777777" w:rsidTr="00514A4D">
        <w:trPr>
          <w:cantSplit/>
        </w:trPr>
        <w:tc>
          <w:tcPr>
            <w:tcW w:w="10032" w:type="dxa"/>
            <w:gridSpan w:val="11"/>
            <w:tcBorders>
              <w:top w:val="nil"/>
              <w:left w:val="nil"/>
              <w:bottom w:val="nil"/>
              <w:right w:val="nil"/>
            </w:tcBorders>
            <w:shd w:val="clear" w:color="auto" w:fill="FFFFFF"/>
          </w:tcPr>
          <w:p w14:paraId="75795638" w14:textId="77777777" w:rsidR="001E7ABE" w:rsidRPr="001E7ABE" w:rsidRDefault="001E7ABE" w:rsidP="001E7ABE">
            <w:pPr>
              <w:widowControl w:val="0"/>
              <w:autoSpaceDE w:val="0"/>
              <w:autoSpaceDN w:val="0"/>
              <w:adjustRightInd w:val="0"/>
              <w:spacing w:after="0" w:line="170" w:lineRule="atLeast"/>
              <w:ind w:left="32"/>
              <w:rPr>
                <w:rFonts w:ascii="Calibri" w:hAnsi="Calibri" w:cs="Calibri"/>
                <w:noProof/>
                <w:sz w:val="14"/>
                <w:szCs w:val="14"/>
              </w:rPr>
            </w:pPr>
            <w:r w:rsidRPr="001E7ABE">
              <w:rPr>
                <w:rFonts w:ascii="Courier New" w:hAnsi="Courier New" w:cs="Courier New"/>
                <w:noProof/>
                <w:color w:val="000000"/>
                <w:sz w:val="16"/>
                <w:szCs w:val="16"/>
              </w:rPr>
              <w:t>UNZ+1+ABC0815'</w:t>
            </w:r>
          </w:p>
        </w:tc>
      </w:tr>
    </w:tbl>
    <w:p w14:paraId="184B715A" w14:textId="214839A7" w:rsidR="001E7ABE" w:rsidRPr="00370548" w:rsidRDefault="001E7ABE">
      <w:pPr>
        <w:spacing w:after="200" w:line="276" w:lineRule="auto"/>
        <w:rPr>
          <w:rFonts w:cstheme="minorHAnsi"/>
        </w:rPr>
      </w:pPr>
      <w:r>
        <w:rPr>
          <w:rFonts w:cstheme="minorHAnsi"/>
        </w:rPr>
        <w:br w:type="page"/>
      </w:r>
    </w:p>
    <w:p w14:paraId="073F2AF9" w14:textId="77777777" w:rsidR="005E00D7" w:rsidRPr="00370548" w:rsidRDefault="005E00D7" w:rsidP="005E00D7">
      <w:pPr>
        <w:pStyle w:val="berschrift1"/>
      </w:pPr>
      <w:bookmarkStart w:id="83" w:name="_Toc61515135"/>
      <w:bookmarkStart w:id="84" w:name="_Toc167258198"/>
      <w:r w:rsidRPr="00370548">
        <w:lastRenderedPageBreak/>
        <w:t>Allgemeine Regelungen und Verfahren zur Nutzung der Anwendungshandbücher</w:t>
      </w:r>
      <w:bookmarkEnd w:id="83"/>
      <w:bookmarkEnd w:id="84"/>
    </w:p>
    <w:p w14:paraId="1D603873" w14:textId="77777777" w:rsidR="005E00D7" w:rsidRPr="00370548" w:rsidRDefault="005E00D7" w:rsidP="005E00D7">
      <w:pPr>
        <w:rPr>
          <w:rFonts w:asciiTheme="majorHAnsi" w:hAnsiTheme="majorHAnsi" w:cstheme="majorHAnsi"/>
          <w:color w:val="000000"/>
        </w:rPr>
      </w:pPr>
      <w:bookmarkStart w:id="85" w:name="_Hlk82151653"/>
      <w:r w:rsidRPr="00370548">
        <w:rPr>
          <w:rFonts w:asciiTheme="majorHAnsi" w:hAnsiTheme="majorHAnsi" w:cstheme="majorHAnsi"/>
          <w:color w:val="000000"/>
        </w:rPr>
        <w:t>In diesem Kapitel ist beschrieben, wie die Anwendungshandbücher (AHB) auf Basis der zugrundeliegenden MIG zu lesen sind.</w:t>
      </w:r>
    </w:p>
    <w:bookmarkEnd w:id="85"/>
    <w:p w14:paraId="0F624AC7" w14:textId="7A2A596F" w:rsidR="005E00D7" w:rsidRPr="00370548" w:rsidRDefault="005E00D7" w:rsidP="005E00D7">
      <w:pPr>
        <w:pStyle w:val="berschrift2"/>
      </w:pPr>
      <w:r w:rsidRPr="00370548">
        <w:fldChar w:fldCharType="begin"/>
      </w:r>
      <w:r w:rsidRPr="00370548">
        <w:instrText>SEQ Kapitel3 \h \r0</w:instrText>
      </w:r>
      <w:r w:rsidRPr="00370548">
        <w:fldChar w:fldCharType="end"/>
      </w:r>
      <w:bookmarkStart w:id="86" w:name="_Toc61515136"/>
      <w:bookmarkStart w:id="87" w:name="_Toc167258199"/>
      <w:r w:rsidRPr="00370548">
        <w:t>Hinweise zum Lesen der Anwendungshandbücher</w:t>
      </w:r>
      <w:bookmarkEnd w:id="86"/>
      <w:bookmarkEnd w:id="87"/>
    </w:p>
    <w:p w14:paraId="48DB7435" w14:textId="77777777" w:rsidR="005E00D7" w:rsidRPr="00370548" w:rsidRDefault="005E00D7" w:rsidP="005E00D7">
      <w:pPr>
        <w:rPr>
          <w:rFonts w:cs="Times New Roman"/>
          <w:color w:val="000000"/>
        </w:rPr>
      </w:pPr>
      <w:bookmarkStart w:id="88" w:name="_Hlk82152031"/>
      <w:r w:rsidRPr="00370548">
        <w:rPr>
          <w:rFonts w:cs="Times New Roman"/>
          <w:color w:val="000000"/>
        </w:rPr>
        <w:t xml:space="preserve">In den AHB werden die für die fachliche Beschreibung notwendigen in der EDIFACT Nachricht zu übertragenden Informationen (Datenelemente, Gruppendatenelemente, Qualifier und Codes) dargestellt. </w:t>
      </w:r>
      <w:bookmarkEnd w:id="88"/>
      <w:r w:rsidRPr="00370548">
        <w:rPr>
          <w:rFonts w:cs="Times New Roman"/>
          <w:color w:val="000000"/>
        </w:rPr>
        <w:t>Die sich daraus ergebenden Strukturierungen sind hier erläutert.</w:t>
      </w:r>
    </w:p>
    <w:p w14:paraId="2605ECC6" w14:textId="77777777" w:rsidR="005E00D7" w:rsidRPr="00370548" w:rsidRDefault="005E00D7" w:rsidP="005E00D7">
      <w:pPr>
        <w:contextualSpacing/>
        <w:rPr>
          <w:rFonts w:cs="Times New Roman"/>
          <w:b/>
          <w:color w:val="000000"/>
        </w:rPr>
      </w:pPr>
      <w:r w:rsidRPr="00370548">
        <w:rPr>
          <w:rFonts w:cs="Times New Roman"/>
          <w:b/>
          <w:color w:val="000000"/>
        </w:rPr>
        <w:t>Grundlegendes zu EDIFACT Nachrichten:</w:t>
      </w:r>
    </w:p>
    <w:p w14:paraId="4C592166" w14:textId="77777777" w:rsidR="005E00D7" w:rsidRPr="00370548" w:rsidRDefault="005E00D7" w:rsidP="005E00D7">
      <w:pPr>
        <w:pStyle w:val="Aufzhlungszeichen"/>
        <w:numPr>
          <w:ilvl w:val="0"/>
          <w:numId w:val="0"/>
        </w:numPr>
        <w:rPr>
          <w:rFonts w:cstheme="minorHAnsi"/>
        </w:rPr>
      </w:pPr>
      <w:r w:rsidRPr="00370548">
        <w:rPr>
          <w:rFonts w:cs="Times New Roman"/>
          <w:color w:val="000000"/>
        </w:rPr>
        <w:t>EDIFACT Nachrichten bestehen, wie auch im Kapitel 2.7 beschrieben aus:</w:t>
      </w:r>
    </w:p>
    <w:p w14:paraId="12632C1C" w14:textId="77777777" w:rsidR="005E00D7" w:rsidRPr="00370548" w:rsidRDefault="005E00D7" w:rsidP="005E00D7">
      <w:pPr>
        <w:pStyle w:val="Aufzhlungszeichen"/>
        <w:rPr>
          <w:rFonts w:cstheme="minorHAnsi"/>
        </w:rPr>
      </w:pPr>
      <w:r w:rsidRPr="00370548">
        <w:rPr>
          <w:rFonts w:cstheme="minorHAnsi"/>
        </w:rPr>
        <w:t>Segmentgruppen</w:t>
      </w:r>
    </w:p>
    <w:p w14:paraId="019FF0CA" w14:textId="77777777" w:rsidR="005E00D7" w:rsidRPr="00370548" w:rsidRDefault="005E00D7" w:rsidP="005E00D7">
      <w:pPr>
        <w:pStyle w:val="Aufzhlungszeichen"/>
        <w:rPr>
          <w:rFonts w:cstheme="minorHAnsi"/>
        </w:rPr>
      </w:pPr>
      <w:r w:rsidRPr="00370548">
        <w:rPr>
          <w:rFonts w:cstheme="minorHAnsi"/>
        </w:rPr>
        <w:t>Segmenten</w:t>
      </w:r>
    </w:p>
    <w:p w14:paraId="6FE514DA" w14:textId="77777777" w:rsidR="005E00D7" w:rsidRPr="00370548" w:rsidRDefault="005E00D7" w:rsidP="005E00D7">
      <w:pPr>
        <w:pStyle w:val="Aufzhlungszeichen"/>
        <w:rPr>
          <w:rFonts w:cstheme="minorHAnsi"/>
        </w:rPr>
      </w:pPr>
      <w:r w:rsidRPr="00370548">
        <w:rPr>
          <w:rFonts w:cstheme="minorHAnsi"/>
        </w:rPr>
        <w:t>Einfachen Datenelementen</w:t>
      </w:r>
    </w:p>
    <w:p w14:paraId="425DD420" w14:textId="77777777" w:rsidR="005E00D7" w:rsidRPr="00370548" w:rsidRDefault="005E00D7" w:rsidP="005E00D7">
      <w:pPr>
        <w:pStyle w:val="Aufzhlungszeichen"/>
        <w:rPr>
          <w:rFonts w:cstheme="minorHAnsi"/>
        </w:rPr>
      </w:pPr>
      <w:r w:rsidRPr="00370548">
        <w:rPr>
          <w:rFonts w:cstheme="minorHAnsi"/>
        </w:rPr>
        <w:t>Datenelementgruppen</w:t>
      </w:r>
    </w:p>
    <w:p w14:paraId="249FA86B" w14:textId="77777777" w:rsidR="005E00D7" w:rsidRPr="00370548" w:rsidRDefault="005E00D7" w:rsidP="005E00D7">
      <w:pPr>
        <w:pStyle w:val="Aufzhlungszeichen"/>
        <w:rPr>
          <w:rFonts w:cstheme="minorHAnsi"/>
        </w:rPr>
      </w:pPr>
      <w:r w:rsidRPr="00370548">
        <w:rPr>
          <w:rFonts w:cstheme="minorHAnsi"/>
        </w:rPr>
        <w:t>Gruppendatenelementen</w:t>
      </w:r>
    </w:p>
    <w:p w14:paraId="1C0CCDB7" w14:textId="77777777" w:rsidR="005E00D7" w:rsidRPr="00370548" w:rsidRDefault="005E00D7" w:rsidP="005E00D7">
      <w:pPr>
        <w:pStyle w:val="Aufzhlungszeichen"/>
        <w:rPr>
          <w:rFonts w:cstheme="minorHAnsi"/>
        </w:rPr>
      </w:pPr>
      <w:r w:rsidRPr="00370548">
        <w:rPr>
          <w:rFonts w:cstheme="minorHAnsi"/>
        </w:rPr>
        <w:t>Werte / Codes / Qualifier</w:t>
      </w:r>
    </w:p>
    <w:p w14:paraId="323CABD7" w14:textId="77777777" w:rsidR="005E00D7" w:rsidRPr="00370548" w:rsidRDefault="005E00D7" w:rsidP="005E00D7">
      <w:pPr>
        <w:contextualSpacing/>
        <w:rPr>
          <w:rFonts w:cs="Times New Roman"/>
          <w:color w:val="000000"/>
        </w:rPr>
      </w:pPr>
    </w:p>
    <w:p w14:paraId="7C221737" w14:textId="550B9393" w:rsidR="003E3DE4" w:rsidRPr="00370548" w:rsidRDefault="004032A6" w:rsidP="00DB1FC9">
      <w:pPr>
        <w:contextualSpacing/>
        <w:rPr>
          <w:i/>
        </w:rPr>
      </w:pPr>
      <w:r w:rsidRPr="004032A6">
        <w:rPr>
          <w:i/>
          <w:noProof/>
        </w:rPr>
        <w:drawing>
          <wp:inline distT="0" distB="0" distL="0" distR="0" wp14:anchorId="38294612" wp14:editId="3169B1D2">
            <wp:extent cx="5958205" cy="2966720"/>
            <wp:effectExtent l="0" t="0" r="0" b="5080"/>
            <wp:docPr id="54" name="Grafik 2">
              <a:extLst xmlns:a="http://schemas.openxmlformats.org/drawingml/2006/main">
                <a:ext uri="{FF2B5EF4-FFF2-40B4-BE49-F238E27FC236}">
                  <a16:creationId xmlns:a16="http://schemas.microsoft.com/office/drawing/2014/main" id="{97C36589-C4EB-7A47-BFB4-1ADC26567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97C36589-C4EB-7A47-BFB4-1ADC26567537}"/>
                        </a:ext>
                      </a:extLst>
                    </pic:cNvPr>
                    <pic:cNvPicPr>
                      <a:picLocks noChangeAspect="1"/>
                    </pic:cNvPicPr>
                  </pic:nvPicPr>
                  <pic:blipFill>
                    <a:blip r:embed="rId28"/>
                    <a:stretch>
                      <a:fillRect/>
                    </a:stretch>
                  </pic:blipFill>
                  <pic:spPr>
                    <a:xfrm>
                      <a:off x="0" y="0"/>
                      <a:ext cx="5958205" cy="2966720"/>
                    </a:xfrm>
                    <a:prstGeom prst="rect">
                      <a:avLst/>
                    </a:prstGeom>
                  </pic:spPr>
                </pic:pic>
              </a:graphicData>
            </a:graphic>
          </wp:inline>
        </w:drawing>
      </w:r>
    </w:p>
    <w:p w14:paraId="45593D34" w14:textId="537C03B1" w:rsidR="00DB1FC9" w:rsidRPr="00370548" w:rsidRDefault="00DB1FC9" w:rsidP="00DB1FC9">
      <w:pPr>
        <w:contextualSpacing/>
        <w:rPr>
          <w:i/>
        </w:rPr>
      </w:pPr>
      <w:bookmarkStart w:id="89" w:name="_Toc83891081"/>
      <w:r w:rsidRPr="00370548">
        <w:rPr>
          <w:i/>
        </w:rPr>
        <w:t xml:space="preserve">Abbildung </w:t>
      </w:r>
      <w:r w:rsidRPr="00370548">
        <w:rPr>
          <w:i/>
        </w:rPr>
        <w:fldChar w:fldCharType="begin"/>
      </w:r>
      <w:r w:rsidRPr="00370548">
        <w:rPr>
          <w:i/>
        </w:rPr>
        <w:instrText xml:space="preserve"> SEQ Abbildung \* ARABIC </w:instrText>
      </w:r>
      <w:r w:rsidRPr="00370548">
        <w:rPr>
          <w:i/>
        </w:rPr>
        <w:fldChar w:fldCharType="separate"/>
      </w:r>
      <w:r w:rsidR="005820EE">
        <w:rPr>
          <w:i/>
          <w:noProof/>
        </w:rPr>
        <w:t>9</w:t>
      </w:r>
      <w:r w:rsidRPr="00370548">
        <w:rPr>
          <w:i/>
        </w:rPr>
        <w:fldChar w:fldCharType="end"/>
      </w:r>
      <w:r w:rsidRPr="00370548">
        <w:rPr>
          <w:i/>
        </w:rPr>
        <w:t xml:space="preserve"> – Struktureller Aufbau einer EDIFACT-Nachricht</w:t>
      </w:r>
      <w:bookmarkEnd w:id="89"/>
    </w:p>
    <w:p w14:paraId="75E9937B" w14:textId="77777777" w:rsidR="005E00D7" w:rsidRPr="00370548" w:rsidRDefault="005E00D7" w:rsidP="005E00D7">
      <w:pPr>
        <w:spacing w:after="200" w:line="276" w:lineRule="auto"/>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br w:type="page"/>
      </w:r>
    </w:p>
    <w:p w14:paraId="1CCBC2B5" w14:textId="77777777" w:rsidR="005E00D7" w:rsidRPr="00370548" w:rsidRDefault="005E00D7" w:rsidP="005E00D7">
      <w:pPr>
        <w:pStyle w:val="Aufzhlungszeichen"/>
        <w:numPr>
          <w:ilvl w:val="0"/>
          <w:numId w:val="0"/>
        </w:numPr>
      </w:pPr>
      <w:r w:rsidRPr="00370548">
        <w:rPr>
          <w:rStyle w:val="FormatvorlageArialSchwarz"/>
          <w:rFonts w:asciiTheme="minorHAnsi" w:hAnsiTheme="minorHAnsi" w:cstheme="minorHAnsi"/>
          <w:b/>
          <w:sz w:val="24"/>
        </w:rPr>
        <w:lastRenderedPageBreak/>
        <w:t>Darstellung in den Anwendungshandbüchern</w:t>
      </w:r>
    </w:p>
    <w:p w14:paraId="4FF95852" w14:textId="77777777" w:rsidR="005E00D7" w:rsidRPr="00370548" w:rsidRDefault="005E00D7" w:rsidP="005E00D7">
      <w:pPr>
        <w:pStyle w:val="Aufzhlungszeichen"/>
        <w:numPr>
          <w:ilvl w:val="0"/>
          <w:numId w:val="0"/>
        </w:numPr>
        <w:rPr>
          <w:rStyle w:val="FormatvorlageArialSchwarz"/>
          <w:rFonts w:asciiTheme="minorHAnsi" w:hAnsiTheme="minorHAnsi" w:cstheme="minorHAnsi"/>
          <w:sz w:val="24"/>
        </w:rPr>
      </w:pPr>
      <w:r w:rsidRPr="00370548" w:rsidDel="009F5333">
        <w:rPr>
          <w:rStyle w:val="FormatvorlageArialSchwarz"/>
          <w:rFonts w:asciiTheme="minorHAnsi" w:hAnsiTheme="minorHAnsi" w:cstheme="minorHAnsi"/>
          <w:sz w:val="24"/>
        </w:rPr>
        <w:t xml:space="preserve">Der Aufbau der Anwendungstabellen in den einzelnen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orientiert sich am Aufbau der Nachrichtenbeschreibung</w:t>
      </w:r>
      <w:r w:rsidRPr="00370548">
        <w:rPr>
          <w:rStyle w:val="FormatvorlageArialSchwarz"/>
          <w:rFonts w:asciiTheme="minorHAnsi" w:hAnsiTheme="minorHAnsi" w:cstheme="minorHAnsi"/>
          <w:sz w:val="24"/>
        </w:rPr>
        <w:t xml:space="preserve"> (MIG)</w:t>
      </w:r>
      <w:r w:rsidRPr="00370548" w:rsidDel="009F5333">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Im AHB</w:t>
      </w:r>
      <w:r w:rsidRPr="00370548" w:rsidDel="009F5333">
        <w:rPr>
          <w:rStyle w:val="FormatvorlageArialSchwarz"/>
          <w:rFonts w:asciiTheme="minorHAnsi" w:hAnsiTheme="minorHAnsi" w:cstheme="minorHAnsi"/>
          <w:sz w:val="24"/>
        </w:rPr>
        <w:t xml:space="preserve"> werden Segmentgruppen, Segmente,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Datenelemente, Qualifier und Codes dargestellt. Die Darstellung der Datenelementgruppen ist im </w:t>
      </w:r>
      <w:r w:rsidRPr="00370548">
        <w:rPr>
          <w:rStyle w:val="FormatvorlageArialSchwarz"/>
          <w:rFonts w:asciiTheme="minorHAnsi" w:hAnsiTheme="minorHAnsi" w:cstheme="minorHAnsi"/>
          <w:sz w:val="24"/>
        </w:rPr>
        <w:t>AHB</w:t>
      </w:r>
      <w:r w:rsidRPr="00370548" w:rsidDel="009F5333">
        <w:rPr>
          <w:rStyle w:val="FormatvorlageArialSchwarz"/>
          <w:rFonts w:asciiTheme="minorHAnsi" w:hAnsiTheme="minorHAnsi" w:cstheme="minorHAnsi"/>
          <w:sz w:val="24"/>
        </w:rPr>
        <w:t xml:space="preserve"> nicht erforderlich, da alle Abhängigkeiten über die Gruppendaten</w:t>
      </w:r>
      <w:r w:rsidRPr="00370548">
        <w:rPr>
          <w:rStyle w:val="FormatvorlageArialSchwarz"/>
          <w:rFonts w:asciiTheme="minorHAnsi" w:hAnsiTheme="minorHAnsi" w:cstheme="minorHAnsi"/>
          <w:sz w:val="24"/>
        </w:rPr>
        <w:t>elemente</w:t>
      </w:r>
      <w:r w:rsidRPr="00370548" w:rsidDel="009F5333">
        <w:rPr>
          <w:rStyle w:val="FormatvorlageArialSchwarz"/>
          <w:rFonts w:asciiTheme="minorHAnsi" w:hAnsiTheme="minorHAnsi" w:cstheme="minorHAnsi"/>
          <w:sz w:val="24"/>
        </w:rPr>
        <w:t xml:space="preserve"> und Datenelemente beschrieben werden.</w:t>
      </w:r>
    </w:p>
    <w:p w14:paraId="2BBE0EF7" w14:textId="44BDF23A" w:rsidR="005E00D7" w:rsidRDefault="005E00D7" w:rsidP="005E00D7">
      <w:pPr>
        <w:rPr>
          <w:rFonts w:cs="Times New Roman"/>
          <w:color w:val="000000"/>
        </w:rPr>
      </w:pPr>
      <w:r w:rsidRPr="00370548">
        <w:rPr>
          <w:rFonts w:cs="Times New Roman"/>
          <w:color w:val="000000"/>
        </w:rPr>
        <w:t>Erläuterung am Beispiel der Information „</w:t>
      </w:r>
      <w:r w:rsidR="006F4D0B">
        <w:rPr>
          <w:rFonts w:cs="Times New Roman"/>
          <w:color w:val="000000"/>
        </w:rPr>
        <w:t xml:space="preserve">Muster </w:t>
      </w:r>
      <w:r w:rsidRPr="00370548">
        <w:rPr>
          <w:rFonts w:cs="Times New Roman"/>
          <w:color w:val="000000"/>
        </w:rPr>
        <w:t>MP-ID Absender“</w:t>
      </w:r>
    </w:p>
    <w:p w14:paraId="4F8EE47C" w14:textId="1D1BE722" w:rsidR="006F4D0B" w:rsidRPr="00370548" w:rsidRDefault="00E060F4" w:rsidP="005E00D7">
      <w:pPr>
        <w:rPr>
          <w:rFonts w:cs="Times New Roman"/>
          <w:color w:val="000000"/>
        </w:rPr>
      </w:pPr>
      <w:r w:rsidRPr="00E060F4">
        <w:rPr>
          <w:rFonts w:cs="Times New Roman"/>
          <w:noProof/>
          <w:color w:val="000000"/>
        </w:rPr>
        <w:drawing>
          <wp:inline distT="0" distB="0" distL="0" distR="0" wp14:anchorId="527EC91C" wp14:editId="6AAA48C9">
            <wp:extent cx="5958205" cy="1373505"/>
            <wp:effectExtent l="0" t="0" r="0" b="0"/>
            <wp:docPr id="113" name="Grafik 112">
              <a:extLst xmlns:a="http://schemas.openxmlformats.org/drawingml/2006/main">
                <a:ext uri="{FF2B5EF4-FFF2-40B4-BE49-F238E27FC236}">
                  <a16:creationId xmlns:a16="http://schemas.microsoft.com/office/drawing/2014/main" id="{E5B8F208-D013-5C43-9F3E-ACBF03DE9E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fik 112">
                      <a:extLst>
                        <a:ext uri="{FF2B5EF4-FFF2-40B4-BE49-F238E27FC236}">
                          <a16:creationId xmlns:a16="http://schemas.microsoft.com/office/drawing/2014/main" id="{E5B8F208-D013-5C43-9F3E-ACBF03DE9EF0}"/>
                        </a:ext>
                      </a:extLst>
                    </pic:cNvPr>
                    <pic:cNvPicPr>
                      <a:picLocks noChangeAspect="1"/>
                    </pic:cNvPicPr>
                  </pic:nvPicPr>
                  <pic:blipFill>
                    <a:blip r:embed="rId29"/>
                    <a:stretch>
                      <a:fillRect/>
                    </a:stretch>
                  </pic:blipFill>
                  <pic:spPr>
                    <a:xfrm>
                      <a:off x="0" y="0"/>
                      <a:ext cx="5958205" cy="1373505"/>
                    </a:xfrm>
                    <a:prstGeom prst="rect">
                      <a:avLst/>
                    </a:prstGeom>
                  </pic:spPr>
                </pic:pic>
              </a:graphicData>
            </a:graphic>
          </wp:inline>
        </w:drawing>
      </w:r>
    </w:p>
    <w:p w14:paraId="3550F704" w14:textId="49748C72" w:rsidR="005E00D7" w:rsidRPr="00370548" w:rsidRDefault="005E00D7" w:rsidP="005E00D7">
      <w:pPr>
        <w:pStyle w:val="Beschriftung"/>
      </w:pPr>
      <w:bookmarkStart w:id="90" w:name="_Toc83891082"/>
      <w:r w:rsidRPr="00370548">
        <w:t xml:space="preserve">Abbildung </w:t>
      </w:r>
      <w:fldSimple w:instr=" SEQ Abbildung \* ARABIC ">
        <w:r w:rsidR="005820EE">
          <w:rPr>
            <w:noProof/>
          </w:rPr>
          <w:t>10</w:t>
        </w:r>
      </w:fldSimple>
      <w:r w:rsidRPr="00370548">
        <w:t xml:space="preserve"> - Erläuterung zur Darstellung von Segmenten, Datenelementen, deren Gruppierung sowie Codes bzw. Qualifiern</w:t>
      </w:r>
      <w:bookmarkEnd w:id="90"/>
    </w:p>
    <w:p w14:paraId="7E2133C2" w14:textId="671822A4"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MP-ID Absender befindet sich in der Segmentgruppe SG</w:t>
      </w:r>
      <w:r w:rsidR="006F4D0B">
        <w:rPr>
          <w:rStyle w:val="FormatvorlageArialSchwarz"/>
          <w:rFonts w:asciiTheme="minorHAnsi" w:hAnsiTheme="minorHAnsi" w:cstheme="minorHAnsi"/>
          <w:sz w:val="24"/>
        </w:rPr>
        <w:t>9</w:t>
      </w:r>
      <w:r w:rsidRPr="00370548">
        <w:rPr>
          <w:rStyle w:val="FormatvorlageArialSchwarz"/>
          <w:rFonts w:asciiTheme="minorHAnsi" w:hAnsiTheme="minorHAnsi" w:cstheme="minorHAnsi"/>
          <w:sz w:val="24"/>
        </w:rPr>
        <w:t>, im Segment NAD. Im Datenele</w:t>
      </w:r>
      <w:r w:rsidRPr="00370548">
        <w:rPr>
          <w:rStyle w:val="FormatvorlageArialSchwarz"/>
          <w:rFonts w:asciiTheme="minorHAnsi" w:hAnsiTheme="minorHAnsi" w:cstheme="minorHAnsi"/>
          <w:sz w:val="24"/>
        </w:rPr>
        <w:softHyphen/>
        <w:t>ment DE3035</w:t>
      </w:r>
      <w:r w:rsidRPr="00370548">
        <w:rPr>
          <w:rStyle w:val="Funotenzeichen"/>
          <w:rFonts w:cstheme="minorHAnsi"/>
          <w:color w:val="000000"/>
        </w:rPr>
        <w:footnoteReference w:id="9"/>
      </w:r>
      <w:r w:rsidRPr="00370548">
        <w:rPr>
          <w:rStyle w:val="FormatvorlageArialSchwarz"/>
          <w:rFonts w:asciiTheme="minorHAnsi" w:hAnsiTheme="minorHAnsi" w:cstheme="minorHAnsi"/>
          <w:sz w:val="24"/>
        </w:rPr>
        <w:t xml:space="preserve"> wird der Qualifier MS angegeben, welcher den Absender definiert.</w:t>
      </w:r>
    </w:p>
    <w:p w14:paraId="5ACB9B7A" w14:textId="47A93BB1"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Datenelementgruppe C082</w:t>
      </w:r>
      <w:r w:rsidRPr="00370548">
        <w:rPr>
          <w:rStyle w:val="Funotenzeichen"/>
          <w:rFonts w:cstheme="minorHAnsi"/>
          <w:color w:val="000000"/>
        </w:rPr>
        <w:footnoteReference w:id="10"/>
      </w:r>
      <w:r w:rsidRPr="00370548">
        <w:rPr>
          <w:rStyle w:val="FormatvorlageArialSchwarz"/>
          <w:rFonts w:asciiTheme="minorHAnsi" w:hAnsiTheme="minorHAnsi" w:cstheme="minorHAnsi"/>
          <w:sz w:val="24"/>
        </w:rPr>
        <w:t xml:space="preserve"> enthält mehrere Gruppendatenelemente. Diese Datenelementgruppe enthält das Gruppendatenelement DE3039, hier wird die MP-ID angegeben, sowie das DE3055, welches die codevergebende Stelle definiert.</w:t>
      </w:r>
      <w:bookmarkStart w:id="91" w:name="_Hlk82152943"/>
      <w:r w:rsidRPr="00370548">
        <w:rPr>
          <w:rStyle w:val="FormatvorlageArialSchwarz"/>
          <w:rFonts w:asciiTheme="minorHAnsi" w:hAnsiTheme="minorHAnsi" w:cstheme="minorHAnsi"/>
          <w:sz w:val="24"/>
        </w:rPr>
        <w:t xml:space="preserve"> Diese Datenelementgruppe enthält des Weiteren das Gruppendatenelement DE1131</w:t>
      </w:r>
      <w:r w:rsidRPr="00370548">
        <w:rPr>
          <w:rStyle w:val="Funotenzeichen"/>
          <w:rFonts w:cstheme="minorHAnsi"/>
          <w:color w:val="000000"/>
        </w:rPr>
        <w:footnoteReference w:id="11"/>
      </w:r>
      <w:r w:rsidRPr="00370548">
        <w:rPr>
          <w:rStyle w:val="FormatvorlageArialSchwarz"/>
          <w:rFonts w:asciiTheme="minorHAnsi" w:hAnsiTheme="minorHAnsi" w:cstheme="minorHAnsi"/>
          <w:sz w:val="24"/>
        </w:rPr>
        <w:t>, welches nur in der MIG und nicht im AHB aufgeführt wird, um den Aufbau der EDIFACT</w:t>
      </w:r>
      <w:r w:rsidR="0021056E"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Nachricht korrekt umsetzen zu können.</w:t>
      </w:r>
      <w:bookmarkEnd w:id="91"/>
    </w:p>
    <w:p w14:paraId="501876DA" w14:textId="77777777" w:rsidR="005E00D7" w:rsidRPr="00370548" w:rsidRDefault="005E00D7" w:rsidP="005E00D7">
      <w:pPr>
        <w:pStyle w:val="berschrift2"/>
      </w:pPr>
      <w:bookmarkStart w:id="92" w:name="_Toc61515137"/>
      <w:bookmarkStart w:id="93" w:name="_Toc167258200"/>
      <w:r w:rsidRPr="00370548">
        <w:t>Definitionen in den Anwendungshandbüchern</w:t>
      </w:r>
      <w:bookmarkEnd w:id="92"/>
      <w:bookmarkEnd w:id="93"/>
    </w:p>
    <w:p w14:paraId="559479BD" w14:textId="12DF0F22" w:rsidR="005E00D7" w:rsidRPr="00370548" w:rsidRDefault="005E00D7" w:rsidP="005E00D7">
      <w:pPr>
        <w:rPr>
          <w:rFonts w:cstheme="minorHAnsi"/>
        </w:rPr>
      </w:pPr>
      <w:r w:rsidRPr="00370548">
        <w:rPr>
          <w:rFonts w:cstheme="minorHAnsi"/>
        </w:rPr>
        <w:t xml:space="preserve">Die maximale Wiederholbarkeit der Segmentgruppen und Segmente ist in den Nachrichtenbeschreibungen (MIG) definiert. Für die Nachrichten im deutschen Energiemarkt finden hierzu die Inhalte der Spalten „BDEW“ (MIG-Spalte </w:t>
      </w:r>
      <w:r w:rsidRPr="00370548">
        <w:t>„MaxWdh</w:t>
      </w:r>
      <w:r w:rsidR="008005D6" w:rsidRPr="00370548">
        <w:rPr>
          <w:rStyle w:val="hgkelc"/>
          <w:rFonts w:cstheme="minorHAnsi"/>
        </w:rPr>
        <w:t xml:space="preserve"> / </w:t>
      </w:r>
      <w:r w:rsidRPr="00370548">
        <w:t>BDEW“ und „BDEW MaxWdh“)</w:t>
      </w:r>
      <w:r w:rsidRPr="00370548">
        <w:rPr>
          <w:rFonts w:cstheme="minorHAnsi"/>
        </w:rPr>
        <w:t xml:space="preserve"> und der </w:t>
      </w:r>
      <w:r w:rsidRPr="00370548">
        <w:rPr>
          <w:rFonts w:cstheme="minorHAnsi"/>
        </w:rPr>
        <w:lastRenderedPageBreak/>
        <w:t xml:space="preserve">Status (MIG-Spalte </w:t>
      </w:r>
      <w:r w:rsidRPr="00370548">
        <w:t>„ST</w:t>
      </w:r>
      <w:r w:rsidR="008005D6" w:rsidRPr="00370548">
        <w:rPr>
          <w:rStyle w:val="hgkelc"/>
          <w:rFonts w:cstheme="minorHAnsi"/>
        </w:rPr>
        <w:t xml:space="preserve"> / </w:t>
      </w:r>
      <w:r w:rsidRPr="00370548">
        <w:t xml:space="preserve">BDEW“ und „BDEW ST“) </w:t>
      </w:r>
      <w:r w:rsidRPr="00370548">
        <w:rPr>
          <w:rFonts w:cstheme="minorHAnsi"/>
        </w:rPr>
        <w:t>Anwendung (MIG-Status). Eine weitere Präzisierung erfolgt im jeweiligen Anwendungsfall durch die Nutzung von Statusangaben (AHB-Status) und ggf. Bedingungen in der Spalte „Bedingung“ des jeweiligen Anwendungsfalls. Die Bedeutung der Statusangaben, Bedingungen und der Zweck der Spalte Bedingung ist nachfolgend beschrieben.</w:t>
      </w:r>
    </w:p>
    <w:p w14:paraId="3C0F1AC2" w14:textId="77777777" w:rsidR="005E00D7" w:rsidRPr="00370548" w:rsidRDefault="005E00D7" w:rsidP="005E00D7">
      <w:pPr>
        <w:pStyle w:val="Zwischenberschrift"/>
      </w:pPr>
      <w:r w:rsidRPr="00370548">
        <w:t>Vererbung von Statusangaben von der Nachrichtenbeschreibung (MIG) in das Anwendungshandbuch (AHB)</w:t>
      </w:r>
    </w:p>
    <w:p w14:paraId="2A8248D0" w14:textId="77777777" w:rsidR="005E00D7" w:rsidRPr="00370548" w:rsidRDefault="005E00D7" w:rsidP="005E00D7">
      <w:pPr>
        <w:pStyle w:val="Aufzhlungszeichen"/>
      </w:pPr>
      <w:r w:rsidRPr="00370548">
        <w:t>Auf Ebene von Segmentgruppen / Segmenten (AHB-Status):</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76B9BFD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330203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850B0DA"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5A9D70FD"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650472EC"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06C2B4C8"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01A1D3"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0CAA0C4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72A58D2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5424119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0BDC080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69E0C9B"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2856A01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1E48E0C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Muss</w:t>
            </w:r>
          </w:p>
        </w:tc>
        <w:tc>
          <w:tcPr>
            <w:tcW w:w="1843" w:type="dxa"/>
          </w:tcPr>
          <w:p w14:paraId="6CE4429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0C2C5F3B"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2BE429"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15DCAB8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DADEB9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Soll</w:t>
            </w:r>
          </w:p>
        </w:tc>
        <w:tc>
          <w:tcPr>
            <w:tcW w:w="1843" w:type="dxa"/>
            <w:vAlign w:val="bottom"/>
          </w:tcPr>
          <w:p w14:paraId="243479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414C7465"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4E0033"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546A6CF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11E3CBD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Kann</w:t>
            </w:r>
          </w:p>
        </w:tc>
        <w:tc>
          <w:tcPr>
            <w:tcW w:w="1843" w:type="dxa"/>
            <w:vAlign w:val="bottom"/>
          </w:tcPr>
          <w:p w14:paraId="6B0F340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ggf. mit Bedingung</w:t>
            </w:r>
          </w:p>
        </w:tc>
      </w:tr>
      <w:tr w:rsidR="005E00D7" w:rsidRPr="00370548" w14:paraId="1C214C7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D1A1DD6"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5DF757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74ED9B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Muss</w:t>
            </w:r>
          </w:p>
        </w:tc>
        <w:tc>
          <w:tcPr>
            <w:tcW w:w="1843" w:type="dxa"/>
            <w:vAlign w:val="bottom"/>
          </w:tcPr>
          <w:p w14:paraId="5A76D6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bl>
    <w:p w14:paraId="458BAFF7" w14:textId="77777777" w:rsidR="005E00D7" w:rsidRPr="00370548" w:rsidRDefault="005E00D7" w:rsidP="00D433E1">
      <w:pPr>
        <w:pStyle w:val="Aufzhlungszeichen"/>
        <w:spacing w:before="240"/>
      </w:pPr>
      <w:r w:rsidRPr="00370548">
        <w:t>Auf Ebene von Datenelementen / Gruppendatenelementen (Operand):</w:t>
      </w:r>
    </w:p>
    <w:tbl>
      <w:tblPr>
        <w:tblStyle w:val="edienergy"/>
        <w:tblW w:w="4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134"/>
        <w:gridCol w:w="1843"/>
      </w:tblGrid>
      <w:tr w:rsidR="005E00D7" w:rsidRPr="00370548" w14:paraId="120AAF97"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AEA7F5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Status</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3123A93C"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Status</w:t>
            </w:r>
          </w:p>
        </w:tc>
        <w:tc>
          <w:tcPr>
            <w:tcW w:w="113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02035F8"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möglicher AHB-Status</w:t>
            </w:r>
          </w:p>
        </w:tc>
        <w:tc>
          <w:tcPr>
            <w:tcW w:w="184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EC33666"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6358559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EFEE0BD"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M</w:t>
            </w:r>
          </w:p>
        </w:tc>
        <w:tc>
          <w:tcPr>
            <w:tcW w:w="850" w:type="dxa"/>
          </w:tcPr>
          <w:p w14:paraId="530084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w:t>
            </w:r>
          </w:p>
        </w:tc>
        <w:tc>
          <w:tcPr>
            <w:tcW w:w="1134" w:type="dxa"/>
          </w:tcPr>
          <w:p w14:paraId="55F8893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3AB5966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r>
      <w:tr w:rsidR="005E00D7" w:rsidRPr="00370548" w14:paraId="53C8775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ED98AEE"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C</w:t>
            </w:r>
          </w:p>
        </w:tc>
        <w:tc>
          <w:tcPr>
            <w:tcW w:w="850" w:type="dxa"/>
            <w:vMerge w:val="restart"/>
          </w:tcPr>
          <w:p w14:paraId="0AB3A1F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D</w:t>
            </w:r>
          </w:p>
        </w:tc>
        <w:tc>
          <w:tcPr>
            <w:tcW w:w="1134" w:type="dxa"/>
          </w:tcPr>
          <w:p w14:paraId="2858F12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X</w:t>
            </w:r>
          </w:p>
        </w:tc>
        <w:tc>
          <w:tcPr>
            <w:tcW w:w="1843" w:type="dxa"/>
          </w:tcPr>
          <w:p w14:paraId="7727FAA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ggf. mit Bedingung</w:t>
            </w:r>
          </w:p>
        </w:tc>
      </w:tr>
      <w:tr w:rsidR="005E00D7" w:rsidRPr="00370548" w14:paraId="6951F15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97434F"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61FE0D7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6A57209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2B8A079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3ECEDC3F"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7A37284" w14:textId="77777777" w:rsidR="005E00D7" w:rsidRPr="00370548" w:rsidRDefault="005E00D7" w:rsidP="00AC07B0">
            <w:pPr>
              <w:spacing w:after="60" w:line="192" w:lineRule="exact"/>
              <w:rPr>
                <w:rFonts w:cstheme="minorHAnsi"/>
                <w:color w:val="000000"/>
                <w:sz w:val="18"/>
                <w:szCs w:val="18"/>
              </w:rPr>
            </w:pPr>
          </w:p>
        </w:tc>
        <w:tc>
          <w:tcPr>
            <w:tcW w:w="850" w:type="dxa"/>
            <w:vMerge/>
          </w:tcPr>
          <w:p w14:paraId="246CED6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DB30E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50F0BEA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color w:val="000000"/>
                <w:sz w:val="18"/>
                <w:szCs w:val="18"/>
              </w:rPr>
              <w:t>mit Bedingung</w:t>
            </w:r>
          </w:p>
        </w:tc>
      </w:tr>
      <w:tr w:rsidR="005E00D7" w:rsidRPr="00370548" w14:paraId="56B90B32"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0E4239F" w14:textId="77777777" w:rsidR="005E00D7" w:rsidRPr="00370548" w:rsidRDefault="005E00D7" w:rsidP="00AC07B0">
            <w:pPr>
              <w:spacing w:after="60" w:line="192" w:lineRule="exact"/>
              <w:rPr>
                <w:rFonts w:cstheme="minorHAnsi"/>
                <w:sz w:val="18"/>
                <w:szCs w:val="18"/>
              </w:rPr>
            </w:pPr>
          </w:p>
        </w:tc>
        <w:tc>
          <w:tcPr>
            <w:tcW w:w="850" w:type="dxa"/>
            <w:vMerge/>
          </w:tcPr>
          <w:p w14:paraId="6B37503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40D5CC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4FADB9A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r w:rsidR="005E00D7" w:rsidRPr="00370548" w14:paraId="4BC25093"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3EF65D8"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6222B96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R</w:t>
            </w:r>
          </w:p>
        </w:tc>
        <w:tc>
          <w:tcPr>
            <w:tcW w:w="1134" w:type="dxa"/>
            <w:vAlign w:val="bottom"/>
          </w:tcPr>
          <w:p w14:paraId="6930800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X</w:t>
            </w:r>
          </w:p>
        </w:tc>
        <w:tc>
          <w:tcPr>
            <w:tcW w:w="1843" w:type="dxa"/>
            <w:vAlign w:val="bottom"/>
          </w:tcPr>
          <w:p w14:paraId="04ABBEC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66B5F82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99FC67"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tcPr>
          <w:p w14:paraId="4674F5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N</w:t>
            </w:r>
          </w:p>
        </w:tc>
        <w:tc>
          <w:tcPr>
            <w:tcW w:w="1134" w:type="dxa"/>
            <w:vAlign w:val="bottom"/>
          </w:tcPr>
          <w:p w14:paraId="100B5E5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1843" w:type="dxa"/>
            <w:vAlign w:val="bottom"/>
          </w:tcPr>
          <w:p w14:paraId="1F2EEFE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r>
      <w:tr w:rsidR="005E00D7" w:rsidRPr="00370548" w14:paraId="2AF6E979" w14:textId="77777777" w:rsidTr="00DB1FC9">
        <w:tc>
          <w:tcPr>
            <w:cnfStyle w:val="001000000000" w:firstRow="0" w:lastRow="0" w:firstColumn="1" w:lastColumn="0" w:oddVBand="0" w:evenVBand="0" w:oddHBand="0" w:evenHBand="0" w:firstRowFirstColumn="0" w:firstRowLastColumn="0" w:lastRowFirstColumn="0" w:lastRowLastColumn="0"/>
            <w:tcW w:w="936" w:type="dxa"/>
            <w:vMerge w:val="restart"/>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F14AA"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C</w:t>
            </w:r>
          </w:p>
        </w:tc>
        <w:tc>
          <w:tcPr>
            <w:tcW w:w="850" w:type="dxa"/>
            <w:vMerge w:val="restart"/>
          </w:tcPr>
          <w:p w14:paraId="6DC8A5A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O</w:t>
            </w:r>
          </w:p>
        </w:tc>
        <w:tc>
          <w:tcPr>
            <w:tcW w:w="1134" w:type="dxa"/>
          </w:tcPr>
          <w:p w14:paraId="4589020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X</w:t>
            </w:r>
          </w:p>
        </w:tc>
        <w:tc>
          <w:tcPr>
            <w:tcW w:w="1843" w:type="dxa"/>
          </w:tcPr>
          <w:p w14:paraId="341F2C6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ggf. mit Bedingung</w:t>
            </w:r>
          </w:p>
        </w:tc>
      </w:tr>
      <w:tr w:rsidR="005E00D7" w:rsidRPr="00370548" w14:paraId="1EA962B8"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678512" w14:textId="77777777" w:rsidR="005E00D7" w:rsidRPr="00370548" w:rsidRDefault="005E00D7" w:rsidP="00AC07B0">
            <w:pPr>
              <w:spacing w:after="60" w:line="192" w:lineRule="exact"/>
              <w:rPr>
                <w:rFonts w:cstheme="minorHAnsi"/>
                <w:sz w:val="18"/>
                <w:szCs w:val="18"/>
              </w:rPr>
            </w:pPr>
          </w:p>
        </w:tc>
        <w:tc>
          <w:tcPr>
            <w:tcW w:w="850" w:type="dxa"/>
            <w:vMerge/>
          </w:tcPr>
          <w:p w14:paraId="6768F3A1"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40575D80"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w:t>
            </w:r>
          </w:p>
        </w:tc>
        <w:tc>
          <w:tcPr>
            <w:tcW w:w="1843" w:type="dxa"/>
            <w:vAlign w:val="bottom"/>
          </w:tcPr>
          <w:p w14:paraId="72AAD48F"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71E847C0"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33CEE8E" w14:textId="77777777" w:rsidR="005E00D7" w:rsidRPr="00370548" w:rsidRDefault="005E00D7" w:rsidP="00AC07B0">
            <w:pPr>
              <w:spacing w:after="60" w:line="192" w:lineRule="exact"/>
              <w:rPr>
                <w:rFonts w:cstheme="minorHAnsi"/>
                <w:sz w:val="18"/>
                <w:szCs w:val="18"/>
              </w:rPr>
            </w:pPr>
          </w:p>
        </w:tc>
        <w:tc>
          <w:tcPr>
            <w:tcW w:w="850" w:type="dxa"/>
            <w:vMerge/>
          </w:tcPr>
          <w:p w14:paraId="3398A2E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01ADCE7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S</w:t>
            </w:r>
          </w:p>
        </w:tc>
        <w:tc>
          <w:tcPr>
            <w:tcW w:w="1843" w:type="dxa"/>
            <w:vAlign w:val="bottom"/>
          </w:tcPr>
          <w:p w14:paraId="03D733BB"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mit Bedingung</w:t>
            </w:r>
          </w:p>
        </w:tc>
      </w:tr>
      <w:tr w:rsidR="005E00D7" w:rsidRPr="00370548" w14:paraId="1A949693" w14:textId="77777777" w:rsidTr="00DB1FC9">
        <w:tc>
          <w:tcPr>
            <w:cnfStyle w:val="001000000000" w:firstRow="0" w:lastRow="0" w:firstColumn="1" w:lastColumn="0" w:oddVBand="0" w:evenVBand="0" w:oddHBand="0" w:evenHBand="0" w:firstRowFirstColumn="0" w:firstRowLastColumn="0" w:lastRowFirstColumn="0" w:lastRowLastColumn="0"/>
            <w:tcW w:w="936" w:type="dxa"/>
            <w:vMerge/>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7159822" w14:textId="77777777" w:rsidR="005E00D7" w:rsidRPr="00370548" w:rsidRDefault="005E00D7" w:rsidP="00AC07B0">
            <w:pPr>
              <w:spacing w:after="60" w:line="192" w:lineRule="exact"/>
              <w:rPr>
                <w:rFonts w:cstheme="minorHAnsi"/>
                <w:sz w:val="18"/>
                <w:szCs w:val="18"/>
              </w:rPr>
            </w:pPr>
          </w:p>
        </w:tc>
        <w:tc>
          <w:tcPr>
            <w:tcW w:w="850" w:type="dxa"/>
            <w:vMerge/>
          </w:tcPr>
          <w:p w14:paraId="127A49F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134" w:type="dxa"/>
            <w:vAlign w:val="bottom"/>
          </w:tcPr>
          <w:p w14:paraId="787434B6"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K</w:t>
            </w:r>
          </w:p>
        </w:tc>
        <w:tc>
          <w:tcPr>
            <w:tcW w:w="1843" w:type="dxa"/>
            <w:vAlign w:val="bottom"/>
          </w:tcPr>
          <w:p w14:paraId="1D171BD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ggf. mit Bedingung</w:t>
            </w:r>
          </w:p>
        </w:tc>
      </w:tr>
    </w:tbl>
    <w:p w14:paraId="1A4B7BDA" w14:textId="77777777" w:rsidR="005E00D7" w:rsidRPr="00370548" w:rsidRDefault="005E00D7" w:rsidP="005E00D7">
      <w:pPr>
        <w:spacing w:after="200" w:line="276" w:lineRule="auto"/>
        <w:rPr>
          <w:b/>
          <w:color w:val="C20000" w:themeColor="background2"/>
        </w:rPr>
      </w:pPr>
      <w:r w:rsidRPr="00370548">
        <w:br w:type="page"/>
      </w:r>
    </w:p>
    <w:p w14:paraId="5CDB1BD5" w14:textId="77777777" w:rsidR="005E00D7" w:rsidRPr="00370548" w:rsidRDefault="005E00D7" w:rsidP="005E00D7">
      <w:pPr>
        <w:pStyle w:val="Zwischenberschrift"/>
      </w:pPr>
      <w:r w:rsidRPr="00370548">
        <w:lastRenderedPageBreak/>
        <w:t>Übersichtstabelle für maximale Wiederholung „Standard“ / „BDEW“ Einschränkungen AHB-Bedingung am Segment und Wiederholung in den Paketen</w:t>
      </w:r>
    </w:p>
    <w:p w14:paraId="5CC798B6" w14:textId="77777777" w:rsidR="005E00D7" w:rsidRPr="00370548" w:rsidRDefault="005E00D7" w:rsidP="005E00D7">
      <w:r w:rsidRPr="00370548">
        <w:t>Beispiele der Möglichkeiten zu Wiederholungen von Segmentgruppen bzw. Segmenten:</w:t>
      </w:r>
    </w:p>
    <w:tbl>
      <w:tblPr>
        <w:tblStyle w:val="edienergy"/>
        <w:tblW w:w="9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850"/>
        <w:gridCol w:w="1418"/>
        <w:gridCol w:w="1559"/>
        <w:gridCol w:w="5103"/>
      </w:tblGrid>
      <w:tr w:rsidR="005E00D7" w:rsidRPr="00370548" w14:paraId="60FF5B2F" w14:textId="77777777" w:rsidTr="00DB1F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03A7241"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Standard MaxWdh</w:t>
            </w:r>
          </w:p>
        </w:tc>
        <w:tc>
          <w:tcPr>
            <w:tcW w:w="85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D3E1649" w14:textId="77777777" w:rsidR="005E00D7" w:rsidRPr="00370548" w:rsidRDefault="005E00D7" w:rsidP="00AC07B0">
            <w:pPr>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BDEW MaxWdh</w:t>
            </w:r>
          </w:p>
        </w:tc>
        <w:tc>
          <w:tcPr>
            <w:tcW w:w="141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1E9ACF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(Segment)</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1C9C326E"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mögliche Einschränkung AHB (Paket) am Qualifier / Code</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F476520" w14:textId="77777777" w:rsidR="005E00D7" w:rsidRPr="00370548" w:rsidRDefault="005E00D7" w:rsidP="00AC07B0">
            <w:pPr>
              <w:tabs>
                <w:tab w:val="left" w:pos="1177"/>
              </w:tabs>
              <w:spacing w:after="60" w:line="192" w:lineRule="exact"/>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Anmerkung</w:t>
            </w:r>
          </w:p>
        </w:tc>
      </w:tr>
      <w:tr w:rsidR="005E00D7" w:rsidRPr="00370548" w14:paraId="1337DD7E"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59FCC1"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7A425A6A"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9</w:t>
            </w:r>
          </w:p>
        </w:tc>
        <w:tc>
          <w:tcPr>
            <w:tcW w:w="1418" w:type="dxa"/>
          </w:tcPr>
          <w:p w14:paraId="5E93A0B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6088C72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7A4DBC2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9 Wiederholungen möglich</w:t>
            </w:r>
          </w:p>
        </w:tc>
      </w:tr>
      <w:tr w:rsidR="005E00D7" w:rsidRPr="00370548" w14:paraId="38EEF650"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138DC99" w14:textId="77777777" w:rsidR="005E00D7" w:rsidRPr="00370548" w:rsidRDefault="005E00D7" w:rsidP="00AC07B0">
            <w:pPr>
              <w:spacing w:after="60" w:line="192" w:lineRule="exact"/>
              <w:rPr>
                <w:rFonts w:cstheme="minorHAnsi"/>
                <w:color w:val="000000"/>
                <w:sz w:val="18"/>
                <w:szCs w:val="18"/>
              </w:rPr>
            </w:pPr>
            <w:r w:rsidRPr="00370548">
              <w:rPr>
                <w:rFonts w:cstheme="minorHAnsi"/>
                <w:sz w:val="18"/>
                <w:szCs w:val="18"/>
              </w:rPr>
              <w:t>9</w:t>
            </w:r>
          </w:p>
        </w:tc>
        <w:tc>
          <w:tcPr>
            <w:tcW w:w="850" w:type="dxa"/>
          </w:tcPr>
          <w:p w14:paraId="5D73D1C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tcPr>
          <w:p w14:paraId="3F43338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1559" w:type="dxa"/>
          </w:tcPr>
          <w:p w14:paraId="101CAE6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w:t>
            </w:r>
          </w:p>
        </w:tc>
        <w:tc>
          <w:tcPr>
            <w:tcW w:w="5103" w:type="dxa"/>
          </w:tcPr>
          <w:p w14:paraId="375AFED5"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bis zu 5 Wiederholungen möglich</w:t>
            </w:r>
          </w:p>
        </w:tc>
      </w:tr>
      <w:tr w:rsidR="005E00D7" w:rsidRPr="00370548" w14:paraId="44C3359F"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26C3919"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4CD74C59"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7A98CB1E"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3</w:t>
            </w:r>
          </w:p>
        </w:tc>
        <w:tc>
          <w:tcPr>
            <w:tcW w:w="1559" w:type="dxa"/>
          </w:tcPr>
          <w:p w14:paraId="52B54777"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w:t>
            </w:r>
          </w:p>
        </w:tc>
        <w:tc>
          <w:tcPr>
            <w:tcW w:w="5103" w:type="dxa"/>
            <w:vAlign w:val="bottom"/>
          </w:tcPr>
          <w:p w14:paraId="0F838CF4"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sz w:val="18"/>
                <w:szCs w:val="18"/>
              </w:rPr>
              <w:t>bis zu 3 Wiederholungen möglich</w:t>
            </w:r>
          </w:p>
        </w:tc>
      </w:tr>
      <w:tr w:rsidR="005E00D7" w:rsidRPr="00370548" w14:paraId="066BC4D6" w14:textId="77777777" w:rsidTr="00DB1FC9">
        <w:tc>
          <w:tcPr>
            <w:cnfStyle w:val="001000000000" w:firstRow="0" w:lastRow="0" w:firstColumn="1" w:lastColumn="0" w:oddVBand="0" w:evenVBand="0" w:oddHBand="0" w:evenHBand="0" w:firstRowFirstColumn="0" w:firstRowLastColumn="0" w:lastRowFirstColumn="0" w:lastRowLastColumn="0"/>
            <w:tcW w:w="9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FECEB75" w14:textId="77777777" w:rsidR="005E00D7" w:rsidRPr="00370548" w:rsidRDefault="005E00D7" w:rsidP="00AC07B0">
            <w:pPr>
              <w:spacing w:after="60" w:line="192" w:lineRule="exact"/>
              <w:rPr>
                <w:rFonts w:cstheme="minorHAnsi"/>
                <w:sz w:val="18"/>
                <w:szCs w:val="18"/>
              </w:rPr>
            </w:pPr>
            <w:r w:rsidRPr="00370548">
              <w:rPr>
                <w:rFonts w:cstheme="minorHAnsi"/>
                <w:sz w:val="18"/>
                <w:szCs w:val="18"/>
              </w:rPr>
              <w:t>9</w:t>
            </w:r>
          </w:p>
        </w:tc>
        <w:tc>
          <w:tcPr>
            <w:tcW w:w="850" w:type="dxa"/>
          </w:tcPr>
          <w:p w14:paraId="0F11A10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5</w:t>
            </w:r>
          </w:p>
        </w:tc>
        <w:tc>
          <w:tcPr>
            <w:tcW w:w="1418" w:type="dxa"/>
            <w:vAlign w:val="bottom"/>
          </w:tcPr>
          <w:p w14:paraId="12CCA329" w14:textId="43127DDD" w:rsidR="00DB1FC9" w:rsidRPr="00370548" w:rsidRDefault="005E00D7"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370548">
              <w:rPr>
                <w:rFonts w:cstheme="minorHAnsi"/>
                <w:sz w:val="18"/>
                <w:szCs w:val="18"/>
              </w:rPr>
              <w:t>3</w:t>
            </w:r>
          </w:p>
          <w:p w14:paraId="377364DF" w14:textId="1F83759E"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1143F7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22C3F5AE"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7385052C" w14:textId="77777777"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p w14:paraId="325C3662" w14:textId="0F48B644" w:rsidR="00DB1FC9" w:rsidRPr="00370548" w:rsidRDefault="00DB1FC9" w:rsidP="00DB1FC9">
            <w:pPr>
              <w:spacing w:after="60" w:line="240" w:lineRule="auto"/>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1559" w:type="dxa"/>
          </w:tcPr>
          <w:p w14:paraId="169F0C1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mit Paket und Wiederholung2</w:t>
            </w:r>
          </w:p>
          <w:p w14:paraId="6E9FBAED"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00D2F782"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B mit Paket und Wiederholung 3</w:t>
            </w:r>
          </w:p>
        </w:tc>
        <w:tc>
          <w:tcPr>
            <w:tcW w:w="5103" w:type="dxa"/>
            <w:vAlign w:val="bottom"/>
          </w:tcPr>
          <w:p w14:paraId="386DEECC"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Code A darf bis zu 2 mal verwendet werden</w:t>
            </w:r>
            <w:r w:rsidRPr="00370548">
              <w:rPr>
                <w:rFonts w:cstheme="minorHAnsi"/>
                <w:color w:val="000000"/>
                <w:sz w:val="18"/>
                <w:szCs w:val="18"/>
              </w:rPr>
              <w:br/>
              <w:t>Code B darf bis zu 3 mal verwendet werden</w:t>
            </w:r>
            <w:r w:rsidRPr="00370548">
              <w:rPr>
                <w:rFonts w:cstheme="minorHAnsi"/>
                <w:color w:val="000000"/>
                <w:sz w:val="18"/>
                <w:szCs w:val="18"/>
              </w:rPr>
              <w:br/>
            </w:r>
          </w:p>
          <w:p w14:paraId="25DEEC48" w14:textId="77777777" w:rsidR="005E00D7" w:rsidRPr="00370548" w:rsidRDefault="005E00D7"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r w:rsidRPr="00370548">
              <w:rPr>
                <w:rFonts w:cstheme="minorHAnsi"/>
                <w:color w:val="000000"/>
                <w:sz w:val="18"/>
                <w:szCs w:val="18"/>
              </w:rPr>
              <w:t>Die maximale Anzahl von 3 Wiederholungen des Segments Einschränkung AHB (Segment) darf nicht überschritten werden.</w:t>
            </w:r>
          </w:p>
          <w:p w14:paraId="303EAC80" w14:textId="77777777"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p w14:paraId="40408644" w14:textId="172154E3" w:rsidR="00DB1FC9" w:rsidRPr="00370548" w:rsidRDefault="00DB1FC9" w:rsidP="00AC07B0">
            <w:pPr>
              <w:spacing w:after="60" w:line="192" w:lineRule="exact"/>
              <w:cnfStyle w:val="000000000000" w:firstRow="0" w:lastRow="0" w:firstColumn="0" w:lastColumn="0" w:oddVBand="0" w:evenVBand="0" w:oddHBand="0" w:evenHBand="0" w:firstRowFirstColumn="0" w:firstRowLastColumn="0" w:lastRowFirstColumn="0" w:lastRowLastColumn="0"/>
              <w:rPr>
                <w:rFonts w:cstheme="minorHAnsi"/>
                <w:color w:val="000000"/>
                <w:sz w:val="18"/>
                <w:szCs w:val="18"/>
              </w:rPr>
            </w:pPr>
          </w:p>
        </w:tc>
      </w:tr>
    </w:tbl>
    <w:p w14:paraId="7377E714" w14:textId="77777777" w:rsidR="005E00D7" w:rsidRPr="00370548" w:rsidRDefault="005E00D7" w:rsidP="00D433E1">
      <w:pPr>
        <w:pStyle w:val="berschrift3"/>
        <w:tabs>
          <w:tab w:val="clear" w:pos="5966"/>
        </w:tabs>
        <w:ind w:left="567" w:hanging="466"/>
      </w:pPr>
      <w:bookmarkStart w:id="94" w:name="_Ref74733648"/>
      <w:bookmarkStart w:id="95" w:name="_Toc167258201"/>
      <w:r w:rsidRPr="00370548">
        <w:t>Definition und Anwendung des AHB-Status</w:t>
      </w:r>
      <w:bookmarkEnd w:id="94"/>
      <w:bookmarkEnd w:id="95"/>
    </w:p>
    <w:p w14:paraId="59E8CFA4" w14:textId="504332EA" w:rsidR="005E00D7" w:rsidRPr="00370548" w:rsidRDefault="005E00D7" w:rsidP="005E00D7">
      <w:pPr>
        <w:rPr>
          <w:rFonts w:cstheme="minorHAnsi"/>
        </w:rPr>
      </w:pPr>
      <w:r w:rsidRPr="00370548">
        <w:rPr>
          <w:rFonts w:cstheme="minorHAnsi"/>
        </w:rPr>
        <w:t>Der in der Nachrichtenbeschreibung jeder Segmentgruppe und je</w:t>
      </w:r>
      <w:r w:rsidR="0021056E" w:rsidRPr="00370548">
        <w:rPr>
          <w:rFonts w:cstheme="minorHAnsi"/>
        </w:rPr>
        <w:t xml:space="preserve">dem Segment zugewiesene EDIFACT </w:t>
      </w:r>
      <w:r w:rsidRPr="00370548">
        <w:rPr>
          <w:rFonts w:cstheme="minorHAnsi"/>
        </w:rPr>
        <w:t xml:space="preserve">Status wird in den AHB-Tabellen durch den AHB-Status präzisiert. Der AHB-Status wird je Anwendungsfall angegeben, sofern die Segmentgruppe bzw. das Segment </w:t>
      </w:r>
      <w:r w:rsidRPr="00370548">
        <w:rPr>
          <w:rFonts w:eastAsia="Calibri" w:cstheme="minorHAnsi"/>
          <w:lang w:eastAsia="en-US"/>
        </w:rPr>
        <w:t xml:space="preserve">für den Anwendungsfall nutzbar ist. </w:t>
      </w:r>
      <w:r w:rsidRPr="00370548">
        <w:rPr>
          <w:rFonts w:cstheme="minorHAnsi"/>
        </w:rPr>
        <w:t>Die folgenden AHB-Status werden verwendet:</w:t>
      </w:r>
    </w:p>
    <w:p w14:paraId="5372BDA3" w14:textId="77777777" w:rsidR="005E00D7" w:rsidRPr="00370548" w:rsidRDefault="005E00D7" w:rsidP="005E00D7">
      <w:pPr>
        <w:pStyle w:val="Aufzhlungszeichen"/>
        <w:rPr>
          <w:rFonts w:cstheme="minorHAnsi"/>
          <w:b/>
        </w:rPr>
      </w:pPr>
      <w:r w:rsidRPr="00370548">
        <w:rPr>
          <w:rFonts w:cstheme="minorHAnsi"/>
          <w:b/>
        </w:rPr>
        <w:t>Muss</w:t>
      </w:r>
      <w:r w:rsidRPr="00370548">
        <w:rPr>
          <w:rFonts w:cstheme="minorHAnsi"/>
        </w:rPr>
        <w:t xml:space="preserve">: Die so gekennzeichnete Information ist in jedem Fall vom Absender in der Nachricht anzugeben. </w:t>
      </w:r>
    </w:p>
    <w:p w14:paraId="73E2081A" w14:textId="77777777" w:rsidR="005E00D7" w:rsidRPr="00370548" w:rsidRDefault="005E00D7" w:rsidP="005E00D7">
      <w:pPr>
        <w:pStyle w:val="Aufzhlungszeichen"/>
        <w:rPr>
          <w:rFonts w:cstheme="minorHAnsi"/>
          <w:b/>
        </w:rPr>
      </w:pPr>
      <w:r w:rsidRPr="00370548">
        <w:rPr>
          <w:rFonts w:cstheme="minorHAnsi"/>
          <w:b/>
        </w:rPr>
        <w:t xml:space="preserve">Soll: </w:t>
      </w:r>
      <w:r w:rsidRPr="00370548">
        <w:rPr>
          <w:rFonts w:cstheme="minorHAnsi"/>
        </w:rPr>
        <w:t xml:space="preserve">Die Information wird </w:t>
      </w:r>
      <w:bookmarkStart w:id="96" w:name="_Hlk72138303"/>
      <w:r w:rsidRPr="00370548">
        <w:rPr>
          <w:rFonts w:cstheme="minorHAnsi"/>
        </w:rPr>
        <w:t xml:space="preserve">aus fachlichen Gründen </w:t>
      </w:r>
      <w:bookmarkEnd w:id="96"/>
      <w:r w:rsidRPr="00370548">
        <w:rPr>
          <w:rFonts w:cstheme="minorHAnsi"/>
        </w:rPr>
        <w:t>benötigt.</w:t>
      </w:r>
    </w:p>
    <w:p w14:paraId="415DD13F" w14:textId="77777777" w:rsidR="005E00D7" w:rsidRPr="00370548" w:rsidRDefault="005E00D7" w:rsidP="005E00D7">
      <w:pPr>
        <w:pStyle w:val="Aufzhlungszeichen"/>
        <w:rPr>
          <w:rFonts w:cstheme="minorHAnsi"/>
          <w:b/>
        </w:rPr>
      </w:pPr>
      <w:r w:rsidRPr="00370548">
        <w:rPr>
          <w:rFonts w:cstheme="minorHAnsi"/>
          <w:b/>
        </w:rPr>
        <w:t xml:space="preserve">Kann: </w:t>
      </w:r>
      <w:r w:rsidRPr="00370548">
        <w:rPr>
          <w:rFonts w:cstheme="minorHAnsi"/>
        </w:rPr>
        <w:t>Die Information ist für die weitere Abwicklung des Prozesses nicht zwingend erforderlich, es liegt bei dem Absender der Nachricht diese anzugeben.</w:t>
      </w:r>
    </w:p>
    <w:p w14:paraId="473124D8" w14:textId="77777777" w:rsidR="005E00D7" w:rsidRPr="00370548" w:rsidRDefault="005E00D7" w:rsidP="00D433E1">
      <w:pPr>
        <w:pStyle w:val="berschrift3"/>
        <w:tabs>
          <w:tab w:val="clear" w:pos="5966"/>
        </w:tabs>
        <w:ind w:left="567" w:hanging="466"/>
      </w:pPr>
      <w:bookmarkStart w:id="97" w:name="_Toc167258202"/>
      <w:r w:rsidRPr="00370548">
        <w:t>Nutzung des AHB-Status</w:t>
      </w:r>
      <w:bookmarkEnd w:id="97"/>
    </w:p>
    <w:p w14:paraId="435F4CD5" w14:textId="13486309" w:rsidR="005E00D7" w:rsidRPr="00370548" w:rsidRDefault="005E00D7" w:rsidP="005E00D7">
      <w:pPr>
        <w:rPr>
          <w:rFonts w:cstheme="minorHAnsi"/>
        </w:rPr>
      </w:pPr>
      <w:r w:rsidRPr="00370548">
        <w:rPr>
          <w:rFonts w:cstheme="minorHAnsi"/>
        </w:rPr>
        <w:t xml:space="preserve">Wie unter </w:t>
      </w:r>
      <w:r w:rsidRPr="00370548">
        <w:rPr>
          <w:rFonts w:cstheme="minorHAnsi"/>
        </w:rPr>
        <w:fldChar w:fldCharType="begin"/>
      </w:r>
      <w:r w:rsidRPr="00370548">
        <w:rPr>
          <w:rFonts w:cstheme="minorHAnsi"/>
        </w:rPr>
        <w:instrText xml:space="preserve"> REF _Ref74733648 \r \h </w:instrText>
      </w:r>
      <w:r w:rsidRPr="00370548">
        <w:rPr>
          <w:rFonts w:cstheme="minorHAnsi"/>
        </w:rPr>
      </w:r>
      <w:r w:rsidRPr="00370548">
        <w:rPr>
          <w:rFonts w:cstheme="minorHAnsi"/>
        </w:rPr>
        <w:fldChar w:fldCharType="separate"/>
      </w:r>
      <w:r w:rsidR="005820EE">
        <w:rPr>
          <w:rFonts w:cstheme="minorHAnsi"/>
        </w:rPr>
        <w:t>6.2.1</w:t>
      </w:r>
      <w:r w:rsidRPr="00370548">
        <w:rPr>
          <w:rFonts w:cstheme="minorHAnsi"/>
        </w:rPr>
        <w:fldChar w:fldCharType="end"/>
      </w:r>
      <w:r w:rsidRPr="00370548">
        <w:rPr>
          <w:rFonts w:cstheme="minorHAnsi"/>
        </w:rPr>
        <w:t xml:space="preserve"> beschrieben, findet der AHB-Status</w:t>
      </w:r>
      <w:r w:rsidRPr="00370548" w:rsidDel="00E542BE">
        <w:rPr>
          <w:rFonts w:cstheme="minorHAnsi"/>
        </w:rPr>
        <w:t xml:space="preserve"> </w:t>
      </w:r>
      <w:r w:rsidRPr="00370548">
        <w:rPr>
          <w:rFonts w:cstheme="minorHAnsi"/>
        </w:rPr>
        <w:t>ausschließlich auf Segmentgruppen- und Segmentebene Anwendung. Dabei gilt:</w:t>
      </w:r>
    </w:p>
    <w:p w14:paraId="3A136377" w14:textId="77777777" w:rsidR="005E00D7" w:rsidRPr="00370548" w:rsidRDefault="005E00D7" w:rsidP="005E00D7">
      <w:pPr>
        <w:pStyle w:val="Aufzhlungszeichen"/>
      </w:pPr>
      <w:r w:rsidRPr="00370548">
        <w:t xml:space="preserve">Der </w:t>
      </w:r>
      <w:r w:rsidRPr="00370548">
        <w:rPr>
          <w:rFonts w:cstheme="minorHAnsi"/>
        </w:rPr>
        <w:t>AHB-Status</w:t>
      </w:r>
      <w:r w:rsidRPr="00370548">
        <w:t xml:space="preserve"> (Muss / Soll / Kann) für eine explizit dargestellte </w:t>
      </w:r>
      <w:r w:rsidRPr="00370548">
        <w:rPr>
          <w:b/>
          <w:bCs/>
        </w:rPr>
        <w:t>Segmentgruppe</w:t>
      </w:r>
      <w:r w:rsidRPr="00370548">
        <w:t xml:space="preserve"> wird nur vor dem ersten Segment der Segmentgruppe angegeben. In der Folge wird diese Angabe für die Segmentgruppe nicht mehr wiederholt.</w:t>
      </w:r>
    </w:p>
    <w:p w14:paraId="3228A26F" w14:textId="35370FF6" w:rsidR="003A1EB2" w:rsidRDefault="003A1EB2" w:rsidP="005E00D7">
      <w:pPr>
        <w:pStyle w:val="Aufzhlungszeichen2"/>
        <w:numPr>
          <w:ilvl w:val="0"/>
          <w:numId w:val="0"/>
        </w:numPr>
        <w:spacing w:line="240" w:lineRule="auto"/>
      </w:pPr>
    </w:p>
    <w:p w14:paraId="1C6C22F1" w14:textId="7B853178" w:rsidR="003A1EB2" w:rsidRDefault="003A1EB2" w:rsidP="005E00D7">
      <w:pPr>
        <w:pStyle w:val="Aufzhlungszeichen2"/>
        <w:numPr>
          <w:ilvl w:val="0"/>
          <w:numId w:val="0"/>
        </w:numPr>
        <w:spacing w:line="240" w:lineRule="auto"/>
      </w:pPr>
    </w:p>
    <w:p w14:paraId="3FC7B218" w14:textId="6B0812F7" w:rsidR="003A1EB2" w:rsidRDefault="003A1EB2" w:rsidP="005E00D7">
      <w:pPr>
        <w:pStyle w:val="Aufzhlungszeichen2"/>
        <w:numPr>
          <w:ilvl w:val="0"/>
          <w:numId w:val="0"/>
        </w:numPr>
        <w:spacing w:line="240" w:lineRule="auto"/>
      </w:pPr>
    </w:p>
    <w:p w14:paraId="2FCC7C2D" w14:textId="77777777" w:rsidR="003A1EB2" w:rsidRDefault="003A1EB2" w:rsidP="005E00D7">
      <w:pPr>
        <w:pStyle w:val="Aufzhlungszeichen2"/>
        <w:numPr>
          <w:ilvl w:val="0"/>
          <w:numId w:val="0"/>
        </w:numPr>
        <w:spacing w:line="240" w:lineRule="auto"/>
      </w:pPr>
    </w:p>
    <w:tbl>
      <w:tblPr>
        <w:tblW w:w="0" w:type="auto"/>
        <w:tblLayout w:type="fixed"/>
        <w:tblCellMar>
          <w:left w:w="0" w:type="dxa"/>
          <w:right w:w="0" w:type="dxa"/>
        </w:tblCellMar>
        <w:tblLook w:val="0000" w:firstRow="0" w:lastRow="0" w:firstColumn="0" w:lastColumn="0" w:noHBand="0" w:noVBand="0"/>
      </w:tblPr>
      <w:tblGrid>
        <w:gridCol w:w="2146"/>
        <w:gridCol w:w="4784"/>
        <w:gridCol w:w="2704"/>
      </w:tblGrid>
      <w:tr w:rsidR="003A1EB2" w:rsidRPr="00E060F4" w14:paraId="7230207A" w14:textId="77777777" w:rsidTr="003A1EB2">
        <w:trPr>
          <w:cantSplit/>
        </w:trPr>
        <w:tc>
          <w:tcPr>
            <w:tcW w:w="2146" w:type="dxa"/>
            <w:tcBorders>
              <w:top w:val="single" w:sz="18" w:space="0" w:color="D8DFE4"/>
              <w:left w:val="nil"/>
              <w:right w:val="dotted" w:sz="6" w:space="0" w:color="808080"/>
            </w:tcBorders>
            <w:shd w:val="clear" w:color="auto" w:fill="FFFFFF"/>
          </w:tcPr>
          <w:p w14:paraId="46AA2DB6" w14:textId="482163BC"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lastRenderedPageBreak/>
              <w:t>Ansprechpartner</w:t>
            </w:r>
            <w:r w:rsidR="00087FB4" w:rsidRPr="00E060F4">
              <w:rPr>
                <w:rFonts w:ascii="Calibri" w:hAnsi="Calibri" w:cs="Calibri"/>
                <w:color w:val="808080"/>
                <w:sz w:val="18"/>
                <w:szCs w:val="18"/>
              </w:rPr>
              <w:t xml:space="preserve"> Muster</w:t>
            </w:r>
          </w:p>
        </w:tc>
        <w:tc>
          <w:tcPr>
            <w:tcW w:w="4784" w:type="dxa"/>
            <w:tcBorders>
              <w:top w:val="single" w:sz="18" w:space="0" w:color="D8DFE4"/>
              <w:left w:val="nil"/>
              <w:right w:val="nil"/>
            </w:tcBorders>
            <w:shd w:val="clear" w:color="auto" w:fill="FFFFFF"/>
          </w:tcPr>
          <w:p w14:paraId="09A866FA"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1C833FB7" w14:textId="77777777" w:rsidR="003A1EB2" w:rsidRPr="00E060F4" w:rsidRDefault="003A1EB2" w:rsidP="0023797D">
            <w:pPr>
              <w:pStyle w:val="GEFEG"/>
              <w:rPr>
                <w:sz w:val="8"/>
                <w:szCs w:val="8"/>
              </w:rPr>
            </w:pPr>
          </w:p>
        </w:tc>
      </w:tr>
      <w:tr w:rsidR="003A1EB2" w:rsidRPr="00E060F4" w14:paraId="2F62C31A" w14:textId="77777777" w:rsidTr="003A1EB2">
        <w:trPr>
          <w:cantSplit/>
        </w:trPr>
        <w:tc>
          <w:tcPr>
            <w:tcW w:w="2146" w:type="dxa"/>
            <w:tcBorders>
              <w:top w:val="nil"/>
              <w:left w:val="nil"/>
              <w:bottom w:val="nil"/>
            </w:tcBorders>
            <w:shd w:val="clear" w:color="auto" w:fill="FFFF00"/>
          </w:tcPr>
          <w:p w14:paraId="3B5ACFB9" w14:textId="71561F64"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84" w:type="dxa"/>
            <w:tcBorders>
              <w:top w:val="nil"/>
              <w:bottom w:val="nil"/>
            </w:tcBorders>
            <w:shd w:val="clear" w:color="auto" w:fill="FFFF00"/>
          </w:tcPr>
          <w:p w14:paraId="25DFB929"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b/>
                <w:bCs/>
                <w:color w:val="000000"/>
                <w:sz w:val="18"/>
                <w:szCs w:val="18"/>
              </w:rPr>
              <w:t>Kann</w:t>
            </w:r>
          </w:p>
        </w:tc>
        <w:tc>
          <w:tcPr>
            <w:tcW w:w="2704" w:type="dxa"/>
            <w:tcBorders>
              <w:top w:val="nil"/>
              <w:bottom w:val="nil"/>
              <w:right w:val="nil"/>
            </w:tcBorders>
            <w:shd w:val="clear" w:color="auto" w:fill="FFFF00"/>
          </w:tcPr>
          <w:p w14:paraId="12CF2247" w14:textId="77777777" w:rsidR="003A1EB2" w:rsidRPr="00E060F4" w:rsidRDefault="003A1EB2" w:rsidP="0023797D">
            <w:pPr>
              <w:pStyle w:val="GEFEG"/>
              <w:rPr>
                <w:sz w:val="8"/>
                <w:szCs w:val="8"/>
              </w:rPr>
            </w:pPr>
          </w:p>
        </w:tc>
      </w:tr>
      <w:tr w:rsidR="003A1EB2" w:rsidRPr="00E060F4" w14:paraId="71E4E4B8" w14:textId="77777777" w:rsidTr="0023797D">
        <w:trPr>
          <w:cantSplit/>
        </w:trPr>
        <w:tc>
          <w:tcPr>
            <w:tcW w:w="2146" w:type="dxa"/>
            <w:tcBorders>
              <w:top w:val="nil"/>
              <w:left w:val="nil"/>
              <w:bottom w:val="nil"/>
              <w:right w:val="dotted" w:sz="6" w:space="0" w:color="808080"/>
            </w:tcBorders>
            <w:shd w:val="clear" w:color="auto" w:fill="FFFFFF"/>
          </w:tcPr>
          <w:p w14:paraId="7AE396F5" w14:textId="079FBB86"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CTA</w:t>
            </w:r>
          </w:p>
        </w:tc>
        <w:tc>
          <w:tcPr>
            <w:tcW w:w="4784" w:type="dxa"/>
            <w:tcBorders>
              <w:top w:val="nil"/>
              <w:left w:val="nil"/>
              <w:bottom w:val="nil"/>
              <w:right w:val="nil"/>
            </w:tcBorders>
            <w:shd w:val="clear" w:color="auto" w:fill="FFFFFF"/>
          </w:tcPr>
          <w:p w14:paraId="08231F08"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466A2A48" w14:textId="77777777" w:rsidR="003A1EB2" w:rsidRPr="00E060F4" w:rsidRDefault="003A1EB2" w:rsidP="0023797D">
            <w:pPr>
              <w:pStyle w:val="GEFEG"/>
              <w:rPr>
                <w:sz w:val="8"/>
                <w:szCs w:val="8"/>
              </w:rPr>
            </w:pPr>
          </w:p>
        </w:tc>
      </w:tr>
      <w:tr w:rsidR="003A1EB2" w:rsidRPr="00E060F4" w14:paraId="59B8A95F" w14:textId="77777777" w:rsidTr="0023797D">
        <w:trPr>
          <w:cantSplit/>
        </w:trPr>
        <w:tc>
          <w:tcPr>
            <w:tcW w:w="2146" w:type="dxa"/>
            <w:tcBorders>
              <w:top w:val="dotted" w:sz="6" w:space="0" w:color="D8DFE4"/>
              <w:left w:val="nil"/>
              <w:bottom w:val="nil"/>
              <w:right w:val="dotted" w:sz="6" w:space="0" w:color="808080"/>
            </w:tcBorders>
            <w:shd w:val="clear" w:color="auto" w:fill="FFFFFF"/>
          </w:tcPr>
          <w:p w14:paraId="75275B81" w14:textId="40CB5AB9"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3139</w:t>
            </w:r>
          </w:p>
        </w:tc>
        <w:tc>
          <w:tcPr>
            <w:tcW w:w="4784" w:type="dxa"/>
            <w:tcBorders>
              <w:top w:val="dotted" w:sz="6" w:space="0" w:color="D8DFE4"/>
              <w:left w:val="nil"/>
              <w:bottom w:val="nil"/>
              <w:right w:val="nil"/>
            </w:tcBorders>
            <w:shd w:val="clear" w:color="auto" w:fill="FFFFFF"/>
          </w:tcPr>
          <w:p w14:paraId="01EE5D07" w14:textId="4232B604" w:rsidR="003A1EB2" w:rsidRPr="00E060F4" w:rsidRDefault="00A23450" w:rsidP="0023797D">
            <w:pPr>
              <w:pStyle w:val="GEFEG"/>
              <w:tabs>
                <w:tab w:val="left" w:pos="709"/>
                <w:tab w:val="center" w:pos="3776"/>
              </w:tabs>
              <w:spacing w:before="20" w:line="218" w:lineRule="atLeast"/>
              <w:ind w:left="80"/>
              <w:rPr>
                <w:sz w:val="8"/>
                <w:szCs w:val="8"/>
              </w:rPr>
            </w:pPr>
            <w:r w:rsidRPr="00E060F4">
              <w:rPr>
                <w:rFonts w:ascii="Calibri" w:hAnsi="Calibri" w:cs="Calibri"/>
                <w:b/>
                <w:bCs/>
                <w:color w:val="000000"/>
                <w:sz w:val="18"/>
                <w:szCs w:val="18"/>
              </w:rPr>
              <w:t>ZB7</w:t>
            </w:r>
            <w:r w:rsidR="003A1EB2" w:rsidRPr="00E060F4">
              <w:rPr>
                <w:sz w:val="18"/>
                <w:szCs w:val="18"/>
              </w:rPr>
              <w:tab/>
            </w:r>
            <w:r w:rsidR="00D3567A" w:rsidRPr="00E060F4">
              <w:rPr>
                <w:rFonts w:ascii="Calibri" w:hAnsi="Calibri" w:cs="Calibri"/>
                <w:color w:val="000000"/>
                <w:sz w:val="18"/>
                <w:szCs w:val="18"/>
              </w:rPr>
              <w:t>Ansprechpartner Muster</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D8DFE4"/>
              <w:left w:val="nil"/>
              <w:bottom w:val="nil"/>
              <w:right w:val="nil"/>
            </w:tcBorders>
            <w:shd w:val="clear" w:color="auto" w:fill="FFFFFF"/>
          </w:tcPr>
          <w:p w14:paraId="30737E15" w14:textId="77777777" w:rsidR="003A1EB2" w:rsidRPr="00E060F4" w:rsidRDefault="003A1EB2" w:rsidP="0023797D">
            <w:pPr>
              <w:pStyle w:val="GEFEG"/>
              <w:rPr>
                <w:sz w:val="8"/>
                <w:szCs w:val="8"/>
              </w:rPr>
            </w:pPr>
          </w:p>
        </w:tc>
      </w:tr>
      <w:tr w:rsidR="003A1EB2" w:rsidRPr="00E060F4" w14:paraId="2189808B" w14:textId="77777777" w:rsidTr="0023797D">
        <w:trPr>
          <w:cantSplit/>
        </w:trPr>
        <w:tc>
          <w:tcPr>
            <w:tcW w:w="2146" w:type="dxa"/>
            <w:tcBorders>
              <w:top w:val="dotted" w:sz="6" w:space="0" w:color="808080"/>
              <w:left w:val="nil"/>
              <w:bottom w:val="nil"/>
              <w:right w:val="dotted" w:sz="6" w:space="0" w:color="808080"/>
            </w:tcBorders>
            <w:shd w:val="clear" w:color="auto" w:fill="FFFFFF"/>
          </w:tcPr>
          <w:p w14:paraId="1C4685C5" w14:textId="2507770D"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CTA</w:t>
            </w:r>
            <w:r w:rsidRPr="00E060F4">
              <w:rPr>
                <w:sz w:val="18"/>
                <w:szCs w:val="18"/>
              </w:rPr>
              <w:tab/>
            </w:r>
            <w:r w:rsidRPr="00E060F4">
              <w:rPr>
                <w:rFonts w:ascii="Calibri" w:hAnsi="Calibri" w:cs="Calibri"/>
                <w:b/>
                <w:bCs/>
                <w:color w:val="000000"/>
                <w:sz w:val="18"/>
                <w:szCs w:val="18"/>
              </w:rPr>
              <w:t>3412</w:t>
            </w:r>
          </w:p>
        </w:tc>
        <w:tc>
          <w:tcPr>
            <w:tcW w:w="4784" w:type="dxa"/>
            <w:tcBorders>
              <w:top w:val="dotted" w:sz="6" w:space="0" w:color="808080"/>
              <w:left w:val="nil"/>
              <w:bottom w:val="nil"/>
              <w:right w:val="nil"/>
            </w:tcBorders>
            <w:shd w:val="clear" w:color="auto" w:fill="FFFFFF"/>
          </w:tcPr>
          <w:p w14:paraId="58868B64" w14:textId="57EF7237" w:rsidR="003A1EB2" w:rsidRPr="00E060F4" w:rsidRDefault="003A1EB2"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 xml:space="preserve">Name </w:t>
            </w:r>
            <w:r w:rsidR="00D3567A" w:rsidRPr="00E060F4">
              <w:rPr>
                <w:rFonts w:ascii="Calibri" w:hAnsi="Calibri" w:cs="Calibri"/>
                <w:color w:val="808080"/>
                <w:sz w:val="18"/>
                <w:szCs w:val="18"/>
              </w:rPr>
              <w:t>des</w:t>
            </w:r>
            <w:r w:rsidRPr="00E060F4">
              <w:rPr>
                <w:rFonts w:ascii="Calibri" w:hAnsi="Calibri" w:cs="Calibri"/>
                <w:color w:val="808080"/>
                <w:sz w:val="18"/>
                <w:szCs w:val="18"/>
              </w:rPr>
              <w:t xml:space="preserve"> Ansprechpartner</w:t>
            </w:r>
            <w:r w:rsidR="00D3567A" w:rsidRPr="00E060F4">
              <w:rPr>
                <w:rFonts w:ascii="Calibri" w:hAnsi="Calibri" w:cs="Calibri"/>
                <w:color w:val="808080"/>
                <w:sz w:val="18"/>
                <w:szCs w:val="18"/>
              </w:rPr>
              <w:t>s</w:t>
            </w:r>
            <w:r w:rsidRPr="00E060F4">
              <w:rPr>
                <w:sz w:val="18"/>
                <w:szCs w:val="18"/>
              </w:rPr>
              <w:tab/>
            </w:r>
            <w:r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3C9E5757" w14:textId="77777777" w:rsidR="003A1EB2" w:rsidRPr="00E060F4" w:rsidRDefault="003A1EB2" w:rsidP="0023797D">
            <w:pPr>
              <w:pStyle w:val="GEFEG"/>
              <w:rPr>
                <w:sz w:val="8"/>
                <w:szCs w:val="8"/>
              </w:rPr>
            </w:pPr>
          </w:p>
        </w:tc>
      </w:tr>
    </w:tbl>
    <w:p w14:paraId="33152977" w14:textId="77777777" w:rsidR="003A1EB2" w:rsidRPr="00E060F4" w:rsidRDefault="003A1EB2" w:rsidP="003A1EB2">
      <w:pPr>
        <w:pStyle w:val="GEFEG"/>
        <w:rPr>
          <w:sz w:val="8"/>
          <w:szCs w:val="8"/>
        </w:rPr>
      </w:pPr>
    </w:p>
    <w:tbl>
      <w:tblPr>
        <w:tblW w:w="9634" w:type="dxa"/>
        <w:tblLayout w:type="fixed"/>
        <w:tblCellMar>
          <w:left w:w="0" w:type="dxa"/>
          <w:right w:w="0" w:type="dxa"/>
        </w:tblCellMar>
        <w:tblLook w:val="0000" w:firstRow="0" w:lastRow="0" w:firstColumn="0" w:lastColumn="0" w:noHBand="0" w:noVBand="0"/>
      </w:tblPr>
      <w:tblGrid>
        <w:gridCol w:w="2146"/>
        <w:gridCol w:w="7"/>
        <w:gridCol w:w="4777"/>
        <w:gridCol w:w="2704"/>
      </w:tblGrid>
      <w:tr w:rsidR="003A1EB2" w:rsidRPr="00E060F4" w14:paraId="312D0DED" w14:textId="77777777" w:rsidTr="003A1EB2">
        <w:trPr>
          <w:cantSplit/>
        </w:trPr>
        <w:tc>
          <w:tcPr>
            <w:tcW w:w="2153" w:type="dxa"/>
            <w:gridSpan w:val="2"/>
            <w:tcBorders>
              <w:top w:val="single" w:sz="18" w:space="0" w:color="D8DFE4"/>
              <w:left w:val="nil"/>
              <w:right w:val="dotted" w:sz="6" w:space="0" w:color="808080"/>
            </w:tcBorders>
            <w:shd w:val="clear" w:color="auto" w:fill="FFFFFF"/>
          </w:tcPr>
          <w:p w14:paraId="4DE49352" w14:textId="2D677F27" w:rsidR="003A1EB2" w:rsidRPr="00E060F4" w:rsidRDefault="003A1EB2" w:rsidP="0023797D">
            <w:pPr>
              <w:pStyle w:val="GEFEG"/>
              <w:spacing w:line="218" w:lineRule="atLeast"/>
              <w:ind w:left="64"/>
              <w:rPr>
                <w:sz w:val="8"/>
                <w:szCs w:val="8"/>
              </w:rPr>
            </w:pPr>
            <w:r w:rsidRPr="00E060F4">
              <w:rPr>
                <w:rFonts w:ascii="Calibri" w:hAnsi="Calibri" w:cs="Calibri"/>
                <w:color w:val="808080"/>
                <w:sz w:val="18"/>
                <w:szCs w:val="18"/>
              </w:rPr>
              <w:t>Kommunikationsverbindung</w:t>
            </w:r>
            <w:r w:rsidR="00D3567A" w:rsidRPr="00E060F4">
              <w:rPr>
                <w:rFonts w:ascii="Calibri" w:hAnsi="Calibri" w:cs="Calibri"/>
                <w:color w:val="808080"/>
                <w:sz w:val="18"/>
                <w:szCs w:val="18"/>
              </w:rPr>
              <w:t xml:space="preserve"> Muster</w:t>
            </w:r>
          </w:p>
        </w:tc>
        <w:tc>
          <w:tcPr>
            <w:tcW w:w="4777" w:type="dxa"/>
            <w:tcBorders>
              <w:top w:val="single" w:sz="18" w:space="0" w:color="D8DFE4"/>
              <w:left w:val="nil"/>
              <w:right w:val="nil"/>
            </w:tcBorders>
            <w:shd w:val="clear" w:color="auto" w:fill="FFFFFF"/>
          </w:tcPr>
          <w:p w14:paraId="54F48981" w14:textId="77777777" w:rsidR="003A1EB2" w:rsidRPr="00E060F4" w:rsidRDefault="003A1EB2" w:rsidP="0023797D">
            <w:pPr>
              <w:pStyle w:val="GEFEG"/>
              <w:rPr>
                <w:sz w:val="8"/>
                <w:szCs w:val="8"/>
              </w:rPr>
            </w:pPr>
          </w:p>
        </w:tc>
        <w:tc>
          <w:tcPr>
            <w:tcW w:w="2704" w:type="dxa"/>
            <w:tcBorders>
              <w:top w:val="single" w:sz="18" w:space="0" w:color="D8DFE4"/>
              <w:left w:val="nil"/>
              <w:right w:val="nil"/>
            </w:tcBorders>
            <w:shd w:val="clear" w:color="auto" w:fill="FFFFFF"/>
          </w:tcPr>
          <w:p w14:paraId="444BF61A" w14:textId="77777777" w:rsidR="003A1EB2" w:rsidRPr="00E060F4" w:rsidRDefault="003A1EB2" w:rsidP="0023797D">
            <w:pPr>
              <w:pStyle w:val="GEFEG"/>
              <w:rPr>
                <w:sz w:val="8"/>
                <w:szCs w:val="8"/>
              </w:rPr>
            </w:pPr>
          </w:p>
        </w:tc>
      </w:tr>
      <w:tr w:rsidR="003A1EB2" w:rsidRPr="00E060F4" w14:paraId="43C51FA7" w14:textId="77777777" w:rsidTr="003A1EB2">
        <w:trPr>
          <w:cantSplit/>
        </w:trPr>
        <w:tc>
          <w:tcPr>
            <w:tcW w:w="2153" w:type="dxa"/>
            <w:gridSpan w:val="2"/>
            <w:tcBorders>
              <w:top w:val="nil"/>
              <w:left w:val="nil"/>
              <w:bottom w:val="nil"/>
            </w:tcBorders>
            <w:shd w:val="clear" w:color="auto" w:fill="FFFF00"/>
          </w:tcPr>
          <w:p w14:paraId="287C05B4" w14:textId="778BF75E" w:rsidR="003A1EB2" w:rsidRPr="00E060F4" w:rsidRDefault="003A1EB2" w:rsidP="0023797D">
            <w:pPr>
              <w:pStyle w:val="GEFEG"/>
              <w:spacing w:before="20" w:line="218" w:lineRule="atLeast"/>
              <w:ind w:left="64"/>
              <w:rPr>
                <w:sz w:val="8"/>
                <w:szCs w:val="8"/>
              </w:rPr>
            </w:pPr>
            <w:r w:rsidRPr="00E060F4">
              <w:rPr>
                <w:rFonts w:ascii="Calibri" w:hAnsi="Calibri" w:cs="Calibri"/>
                <w:b/>
                <w:bCs/>
                <w:color w:val="000000"/>
                <w:sz w:val="18"/>
                <w:szCs w:val="18"/>
              </w:rPr>
              <w:t>SG</w:t>
            </w:r>
            <w:r w:rsidR="00D3567A" w:rsidRPr="00E060F4">
              <w:rPr>
                <w:rFonts w:ascii="Calibri" w:hAnsi="Calibri" w:cs="Calibri"/>
                <w:b/>
                <w:bCs/>
                <w:color w:val="000000"/>
                <w:sz w:val="18"/>
                <w:szCs w:val="18"/>
              </w:rPr>
              <w:t>1</w:t>
            </w:r>
          </w:p>
        </w:tc>
        <w:tc>
          <w:tcPr>
            <w:tcW w:w="4777" w:type="dxa"/>
            <w:tcBorders>
              <w:top w:val="nil"/>
              <w:bottom w:val="nil"/>
            </w:tcBorders>
            <w:shd w:val="clear" w:color="auto" w:fill="FFFF00"/>
          </w:tcPr>
          <w:p w14:paraId="38F3A49B" w14:textId="77777777" w:rsidR="003A1EB2" w:rsidRPr="00E060F4" w:rsidRDefault="003A1EB2" w:rsidP="0023797D">
            <w:pPr>
              <w:pStyle w:val="GEFEG"/>
              <w:rPr>
                <w:sz w:val="8"/>
                <w:szCs w:val="8"/>
              </w:rPr>
            </w:pPr>
          </w:p>
        </w:tc>
        <w:tc>
          <w:tcPr>
            <w:tcW w:w="2704" w:type="dxa"/>
            <w:tcBorders>
              <w:top w:val="nil"/>
              <w:bottom w:val="nil"/>
              <w:right w:val="nil"/>
            </w:tcBorders>
            <w:shd w:val="clear" w:color="auto" w:fill="FFFF00"/>
          </w:tcPr>
          <w:p w14:paraId="75FE9C75" w14:textId="77777777" w:rsidR="003A1EB2" w:rsidRPr="00E060F4" w:rsidRDefault="003A1EB2" w:rsidP="0023797D">
            <w:pPr>
              <w:pStyle w:val="GEFEG"/>
              <w:rPr>
                <w:sz w:val="8"/>
                <w:szCs w:val="8"/>
              </w:rPr>
            </w:pPr>
          </w:p>
        </w:tc>
      </w:tr>
      <w:tr w:rsidR="003A1EB2" w:rsidRPr="00E060F4" w14:paraId="66D66709" w14:textId="77777777" w:rsidTr="003A1EB2">
        <w:trPr>
          <w:cantSplit/>
        </w:trPr>
        <w:tc>
          <w:tcPr>
            <w:tcW w:w="2146" w:type="dxa"/>
            <w:tcBorders>
              <w:top w:val="nil"/>
              <w:left w:val="nil"/>
              <w:bottom w:val="nil"/>
              <w:right w:val="dotted" w:sz="6" w:space="0" w:color="808080"/>
            </w:tcBorders>
            <w:shd w:val="clear" w:color="auto" w:fill="FFFFFF"/>
          </w:tcPr>
          <w:p w14:paraId="3E69CADA" w14:textId="7E7C8842" w:rsidR="003A1EB2" w:rsidRPr="00E060F4" w:rsidRDefault="003A1EB2" w:rsidP="0023797D">
            <w:pPr>
              <w:pStyle w:val="GEFEG"/>
              <w:tabs>
                <w:tab w:val="left" w:pos="581"/>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b/>
                <w:bCs/>
                <w:color w:val="000000"/>
                <w:sz w:val="18"/>
                <w:szCs w:val="18"/>
              </w:rPr>
              <w:t>COM</w:t>
            </w:r>
          </w:p>
        </w:tc>
        <w:tc>
          <w:tcPr>
            <w:tcW w:w="4784" w:type="dxa"/>
            <w:gridSpan w:val="2"/>
            <w:tcBorders>
              <w:top w:val="nil"/>
              <w:left w:val="nil"/>
              <w:bottom w:val="nil"/>
              <w:right w:val="nil"/>
            </w:tcBorders>
            <w:shd w:val="clear" w:color="auto" w:fill="FFFFFF"/>
          </w:tcPr>
          <w:p w14:paraId="7B97EFDF" w14:textId="77777777" w:rsidR="003A1EB2" w:rsidRPr="00E060F4" w:rsidRDefault="003A1EB2" w:rsidP="0023797D">
            <w:pPr>
              <w:pStyle w:val="GEFEG"/>
              <w:tabs>
                <w:tab w:val="center" w:pos="3776"/>
              </w:tabs>
              <w:spacing w:before="20" w:line="218" w:lineRule="atLeast"/>
              <w:rPr>
                <w:sz w:val="8"/>
                <w:szCs w:val="8"/>
              </w:rPr>
            </w:pPr>
            <w:r w:rsidRPr="00E060F4">
              <w:rPr>
                <w:sz w:val="18"/>
                <w:szCs w:val="18"/>
              </w:rPr>
              <w:tab/>
            </w:r>
            <w:r w:rsidRPr="00E060F4">
              <w:rPr>
                <w:rFonts w:ascii="Calibri" w:hAnsi="Calibri" w:cs="Calibri"/>
                <w:color w:val="000000"/>
                <w:sz w:val="18"/>
                <w:szCs w:val="18"/>
              </w:rPr>
              <w:t>Muss</w:t>
            </w:r>
          </w:p>
        </w:tc>
        <w:tc>
          <w:tcPr>
            <w:tcW w:w="2704" w:type="dxa"/>
            <w:tcBorders>
              <w:top w:val="nil"/>
              <w:left w:val="nil"/>
              <w:bottom w:val="nil"/>
              <w:right w:val="nil"/>
            </w:tcBorders>
            <w:shd w:val="clear" w:color="auto" w:fill="FFFFFF"/>
          </w:tcPr>
          <w:p w14:paraId="0EDA46AF" w14:textId="77777777" w:rsidR="003A1EB2" w:rsidRPr="00E060F4" w:rsidRDefault="003A1EB2" w:rsidP="0023797D">
            <w:pPr>
              <w:pStyle w:val="GEFEG"/>
              <w:rPr>
                <w:sz w:val="8"/>
                <w:szCs w:val="8"/>
              </w:rPr>
            </w:pPr>
          </w:p>
        </w:tc>
      </w:tr>
      <w:tr w:rsidR="003A1EB2" w:rsidRPr="00E060F4" w14:paraId="189D7A5A"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4A3BBEB4" w14:textId="12487CFE"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3148</w:t>
            </w:r>
          </w:p>
        </w:tc>
        <w:tc>
          <w:tcPr>
            <w:tcW w:w="4784" w:type="dxa"/>
            <w:gridSpan w:val="2"/>
            <w:tcBorders>
              <w:top w:val="dotted" w:sz="6" w:space="0" w:color="808080"/>
              <w:left w:val="nil"/>
              <w:bottom w:val="nil"/>
              <w:right w:val="nil"/>
            </w:tcBorders>
            <w:shd w:val="clear" w:color="auto" w:fill="FFFFFF"/>
          </w:tcPr>
          <w:p w14:paraId="710FD196" w14:textId="6E6A9CEA" w:rsidR="003A1EB2" w:rsidRPr="00E060F4" w:rsidRDefault="00D3567A" w:rsidP="0023797D">
            <w:pPr>
              <w:pStyle w:val="GEFEG"/>
              <w:tabs>
                <w:tab w:val="center" w:pos="3776"/>
              </w:tabs>
              <w:spacing w:before="20" w:line="218" w:lineRule="atLeast"/>
              <w:ind w:left="64"/>
              <w:rPr>
                <w:sz w:val="8"/>
                <w:szCs w:val="8"/>
              </w:rPr>
            </w:pPr>
            <w:r w:rsidRPr="00E060F4">
              <w:rPr>
                <w:rFonts w:ascii="Calibri" w:hAnsi="Calibri" w:cs="Calibri"/>
                <w:color w:val="808080"/>
                <w:sz w:val="18"/>
                <w:szCs w:val="18"/>
              </w:rPr>
              <w:t>Mail-Adresse</w:t>
            </w:r>
            <w:r w:rsidR="003A1EB2" w:rsidRPr="00E060F4">
              <w:rPr>
                <w:sz w:val="18"/>
                <w:szCs w:val="18"/>
              </w:rPr>
              <w:tab/>
            </w:r>
            <w:r w:rsidR="003A1EB2" w:rsidRPr="00E060F4">
              <w:rPr>
                <w:rFonts w:ascii="Calibri" w:hAnsi="Calibri" w:cs="Calibri"/>
                <w:color w:val="000000"/>
                <w:sz w:val="18"/>
                <w:szCs w:val="18"/>
              </w:rPr>
              <w:t>X</w:t>
            </w:r>
          </w:p>
        </w:tc>
        <w:tc>
          <w:tcPr>
            <w:tcW w:w="2704" w:type="dxa"/>
            <w:tcBorders>
              <w:top w:val="dotted" w:sz="6" w:space="0" w:color="808080"/>
              <w:left w:val="nil"/>
              <w:bottom w:val="nil"/>
              <w:right w:val="nil"/>
            </w:tcBorders>
            <w:shd w:val="clear" w:color="auto" w:fill="FFFFFF"/>
          </w:tcPr>
          <w:p w14:paraId="06E84B4D" w14:textId="77777777" w:rsidR="003A1EB2" w:rsidRPr="00E060F4" w:rsidRDefault="003A1EB2" w:rsidP="0023797D">
            <w:pPr>
              <w:pStyle w:val="GEFEG"/>
              <w:rPr>
                <w:sz w:val="8"/>
                <w:szCs w:val="8"/>
              </w:rPr>
            </w:pPr>
          </w:p>
        </w:tc>
      </w:tr>
      <w:tr w:rsidR="003A1EB2" w14:paraId="1182C2C8" w14:textId="77777777" w:rsidTr="003A1EB2">
        <w:trPr>
          <w:cantSplit/>
        </w:trPr>
        <w:tc>
          <w:tcPr>
            <w:tcW w:w="2146" w:type="dxa"/>
            <w:tcBorders>
              <w:top w:val="dotted" w:sz="6" w:space="0" w:color="808080"/>
              <w:left w:val="nil"/>
              <w:bottom w:val="nil"/>
              <w:right w:val="dotted" w:sz="6" w:space="0" w:color="808080"/>
            </w:tcBorders>
            <w:shd w:val="clear" w:color="auto" w:fill="FFFFFF"/>
          </w:tcPr>
          <w:p w14:paraId="6C6B9D11" w14:textId="69F3140C" w:rsidR="003A1EB2" w:rsidRPr="00E060F4" w:rsidRDefault="003A1EB2" w:rsidP="0023797D">
            <w:pPr>
              <w:pStyle w:val="GEFEG"/>
              <w:tabs>
                <w:tab w:val="left" w:pos="581"/>
                <w:tab w:val="left" w:pos="1098"/>
              </w:tabs>
              <w:spacing w:before="20" w:line="218" w:lineRule="atLeast"/>
              <w:ind w:left="64"/>
              <w:rPr>
                <w:sz w:val="8"/>
                <w:szCs w:val="8"/>
              </w:rPr>
            </w:pPr>
            <w:r w:rsidRPr="00E060F4">
              <w:rPr>
                <w:rFonts w:ascii="Calibri" w:hAnsi="Calibri" w:cs="Calibri"/>
                <w:color w:val="000000"/>
                <w:sz w:val="18"/>
                <w:szCs w:val="18"/>
              </w:rPr>
              <w:t>SG</w:t>
            </w:r>
            <w:r w:rsidR="00D3567A" w:rsidRPr="00E060F4">
              <w:rPr>
                <w:rFonts w:ascii="Calibri" w:hAnsi="Calibri" w:cs="Calibri"/>
                <w:color w:val="000000"/>
                <w:sz w:val="18"/>
                <w:szCs w:val="18"/>
              </w:rPr>
              <w:t>1</w:t>
            </w:r>
            <w:r w:rsidRPr="00E060F4">
              <w:rPr>
                <w:sz w:val="18"/>
                <w:szCs w:val="18"/>
              </w:rPr>
              <w:tab/>
            </w:r>
            <w:r w:rsidRPr="00E060F4">
              <w:rPr>
                <w:rFonts w:ascii="Calibri" w:hAnsi="Calibri" w:cs="Calibri"/>
                <w:color w:val="000000"/>
                <w:sz w:val="18"/>
                <w:szCs w:val="18"/>
              </w:rPr>
              <w:t>COM</w:t>
            </w:r>
            <w:r w:rsidRPr="00E060F4">
              <w:rPr>
                <w:sz w:val="18"/>
                <w:szCs w:val="18"/>
              </w:rPr>
              <w:tab/>
            </w:r>
            <w:r w:rsidRPr="00E060F4">
              <w:rPr>
                <w:rFonts w:ascii="Calibri" w:hAnsi="Calibri" w:cs="Calibri"/>
                <w:b/>
                <w:bCs/>
                <w:color w:val="000000"/>
                <w:sz w:val="18"/>
                <w:szCs w:val="18"/>
              </w:rPr>
              <w:t>3155</w:t>
            </w:r>
          </w:p>
        </w:tc>
        <w:tc>
          <w:tcPr>
            <w:tcW w:w="4784" w:type="dxa"/>
            <w:gridSpan w:val="2"/>
            <w:tcBorders>
              <w:top w:val="dotted" w:sz="6" w:space="0" w:color="808080"/>
              <w:left w:val="nil"/>
              <w:bottom w:val="nil"/>
              <w:right w:val="nil"/>
            </w:tcBorders>
            <w:shd w:val="clear" w:color="auto" w:fill="FFFFFF"/>
          </w:tcPr>
          <w:p w14:paraId="7775953A" w14:textId="5520B2D0" w:rsidR="003A1EB2" w:rsidRDefault="003A1EB2" w:rsidP="0023797D">
            <w:pPr>
              <w:pStyle w:val="GEFEG"/>
              <w:tabs>
                <w:tab w:val="left" w:pos="693"/>
                <w:tab w:val="center" w:pos="3776"/>
              </w:tabs>
              <w:spacing w:before="20" w:line="218" w:lineRule="atLeast"/>
              <w:ind w:left="64"/>
              <w:rPr>
                <w:sz w:val="8"/>
                <w:szCs w:val="8"/>
              </w:rPr>
            </w:pPr>
            <w:r w:rsidRPr="00E060F4">
              <w:rPr>
                <w:rFonts w:ascii="Calibri" w:hAnsi="Calibri" w:cs="Calibri"/>
                <w:b/>
                <w:bCs/>
                <w:color w:val="000000"/>
                <w:sz w:val="18"/>
                <w:szCs w:val="18"/>
              </w:rPr>
              <w:t>EM</w:t>
            </w:r>
            <w:r w:rsidRPr="00E060F4">
              <w:rPr>
                <w:sz w:val="18"/>
                <w:szCs w:val="18"/>
              </w:rPr>
              <w:tab/>
            </w:r>
            <w:r w:rsidR="00D3567A" w:rsidRPr="00E060F4">
              <w:rPr>
                <w:rFonts w:ascii="Calibri" w:hAnsi="Calibri" w:cs="Calibri"/>
                <w:color w:val="000000"/>
                <w:sz w:val="18"/>
                <w:szCs w:val="18"/>
              </w:rPr>
              <w:t>E-Mail</w:t>
            </w:r>
            <w:r w:rsidRPr="00E060F4">
              <w:rPr>
                <w:sz w:val="18"/>
                <w:szCs w:val="18"/>
              </w:rPr>
              <w:tab/>
            </w:r>
            <w:r w:rsidRPr="00E060F4">
              <w:rPr>
                <w:rFonts w:ascii="Calibri" w:hAnsi="Calibri" w:cs="Calibri"/>
                <w:color w:val="000000"/>
                <w:sz w:val="18"/>
                <w:szCs w:val="18"/>
              </w:rPr>
              <w:t>X [1P0..1]</w:t>
            </w:r>
          </w:p>
          <w:p w14:paraId="4F613531" w14:textId="282D2A64" w:rsidR="003A1EB2" w:rsidRDefault="003A1EB2" w:rsidP="00D3567A">
            <w:pPr>
              <w:pStyle w:val="GEFEG"/>
              <w:tabs>
                <w:tab w:val="left" w:pos="693"/>
                <w:tab w:val="center" w:pos="3776"/>
              </w:tabs>
              <w:spacing w:line="218" w:lineRule="atLeast"/>
              <w:ind w:left="64"/>
              <w:rPr>
                <w:sz w:val="8"/>
                <w:szCs w:val="8"/>
              </w:rPr>
            </w:pPr>
          </w:p>
        </w:tc>
        <w:tc>
          <w:tcPr>
            <w:tcW w:w="2704" w:type="dxa"/>
            <w:tcBorders>
              <w:top w:val="dotted" w:sz="6" w:space="0" w:color="808080"/>
              <w:left w:val="nil"/>
              <w:bottom w:val="nil"/>
              <w:right w:val="nil"/>
            </w:tcBorders>
            <w:shd w:val="clear" w:color="auto" w:fill="FFFFFF"/>
          </w:tcPr>
          <w:p w14:paraId="5F426753" w14:textId="77777777" w:rsidR="003A1EB2" w:rsidRDefault="003A1EB2" w:rsidP="0023797D">
            <w:pPr>
              <w:pStyle w:val="GEFEG"/>
              <w:rPr>
                <w:sz w:val="8"/>
                <w:szCs w:val="8"/>
              </w:rPr>
            </w:pPr>
          </w:p>
        </w:tc>
      </w:tr>
    </w:tbl>
    <w:p w14:paraId="2FD909C6" w14:textId="47D69931" w:rsidR="00C252CE" w:rsidRPr="00370548" w:rsidRDefault="00C252CE" w:rsidP="00C252CE">
      <w:pPr>
        <w:pStyle w:val="Beschriftung"/>
        <w:spacing w:before="120" w:after="240"/>
      </w:pPr>
      <w:bookmarkStart w:id="98" w:name="_Toc83891083"/>
      <w:r w:rsidRPr="00370548">
        <w:t xml:space="preserve">Abbildung </w:t>
      </w:r>
      <w:fldSimple w:instr=" SEQ Abbildung \* ARABIC ">
        <w:r w:rsidR="005820EE">
          <w:rPr>
            <w:noProof/>
          </w:rPr>
          <w:t>11</w:t>
        </w:r>
      </w:fldSimple>
      <w:r w:rsidRPr="00370548">
        <w:t xml:space="preserve"> – Nutzung des AHB-Status</w:t>
      </w:r>
      <w:bookmarkEnd w:id="98"/>
    </w:p>
    <w:p w14:paraId="409B47C7" w14:textId="694E6F9C" w:rsidR="005E00D7" w:rsidRPr="00370548" w:rsidRDefault="005E00D7" w:rsidP="005E00D7">
      <w:pPr>
        <w:pStyle w:val="Aufzhlungszeichen"/>
      </w:pPr>
      <w:r w:rsidRPr="00370548">
        <w:t xml:space="preserve">Jedes </w:t>
      </w:r>
      <w:r w:rsidRPr="00370548">
        <w:rPr>
          <w:b/>
          <w:bCs/>
        </w:rPr>
        <w:t>Segment</w:t>
      </w:r>
      <w:r w:rsidRPr="00370548">
        <w:t xml:space="preserve"> innerhalb einer Segmentgruppe wird mit dem zutreffenden </w:t>
      </w:r>
      <w:r w:rsidRPr="00370548">
        <w:rPr>
          <w:rFonts w:cstheme="minorHAnsi"/>
        </w:rPr>
        <w:t>AHB-Status</w:t>
      </w:r>
      <w:r w:rsidRPr="00370548">
        <w:t xml:space="preserve"> (Muss / Soll / Kann) gekennzeichnet. </w:t>
      </w:r>
      <w:r w:rsidRPr="00370548">
        <w:rPr>
          <w:rFonts w:eastAsia="Calibri"/>
          <w:lang w:eastAsia="en-US"/>
        </w:rPr>
        <w:t xml:space="preserve">Wichtig ist, dass der </w:t>
      </w:r>
      <w:r w:rsidRPr="00370548">
        <w:rPr>
          <w:rFonts w:cstheme="minorHAnsi"/>
        </w:rPr>
        <w:t>AHB-Status</w:t>
      </w:r>
      <w:r w:rsidRPr="00370548">
        <w:t xml:space="preserve"> eines Segments </w:t>
      </w:r>
      <w:r w:rsidRPr="00370548">
        <w:rPr>
          <w:rFonts w:eastAsia="Calibri"/>
          <w:lang w:eastAsia="en-US"/>
        </w:rPr>
        <w:t xml:space="preserve">nur dann zum Tragen kommt, wenn der </w:t>
      </w:r>
      <w:r w:rsidRPr="00370548">
        <w:rPr>
          <w:rFonts w:cstheme="minorHAnsi"/>
        </w:rPr>
        <w:t>AHB-Status der</w:t>
      </w:r>
      <w:r w:rsidRPr="00370548">
        <w:rPr>
          <w:rFonts w:eastAsia="Calibri"/>
          <w:lang w:eastAsia="en-US"/>
        </w:rPr>
        <w:t xml:space="preserve"> Segmentgruppe, ggf. unter Berücksichtigung der zum AHB-Status der Segmentgruppe angegebenen Bedingung (siehe dazu Kapitel </w:t>
      </w:r>
      <w:r w:rsidR="003E3DE4" w:rsidRPr="00370548">
        <w:rPr>
          <w:rFonts w:eastAsia="Calibri"/>
          <w:lang w:eastAsia="en-US"/>
        </w:rPr>
        <w:t xml:space="preserve">6.5 </w:t>
      </w:r>
      <w:r w:rsidRPr="00370548">
        <w:rPr>
          <w:rFonts w:eastAsia="Calibri"/>
          <w:lang w:eastAsia="en-US"/>
        </w:rPr>
        <w:t>und z.</w:t>
      </w:r>
      <w:r w:rsidR="00497A90" w:rsidRPr="00370548">
        <w:rPr>
          <w:rFonts w:eastAsia="Calibri"/>
          <w:lang w:eastAsia="en-US"/>
        </w:rPr>
        <w:t> </w:t>
      </w:r>
      <w:r w:rsidRPr="00370548">
        <w:rPr>
          <w:rFonts w:eastAsia="Calibri"/>
          <w:lang w:eastAsia="en-US"/>
        </w:rPr>
        <w:t>B. nachfolgenden Punkt) dazu führt, dass die</w:t>
      </w:r>
      <w:r w:rsidRPr="00370548">
        <w:t xml:space="preserve"> Segmentgruppe</w:t>
      </w:r>
      <w:r w:rsidRPr="00370548">
        <w:rPr>
          <w:rFonts w:eastAsia="Calibri"/>
          <w:lang w:eastAsia="en-US"/>
        </w:rPr>
        <w:t xml:space="preserve"> eröffnet wurde.</w:t>
      </w:r>
    </w:p>
    <w:p w14:paraId="201D727D" w14:textId="67D37142" w:rsidR="005E00D7" w:rsidRPr="00370548" w:rsidRDefault="005E00D7" w:rsidP="005E00D7">
      <w:pPr>
        <w:pStyle w:val="Aufzhlungszeichen"/>
      </w:pPr>
      <w:r w:rsidRPr="00370548">
        <w:t xml:space="preserve">Ein Segment bzw. eine Segmentgruppe kann mit mehreren </w:t>
      </w:r>
      <w:r w:rsidRPr="00370548">
        <w:rPr>
          <w:rFonts w:cstheme="minorHAnsi"/>
        </w:rPr>
        <w:t>AHB-Status</w:t>
      </w:r>
      <w:r w:rsidRPr="00370548">
        <w:t>, z.</w:t>
      </w:r>
      <w:r w:rsidR="00497A90" w:rsidRPr="00370548">
        <w:rPr>
          <w:rFonts w:eastAsia="Calibri"/>
          <w:lang w:eastAsia="en-US"/>
        </w:rPr>
        <w:t> </w:t>
      </w:r>
      <w:r w:rsidRPr="00370548">
        <w:t xml:space="preserve">B. einem Muss und einem Soll, welches jeweils mindestens eine Bedingung enthält, definiert sein. Es sind die </w:t>
      </w:r>
      <w:r w:rsidRPr="00370548">
        <w:rPr>
          <w:rFonts w:cstheme="minorHAnsi"/>
        </w:rPr>
        <w:t>AHB-Status</w:t>
      </w:r>
      <w:r w:rsidRPr="00370548">
        <w:t xml:space="preserve"> mit ihren Bedingungen zu prüfen. Die Bedingung dieses </w:t>
      </w:r>
      <w:r w:rsidRPr="00370548">
        <w:rPr>
          <w:rFonts w:cstheme="minorHAnsi"/>
        </w:rPr>
        <w:t>AHB-Status</w:t>
      </w:r>
      <w:r w:rsidRPr="00370548">
        <w:t>, die erfüllt sind, sind zu nutzen. Sollte keine der Bedingungen erfüllt sein, so ist das Segment / die Segmentgruppe nicht zu nutzen.</w:t>
      </w:r>
    </w:p>
    <w:p w14:paraId="24BDED0B" w14:textId="408EFEA4" w:rsidR="005E00D7" w:rsidRDefault="005E00D7" w:rsidP="005E00D7">
      <w:r w:rsidRPr="00370548">
        <w:t>Beispiel:</w:t>
      </w:r>
    </w:p>
    <w:tbl>
      <w:tblPr>
        <w:tblW w:w="0" w:type="auto"/>
        <w:tblLayout w:type="fixed"/>
        <w:tblCellMar>
          <w:left w:w="0" w:type="dxa"/>
          <w:right w:w="0" w:type="dxa"/>
        </w:tblCellMar>
        <w:tblLook w:val="04A0" w:firstRow="1" w:lastRow="0" w:firstColumn="1" w:lastColumn="0" w:noHBand="0" w:noVBand="1"/>
      </w:tblPr>
      <w:tblGrid>
        <w:gridCol w:w="2146"/>
        <w:gridCol w:w="5517"/>
        <w:gridCol w:w="1966"/>
      </w:tblGrid>
      <w:tr w:rsidR="00D3567A" w14:paraId="46DA7C18" w14:textId="77777777" w:rsidTr="00514A4D">
        <w:trPr>
          <w:cantSplit/>
        </w:trPr>
        <w:tc>
          <w:tcPr>
            <w:tcW w:w="2146" w:type="dxa"/>
            <w:tcBorders>
              <w:top w:val="single" w:sz="18" w:space="0" w:color="C0C0C0"/>
              <w:left w:val="nil"/>
              <w:bottom w:val="nil"/>
              <w:right w:val="dotted" w:sz="6" w:space="0" w:color="808080"/>
            </w:tcBorders>
            <w:shd w:val="clear" w:color="auto" w:fill="FFFFFF"/>
            <w:hideMark/>
          </w:tcPr>
          <w:p w14:paraId="33580943" w14:textId="6C80CE6C" w:rsidR="00D3567A" w:rsidRDefault="00D3567A" w:rsidP="00514A4D">
            <w:pPr>
              <w:pStyle w:val="GEFEG"/>
              <w:spacing w:line="223" w:lineRule="exact"/>
              <w:ind w:left="65"/>
              <w:rPr>
                <w:noProof/>
                <w:sz w:val="8"/>
                <w:szCs w:val="8"/>
              </w:rPr>
            </w:pPr>
            <w:r>
              <w:rPr>
                <w:rFonts w:ascii="Calibri" w:hAnsi="Calibri" w:cs="Calibri"/>
                <w:noProof/>
                <w:color w:val="000000"/>
                <w:sz w:val="18"/>
                <w:szCs w:val="18"/>
              </w:rPr>
              <w:t>Kunde des Muster-Marktpartners</w:t>
            </w:r>
          </w:p>
        </w:tc>
        <w:tc>
          <w:tcPr>
            <w:tcW w:w="5517" w:type="dxa"/>
            <w:tcBorders>
              <w:top w:val="single" w:sz="18" w:space="0" w:color="C0C0C0"/>
              <w:left w:val="nil"/>
              <w:bottom w:val="nil"/>
              <w:right w:val="nil"/>
            </w:tcBorders>
            <w:shd w:val="clear" w:color="auto" w:fill="FFFFFF"/>
          </w:tcPr>
          <w:p w14:paraId="53681F83" w14:textId="77777777" w:rsidR="00D3567A" w:rsidRDefault="00D3567A"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5C8DCC10" w14:textId="77777777" w:rsidR="00D3567A" w:rsidRDefault="00D3567A" w:rsidP="00514A4D">
            <w:pPr>
              <w:pStyle w:val="GEFEG"/>
              <w:spacing w:line="256" w:lineRule="auto"/>
              <w:rPr>
                <w:noProof/>
                <w:sz w:val="8"/>
                <w:szCs w:val="8"/>
              </w:rPr>
            </w:pPr>
          </w:p>
        </w:tc>
      </w:tr>
      <w:tr w:rsidR="00D3567A" w14:paraId="55211AA3" w14:textId="77777777" w:rsidTr="00514A4D">
        <w:trPr>
          <w:cantSplit/>
        </w:trPr>
        <w:tc>
          <w:tcPr>
            <w:tcW w:w="2146" w:type="dxa"/>
            <w:tcBorders>
              <w:top w:val="nil"/>
              <w:left w:val="nil"/>
              <w:bottom w:val="nil"/>
              <w:right w:val="dotted" w:sz="6" w:space="0" w:color="808080"/>
            </w:tcBorders>
            <w:shd w:val="clear" w:color="auto" w:fill="FFFFFF"/>
            <w:hideMark/>
          </w:tcPr>
          <w:p w14:paraId="46D78F57" w14:textId="5015005D" w:rsidR="00D3567A" w:rsidRDefault="00D3567A" w:rsidP="00514A4D">
            <w:pPr>
              <w:pStyle w:val="GEFEG"/>
              <w:spacing w:before="20" w:line="223" w:lineRule="exact"/>
              <w:ind w:left="79"/>
              <w:rPr>
                <w:noProof/>
                <w:sz w:val="8"/>
                <w:szCs w:val="8"/>
              </w:rPr>
            </w:pPr>
            <w:r>
              <w:rPr>
                <w:rFonts w:ascii="Calibri" w:hAnsi="Calibri" w:cs="Calibri"/>
                <w:b/>
                <w:bCs/>
                <w:noProof/>
                <w:color w:val="000000"/>
                <w:sz w:val="18"/>
                <w:szCs w:val="18"/>
              </w:rPr>
              <w:t>SG9</w:t>
            </w:r>
          </w:p>
        </w:tc>
        <w:tc>
          <w:tcPr>
            <w:tcW w:w="5517" w:type="dxa"/>
            <w:shd w:val="clear" w:color="auto" w:fill="FFFFFF"/>
            <w:hideMark/>
          </w:tcPr>
          <w:p w14:paraId="42C425A9" w14:textId="55DF2987" w:rsidR="00D3567A" w:rsidRDefault="00D3567A" w:rsidP="00D3567A">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[2]</w:t>
            </w:r>
          </w:p>
          <w:p w14:paraId="79E599CF" w14:textId="247BDB35" w:rsidR="00D3567A" w:rsidRDefault="00D3567A" w:rsidP="00514A4D">
            <w:pPr>
              <w:pStyle w:val="GEFEG"/>
              <w:tabs>
                <w:tab w:val="center" w:pos="3085"/>
              </w:tabs>
              <w:spacing w:line="223" w:lineRule="exact"/>
              <w:rPr>
                <w:noProof/>
                <w:sz w:val="8"/>
                <w:szCs w:val="8"/>
              </w:rPr>
            </w:pPr>
            <w:r>
              <w:rPr>
                <w:noProof/>
                <w:sz w:val="18"/>
                <w:szCs w:val="18"/>
              </w:rPr>
              <w:tab/>
            </w:r>
            <w:r>
              <w:rPr>
                <w:rFonts w:ascii="Calibri" w:hAnsi="Calibri" w:cs="Calibri"/>
                <w:b/>
                <w:bCs/>
                <w:noProof/>
                <w:color w:val="000000"/>
                <w:sz w:val="18"/>
                <w:szCs w:val="18"/>
              </w:rPr>
              <w:t>Soll [3]</w:t>
            </w:r>
          </w:p>
        </w:tc>
        <w:tc>
          <w:tcPr>
            <w:tcW w:w="1966" w:type="dxa"/>
            <w:shd w:val="clear" w:color="auto" w:fill="FFFFFF"/>
            <w:hideMark/>
          </w:tcPr>
          <w:p w14:paraId="742C48AC" w14:textId="4F8C51FB" w:rsidR="00D3567A" w:rsidRDefault="00D3567A" w:rsidP="00514A4D">
            <w:pPr>
              <w:pStyle w:val="GEFEG"/>
              <w:spacing w:line="223" w:lineRule="exact"/>
              <w:ind w:left="50"/>
              <w:rPr>
                <w:noProof/>
                <w:sz w:val="8"/>
                <w:szCs w:val="8"/>
              </w:rPr>
            </w:pPr>
            <w:r>
              <w:rPr>
                <w:rFonts w:ascii="Calibri" w:hAnsi="Calibri" w:cs="Calibri"/>
                <w:noProof/>
                <w:color w:val="000000"/>
                <w:sz w:val="18"/>
                <w:szCs w:val="18"/>
              </w:rPr>
              <w:t>[2] Wenn SG2</w:t>
            </w:r>
            <w:r w:rsidR="008F1557">
              <w:rPr>
                <w:rFonts w:ascii="Calibri" w:hAnsi="Calibri" w:cs="Calibri"/>
                <w:noProof/>
                <w:color w:val="000000"/>
                <w:sz w:val="18"/>
                <w:szCs w:val="18"/>
              </w:rPr>
              <w:t>3</w:t>
            </w:r>
            <w:r>
              <w:rPr>
                <w:rFonts w:ascii="Calibri" w:hAnsi="Calibri" w:cs="Calibri"/>
                <w:noProof/>
                <w:color w:val="000000"/>
                <w:sz w:val="18"/>
                <w:szCs w:val="18"/>
              </w:rPr>
              <w:t xml:space="preserve"> LOC+Z</w:t>
            </w:r>
            <w:r w:rsidR="008F1557">
              <w:rPr>
                <w:rFonts w:ascii="Calibri" w:hAnsi="Calibri" w:cs="Calibri"/>
                <w:noProof/>
                <w:color w:val="000000"/>
                <w:sz w:val="18"/>
                <w:szCs w:val="18"/>
              </w:rPr>
              <w:t>B5</w:t>
            </w:r>
          </w:p>
          <w:p w14:paraId="61ECD12A" w14:textId="4834F41E" w:rsidR="00D3567A" w:rsidRPr="00D3567A" w:rsidRDefault="00D3567A" w:rsidP="00D3567A">
            <w:pPr>
              <w:pStyle w:val="GEFEG"/>
              <w:spacing w:line="223" w:lineRule="exact"/>
              <w:ind w:left="50"/>
              <w:rPr>
                <w:rFonts w:ascii="Calibri" w:hAnsi="Calibri" w:cs="Calibri"/>
                <w:noProof/>
                <w:color w:val="000000"/>
                <w:sz w:val="18"/>
                <w:szCs w:val="18"/>
              </w:rPr>
            </w:pPr>
            <w:r>
              <w:rPr>
                <w:rFonts w:ascii="Calibri" w:hAnsi="Calibri" w:cs="Calibri"/>
                <w:noProof/>
                <w:color w:val="000000"/>
                <w:sz w:val="18"/>
                <w:szCs w:val="18"/>
              </w:rPr>
              <w:t>vorhanden</w:t>
            </w:r>
            <w:r>
              <w:rPr>
                <w:rFonts w:ascii="Calibri" w:hAnsi="Calibri" w:cs="Calibri"/>
                <w:noProof/>
                <w:color w:val="000000"/>
                <w:sz w:val="18"/>
                <w:szCs w:val="18"/>
              </w:rPr>
              <w:br/>
              <w:t>[3] Wenn bekannt</w:t>
            </w:r>
          </w:p>
        </w:tc>
      </w:tr>
    </w:tbl>
    <w:p w14:paraId="027BD979" w14:textId="0547A7CB" w:rsidR="00C252CE" w:rsidRPr="00370548" w:rsidRDefault="00C252CE" w:rsidP="00C252CE">
      <w:pPr>
        <w:pStyle w:val="Beschriftung"/>
        <w:spacing w:before="120" w:after="240"/>
      </w:pPr>
      <w:bookmarkStart w:id="99" w:name="_Toc83891084"/>
      <w:r w:rsidRPr="00370548">
        <w:t xml:space="preserve">Abbildung </w:t>
      </w:r>
      <w:fldSimple w:instr=" SEQ Abbildung \* ARABIC ">
        <w:r w:rsidR="005820EE">
          <w:rPr>
            <w:noProof/>
          </w:rPr>
          <w:t>12</w:t>
        </w:r>
      </w:fldSimple>
      <w:r w:rsidRPr="00370548">
        <w:t xml:space="preserve"> – Beispiel mit mehreren AHB-Status</w:t>
      </w:r>
      <w:bookmarkEnd w:id="99"/>
    </w:p>
    <w:p w14:paraId="3D9D1694" w14:textId="77777777" w:rsidR="005E00D7" w:rsidRPr="00370548" w:rsidRDefault="005E00D7" w:rsidP="005E00D7">
      <w:pPr>
        <w:pStyle w:val="berschrift2"/>
      </w:pPr>
      <w:bookmarkStart w:id="100" w:name="_Toc167258203"/>
      <w:r w:rsidRPr="00370548">
        <w:t>Operand</w:t>
      </w:r>
      <w:bookmarkEnd w:id="100"/>
    </w:p>
    <w:p w14:paraId="4E78035B" w14:textId="35F733FE" w:rsidR="00D3567A" w:rsidRDefault="005E00D7" w:rsidP="005E00D7">
      <w:r w:rsidRPr="00370548">
        <w:t>Ein Operand gibt ergänzend zum AHB-Status auf Ebene der Datenelemente und Gruppendatenelemente die Nutzung der Datenelemente und Gruppendatenelemente sowie der darin enthaltenen Codes / Qualifier</w:t>
      </w:r>
      <w:r w:rsidRPr="00370548">
        <w:rPr>
          <w:rFonts w:eastAsia="Calibri" w:cstheme="minorHAnsi"/>
          <w:lang w:eastAsia="en-US"/>
        </w:rPr>
        <w:t xml:space="preserve"> je Anwendungsfall </w:t>
      </w:r>
      <w:r w:rsidRPr="00370548">
        <w:t>vor,</w:t>
      </w:r>
      <w:r w:rsidRPr="00370548">
        <w:rPr>
          <w:rFonts w:cstheme="minorHAnsi"/>
        </w:rPr>
        <w:t xml:space="preserve"> sofern diese </w:t>
      </w:r>
      <w:r w:rsidRPr="00370548">
        <w:rPr>
          <w:rFonts w:eastAsia="Calibri" w:cstheme="minorHAnsi"/>
          <w:lang w:eastAsia="en-US"/>
        </w:rPr>
        <w:t>für den Anwendungsfall nutzbar sind</w:t>
      </w:r>
      <w:r w:rsidRPr="00370548">
        <w:t xml:space="preserve">. In den </w:t>
      </w:r>
      <w:r w:rsidRPr="00370548" w:rsidDel="009F5333">
        <w:rPr>
          <w:rStyle w:val="FormatvorlageArialSchwarz"/>
          <w:rFonts w:asciiTheme="minorHAnsi" w:hAnsiTheme="minorHAnsi" w:cstheme="minorHAnsi"/>
          <w:sz w:val="24"/>
        </w:rPr>
        <w:t xml:space="preserve">Anwendungstabellen </w:t>
      </w:r>
      <w:r w:rsidRPr="00370548">
        <w:t>kommen die Operanden „X“, „M“, „S“ und „K“ zum Einsatz.</w:t>
      </w:r>
    </w:p>
    <w:p w14:paraId="7FF35B01" w14:textId="77E7B8C1" w:rsidR="005E00D7" w:rsidRPr="00370548" w:rsidRDefault="00D3567A" w:rsidP="00D3567A">
      <w:pPr>
        <w:spacing w:after="200" w:line="276" w:lineRule="auto"/>
      </w:pPr>
      <w:r>
        <w:br w:type="page"/>
      </w: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D3567A" w14:paraId="5E779F1A" w14:textId="77777777" w:rsidTr="00D3567A">
        <w:trPr>
          <w:cantSplit/>
        </w:trPr>
        <w:tc>
          <w:tcPr>
            <w:tcW w:w="2153" w:type="dxa"/>
            <w:gridSpan w:val="2"/>
            <w:tcBorders>
              <w:top w:val="single" w:sz="18" w:space="0" w:color="D8DFE4"/>
              <w:left w:val="nil"/>
              <w:bottom w:val="nil"/>
              <w:right w:val="dotted" w:sz="6" w:space="0" w:color="808080"/>
            </w:tcBorders>
            <w:shd w:val="clear" w:color="auto" w:fill="FFFFFF"/>
          </w:tcPr>
          <w:p w14:paraId="561FD3C3" w14:textId="7026D1F5"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lastRenderedPageBreak/>
              <w:t>Adresse der Muster-Lokation</w:t>
            </w:r>
          </w:p>
        </w:tc>
        <w:tc>
          <w:tcPr>
            <w:tcW w:w="4775" w:type="dxa"/>
            <w:tcBorders>
              <w:top w:val="single" w:sz="18" w:space="0" w:color="D8DFE4"/>
              <w:left w:val="nil"/>
              <w:bottom w:val="nil"/>
              <w:right w:val="nil"/>
            </w:tcBorders>
            <w:shd w:val="clear" w:color="auto" w:fill="FFFFFF"/>
          </w:tcPr>
          <w:p w14:paraId="1E0BBC01" w14:textId="77777777" w:rsidR="00D3567A" w:rsidRDefault="00D3567A"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433835E0" w14:textId="77777777" w:rsidR="00D3567A" w:rsidRDefault="00D3567A" w:rsidP="00514A4D">
            <w:pPr>
              <w:pStyle w:val="GEFEG"/>
              <w:rPr>
                <w:noProof/>
                <w:sz w:val="8"/>
                <w:szCs w:val="8"/>
              </w:rPr>
            </w:pPr>
          </w:p>
        </w:tc>
      </w:tr>
      <w:tr w:rsidR="00D3567A" w14:paraId="131A88F0" w14:textId="77777777" w:rsidTr="00D3567A">
        <w:trPr>
          <w:cantSplit/>
        </w:trPr>
        <w:tc>
          <w:tcPr>
            <w:tcW w:w="2146" w:type="dxa"/>
            <w:tcBorders>
              <w:top w:val="nil"/>
              <w:left w:val="nil"/>
              <w:bottom w:val="nil"/>
              <w:right w:val="dotted" w:sz="6" w:space="0" w:color="808080"/>
            </w:tcBorders>
            <w:shd w:val="clear" w:color="auto" w:fill="FFFFFF"/>
          </w:tcPr>
          <w:p w14:paraId="22AF1160" w14:textId="42852C20" w:rsidR="00D3567A" w:rsidRDefault="00D3567A"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13A6465" w14:textId="50C0F8E1"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w:t>
            </w:r>
            <w:r w:rsidR="008F1557">
              <w:rPr>
                <w:rFonts w:ascii="Calibri" w:hAnsi="Calibri" w:cs="Calibri"/>
                <w:b/>
                <w:bCs/>
                <w:noProof/>
                <w:color w:val="000000"/>
                <w:sz w:val="18"/>
                <w:szCs w:val="18"/>
              </w:rPr>
              <w:t>2</w:t>
            </w:r>
            <w:r>
              <w:rPr>
                <w:rFonts w:ascii="Calibri" w:hAnsi="Calibri" w:cs="Calibri"/>
                <w:b/>
                <w:bCs/>
                <w:noProof/>
                <w:color w:val="000000"/>
                <w:sz w:val="18"/>
                <w:szCs w:val="18"/>
              </w:rPr>
              <w:t>]</w:t>
            </w:r>
          </w:p>
          <w:p w14:paraId="282A4C56" w14:textId="2A89BEAA" w:rsidR="00D3567A" w:rsidRDefault="00D3567A"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A23450">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48969CDC" w14:textId="6C907528" w:rsidR="00D3567A" w:rsidRPr="00D3567A" w:rsidRDefault="00D3567A" w:rsidP="00D3567A">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w:t>
            </w:r>
            <w:r w:rsidR="008F1557">
              <w:rPr>
                <w:rFonts w:ascii="Calibri" w:hAnsi="Calibri" w:cs="Calibri"/>
                <w:noProof/>
                <w:color w:val="000000"/>
                <w:sz w:val="18"/>
                <w:szCs w:val="18"/>
              </w:rPr>
              <w:t>2</w:t>
            </w:r>
            <w:r w:rsidRPr="00D3567A">
              <w:rPr>
                <w:rFonts w:ascii="Calibri" w:hAnsi="Calibri" w:cs="Calibri"/>
                <w:noProof/>
                <w:color w:val="000000"/>
                <w:sz w:val="18"/>
                <w:szCs w:val="18"/>
              </w:rPr>
              <w:t>] Wenn SG2</w:t>
            </w:r>
            <w:r w:rsidR="008F1557">
              <w:rPr>
                <w:rFonts w:ascii="Calibri" w:hAnsi="Calibri" w:cs="Calibri"/>
                <w:noProof/>
                <w:color w:val="000000"/>
                <w:sz w:val="18"/>
                <w:szCs w:val="18"/>
              </w:rPr>
              <w:t>3</w:t>
            </w:r>
            <w:r w:rsidRPr="00D3567A">
              <w:rPr>
                <w:rFonts w:ascii="Calibri" w:hAnsi="Calibri" w:cs="Calibri"/>
                <w:noProof/>
                <w:color w:val="000000"/>
                <w:sz w:val="18"/>
                <w:szCs w:val="18"/>
              </w:rPr>
              <w:t xml:space="preserve"> LOC+</w:t>
            </w:r>
            <w:r>
              <w:rPr>
                <w:rFonts w:ascii="Calibri" w:hAnsi="Calibri" w:cs="Calibri"/>
                <w:noProof/>
                <w:color w:val="000000"/>
                <w:sz w:val="18"/>
                <w:szCs w:val="18"/>
              </w:rPr>
              <w:t>Z</w:t>
            </w:r>
            <w:r w:rsidR="008F1557">
              <w:rPr>
                <w:rFonts w:ascii="Calibri" w:hAnsi="Calibri" w:cs="Calibri"/>
                <w:noProof/>
                <w:color w:val="000000"/>
                <w:sz w:val="18"/>
                <w:szCs w:val="18"/>
              </w:rPr>
              <w:t>B5</w:t>
            </w:r>
          </w:p>
          <w:p w14:paraId="355182FA" w14:textId="02245061" w:rsidR="00D3567A" w:rsidRDefault="00D3567A" w:rsidP="00D3567A">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t>[</w:t>
            </w:r>
            <w:r w:rsidR="00A23450">
              <w:rPr>
                <w:rFonts w:ascii="Calibri" w:hAnsi="Calibri" w:cs="Calibri"/>
                <w:noProof/>
                <w:color w:val="000000"/>
                <w:sz w:val="18"/>
                <w:szCs w:val="18"/>
              </w:rPr>
              <w:t>3</w:t>
            </w:r>
            <w:r w:rsidRPr="00D3567A">
              <w:rPr>
                <w:rFonts w:ascii="Calibri" w:hAnsi="Calibri" w:cs="Calibri"/>
                <w:noProof/>
                <w:color w:val="000000"/>
                <w:sz w:val="18"/>
                <w:szCs w:val="18"/>
              </w:rPr>
              <w:t>] Wenn bekannt</w:t>
            </w:r>
          </w:p>
        </w:tc>
      </w:tr>
      <w:tr w:rsidR="00D3567A" w14:paraId="4FFBE7ED" w14:textId="77777777" w:rsidTr="00D3567A">
        <w:trPr>
          <w:cantSplit/>
        </w:trPr>
        <w:tc>
          <w:tcPr>
            <w:tcW w:w="2146" w:type="dxa"/>
            <w:tcBorders>
              <w:top w:val="nil"/>
              <w:left w:val="nil"/>
              <w:bottom w:val="nil"/>
              <w:right w:val="dotted" w:sz="6" w:space="0" w:color="808080"/>
            </w:tcBorders>
            <w:shd w:val="clear" w:color="auto" w:fill="FFFFFF"/>
          </w:tcPr>
          <w:p w14:paraId="7C042A0A" w14:textId="1E680E5B" w:rsidR="00D3567A" w:rsidRDefault="00D3567A"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6CDAD14" w14:textId="77777777" w:rsidR="00D3567A" w:rsidRDefault="00D3567A"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5B75C463" w14:textId="77777777" w:rsidR="00D3567A" w:rsidRDefault="00D3567A" w:rsidP="00514A4D">
            <w:pPr>
              <w:pStyle w:val="GEFEG"/>
              <w:rPr>
                <w:noProof/>
                <w:sz w:val="8"/>
                <w:szCs w:val="8"/>
              </w:rPr>
            </w:pPr>
          </w:p>
        </w:tc>
      </w:tr>
      <w:tr w:rsidR="00D3567A" w14:paraId="62EF712C"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0DFD4066" w14:textId="7A4A214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479C3F9A" w14:textId="796A1F2B" w:rsidR="00D3567A" w:rsidRDefault="00D3567A"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040D9C6" w14:textId="77777777" w:rsidR="00D3567A" w:rsidRDefault="00D3567A" w:rsidP="00514A4D">
            <w:pPr>
              <w:pStyle w:val="GEFEG"/>
              <w:rPr>
                <w:noProof/>
                <w:sz w:val="8"/>
                <w:szCs w:val="8"/>
              </w:rPr>
            </w:pPr>
          </w:p>
        </w:tc>
      </w:tr>
      <w:tr w:rsidR="00D3567A" w14:paraId="01F1CE6A"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16D58293" w14:textId="0E861229"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17FEEFDC"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2A449614" w14:textId="77777777" w:rsidR="00D3567A" w:rsidRDefault="00D3567A"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243E37DD" w14:textId="77777777" w:rsidR="00D3567A" w:rsidRDefault="00D3567A" w:rsidP="00514A4D">
            <w:pPr>
              <w:pStyle w:val="GEFEG"/>
              <w:rPr>
                <w:noProof/>
                <w:sz w:val="8"/>
                <w:szCs w:val="8"/>
              </w:rPr>
            </w:pPr>
          </w:p>
        </w:tc>
      </w:tr>
      <w:tr w:rsidR="00D3567A" w14:paraId="15440317" w14:textId="77777777" w:rsidTr="00D3567A">
        <w:trPr>
          <w:cantSplit/>
        </w:trPr>
        <w:tc>
          <w:tcPr>
            <w:tcW w:w="2146" w:type="dxa"/>
            <w:tcBorders>
              <w:top w:val="dotted" w:sz="6" w:space="0" w:color="808080"/>
              <w:left w:val="nil"/>
              <w:bottom w:val="nil"/>
              <w:right w:val="dotted" w:sz="6" w:space="0" w:color="808080"/>
            </w:tcBorders>
            <w:shd w:val="clear" w:color="auto" w:fill="FFFFFF"/>
          </w:tcPr>
          <w:p w14:paraId="348863AB" w14:textId="29969651"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6F646293" w14:textId="57FE21D9"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w:t>
            </w:r>
            <w:r w:rsidR="003376F6">
              <w:rPr>
                <w:rFonts w:ascii="Calibri" w:hAnsi="Calibri" w:cs="Calibri"/>
                <w:noProof/>
                <w:color w:val="000000"/>
                <w:sz w:val="18"/>
                <w:szCs w:val="18"/>
              </w:rPr>
              <w:t>6</w:t>
            </w:r>
            <w:r>
              <w:rPr>
                <w:rFonts w:ascii="Calibri" w:hAnsi="Calibri" w:cs="Calibri"/>
                <w:noProof/>
                <w:color w:val="000000"/>
                <w:sz w:val="18"/>
                <w:szCs w:val="18"/>
              </w:rPr>
              <w:t>]</w:t>
            </w:r>
          </w:p>
          <w:p w14:paraId="79268EDF" w14:textId="0E68B9E5" w:rsidR="00D3567A" w:rsidRDefault="00D3567A"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w:t>
            </w:r>
            <w:r w:rsidR="003376F6">
              <w:rPr>
                <w:rFonts w:ascii="Calibri" w:hAnsi="Calibri" w:cs="Calibri"/>
                <w:noProof/>
                <w:color w:val="000000"/>
                <w:sz w:val="18"/>
                <w:szCs w:val="18"/>
              </w:rPr>
              <w:t>7</w:t>
            </w:r>
            <w:r>
              <w:rPr>
                <w:rFonts w:ascii="Calibri" w:hAnsi="Calibri" w:cs="Calibri"/>
                <w:noProof/>
                <w:color w:val="000000"/>
                <w:sz w:val="18"/>
                <w:szCs w:val="18"/>
              </w:rPr>
              <w:t>]</w:t>
            </w:r>
          </w:p>
        </w:tc>
        <w:tc>
          <w:tcPr>
            <w:tcW w:w="2700" w:type="dxa"/>
            <w:tcBorders>
              <w:top w:val="dotted" w:sz="6" w:space="0" w:color="808080"/>
              <w:left w:val="nil"/>
              <w:bottom w:val="nil"/>
              <w:right w:val="nil"/>
            </w:tcBorders>
            <w:shd w:val="clear" w:color="auto" w:fill="FFFFFF"/>
          </w:tcPr>
          <w:p w14:paraId="5743E963" w14:textId="51F9319A" w:rsidR="00D3567A" w:rsidRDefault="00D3567A" w:rsidP="00514A4D">
            <w:pPr>
              <w:pStyle w:val="GEFEG"/>
              <w:spacing w:before="20"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6</w:t>
            </w:r>
            <w:r>
              <w:rPr>
                <w:rFonts w:ascii="Calibri" w:hAnsi="Calibri" w:cs="Calibri"/>
                <w:noProof/>
                <w:color w:val="000000"/>
                <w:sz w:val="18"/>
                <w:szCs w:val="18"/>
              </w:rPr>
              <w:t>] Wenn vorhanden</w:t>
            </w:r>
          </w:p>
          <w:p w14:paraId="635D55DA" w14:textId="30EFC60E"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7</w:t>
            </w:r>
            <w:r>
              <w:rPr>
                <w:rFonts w:ascii="Calibri" w:hAnsi="Calibri" w:cs="Calibri"/>
                <w:noProof/>
                <w:color w:val="000000"/>
                <w:sz w:val="18"/>
                <w:szCs w:val="18"/>
              </w:rPr>
              <w:t>] Wenn im selben SG18 NAD das</w:t>
            </w:r>
          </w:p>
          <w:p w14:paraId="0EB372B3" w14:textId="146C7ACD" w:rsidR="00D3567A" w:rsidRDefault="00D3567A"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D3567A" w14:paraId="27031279"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6D373676" w14:textId="1A4D2D6D"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7A31340A"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A6687B" w14:textId="77777777" w:rsidR="00D3567A" w:rsidRDefault="00D3567A" w:rsidP="00514A4D">
            <w:pPr>
              <w:pStyle w:val="GEFEG"/>
              <w:rPr>
                <w:noProof/>
                <w:sz w:val="8"/>
                <w:szCs w:val="8"/>
              </w:rPr>
            </w:pPr>
          </w:p>
        </w:tc>
      </w:tr>
      <w:tr w:rsidR="00D3567A" w14:paraId="459095B1"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3BE872FD" w14:textId="59DFCC9C"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5F90353E"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3A57637D" w14:textId="77777777" w:rsidR="00D3567A" w:rsidRDefault="00D3567A" w:rsidP="00514A4D">
            <w:pPr>
              <w:pStyle w:val="GEFEG"/>
              <w:rPr>
                <w:noProof/>
                <w:sz w:val="8"/>
                <w:szCs w:val="8"/>
              </w:rPr>
            </w:pPr>
          </w:p>
        </w:tc>
      </w:tr>
      <w:tr w:rsidR="00D3567A" w14:paraId="7EEE8F70" w14:textId="77777777" w:rsidTr="00D3567A">
        <w:trPr>
          <w:cantSplit/>
        </w:trPr>
        <w:tc>
          <w:tcPr>
            <w:tcW w:w="2146" w:type="dxa"/>
            <w:tcBorders>
              <w:top w:val="dotted" w:sz="6" w:space="0" w:color="D8DFE4"/>
              <w:left w:val="nil"/>
              <w:bottom w:val="nil"/>
              <w:right w:val="dotted" w:sz="6" w:space="0" w:color="808080"/>
            </w:tcBorders>
            <w:shd w:val="clear" w:color="auto" w:fill="FFFFFF"/>
          </w:tcPr>
          <w:p w14:paraId="56CB74A0" w14:textId="384FCCA4" w:rsidR="00D3567A" w:rsidRDefault="00D3567A"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w:t>
            </w:r>
            <w:r w:rsidR="003376F6">
              <w:rPr>
                <w:rFonts w:ascii="Calibri" w:hAnsi="Calibri" w:cs="Calibri"/>
                <w:noProof/>
                <w:color w:val="000000"/>
                <w:sz w:val="18"/>
                <w:szCs w:val="18"/>
              </w:rPr>
              <w:t>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56460959" w14:textId="77777777" w:rsidR="00D3567A" w:rsidRDefault="00D3567A"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7E17266" w14:textId="77777777" w:rsidR="00D3567A" w:rsidRDefault="00D3567A" w:rsidP="00514A4D">
            <w:pPr>
              <w:pStyle w:val="GEFEG"/>
              <w:rPr>
                <w:noProof/>
                <w:sz w:val="8"/>
                <w:szCs w:val="8"/>
              </w:rPr>
            </w:pPr>
          </w:p>
        </w:tc>
      </w:tr>
    </w:tbl>
    <w:p w14:paraId="5798F9DA" w14:textId="5C3AAC39" w:rsidR="005E00D7" w:rsidRPr="00370548" w:rsidRDefault="005E00D7" w:rsidP="005E00D7">
      <w:pPr>
        <w:pStyle w:val="Beschriftung"/>
      </w:pPr>
      <w:bookmarkStart w:id="101" w:name="_Toc83891085"/>
      <w:r w:rsidRPr="00370548">
        <w:t xml:space="preserve">Abbildung </w:t>
      </w:r>
      <w:fldSimple w:instr=" SEQ Abbildung \* ARABIC ">
        <w:r w:rsidR="005820EE">
          <w:rPr>
            <w:noProof/>
          </w:rPr>
          <w:t>13</w:t>
        </w:r>
      </w:fldSimple>
      <w:r w:rsidRPr="00370548">
        <w:t xml:space="preserve"> - Operand</w:t>
      </w:r>
      <w:bookmarkEnd w:id="101"/>
    </w:p>
    <w:p w14:paraId="3C9BE20B" w14:textId="0AD70BBA" w:rsidR="005E00D7" w:rsidRPr="00370548" w:rsidRDefault="005E00D7" w:rsidP="005E00D7">
      <w:pPr>
        <w:pStyle w:val="Aufzhlungszeichen"/>
        <w:rPr>
          <w:rFonts w:eastAsia="Calibri"/>
          <w:lang w:eastAsia="en-US"/>
        </w:rPr>
      </w:pPr>
      <w:r w:rsidRPr="00370548">
        <w:rPr>
          <w:rFonts w:eastAsia="Calibri"/>
          <w:lang w:eastAsia="en-US"/>
        </w:rPr>
        <w:t>Die in einem Segment vorhandenen Datenelemente bzw. Gruppendatenelemente werden je Datenelement und Gruppendatenelement sowie der darin enthaltenen Codes / Qualifier mit dem Operanden „X“ gekennzeichnet, wenn die Nutzung dieser nicht vom AHB-Status des zugehörigen Segments abweicht</w:t>
      </w:r>
      <w:r w:rsidR="00B81B38" w:rsidRPr="00370548">
        <w:rPr>
          <w:rFonts w:eastAsia="Calibri"/>
          <w:lang w:eastAsia="en-US"/>
        </w:rPr>
        <w:t>.</w:t>
      </w:r>
    </w:p>
    <w:p w14:paraId="433B8C33" w14:textId="5C5142E6" w:rsidR="005E00D7" w:rsidRPr="00370548" w:rsidRDefault="005E00D7" w:rsidP="005E00D7">
      <w:pPr>
        <w:pStyle w:val="Aufzhlungszeichen"/>
        <w:rPr>
          <w:rFonts w:eastAsia="Calibri"/>
          <w:lang w:eastAsia="en-US"/>
        </w:rPr>
      </w:pPr>
      <w:r w:rsidRPr="00370548">
        <w:rPr>
          <w:rFonts w:eastAsia="Calibri"/>
          <w:lang w:eastAsia="en-US"/>
        </w:rPr>
        <w:t>Die</w:t>
      </w:r>
      <w:r w:rsidRPr="00370548">
        <w:t xml:space="preserve"> Operanden „M“, „S“ und „K“ stehen für „</w:t>
      </w:r>
      <w:r w:rsidRPr="00370548">
        <w:rPr>
          <w:b/>
          <w:bCs/>
        </w:rPr>
        <w:t>M</w:t>
      </w:r>
      <w:r w:rsidRPr="00370548">
        <w:t>uss“, „</w:t>
      </w:r>
      <w:r w:rsidRPr="00370548">
        <w:rPr>
          <w:b/>
          <w:bCs/>
        </w:rPr>
        <w:t>S</w:t>
      </w:r>
      <w:r w:rsidRPr="00370548">
        <w:t>oll“ und „</w:t>
      </w:r>
      <w:r w:rsidRPr="00370548">
        <w:rPr>
          <w:b/>
          <w:bCs/>
        </w:rPr>
        <w:t>K</w:t>
      </w:r>
      <w:r w:rsidRPr="00370548">
        <w:t xml:space="preserve">ann“, nach der unter Kapitel </w:t>
      </w:r>
      <w:r w:rsidR="003E3DE4" w:rsidRPr="00370548">
        <w:t xml:space="preserve">6 ff </w:t>
      </w:r>
      <w:r w:rsidRPr="00370548">
        <w:t>beschriebenen Definition, und dienen ausschließlich dazu die Nutzung der Datenelemente und Gruppendatenelemente sowie der darin enthaltenen Codes / Qualifier festzulegen, wenn die Nutzung dieser vom AHB-Status des zugehörigen Segments abweicht.</w:t>
      </w:r>
      <w:r w:rsidRPr="00370548">
        <w:rPr>
          <w:rFonts w:eastAsia="Calibri"/>
          <w:lang w:eastAsia="en-US"/>
        </w:rPr>
        <w:t xml:space="preserve"> Wird das Datenelement</w:t>
      </w:r>
      <w:r w:rsidR="002727C6" w:rsidRPr="00370548">
        <w:rPr>
          <w:rFonts w:eastAsia="Calibri"/>
          <w:lang w:eastAsia="en-US"/>
        </w:rPr>
        <w:t xml:space="preserve"> </w:t>
      </w:r>
      <w:r w:rsidRPr="00370548">
        <w:rPr>
          <w:rFonts w:eastAsia="Calibri"/>
          <w:lang w:eastAsia="en-US"/>
        </w:rPr>
        <w:t xml:space="preserve">bzw. </w:t>
      </w:r>
      <w:r w:rsidR="002727C6" w:rsidRPr="00370548">
        <w:rPr>
          <w:rFonts w:eastAsia="Calibri"/>
          <w:lang w:eastAsia="en-US"/>
        </w:rPr>
        <w:t xml:space="preserve">das </w:t>
      </w:r>
      <w:r w:rsidRPr="00370548">
        <w:rPr>
          <w:rFonts w:eastAsia="Calibri"/>
          <w:lang w:eastAsia="en-US"/>
        </w:rPr>
        <w:t xml:space="preserve">Gruppendatenelement </w:t>
      </w:r>
      <w:r w:rsidR="002727C6" w:rsidRPr="00370548">
        <w:rPr>
          <w:rFonts w:eastAsia="Calibri"/>
          <w:lang w:eastAsia="en-US"/>
        </w:rPr>
        <w:t xml:space="preserve">das </w:t>
      </w:r>
      <w:r w:rsidRPr="00370548">
        <w:rPr>
          <w:rFonts w:eastAsia="Calibri"/>
          <w:lang w:eastAsia="en-US"/>
        </w:rPr>
        <w:t xml:space="preserve">nicht mit </w:t>
      </w:r>
      <w:r w:rsidR="002727C6" w:rsidRPr="00370548">
        <w:rPr>
          <w:rFonts w:eastAsia="Calibri"/>
          <w:lang w:eastAsia="en-US"/>
        </w:rPr>
        <w:t xml:space="preserve">dem </w:t>
      </w:r>
      <w:r w:rsidRPr="00370548">
        <w:rPr>
          <w:rFonts w:eastAsia="Calibri"/>
          <w:lang w:eastAsia="en-US"/>
        </w:rPr>
        <w:t>Operand</w:t>
      </w:r>
      <w:r w:rsidR="0065631A" w:rsidRPr="00370548">
        <w:rPr>
          <w:rFonts w:eastAsia="Calibri"/>
          <w:lang w:eastAsia="en-US"/>
        </w:rPr>
        <w:t>en</w:t>
      </w:r>
      <w:r w:rsidRPr="00370548">
        <w:rPr>
          <w:rFonts w:eastAsia="Calibri"/>
          <w:lang w:eastAsia="en-US"/>
        </w:rPr>
        <w:t xml:space="preserve"> „X“ sondern mit einem der </w:t>
      </w:r>
      <w:r w:rsidR="002727C6" w:rsidRPr="00370548">
        <w:rPr>
          <w:rFonts w:eastAsia="Calibri"/>
          <w:lang w:eastAsia="en-US"/>
        </w:rPr>
        <w:t xml:space="preserve">anderen </w:t>
      </w:r>
      <w:r w:rsidRPr="00370548">
        <w:rPr>
          <w:rFonts w:eastAsia="Calibri"/>
          <w:lang w:eastAsia="en-US"/>
        </w:rPr>
        <w:t xml:space="preserve">Operanden „M“, „S“ oder „K“ gekennzeichnet </w:t>
      </w:r>
      <w:r w:rsidR="002727C6" w:rsidRPr="00370548">
        <w:rPr>
          <w:rFonts w:eastAsia="Calibri"/>
          <w:lang w:eastAsia="en-US"/>
        </w:rPr>
        <w:t xml:space="preserve">ist </w:t>
      </w:r>
      <w:r w:rsidRPr="00370548">
        <w:rPr>
          <w:rFonts w:eastAsia="Calibri"/>
          <w:lang w:eastAsia="en-US"/>
        </w:rPr>
        <w:t>(weitere Erläuterungen zu diesen drei Operanden sind Kapitel</w:t>
      </w:r>
      <w:r w:rsidR="003E3DE4" w:rsidRPr="00370548">
        <w:rPr>
          <w:rFonts w:eastAsia="Calibri"/>
          <w:lang w:eastAsia="en-US"/>
        </w:rPr>
        <w:t xml:space="preserve"> </w:t>
      </w:r>
      <w:r w:rsidRPr="00370548">
        <w:rPr>
          <w:rFonts w:eastAsia="Calibri"/>
          <w:lang w:eastAsia="en-US"/>
        </w:rPr>
        <w:t>6</w:t>
      </w:r>
      <w:r w:rsidR="003E3DE4" w:rsidRPr="00370548">
        <w:rPr>
          <w:rFonts w:eastAsia="Calibri"/>
          <w:lang w:eastAsia="en-US"/>
        </w:rPr>
        <w:t>.3 ff</w:t>
      </w:r>
      <w:r w:rsidRPr="00370548">
        <w:rPr>
          <w:rFonts w:eastAsia="Calibri"/>
          <w:lang w:eastAsia="en-US"/>
        </w:rPr>
        <w:t xml:space="preserve"> zu entnehmen), </w:t>
      </w:r>
      <w:r w:rsidR="002727C6" w:rsidRPr="00370548">
        <w:rPr>
          <w:rFonts w:eastAsia="Calibri"/>
          <w:lang w:eastAsia="en-US"/>
        </w:rPr>
        <w:t xml:space="preserve">so </w:t>
      </w:r>
      <w:r w:rsidRPr="00370548">
        <w:rPr>
          <w:rFonts w:eastAsia="Calibri"/>
          <w:lang w:eastAsia="en-US"/>
        </w:rPr>
        <w:t>gilt für die nachfolgenden Datenelemente bzw. Gruppendatenelemente dieses Segments, die wieder mit einem Operand</w:t>
      </w:r>
      <w:r w:rsidR="0065631A" w:rsidRPr="00370548">
        <w:rPr>
          <w:rFonts w:eastAsia="Calibri"/>
          <w:lang w:eastAsia="en-US"/>
        </w:rPr>
        <w:t>en</w:t>
      </w:r>
      <w:r w:rsidRPr="00370548">
        <w:rPr>
          <w:rFonts w:eastAsia="Calibri"/>
          <w:lang w:eastAsia="en-US"/>
        </w:rPr>
        <w:t xml:space="preserve"> „X“ gekennzeichnet sind, automatisch der AHB-Status mit dem das Segment eröffnet wurde.</w:t>
      </w:r>
    </w:p>
    <w:p w14:paraId="5E7E4FF3" w14:textId="77777777" w:rsidR="005E00D7" w:rsidRPr="00370548" w:rsidRDefault="005E00D7" w:rsidP="005E00D7">
      <w:pPr>
        <w:pStyle w:val="Aufzhlungszeichen"/>
      </w:pPr>
      <w:r w:rsidRPr="00370548">
        <w:t xml:space="preserve">Ein </w:t>
      </w:r>
      <w:r w:rsidRPr="00370548">
        <w:rPr>
          <w:rFonts w:eastAsia="Calibri"/>
          <w:lang w:eastAsia="en-US"/>
        </w:rPr>
        <w:t xml:space="preserve">Code / Qualifier eines </w:t>
      </w:r>
      <w:r w:rsidRPr="00370548">
        <w:t>Gruppendatenelements oder Datenelements kann in einem Anwendungsfall nur dann verwendet werden, wenn das Segment auf Grund des AHB-Status (Muss / Soll / Kann) und einer eventuellen Bedingung zum Tragen kommt.</w:t>
      </w:r>
    </w:p>
    <w:p w14:paraId="2ECE0BCC" w14:textId="77777777" w:rsidR="005E00D7" w:rsidRPr="00370548" w:rsidRDefault="005E00D7" w:rsidP="00E57E07">
      <w:pPr>
        <w:pStyle w:val="berschrift2"/>
      </w:pPr>
      <w:bookmarkStart w:id="102" w:name="_Ref83460915"/>
      <w:bookmarkStart w:id="103" w:name="_Toc167258204"/>
      <w:r w:rsidRPr="00370548">
        <w:t>Bedingungen</w:t>
      </w:r>
      <w:bookmarkEnd w:id="102"/>
      <w:bookmarkEnd w:id="103"/>
    </w:p>
    <w:p w14:paraId="31A767E1" w14:textId="7E3EB80B" w:rsidR="005E00D7" w:rsidRPr="00370548" w:rsidRDefault="005E00D7" w:rsidP="005E00D7">
      <w:pPr>
        <w:pStyle w:val="Aufzhlungszeichen"/>
        <w:rPr>
          <w:rFonts w:cstheme="minorHAnsi"/>
        </w:rPr>
      </w:pPr>
      <w:r w:rsidRPr="00370548">
        <w:rPr>
          <w:rFonts w:cstheme="minorHAnsi"/>
        </w:rPr>
        <w:t>Unter dem Begriff Bedingungen sind sowohl Voraussetzungen, Hinweise</w:t>
      </w:r>
      <w:r w:rsidR="00B37FD2" w:rsidRPr="00370548">
        <w:rPr>
          <w:rFonts w:cstheme="minorHAnsi"/>
        </w:rPr>
        <w:t>, Wiederholbarkeiten</w:t>
      </w:r>
      <w:r w:rsidRPr="00370548">
        <w:rPr>
          <w:rFonts w:cstheme="minorHAnsi"/>
        </w:rPr>
        <w:t xml:space="preserve"> als auch Formatdefinitionen zu verstehen.</w:t>
      </w:r>
    </w:p>
    <w:p w14:paraId="7E48E340" w14:textId="4BBE9331" w:rsidR="005E00D7" w:rsidRPr="00370548" w:rsidRDefault="005E00D7" w:rsidP="005E00D7">
      <w:pPr>
        <w:pStyle w:val="Aufzhlungszeichen"/>
        <w:rPr>
          <w:rFonts w:cstheme="minorHAnsi"/>
        </w:rPr>
      </w:pPr>
      <w:r w:rsidRPr="00370548">
        <w:rPr>
          <w:rFonts w:cstheme="minorHAnsi"/>
        </w:rPr>
        <w:t>In der Spalte „Bedingung“ werden Voraussetzungen, Hinweise</w:t>
      </w:r>
      <w:r w:rsidR="00B37FD2" w:rsidRPr="00370548">
        <w:rPr>
          <w:rFonts w:cstheme="minorHAnsi"/>
        </w:rPr>
        <w:t>, Wiederholbarkeiten</w:t>
      </w:r>
      <w:r w:rsidRPr="00370548">
        <w:rPr>
          <w:rFonts w:cstheme="minorHAnsi"/>
        </w:rPr>
        <w:t xml:space="preserve"> und Formatdefinitionen zur Anwendung der Daten in der betrachteten Zeile definiert (z.</w:t>
      </w:r>
      <w:r w:rsidR="00497A90" w:rsidRPr="00370548">
        <w:rPr>
          <w:rFonts w:eastAsia="Calibri"/>
          <w:lang w:eastAsia="en-US"/>
        </w:rPr>
        <w:t> </w:t>
      </w:r>
      <w:r w:rsidRPr="00370548">
        <w:rPr>
          <w:rFonts w:cstheme="minorHAnsi"/>
        </w:rPr>
        <w:t>B. Einschränkung auf die Nutzung in nur einer Sparte).</w:t>
      </w:r>
    </w:p>
    <w:p w14:paraId="4D42F726" w14:textId="77777777" w:rsidR="005E00D7" w:rsidRPr="00370548" w:rsidRDefault="005E00D7" w:rsidP="005E00D7">
      <w:pPr>
        <w:pStyle w:val="Aufzhlungszeichen"/>
        <w:rPr>
          <w:rFonts w:cstheme="minorHAnsi"/>
        </w:rPr>
      </w:pPr>
      <w:r w:rsidRPr="00370548">
        <w:rPr>
          <w:rFonts w:cstheme="minorHAnsi"/>
        </w:rPr>
        <w:t>Die Bedingungen werden über Ziffern in eckigen Klammern angegeben und dem Anwendungsfall zugeordnet.</w:t>
      </w:r>
    </w:p>
    <w:p w14:paraId="1D105209" w14:textId="77777777" w:rsidR="005E00D7" w:rsidRPr="00370548" w:rsidRDefault="005E00D7" w:rsidP="005E00D7">
      <w:pPr>
        <w:pStyle w:val="Aufzhlungszeichen"/>
        <w:rPr>
          <w:rFonts w:cstheme="minorHAnsi"/>
        </w:rPr>
      </w:pPr>
      <w:r w:rsidRPr="00370548">
        <w:rPr>
          <w:rFonts w:cstheme="minorHAnsi"/>
        </w:rPr>
        <w:lastRenderedPageBreak/>
        <w:t>In einer Zeile einer Segmentgruppe, eines Segments, eines Datenelements, eines Gruppendatenelementes</w:t>
      </w:r>
      <w:r w:rsidRPr="00370548">
        <w:t xml:space="preserve"> bzw. aller Qualifier / Codes</w:t>
      </w:r>
      <w:r w:rsidRPr="00370548">
        <w:rPr>
          <w:rFonts w:cstheme="minorHAnsi"/>
        </w:rPr>
        <w:t xml:space="preserve"> eines Datenelements, eines Gruppendatenelementes</w:t>
      </w:r>
      <w:r w:rsidRPr="00370548">
        <w:t xml:space="preserve"> </w:t>
      </w:r>
      <w:r w:rsidRPr="00370548">
        <w:rPr>
          <w:rFonts w:cstheme="minorHAnsi"/>
        </w:rPr>
        <w:t>werden nur die Voraussetzungen, Hinweise und Formatdefinitionen in der Spalte Bedingung angegeben, die in mindestens einer der Anwendungsfallspalten dieser Zeile, an einem AHB-Status bzw. einem Operanden benötigt werden.</w:t>
      </w:r>
    </w:p>
    <w:p w14:paraId="1627E5F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Enthält in einer Zelle ein AHB-Status oder ein Operand keine eckige Klammer, trifft auf diese keine Voraussetzung, kein Hinweis oder keine Formatdefinition zu.</w:t>
      </w:r>
    </w:p>
    <w:p w14:paraId="13ADB4CF" w14:textId="2E7409F2"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Voraussetzung</w:t>
      </w:r>
      <w:r w:rsidR="00B37FD2" w:rsidRPr="00370548">
        <w:rPr>
          <w:rFonts w:eastAsia="Calibri" w:cstheme="minorHAnsi"/>
          <w:lang w:eastAsia="en-US"/>
        </w:rPr>
        <w:t>, eine Wiederholbarkeit</w:t>
      </w:r>
      <w:r w:rsidRPr="00370548">
        <w:rPr>
          <w:rFonts w:eastAsia="Calibri" w:cstheme="minorHAnsi"/>
          <w:lang w:eastAsia="en-US"/>
        </w:rPr>
        <w:t xml:space="preserve"> oder einen Hinweis ist innerhalb eines Nachrichtentyps (z.</w:t>
      </w:r>
      <w:r w:rsidR="00497A90" w:rsidRPr="00370548">
        <w:rPr>
          <w:rFonts w:eastAsia="Calibri"/>
          <w:lang w:eastAsia="en-US"/>
        </w:rPr>
        <w:t> </w:t>
      </w:r>
      <w:r w:rsidRPr="00370548">
        <w:rPr>
          <w:rFonts w:eastAsia="Calibri" w:cstheme="minorHAnsi"/>
          <w:lang w:eastAsia="en-US"/>
        </w:rPr>
        <w:t>B. UTILMD) eindeutig. D.</w:t>
      </w:r>
      <w:r w:rsidR="00497A90" w:rsidRPr="00370548">
        <w:rPr>
          <w:rFonts w:eastAsia="Calibri"/>
          <w:lang w:eastAsia="en-US"/>
        </w:rPr>
        <w:t> </w:t>
      </w:r>
      <w:r w:rsidRPr="00370548">
        <w:rPr>
          <w:rFonts w:eastAsia="Calibri" w:cstheme="minorHAnsi"/>
          <w:lang w:eastAsia="en-US"/>
        </w:rPr>
        <w:t>h., dieselbe Voraussetzung</w:t>
      </w:r>
      <w:r w:rsidR="00B37FD2" w:rsidRPr="00370548">
        <w:rPr>
          <w:rFonts w:eastAsia="Calibri" w:cstheme="minorHAnsi"/>
          <w:lang w:eastAsia="en-US"/>
        </w:rPr>
        <w:t>,</w:t>
      </w:r>
      <w:r w:rsidRPr="00370548">
        <w:rPr>
          <w:rFonts w:eastAsia="Calibri" w:cstheme="minorHAnsi"/>
          <w:lang w:eastAsia="en-US"/>
        </w:rPr>
        <w:t xml:space="preserve"> </w:t>
      </w:r>
      <w:r w:rsidR="00B37FD2" w:rsidRPr="00370548">
        <w:rPr>
          <w:rFonts w:eastAsia="Calibri" w:cstheme="minorHAnsi"/>
          <w:lang w:eastAsia="en-US"/>
        </w:rPr>
        <w:t xml:space="preserve">dieselbe Wiederholbarkeit und </w:t>
      </w:r>
      <w:r w:rsidRPr="00370548">
        <w:rPr>
          <w:rFonts w:eastAsia="Calibri" w:cstheme="minorHAnsi"/>
          <w:lang w:eastAsia="en-US"/>
        </w:rPr>
        <w:t>derselbe Hinweis hat in allen Anwendungsfällen eines Nachrichtentyps und damit ggf. in mehreren AHB immer dieselbe Nummer.</w:t>
      </w:r>
    </w:p>
    <w:p w14:paraId="09FE23A6" w14:textId="47198C6A"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Die Nummer für eine Formatbedingung ist über alle Nachrichtentypen hinweg eindeutig. D. h., dieselbe Formatbedingung hat bei verschiedenen Nachrichtentypen (z.</w:t>
      </w:r>
      <w:r w:rsidR="00174C81" w:rsidRPr="00370548">
        <w:rPr>
          <w:rFonts w:eastAsia="Calibri"/>
          <w:lang w:eastAsia="en-US"/>
        </w:rPr>
        <w:t> </w:t>
      </w:r>
      <w:r w:rsidRPr="00370548">
        <w:rPr>
          <w:rFonts w:eastAsia="Calibri" w:cstheme="minorHAnsi"/>
          <w:lang w:eastAsia="en-US"/>
        </w:rPr>
        <w:t>B. UTILMD und MSCONS) in allen Anwendungsfällen aller Anwendungshandbücher immer dieselbe Nummer.</w:t>
      </w:r>
    </w:p>
    <w:p w14:paraId="75AA3E7D" w14:textId="31896178" w:rsidR="005E00D7" w:rsidRPr="00370548" w:rsidRDefault="005E00D7" w:rsidP="005E00D7">
      <w:pPr>
        <w:pStyle w:val="Aufzhlungszeichen"/>
        <w:rPr>
          <w:rFonts w:eastAsia="Calibri" w:cstheme="minorHAnsi"/>
          <w:lang w:eastAsia="en-US"/>
        </w:rPr>
      </w:pPr>
      <w:r w:rsidRPr="00370548">
        <w:t xml:space="preserve">Für übergreifende Bedingungen von </w:t>
      </w:r>
      <w:r w:rsidRPr="00370548">
        <w:rPr>
          <w:rFonts w:asciiTheme="majorHAnsi" w:hAnsiTheme="majorHAnsi" w:cstheme="majorHAnsi"/>
        </w:rPr>
        <w:t>spartenspezifischen prozessualen</w:t>
      </w:r>
      <w:r w:rsidRPr="00370548">
        <w:t xml:space="preserve"> Zeitangaben im D</w:t>
      </w:r>
      <w:r w:rsidRPr="00370548">
        <w:rPr>
          <w:rFonts w:asciiTheme="majorHAnsi" w:hAnsiTheme="majorHAnsi" w:cstheme="majorHAnsi"/>
        </w:rPr>
        <w:t>TM-Segment in DE2379 mit Qualifier 303 CCYYMMDDHHMMZZZ, gelten z</w:t>
      </w:r>
      <w:r w:rsidRPr="00370548">
        <w:t xml:space="preserve">um Teil gesonderte Regeln. Diese sind in </w:t>
      </w:r>
      <w:r w:rsidRPr="00370548">
        <w:fldChar w:fldCharType="begin"/>
      </w:r>
      <w:r w:rsidRPr="00370548">
        <w:instrText>SEQ Kapitel3 \h \r0</w:instrText>
      </w:r>
      <w:r w:rsidRPr="00370548">
        <w:fldChar w:fldCharType="end"/>
      </w:r>
      <w:r w:rsidRPr="00370548">
        <w:rPr>
          <w:rFonts w:eastAsia="Calibri" w:cstheme="minorHAnsi"/>
          <w:lang w:eastAsia="en-US"/>
        </w:rPr>
        <w:t>K</w:t>
      </w:r>
      <w:r w:rsidR="00121EC2" w:rsidRPr="00370548">
        <w:rPr>
          <w:rFonts w:eastAsia="Calibri" w:cstheme="minorHAnsi"/>
          <w:lang w:eastAsia="en-US"/>
        </w:rPr>
        <w:t>apitel 3.7 und 3.8 beschrieben.</w:t>
      </w:r>
    </w:p>
    <w:p w14:paraId="1F2C418A" w14:textId="5D406FE3" w:rsidR="005E00D7" w:rsidRPr="00370548" w:rsidRDefault="005E00D7" w:rsidP="005E00D7">
      <w:r w:rsidRPr="00370548">
        <w:t>Die Voraussetzungen, Hinweise</w:t>
      </w:r>
      <w:r w:rsidR="00B37FD2" w:rsidRPr="00370548">
        <w:t>, Wiederholbarkeiten</w:t>
      </w:r>
      <w:r w:rsidRPr="00370548">
        <w:t xml:space="preserve"> und Formatdefinitionen werden in den folgenden Kapiteln definiert.</w:t>
      </w:r>
    </w:p>
    <w:p w14:paraId="7FDB15FC" w14:textId="77777777" w:rsidR="005E00D7" w:rsidRPr="00370548" w:rsidRDefault="005E00D7" w:rsidP="00D433E1">
      <w:pPr>
        <w:pStyle w:val="berschrift3"/>
        <w:tabs>
          <w:tab w:val="clear" w:pos="5966"/>
        </w:tabs>
        <w:ind w:left="567" w:hanging="466"/>
      </w:pPr>
      <w:bookmarkStart w:id="104" w:name="_Toc167258205"/>
      <w:r w:rsidRPr="00370548">
        <w:t>Definition von Voraussetzungen</w:t>
      </w:r>
      <w:bookmarkEnd w:id="104"/>
    </w:p>
    <w:p w14:paraId="12E74FFF" w14:textId="02088E0F" w:rsidR="005E00D7" w:rsidRPr="00370548" w:rsidRDefault="005E00D7" w:rsidP="005E00D7">
      <w:pPr>
        <w:pStyle w:val="Aufzhlungszeichen"/>
        <w:rPr>
          <w:rFonts w:cstheme="minorHAnsi"/>
        </w:rPr>
      </w:pPr>
      <w:r w:rsidRPr="00370548">
        <w:rPr>
          <w:rFonts w:eastAsia="Calibri" w:cstheme="minorHAnsi"/>
          <w:lang w:eastAsia="en-US"/>
        </w:rPr>
        <w:t>Der Nummernkreis für Voraussetzungen</w:t>
      </w:r>
      <w:r w:rsidR="006C4B44" w:rsidRPr="00370548">
        <w:rPr>
          <w:rFonts w:eastAsia="Calibri" w:cstheme="minorHAnsi"/>
          <w:lang w:eastAsia="en-US"/>
        </w:rPr>
        <w:t xml:space="preserve"> liegt zwischen [</w:t>
      </w:r>
      <w:r w:rsidR="00B37FD2" w:rsidRPr="00370548">
        <w:rPr>
          <w:rFonts w:eastAsia="Calibri" w:cstheme="minorHAnsi"/>
          <w:lang w:eastAsia="en-US"/>
        </w:rPr>
        <w:t>1</w:t>
      </w:r>
      <w:r w:rsidRPr="00370548">
        <w:rPr>
          <w:rFonts w:eastAsia="Calibri" w:cstheme="minorHAnsi"/>
          <w:lang w:eastAsia="en-US"/>
        </w:rPr>
        <w:t>] und [499].</w:t>
      </w:r>
    </w:p>
    <w:p w14:paraId="4EF4AF6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Voraussetzungen beschreiben eine Situation, die innerhalb eines Anwendungsfalls entstehen kann.</w:t>
      </w:r>
    </w:p>
    <w:p w14:paraId="50A23EF7" w14:textId="74B33419" w:rsidR="005E00D7" w:rsidRDefault="005E00D7" w:rsidP="008D3E3F">
      <w:pPr>
        <w:pStyle w:val="Aufzhlungszeichen"/>
        <w:rPr>
          <w:rFonts w:cstheme="minorHAnsi"/>
        </w:rPr>
      </w:pPr>
      <w:r w:rsidRPr="00370548">
        <w:rPr>
          <w:rFonts w:cstheme="minorHAnsi"/>
        </w:rPr>
        <w:t>Wird in der Bedingun</w:t>
      </w:r>
      <w:r w:rsidR="0021056E" w:rsidRPr="00370548">
        <w:rPr>
          <w:rFonts w:cstheme="minorHAnsi"/>
        </w:rPr>
        <w:t xml:space="preserve">gsspalte ein Teil einer EDIFACT </w:t>
      </w:r>
      <w:r w:rsidRPr="00370548">
        <w:rPr>
          <w:rFonts w:cstheme="minorHAnsi"/>
        </w:rPr>
        <w:t>Nachricht zitiert, um die Voraussetzung zu beschreiben, so wird in dem „Zitat“ die Standard-Trennzeichen-Vorgabe verwendet. Dadurch muss beispielsweise in einer OBIS-Kennzahl das Freigabezeichen enthalten sein, so dass aus der OBIS-Kennzahl „</w:t>
      </w:r>
      <w:r w:rsidR="00931A0C">
        <w:rPr>
          <w:rFonts w:cstheme="minorHAnsi"/>
        </w:rPr>
        <w:t>1</w:t>
      </w:r>
      <w:r w:rsidRPr="00370548">
        <w:rPr>
          <w:rFonts w:cstheme="minorHAnsi"/>
        </w:rPr>
        <w:t>-0:5</w:t>
      </w:r>
      <w:r w:rsidR="00931A0C">
        <w:rPr>
          <w:rFonts w:cstheme="minorHAnsi"/>
        </w:rPr>
        <w:t>6</w:t>
      </w:r>
      <w:r w:rsidRPr="00370548">
        <w:rPr>
          <w:rFonts w:cstheme="minorHAnsi"/>
        </w:rPr>
        <w:t>.</w:t>
      </w:r>
      <w:r w:rsidR="00931A0C">
        <w:rPr>
          <w:rFonts w:cstheme="minorHAnsi"/>
        </w:rPr>
        <w:t>5</w:t>
      </w:r>
      <w:r w:rsidRPr="00370548">
        <w:rPr>
          <w:rFonts w:cstheme="minorHAnsi"/>
        </w:rPr>
        <w:t>.</w:t>
      </w:r>
      <w:r w:rsidR="00931A0C">
        <w:rPr>
          <w:rFonts w:cstheme="minorHAnsi"/>
        </w:rPr>
        <w:t>54</w:t>
      </w:r>
      <w:r w:rsidRPr="00370548">
        <w:rPr>
          <w:rFonts w:cstheme="minorHAnsi"/>
        </w:rPr>
        <w:t>“ die Zeichenkette „</w:t>
      </w:r>
      <w:r w:rsidR="00931A0C">
        <w:rPr>
          <w:rFonts w:cstheme="minorHAnsi"/>
        </w:rPr>
        <w:t>1</w:t>
      </w:r>
      <w:r w:rsidRPr="00370548">
        <w:rPr>
          <w:rFonts w:cstheme="minorHAnsi"/>
        </w:rPr>
        <w:t>-0</w:t>
      </w:r>
      <w:r w:rsidRPr="00370548">
        <w:rPr>
          <w:rFonts w:cstheme="minorHAnsi"/>
          <w:b/>
        </w:rPr>
        <w:t>?</w:t>
      </w:r>
      <w:r w:rsidRPr="00370548">
        <w:rPr>
          <w:rFonts w:cstheme="minorHAnsi"/>
        </w:rPr>
        <w:t>:54.</w:t>
      </w:r>
      <w:r w:rsidR="00931A0C">
        <w:rPr>
          <w:rFonts w:cstheme="minorHAnsi"/>
        </w:rPr>
        <w:t>5</w:t>
      </w:r>
      <w:r w:rsidRPr="00370548">
        <w:rPr>
          <w:rFonts w:cstheme="minorHAnsi"/>
        </w:rPr>
        <w:t>.</w:t>
      </w:r>
      <w:r w:rsidR="00931A0C">
        <w:rPr>
          <w:rFonts w:cstheme="minorHAnsi"/>
        </w:rPr>
        <w:t>54</w:t>
      </w:r>
      <w:r w:rsidRPr="00370548">
        <w:rPr>
          <w:rFonts w:cstheme="minorHAnsi"/>
        </w:rPr>
        <w:t>“ wird.</w:t>
      </w:r>
    </w:p>
    <w:tbl>
      <w:tblPr>
        <w:tblW w:w="9628" w:type="dxa"/>
        <w:tblLayout w:type="fixed"/>
        <w:tblCellMar>
          <w:left w:w="0" w:type="dxa"/>
          <w:right w:w="0" w:type="dxa"/>
        </w:tblCellMar>
        <w:tblLook w:val="0000" w:firstRow="0" w:lastRow="0" w:firstColumn="0" w:lastColumn="0" w:noHBand="0" w:noVBand="0"/>
      </w:tblPr>
      <w:tblGrid>
        <w:gridCol w:w="2146"/>
        <w:gridCol w:w="4782"/>
        <w:gridCol w:w="2700"/>
      </w:tblGrid>
      <w:tr w:rsidR="00931A0C" w14:paraId="74CA67A2" w14:textId="77777777" w:rsidTr="00931A0C">
        <w:trPr>
          <w:cantSplit/>
        </w:trPr>
        <w:tc>
          <w:tcPr>
            <w:tcW w:w="2146" w:type="dxa"/>
            <w:tcBorders>
              <w:top w:val="single" w:sz="18" w:space="0" w:color="D8DFE4"/>
              <w:left w:val="nil"/>
              <w:bottom w:val="nil"/>
              <w:right w:val="dotted" w:sz="6" w:space="0" w:color="808080"/>
            </w:tcBorders>
            <w:shd w:val="clear" w:color="auto" w:fill="FFFFFF"/>
          </w:tcPr>
          <w:p w14:paraId="69DF91BA" w14:textId="4D5842BA" w:rsidR="00931A0C" w:rsidRDefault="00931A0C" w:rsidP="00931A0C">
            <w:pPr>
              <w:pStyle w:val="GEFEG"/>
              <w:spacing w:line="223" w:lineRule="exact"/>
              <w:ind w:left="65"/>
              <w:rPr>
                <w:noProof/>
                <w:sz w:val="8"/>
                <w:szCs w:val="8"/>
              </w:rPr>
            </w:pPr>
            <w:r>
              <w:rPr>
                <w:rFonts w:ascii="Calibri" w:hAnsi="Calibri" w:cs="Calibri"/>
                <w:noProof/>
                <w:color w:val="808080"/>
                <w:sz w:val="18"/>
                <w:szCs w:val="18"/>
              </w:rPr>
              <w:t>Muster-Beginn Zeitpunkt</w:t>
            </w:r>
          </w:p>
        </w:tc>
        <w:tc>
          <w:tcPr>
            <w:tcW w:w="4782" w:type="dxa"/>
            <w:tcBorders>
              <w:top w:val="single" w:sz="18" w:space="0" w:color="D8DFE4"/>
              <w:left w:val="nil"/>
              <w:bottom w:val="nil"/>
              <w:right w:val="nil"/>
            </w:tcBorders>
            <w:shd w:val="clear" w:color="auto" w:fill="FFFFFF"/>
          </w:tcPr>
          <w:p w14:paraId="40E678B1" w14:textId="77777777" w:rsidR="00931A0C" w:rsidRDefault="00931A0C"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0FC42" w14:textId="77777777" w:rsidR="00931A0C" w:rsidRDefault="00931A0C" w:rsidP="00514A4D">
            <w:pPr>
              <w:pStyle w:val="GEFEG"/>
              <w:rPr>
                <w:noProof/>
                <w:sz w:val="8"/>
                <w:szCs w:val="8"/>
              </w:rPr>
            </w:pPr>
          </w:p>
        </w:tc>
      </w:tr>
      <w:tr w:rsidR="00931A0C" w14:paraId="65DC7E56" w14:textId="77777777" w:rsidTr="00931A0C">
        <w:trPr>
          <w:cantSplit/>
        </w:trPr>
        <w:tc>
          <w:tcPr>
            <w:tcW w:w="2146" w:type="dxa"/>
            <w:tcBorders>
              <w:top w:val="nil"/>
              <w:left w:val="nil"/>
              <w:bottom w:val="nil"/>
              <w:right w:val="dotted" w:sz="6" w:space="0" w:color="808080"/>
            </w:tcBorders>
            <w:shd w:val="clear" w:color="auto" w:fill="FFFFFF"/>
          </w:tcPr>
          <w:p w14:paraId="13F6B521" w14:textId="4EA0019E" w:rsidR="00931A0C" w:rsidRDefault="00931A0C" w:rsidP="00514A4D">
            <w:pPr>
              <w:pStyle w:val="GEFEG"/>
              <w:spacing w:before="20" w:line="223" w:lineRule="exact"/>
              <w:ind w:left="65"/>
              <w:rPr>
                <w:noProof/>
                <w:sz w:val="8"/>
                <w:szCs w:val="8"/>
              </w:rPr>
            </w:pPr>
            <w:r>
              <w:rPr>
                <w:rFonts w:ascii="Calibri" w:hAnsi="Calibri" w:cs="Calibri"/>
                <w:b/>
                <w:bCs/>
                <w:noProof/>
                <w:color w:val="000000"/>
                <w:sz w:val="18"/>
                <w:szCs w:val="18"/>
              </w:rPr>
              <w:t>SG5</w:t>
            </w:r>
          </w:p>
        </w:tc>
        <w:tc>
          <w:tcPr>
            <w:tcW w:w="4782" w:type="dxa"/>
            <w:tcBorders>
              <w:top w:val="nil"/>
              <w:left w:val="nil"/>
              <w:bottom w:val="nil"/>
              <w:right w:val="nil"/>
            </w:tcBorders>
            <w:shd w:val="clear" w:color="auto" w:fill="FFFFFF"/>
          </w:tcPr>
          <w:p w14:paraId="7A8F6F74" w14:textId="77777777" w:rsidR="00931A0C" w:rsidRDefault="00931A0C" w:rsidP="00514A4D">
            <w:pPr>
              <w:pStyle w:val="GEFEG"/>
              <w:rPr>
                <w:noProof/>
                <w:sz w:val="8"/>
                <w:szCs w:val="8"/>
              </w:rPr>
            </w:pPr>
          </w:p>
        </w:tc>
        <w:tc>
          <w:tcPr>
            <w:tcW w:w="2700" w:type="dxa"/>
            <w:tcBorders>
              <w:top w:val="nil"/>
              <w:left w:val="nil"/>
              <w:bottom w:val="nil"/>
              <w:right w:val="nil"/>
            </w:tcBorders>
            <w:shd w:val="clear" w:color="auto" w:fill="FFFFFF"/>
          </w:tcPr>
          <w:p w14:paraId="6BB3A562" w14:textId="77777777" w:rsidR="00931A0C" w:rsidRDefault="00931A0C" w:rsidP="00514A4D">
            <w:pPr>
              <w:pStyle w:val="GEFEG"/>
              <w:rPr>
                <w:noProof/>
                <w:sz w:val="8"/>
                <w:szCs w:val="8"/>
              </w:rPr>
            </w:pPr>
          </w:p>
        </w:tc>
      </w:tr>
      <w:tr w:rsidR="00931A0C" w14:paraId="792FCB57" w14:textId="77777777" w:rsidTr="00931A0C">
        <w:trPr>
          <w:cantSplit/>
        </w:trPr>
        <w:tc>
          <w:tcPr>
            <w:tcW w:w="2146" w:type="dxa"/>
            <w:tcBorders>
              <w:top w:val="nil"/>
              <w:left w:val="nil"/>
              <w:bottom w:val="nil"/>
              <w:right w:val="dotted" w:sz="6" w:space="0" w:color="808080"/>
            </w:tcBorders>
            <w:shd w:val="clear" w:color="auto" w:fill="FFFFFF"/>
          </w:tcPr>
          <w:p w14:paraId="56E78C12" w14:textId="0B758C1F" w:rsidR="00931A0C" w:rsidRDefault="00931A0C"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SG5</w:t>
            </w:r>
            <w:r>
              <w:rPr>
                <w:noProof/>
                <w:sz w:val="18"/>
                <w:szCs w:val="18"/>
              </w:rPr>
              <w:tab/>
            </w:r>
            <w:r>
              <w:rPr>
                <w:rFonts w:ascii="Calibri" w:hAnsi="Calibri" w:cs="Calibri"/>
                <w:b/>
                <w:bCs/>
                <w:noProof/>
                <w:color w:val="000000"/>
                <w:sz w:val="18"/>
                <w:szCs w:val="18"/>
              </w:rPr>
              <w:t>DTM</w:t>
            </w:r>
          </w:p>
        </w:tc>
        <w:tc>
          <w:tcPr>
            <w:tcW w:w="4782" w:type="dxa"/>
            <w:tcBorders>
              <w:top w:val="nil"/>
              <w:left w:val="nil"/>
              <w:bottom w:val="nil"/>
              <w:right w:val="nil"/>
            </w:tcBorders>
            <w:shd w:val="clear" w:color="auto" w:fill="FFFFFF"/>
          </w:tcPr>
          <w:p w14:paraId="0BF57EC9" w14:textId="51B8C441" w:rsidR="00931A0C" w:rsidRDefault="00931A0C"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 [</w:t>
            </w:r>
            <w:r w:rsidR="003376F6">
              <w:rPr>
                <w:rFonts w:ascii="Calibri" w:hAnsi="Calibri" w:cs="Calibri"/>
                <w:noProof/>
                <w:color w:val="000000"/>
                <w:sz w:val="18"/>
                <w:szCs w:val="18"/>
              </w:rPr>
              <w:t>8</w:t>
            </w:r>
            <w:r>
              <w:rPr>
                <w:rFonts w:ascii="Calibri" w:hAnsi="Calibri" w:cs="Calibri"/>
                <w:noProof/>
                <w:color w:val="000000"/>
                <w:sz w:val="18"/>
                <w:szCs w:val="18"/>
              </w:rPr>
              <w:t>]</w:t>
            </w:r>
          </w:p>
        </w:tc>
        <w:tc>
          <w:tcPr>
            <w:tcW w:w="2700" w:type="dxa"/>
            <w:tcBorders>
              <w:top w:val="nil"/>
              <w:left w:val="nil"/>
              <w:bottom w:val="nil"/>
              <w:right w:val="nil"/>
            </w:tcBorders>
            <w:shd w:val="clear" w:color="auto" w:fill="FFFFFF"/>
          </w:tcPr>
          <w:p w14:paraId="640D9C3D" w14:textId="1BA57143" w:rsidR="00931A0C" w:rsidRDefault="00931A0C" w:rsidP="00514A4D">
            <w:pPr>
              <w:pStyle w:val="GEFEG"/>
              <w:rPr>
                <w:noProof/>
                <w:sz w:val="8"/>
                <w:szCs w:val="8"/>
              </w:rPr>
            </w:pPr>
            <w:r>
              <w:rPr>
                <w:rFonts w:ascii="Calibri" w:hAnsi="Calibri" w:cs="Calibri"/>
                <w:noProof/>
                <w:color w:val="000000"/>
                <w:sz w:val="18"/>
                <w:szCs w:val="18"/>
              </w:rPr>
              <w:t>[</w:t>
            </w:r>
            <w:r w:rsidR="003376F6">
              <w:rPr>
                <w:rFonts w:ascii="Calibri" w:hAnsi="Calibri" w:cs="Calibri"/>
                <w:noProof/>
                <w:color w:val="000000"/>
                <w:sz w:val="18"/>
                <w:szCs w:val="18"/>
              </w:rPr>
              <w:t>8</w:t>
            </w:r>
            <w:r>
              <w:rPr>
                <w:rFonts w:ascii="Calibri" w:hAnsi="Calibri" w:cs="Calibri"/>
                <w:noProof/>
                <w:color w:val="000000"/>
                <w:sz w:val="18"/>
                <w:szCs w:val="18"/>
              </w:rPr>
              <w:t>] Wenn SG4 PIA+5+1</w:t>
            </w:r>
            <w:r w:rsidRPr="00931A0C">
              <w:rPr>
                <w:rFonts w:ascii="Calibri" w:hAnsi="Calibri" w:cs="Calibri"/>
                <w:noProof/>
                <w:color w:val="000000"/>
                <w:sz w:val="18"/>
                <w:szCs w:val="18"/>
              </w:rPr>
              <w:t>-0</w:t>
            </w:r>
            <w:r>
              <w:rPr>
                <w:rFonts w:ascii="Calibri" w:hAnsi="Calibri" w:cs="Calibri"/>
                <w:noProof/>
                <w:color w:val="000000"/>
                <w:sz w:val="18"/>
                <w:szCs w:val="18"/>
              </w:rPr>
              <w:t>?</w:t>
            </w:r>
            <w:r w:rsidRPr="00931A0C">
              <w:rPr>
                <w:rFonts w:ascii="Calibri" w:hAnsi="Calibri" w:cs="Calibri"/>
                <w:noProof/>
                <w:color w:val="000000"/>
                <w:sz w:val="18"/>
                <w:szCs w:val="18"/>
              </w:rPr>
              <w:t>:5</w:t>
            </w:r>
            <w:r>
              <w:rPr>
                <w:rFonts w:ascii="Calibri" w:hAnsi="Calibri" w:cs="Calibri"/>
                <w:noProof/>
                <w:color w:val="000000"/>
                <w:sz w:val="18"/>
                <w:szCs w:val="18"/>
              </w:rPr>
              <w:t>6</w:t>
            </w:r>
            <w:r w:rsidRPr="00931A0C">
              <w:rPr>
                <w:rFonts w:ascii="Calibri" w:hAnsi="Calibri" w:cs="Calibri"/>
                <w:noProof/>
                <w:color w:val="000000"/>
                <w:sz w:val="18"/>
                <w:szCs w:val="18"/>
              </w:rPr>
              <w:t>.</w:t>
            </w:r>
            <w:r>
              <w:rPr>
                <w:rFonts w:ascii="Calibri" w:hAnsi="Calibri" w:cs="Calibri"/>
                <w:noProof/>
                <w:color w:val="000000"/>
                <w:sz w:val="18"/>
                <w:szCs w:val="18"/>
              </w:rPr>
              <w:t>5</w:t>
            </w:r>
            <w:r w:rsidRPr="00931A0C">
              <w:rPr>
                <w:rFonts w:ascii="Calibri" w:hAnsi="Calibri" w:cs="Calibri"/>
                <w:noProof/>
                <w:color w:val="000000"/>
                <w:sz w:val="18"/>
                <w:szCs w:val="18"/>
              </w:rPr>
              <w:t>.</w:t>
            </w:r>
            <w:r>
              <w:rPr>
                <w:rFonts w:ascii="Calibri" w:hAnsi="Calibri" w:cs="Calibri"/>
                <w:noProof/>
                <w:color w:val="000000"/>
                <w:sz w:val="18"/>
                <w:szCs w:val="18"/>
              </w:rPr>
              <w:t>54 vorhanden ist</w:t>
            </w:r>
          </w:p>
        </w:tc>
      </w:tr>
    </w:tbl>
    <w:p w14:paraId="7B5666A3" w14:textId="30051582" w:rsidR="005E00D7" w:rsidRPr="00370548" w:rsidRDefault="005E00D7" w:rsidP="00931A0C">
      <w:pPr>
        <w:pStyle w:val="Aufzhlungszeichen"/>
        <w:numPr>
          <w:ilvl w:val="0"/>
          <w:numId w:val="0"/>
        </w:numPr>
        <w:rPr>
          <w:rFonts w:cstheme="minorHAnsi"/>
        </w:rPr>
      </w:pPr>
    </w:p>
    <w:p w14:paraId="3CAC8469" w14:textId="3FAB8E54"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Für Paketvoraussetzungen (s. Kapitel unter </w:t>
      </w:r>
      <w:r w:rsidR="005B419A" w:rsidRPr="00370548">
        <w:rPr>
          <w:rFonts w:eastAsia="Calibri" w:cstheme="minorHAnsi"/>
          <w:lang w:eastAsia="en-US"/>
        </w:rPr>
        <w:fldChar w:fldCharType="begin"/>
      </w:r>
      <w:r w:rsidR="005B419A" w:rsidRPr="00370548">
        <w:rPr>
          <w:rFonts w:eastAsia="Calibri" w:cstheme="minorHAnsi"/>
          <w:lang w:eastAsia="en-US"/>
        </w:rPr>
        <w:instrText xml:space="preserve"> REF _Ref83371546 \r \h </w:instrText>
      </w:r>
      <w:r w:rsidR="005B419A" w:rsidRPr="00370548">
        <w:rPr>
          <w:rFonts w:eastAsia="Calibri" w:cstheme="minorHAnsi"/>
          <w:lang w:eastAsia="en-US"/>
        </w:rPr>
      </w:r>
      <w:r w:rsidR="005B419A" w:rsidRPr="00370548">
        <w:rPr>
          <w:rFonts w:eastAsia="Calibri" w:cstheme="minorHAnsi"/>
          <w:lang w:eastAsia="en-US"/>
        </w:rPr>
        <w:fldChar w:fldCharType="separate"/>
      </w:r>
      <w:r w:rsidR="005820EE">
        <w:rPr>
          <w:rFonts w:eastAsia="Calibri" w:cstheme="minorHAnsi"/>
          <w:lang w:eastAsia="en-US"/>
        </w:rPr>
        <w:t>6.9</w:t>
      </w:r>
      <w:r w:rsidR="005B419A" w:rsidRPr="00370548">
        <w:rPr>
          <w:rFonts w:eastAsia="Calibri" w:cstheme="minorHAnsi"/>
          <w:lang w:eastAsia="en-US"/>
        </w:rPr>
        <w:fldChar w:fldCharType="end"/>
      </w:r>
      <w:r w:rsidRPr="00370548">
        <w:rPr>
          <w:rFonts w:eastAsia="Calibri" w:cstheme="minorHAnsi"/>
          <w:lang w:eastAsia="en-US"/>
        </w:rPr>
        <w:t xml:space="preserve">) gelten die Vorgaben für Voraussetzungen, sofern unter Kapitel </w:t>
      </w:r>
      <w:r w:rsidR="00331F73" w:rsidRPr="00370548">
        <w:rPr>
          <w:rFonts w:eastAsia="Calibri" w:cstheme="minorHAnsi"/>
          <w:lang w:eastAsia="en-US"/>
        </w:rPr>
        <w:fldChar w:fldCharType="begin"/>
      </w:r>
      <w:r w:rsidR="00331F73" w:rsidRPr="00370548">
        <w:rPr>
          <w:rFonts w:eastAsia="Calibri" w:cstheme="minorHAnsi"/>
          <w:lang w:eastAsia="en-US"/>
        </w:rPr>
        <w:instrText xml:space="preserve"> REF _Ref83371820 \r \h </w:instrText>
      </w:r>
      <w:r w:rsidR="00331F73" w:rsidRPr="00370548">
        <w:rPr>
          <w:rFonts w:eastAsia="Calibri" w:cstheme="minorHAnsi"/>
          <w:lang w:eastAsia="en-US"/>
        </w:rPr>
      </w:r>
      <w:r w:rsidR="00331F73" w:rsidRPr="00370548">
        <w:rPr>
          <w:rFonts w:eastAsia="Calibri" w:cstheme="minorHAnsi"/>
          <w:lang w:eastAsia="en-US"/>
        </w:rPr>
        <w:fldChar w:fldCharType="separate"/>
      </w:r>
      <w:r w:rsidR="005820EE">
        <w:rPr>
          <w:rFonts w:eastAsia="Calibri" w:cstheme="minorHAnsi"/>
          <w:lang w:eastAsia="en-US"/>
        </w:rPr>
        <w:t>6.9</w:t>
      </w:r>
      <w:r w:rsidR="00331F73" w:rsidRPr="00370548">
        <w:rPr>
          <w:rFonts w:eastAsia="Calibri" w:cstheme="minorHAnsi"/>
          <w:lang w:eastAsia="en-US"/>
        </w:rPr>
        <w:fldChar w:fldCharType="end"/>
      </w:r>
      <w:r w:rsidRPr="00370548">
        <w:rPr>
          <w:rFonts w:eastAsia="Calibri" w:cstheme="minorHAnsi"/>
          <w:lang w:eastAsia="en-US"/>
        </w:rPr>
        <w:t xml:space="preserve"> nicht abweich</w:t>
      </w:r>
      <w:r w:rsidR="00D433E1" w:rsidRPr="00370548">
        <w:rPr>
          <w:rFonts w:eastAsia="Calibri" w:cstheme="minorHAnsi"/>
          <w:lang w:eastAsia="en-US"/>
        </w:rPr>
        <w:t>ende Vorgaben beschrieben sind.</w:t>
      </w:r>
    </w:p>
    <w:p w14:paraId="41607A19" w14:textId="77777777" w:rsidR="005E00D7" w:rsidRPr="00370548" w:rsidRDefault="005E00D7" w:rsidP="00D433E1">
      <w:pPr>
        <w:pStyle w:val="berschrift3"/>
        <w:tabs>
          <w:tab w:val="clear" w:pos="5966"/>
        </w:tabs>
        <w:ind w:left="567" w:hanging="466"/>
      </w:pPr>
      <w:bookmarkStart w:id="105" w:name="_Toc167258206"/>
      <w:r w:rsidRPr="00370548">
        <w:lastRenderedPageBreak/>
        <w:t>Definitionen von Formatbedingungen</w:t>
      </w:r>
      <w:bookmarkEnd w:id="105"/>
    </w:p>
    <w:p w14:paraId="2D38F5A3" w14:textId="77777777" w:rsidR="005E00D7" w:rsidRPr="00370548" w:rsidRDefault="005E00D7" w:rsidP="005E00D7">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die Formatdefinitionen liegt zwischen [901] und [999] und beginnt mit „Format:“.</w:t>
      </w:r>
    </w:p>
    <w:p w14:paraId="7D343EE9" w14:textId="77777777"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beschreiben, in welchem Format der Wert im jeweiligen Datenelement bzw. Gruppendatenelement anzugeben ist.</w:t>
      </w:r>
    </w:p>
    <w:p w14:paraId="585E6289" w14:textId="783733A4" w:rsidR="005E00D7" w:rsidRPr="00370548" w:rsidRDefault="005E00D7" w:rsidP="005E00D7">
      <w:pPr>
        <w:pStyle w:val="Aufzhlungszeichen"/>
        <w:rPr>
          <w:rStyle w:val="FormatvorlageArialSchwarz"/>
          <w:rFonts w:asciiTheme="majorHAnsi" w:hAnsiTheme="majorHAnsi" w:cstheme="majorHAnsi"/>
          <w:sz w:val="24"/>
        </w:rPr>
      </w:pPr>
      <w:r w:rsidRPr="00370548">
        <w:rPr>
          <w:rStyle w:val="FormatvorlageArialSchwarz"/>
          <w:rFonts w:asciiTheme="majorHAnsi" w:hAnsiTheme="majorHAnsi" w:cstheme="majorHAnsi"/>
          <w:sz w:val="24"/>
        </w:rPr>
        <w:t>Formatdefinitionen können außerdem beschreiben, welcher Nummernkreis oder welcher Inhalt im jeweiligen Datenelement bzw. Gruppendatenelement anzugeben ist (z.</w:t>
      </w:r>
      <w:r w:rsidR="00174C81" w:rsidRPr="00370548">
        <w:rPr>
          <w:rFonts w:eastAsia="Calibri"/>
          <w:lang w:eastAsia="en-US"/>
        </w:rPr>
        <w:t> </w:t>
      </w:r>
      <w:r w:rsidRPr="00370548">
        <w:rPr>
          <w:rStyle w:val="FormatvorlageArialSchwarz"/>
          <w:rFonts w:asciiTheme="majorHAnsi" w:hAnsiTheme="majorHAnsi" w:cstheme="majorHAnsi"/>
          <w:sz w:val="24"/>
        </w:rPr>
        <w:t>B. [913] Format: Mögliche Werte: 1 bis 99999).</w:t>
      </w:r>
    </w:p>
    <w:p w14:paraId="37F6FF35" w14:textId="77777777" w:rsidR="005E00D7" w:rsidRPr="00370548" w:rsidRDefault="005E00D7" w:rsidP="00D433E1">
      <w:pPr>
        <w:pStyle w:val="berschrift3"/>
        <w:tabs>
          <w:tab w:val="clear" w:pos="5966"/>
        </w:tabs>
        <w:ind w:left="567" w:hanging="466"/>
      </w:pPr>
      <w:bookmarkStart w:id="106" w:name="_Toc167258207"/>
      <w:r w:rsidRPr="00370548">
        <w:t>Definitionen von Hinweisen</w:t>
      </w:r>
      <w:bookmarkEnd w:id="106"/>
    </w:p>
    <w:p w14:paraId="19A95B2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Hinweise werden von Voraussetzungen und Formatbedingungen dadurch unterschieden, dass der Nummernkreis zwischen [500] und [899] liegt und die textliche Beschreibung mit „Hinweis“ beginnt.</w:t>
      </w:r>
    </w:p>
    <w:p w14:paraId="6CFF30F8" w14:textId="47FA6690" w:rsidR="00B37FD2" w:rsidRPr="00370548" w:rsidRDefault="00B37FD2" w:rsidP="00B37FD2">
      <w:pPr>
        <w:pStyle w:val="berschrift3"/>
        <w:tabs>
          <w:tab w:val="clear" w:pos="5966"/>
        </w:tabs>
        <w:ind w:left="567" w:hanging="466"/>
      </w:pPr>
      <w:bookmarkStart w:id="107" w:name="_Toc167258208"/>
      <w:r w:rsidRPr="00370548">
        <w:t>Definitionen von Wiederholbarkeiten</w:t>
      </w:r>
      <w:bookmarkEnd w:id="107"/>
    </w:p>
    <w:p w14:paraId="55625B3C" w14:textId="021CA8FC" w:rsidR="00B37FD2" w:rsidRPr="00370548" w:rsidRDefault="00B37FD2" w:rsidP="00B37FD2">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Der Nummernkreis für Wiederholbarkeiten liegt zwischen [2000] und [2499].</w:t>
      </w:r>
    </w:p>
    <w:p w14:paraId="32B99D98" w14:textId="167F06BA" w:rsidR="00423DD6" w:rsidRPr="00370548" w:rsidRDefault="00A844C2" w:rsidP="00423DD6">
      <w:pPr>
        <w:pStyle w:val="Aufzhlungszeichen"/>
        <w:rPr>
          <w:rFonts w:eastAsia="Calibri" w:cstheme="minorHAnsi"/>
          <w:lang w:eastAsia="en-US"/>
        </w:rPr>
      </w:pPr>
      <w:r w:rsidRPr="00370548">
        <w:rPr>
          <w:rFonts w:eastAsia="Calibri" w:cstheme="minorHAnsi"/>
          <w:lang w:eastAsia="en-US"/>
        </w:rPr>
        <w:t>Wiederholbarkeiten geben an wie oft einzelne Segmentgruppen oder Segmente anzugeben sind; beispielsweise: „Segmentgruppe ist nur einmal je UNH anzugeben“</w:t>
      </w:r>
      <w:r w:rsidR="0065631A" w:rsidRPr="00370548">
        <w:rPr>
          <w:rFonts w:eastAsia="Calibri" w:cstheme="minorHAnsi"/>
          <w:lang w:eastAsia="en-US"/>
        </w:rPr>
        <w:t>.</w:t>
      </w:r>
    </w:p>
    <w:p w14:paraId="7BC4450C" w14:textId="22A83B20" w:rsidR="00C3415B" w:rsidRPr="00370548" w:rsidRDefault="00C3415B" w:rsidP="00C3415B">
      <w:pPr>
        <w:pStyle w:val="berschrift3"/>
        <w:tabs>
          <w:tab w:val="clear" w:pos="5966"/>
        </w:tabs>
        <w:ind w:left="567" w:hanging="466"/>
      </w:pPr>
      <w:bookmarkStart w:id="108" w:name="_Toc167258209"/>
      <w:r w:rsidRPr="00370548">
        <w:t>Übergreifende Bedingungen für Zeitpunktangaben</w:t>
      </w:r>
      <w:bookmarkEnd w:id="108"/>
    </w:p>
    <w:p w14:paraId="3399E847" w14:textId="37627E35" w:rsidR="00C3415B" w:rsidRPr="00370548" w:rsidRDefault="00C3415B" w:rsidP="00C3415B">
      <w:pPr>
        <w:pStyle w:val="Aufzhlungszeichen"/>
        <w:rPr>
          <w:rStyle w:val="FormatvorlageArialSchwarz"/>
          <w:rFonts w:asciiTheme="majorHAnsi" w:hAnsiTheme="majorHAnsi" w:cstheme="majorHAnsi"/>
          <w:sz w:val="24"/>
          <w:szCs w:val="28"/>
        </w:rPr>
      </w:pPr>
      <w:r w:rsidRPr="00370548">
        <w:rPr>
          <w:rStyle w:val="FormatvorlageArialSchwarz"/>
          <w:rFonts w:asciiTheme="majorHAnsi" w:hAnsiTheme="majorHAnsi" w:cstheme="majorHAnsi"/>
          <w:sz w:val="24"/>
          <w:szCs w:val="28"/>
        </w:rPr>
        <w:t>Übergreifende Bedingungen für Zeitpunktangaben lauten: [UB1], [UB2] und [UB3].</w:t>
      </w:r>
    </w:p>
    <w:p w14:paraId="2A01B90B" w14:textId="14EB5642" w:rsidR="00C3415B" w:rsidRPr="00370548" w:rsidRDefault="00C3415B" w:rsidP="00C3415B">
      <w:pPr>
        <w:pStyle w:val="Aufzhlungszeichen"/>
        <w:rPr>
          <w:rFonts w:asciiTheme="majorHAnsi" w:hAnsiTheme="majorHAnsi" w:cstheme="majorHAnsi"/>
          <w:color w:val="000000"/>
        </w:rPr>
      </w:pPr>
      <w:r w:rsidRPr="00370548">
        <w:rPr>
          <w:rFonts w:eastAsia="Calibri" w:cstheme="minorHAnsi"/>
          <w:lang w:eastAsia="en-US"/>
        </w:rPr>
        <w:t xml:space="preserve">Die übergreifenden Bedingungen für Zeitpunktangaben sind im Kapitel </w:t>
      </w:r>
      <w:r w:rsidRPr="00370548">
        <w:rPr>
          <w:rFonts w:eastAsia="Calibri" w:cstheme="minorHAnsi"/>
          <w:lang w:eastAsia="en-US"/>
        </w:rPr>
        <w:fldChar w:fldCharType="begin"/>
      </w:r>
      <w:r w:rsidRPr="00370548">
        <w:rPr>
          <w:rFonts w:eastAsia="Calibri" w:cstheme="minorHAnsi"/>
          <w:lang w:eastAsia="en-US"/>
        </w:rPr>
        <w:instrText xml:space="preserve"> REF _Ref83461520 \r \h </w:instrText>
      </w:r>
      <w:r w:rsidRPr="00370548">
        <w:rPr>
          <w:rFonts w:eastAsia="Calibri" w:cstheme="minorHAnsi"/>
          <w:lang w:eastAsia="en-US"/>
        </w:rPr>
      </w:r>
      <w:r w:rsidRPr="00370548">
        <w:rPr>
          <w:rFonts w:eastAsia="Calibri" w:cstheme="minorHAnsi"/>
          <w:lang w:eastAsia="en-US"/>
        </w:rPr>
        <w:fldChar w:fldCharType="separate"/>
      </w:r>
      <w:r w:rsidR="005820EE">
        <w:rPr>
          <w:rFonts w:eastAsia="Calibri" w:cstheme="minorHAnsi"/>
          <w:lang w:eastAsia="en-US"/>
        </w:rPr>
        <w:t>3.7</w:t>
      </w:r>
      <w:r w:rsidRPr="00370548">
        <w:rPr>
          <w:rFonts w:eastAsia="Calibri" w:cstheme="minorHAnsi"/>
          <w:lang w:eastAsia="en-US"/>
        </w:rPr>
        <w:fldChar w:fldCharType="end"/>
      </w:r>
      <w:r w:rsidRPr="00370548">
        <w:rPr>
          <w:rFonts w:eastAsia="Calibri" w:cstheme="minorHAnsi"/>
          <w:lang w:eastAsia="en-US"/>
        </w:rPr>
        <w:t xml:space="preserve"> und</w:t>
      </w:r>
      <w:r w:rsidR="00934E3A" w:rsidRPr="00370548">
        <w:rPr>
          <w:rFonts w:eastAsia="Calibri" w:cstheme="minorHAnsi"/>
          <w:lang w:eastAsia="en-US"/>
        </w:rPr>
        <w:t xml:space="preserve"> Kapitel</w:t>
      </w:r>
      <w:r w:rsidRPr="00370548">
        <w:rPr>
          <w:rFonts w:eastAsia="Calibri" w:cstheme="minorHAnsi"/>
          <w:lang w:eastAsia="en-US"/>
        </w:rPr>
        <w:t xml:space="preserve"> </w:t>
      </w:r>
      <w:r w:rsidRPr="00370548">
        <w:rPr>
          <w:rFonts w:eastAsia="Calibri" w:cstheme="minorHAnsi"/>
          <w:lang w:eastAsia="en-US"/>
        </w:rPr>
        <w:fldChar w:fldCharType="begin"/>
      </w:r>
      <w:r w:rsidRPr="00370548">
        <w:rPr>
          <w:rFonts w:eastAsia="Calibri" w:cstheme="minorHAnsi"/>
          <w:lang w:eastAsia="en-US"/>
        </w:rPr>
        <w:instrText xml:space="preserve"> REF _Ref83461522 \r \h </w:instrText>
      </w:r>
      <w:r w:rsidRPr="00370548">
        <w:rPr>
          <w:rFonts w:eastAsia="Calibri" w:cstheme="minorHAnsi"/>
          <w:lang w:eastAsia="en-US"/>
        </w:rPr>
      </w:r>
      <w:r w:rsidRPr="00370548">
        <w:rPr>
          <w:rFonts w:eastAsia="Calibri" w:cstheme="minorHAnsi"/>
          <w:lang w:eastAsia="en-US"/>
        </w:rPr>
        <w:fldChar w:fldCharType="separate"/>
      </w:r>
      <w:r w:rsidR="005820EE">
        <w:rPr>
          <w:rFonts w:eastAsia="Calibri" w:cstheme="minorHAnsi"/>
          <w:lang w:eastAsia="en-US"/>
        </w:rPr>
        <w:t>3.8</w:t>
      </w:r>
      <w:r w:rsidRPr="00370548">
        <w:rPr>
          <w:rFonts w:eastAsia="Calibri" w:cstheme="minorHAnsi"/>
          <w:lang w:eastAsia="en-US"/>
        </w:rPr>
        <w:fldChar w:fldCharType="end"/>
      </w:r>
      <w:r w:rsidRPr="00370548">
        <w:rPr>
          <w:rFonts w:eastAsia="Calibri" w:cstheme="minorHAnsi"/>
          <w:lang w:eastAsia="en-US"/>
        </w:rPr>
        <w:t xml:space="preserve"> beschrieben.</w:t>
      </w:r>
    </w:p>
    <w:p w14:paraId="111A211D" w14:textId="77777777" w:rsidR="005E00D7" w:rsidRPr="00370548" w:rsidRDefault="005E00D7" w:rsidP="00D433E1">
      <w:pPr>
        <w:pStyle w:val="berschrift3"/>
        <w:tabs>
          <w:tab w:val="clear" w:pos="5966"/>
        </w:tabs>
        <w:ind w:left="567" w:hanging="466"/>
      </w:pPr>
      <w:bookmarkStart w:id="109" w:name="_Ref83371244"/>
      <w:bookmarkStart w:id="110" w:name="_Ref83371267"/>
      <w:bookmarkStart w:id="111" w:name="_Ref83371284"/>
      <w:bookmarkStart w:id="112" w:name="_Ref83371300"/>
      <w:bookmarkStart w:id="113" w:name="_Ref83371321"/>
      <w:bookmarkStart w:id="114" w:name="_Ref83371340"/>
      <w:bookmarkStart w:id="115" w:name="_Ref83371359"/>
      <w:bookmarkStart w:id="116" w:name="_Ref83371372"/>
      <w:bookmarkStart w:id="117" w:name="_Ref83371388"/>
      <w:bookmarkStart w:id="118" w:name="_Ref83371402"/>
      <w:bookmarkStart w:id="119" w:name="_Ref83371415"/>
      <w:bookmarkStart w:id="120" w:name="_Ref83371439"/>
      <w:bookmarkStart w:id="121" w:name="_Ref83371466"/>
      <w:bookmarkStart w:id="122" w:name="_Ref83371486"/>
      <w:bookmarkStart w:id="123" w:name="_Toc167258210"/>
      <w:r w:rsidRPr="00370548">
        <w:t>Operatoren zwischen Bedingungen</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32750F62" w14:textId="77777777" w:rsidR="005E00D7" w:rsidRPr="00370548" w:rsidRDefault="005E00D7" w:rsidP="005E00D7">
      <w:pPr>
        <w:pStyle w:val="Aufzhlungszeichen"/>
        <w:rPr>
          <w:rFonts w:cstheme="minorHAnsi"/>
        </w:rPr>
      </w:pPr>
      <w:r w:rsidRPr="00370548">
        <w:rPr>
          <w:rFonts w:cstheme="minorHAnsi"/>
        </w:rPr>
        <w:t xml:space="preserve">Die zwischen den Bedingungen enthaltenen, nachfolgend genannten drei Operatoren dienen der logischen Verknüpfung der Bedingungen. </w:t>
      </w:r>
    </w:p>
    <w:p w14:paraId="4FDBDEC5"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XODER: genau nur eine Bedingung bzw. eine geklammerte Aussage von Bedingungen, die de</w:t>
      </w:r>
      <w:r w:rsidRPr="00370548">
        <w:rPr>
          <w:rFonts w:eastAsia="Calibri" w:cstheme="minorHAnsi"/>
        </w:rPr>
        <w:t xml:space="preserve">m </w:t>
      </w:r>
      <w:r w:rsidRPr="00370548">
        <w:rPr>
          <w:rFonts w:ascii="Cambria Math" w:eastAsia="Calibri" w:hAnsi="Cambria Math" w:cs="Cambria Math"/>
        </w:rPr>
        <w:t>⊻</w:t>
      </w:r>
      <w:r w:rsidRPr="00370548">
        <w:rPr>
          <w:rFonts w:eastAsia="Calibri" w:cstheme="minorHAnsi"/>
        </w:rPr>
        <w:t xml:space="preserve"> vor</w:t>
      </w:r>
      <w:r w:rsidRPr="00370548">
        <w:rPr>
          <w:rFonts w:eastAsia="Calibri"/>
        </w:rPr>
        <w:t xml:space="preserve"> bzw. nachgelagert ist, darf erfüllt sein.</w:t>
      </w:r>
    </w:p>
    <w:p w14:paraId="40FDFFF0" w14:textId="77777777" w:rsidR="005E00D7" w:rsidRPr="00370548" w:rsidRDefault="005E00D7" w:rsidP="005E00D7">
      <w:pPr>
        <w:pStyle w:val="Aufzhlungszeichen2"/>
        <w:ind w:left="709" w:hanging="283"/>
        <w:rPr>
          <w:rFonts w:eastAsia="Calibri"/>
        </w:rPr>
      </w:pPr>
      <w:r w:rsidRPr="00370548">
        <w:rPr>
          <w:rFonts w:ascii="Cambria Math" w:hAnsi="Cambria Math" w:cs="Cambria Math"/>
          <w:b/>
          <w:bCs/>
        </w:rPr>
        <w:t>∨</w:t>
      </w:r>
      <w:r w:rsidRPr="00370548">
        <w:rPr>
          <w:rFonts w:eastAsia="Calibri"/>
        </w:rPr>
        <w:t xml:space="preserve"> = ODER: mindestens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6B5061E4" w14:textId="77777777" w:rsidR="005E00D7" w:rsidRPr="00370548" w:rsidRDefault="005E00D7" w:rsidP="005E00D7">
      <w:pPr>
        <w:pStyle w:val="Aufzhlungszeichen2"/>
        <w:ind w:left="709" w:hanging="283"/>
      </w:pPr>
      <w:r w:rsidRPr="00370548">
        <w:rPr>
          <w:rFonts w:ascii="Cambria Math" w:hAnsi="Cambria Math" w:cs="Cambria Math"/>
          <w:b/>
          <w:bCs/>
        </w:rPr>
        <w:t>∧</w:t>
      </w:r>
      <w:r w:rsidRPr="00370548">
        <w:rPr>
          <w:rFonts w:eastAsia="Calibri"/>
        </w:rPr>
        <w:t xml:space="preserve"> = UND: eine Bedingung bzw. eine geklammerte Aussage von Bedingungen, die dem </w:t>
      </w:r>
      <w:r w:rsidRPr="00370548">
        <w:rPr>
          <w:rFonts w:ascii="Cambria Math" w:hAnsi="Cambria Math" w:cs="Cambria Math"/>
        </w:rPr>
        <w:t>∧</w:t>
      </w:r>
      <w:r w:rsidRPr="00370548">
        <w:rPr>
          <w:rFonts w:eastAsia="Calibri"/>
        </w:rPr>
        <w:t xml:space="preserve"> vor bzw. nachgelagert ist, muss erfüllt sein.</w:t>
      </w:r>
    </w:p>
    <w:p w14:paraId="05C8618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Sofern mehr als zwei Bedingungen mit unterschiedlichen </w:t>
      </w:r>
      <w:r w:rsidRPr="00370548">
        <w:rPr>
          <w:rFonts w:cstheme="minorHAnsi"/>
        </w:rPr>
        <w:t xml:space="preserve">Operatoren </w:t>
      </w:r>
      <w:r w:rsidRPr="00370548">
        <w:rPr>
          <w:rFonts w:eastAsia="Calibri" w:cstheme="minorHAnsi"/>
          <w:lang w:eastAsia="en-US"/>
        </w:rPr>
        <w:t>verknüpft werden, ist eine Gewichtung durch Nutzung runder Klammern () vorgegeben.</w:t>
      </w:r>
    </w:p>
    <w:p w14:paraId="7351B7D4"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lastRenderedPageBreak/>
        <w:t xml:space="preserve">Bei der Verknüpfung von Voraussetzungen und Hinweisen mittels mindestens eines der </w:t>
      </w:r>
      <w:r w:rsidRPr="00370548">
        <w:rPr>
          <w:rFonts w:cstheme="minorHAnsi"/>
        </w:rPr>
        <w:t xml:space="preserve">Operatoren </w:t>
      </w:r>
      <w:r w:rsidRPr="00370548">
        <w:rPr>
          <w:rFonts w:eastAsia="Calibri" w:cstheme="minorHAnsi"/>
          <w:lang w:eastAsia="en-US"/>
        </w:rPr>
        <w:t>(</w:t>
      </w:r>
      <w:r w:rsidRPr="00370548">
        <w:rPr>
          <w:rFonts w:ascii="Cambria Math" w:eastAsia="Calibri"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xml:space="preserve"> / </w:t>
      </w:r>
      <w:r w:rsidRPr="00370548">
        <w:rPr>
          <w:rFonts w:ascii="Cambria Math" w:hAnsi="Cambria Math" w:cs="Cambria Math"/>
        </w:rPr>
        <w:t>∧</w:t>
      </w:r>
      <w:r w:rsidRPr="00370548">
        <w:rPr>
          <w:rFonts w:eastAsia="Calibri" w:cstheme="minorHAnsi"/>
          <w:lang w:eastAsia="en-US"/>
        </w:rPr>
        <w:t>), stellt der Teil der Verknüpfung, welcher mit dem Nummernkreis zwischen [500] und [899] (Nummernkreis von Hinweisen) gekennzeichnet ist, immer nur einen Hinweis als solchen dar und ist damit nicht Bestandteil der einzuhaltenden Voraussetzung. Auch dann nicht, falls ein Hinweis als eine Art von Voraussetzung formuliert ist.</w:t>
      </w:r>
    </w:p>
    <w:p w14:paraId="210626AB" w14:textId="63886C06"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Gelten zwei sich ausschließende Formatbedingungen, so ist zwischen diesen der Operator </w:t>
      </w:r>
      <w:r w:rsidRPr="00370548">
        <w:rPr>
          <w:rFonts w:ascii="Cambria Math" w:eastAsia="Calibri" w:hAnsi="Cambria Math" w:cs="Cambria Math"/>
        </w:rPr>
        <w:t xml:space="preserve">⊻ </w:t>
      </w:r>
      <w:r w:rsidRPr="00370548">
        <w:rPr>
          <w:rFonts w:eastAsia="Calibri" w:cstheme="minorHAnsi"/>
          <w:lang w:eastAsia="en-US"/>
        </w:rPr>
        <w:t xml:space="preserve">zu verwenden, ansonsten ist es der Operator </w:t>
      </w:r>
      <w:r w:rsidRPr="00370548">
        <w:rPr>
          <w:rFonts w:ascii="Cambria Math" w:eastAsia="Calibri" w:hAnsi="Cambria Math" w:cs="Cambria Math"/>
          <w:lang w:eastAsia="en-US"/>
        </w:rPr>
        <w:t>∧</w:t>
      </w:r>
      <w:r w:rsidR="00D4587C" w:rsidRPr="00370548">
        <w:rPr>
          <w:rFonts w:eastAsia="Calibri" w:cstheme="minorHAnsi"/>
          <w:lang w:eastAsia="en-US"/>
        </w:rPr>
        <w:t>.</w:t>
      </w:r>
    </w:p>
    <w:p w14:paraId="04064245"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Zur Nutzung des Operators </w:t>
      </w:r>
      <w:r w:rsidRPr="00370548">
        <w:rPr>
          <w:rFonts w:ascii="Cambria Math" w:eastAsia="Calibri" w:hAnsi="Cambria Math" w:cs="Cambria Math"/>
          <w:lang w:eastAsia="en-US"/>
        </w:rPr>
        <w:t>∨</w:t>
      </w:r>
      <w:r w:rsidRPr="00370548">
        <w:rPr>
          <w:rFonts w:eastAsia="Calibri" w:cstheme="minorHAnsi"/>
          <w:lang w:eastAsia="en-US"/>
        </w:rPr>
        <w:t xml:space="preserve"> zwischen Formatbedingung sollte es nicht kommen, da dies bedeuten würde, dass zwei Formatbedingungen eine gemeinsame „Wertemenge“ hätten</w:t>
      </w:r>
    </w:p>
    <w:p w14:paraId="7F2903DD" w14:textId="77777777" w:rsidR="005E00D7" w:rsidRPr="00370548" w:rsidRDefault="005E00D7" w:rsidP="005E00D7">
      <w:pPr>
        <w:pStyle w:val="Aufzhlungszeichen"/>
        <w:rPr>
          <w:rFonts w:eastAsia="Calibri" w:cstheme="minorHAnsi"/>
          <w:lang w:eastAsia="en-US"/>
        </w:rPr>
      </w:pPr>
      <w:r w:rsidRPr="00370548">
        <w:rPr>
          <w:rFonts w:eastAsia="Calibri" w:cstheme="minorHAnsi"/>
          <w:lang w:eastAsia="en-US"/>
        </w:rPr>
        <w:t xml:space="preserve">Folgen nach Formatbedingungen weitere Voraussetzungen, dann sind die Formatbedingungen immer dann anzuwenden, wenn die genannten Voraussetzungen erfüllt sind. Zwischen Formatbedingungen und Voraussetzungen wird kein </w:t>
      </w:r>
      <w:r w:rsidRPr="00370548">
        <w:rPr>
          <w:rFonts w:cstheme="minorHAnsi"/>
        </w:rPr>
        <w:t xml:space="preserve">Operator </w:t>
      </w:r>
      <w:r w:rsidRPr="00370548">
        <w:rPr>
          <w:rFonts w:eastAsia="Calibri" w:cstheme="minorHAnsi"/>
          <w:lang w:eastAsia="en-US"/>
        </w:rPr>
        <w:t>genutzt.</w:t>
      </w:r>
    </w:p>
    <w:p w14:paraId="63863B54" w14:textId="47BCA656" w:rsidR="005E00D7" w:rsidRPr="00370548" w:rsidRDefault="005E00D7" w:rsidP="005E00D7">
      <w:pPr>
        <w:pStyle w:val="Aufzhlungszeichen"/>
      </w:pPr>
      <w:r w:rsidRPr="00370548">
        <w:rPr>
          <w:rFonts w:eastAsia="Calibri" w:cstheme="minorHAnsi"/>
          <w:lang w:eastAsia="en-US"/>
        </w:rPr>
        <w:t>Gelten Formatbedingungen nur dann, wenn gewisse Voraussetzungen erfüllt sind, dann stehen die Formatbedingungen vor diesen Voraussetzungen und</w:t>
      </w:r>
      <w:r w:rsidRPr="00370548" w:rsidDel="00E94F5D">
        <w:rPr>
          <w:rFonts w:eastAsia="Calibri" w:cstheme="minorHAnsi"/>
          <w:lang w:eastAsia="en-US"/>
        </w:rPr>
        <w:t xml:space="preserve"> </w:t>
      </w:r>
      <w:r w:rsidRPr="00370548">
        <w:rPr>
          <w:rFonts w:eastAsia="Calibri" w:cstheme="minorHAnsi"/>
          <w:lang w:eastAsia="en-US"/>
        </w:rPr>
        <w:t xml:space="preserve">werden gemeinsam durch die Nutzung runder Klammern gebündelt. Auch in diesem Fall wird zwischen Formatbedingungen und </w:t>
      </w:r>
      <w:r w:rsidRPr="00370548">
        <w:t>Voraussetzungen kein Operator genutzt.</w:t>
      </w:r>
    </w:p>
    <w:p w14:paraId="2B460371" w14:textId="2C3AC642" w:rsidR="00934E3A" w:rsidRPr="00370548" w:rsidRDefault="00934E3A" w:rsidP="005E00D7">
      <w:pPr>
        <w:pStyle w:val="Aufzhlungszeichen"/>
      </w:pPr>
      <w:r w:rsidRPr="00370548">
        <w:t xml:space="preserve">Sind nach den Bedingungen für Zeitpunktangaben ([UB1] oder [UB2] oder [UB2]) weitere Bedingungen (Voraussetzungen oder Hinweis) notwendig, ist nach der Bedingung für Zeitpunktangabe der Operator </w:t>
      </w:r>
      <w:r w:rsidRPr="00370548">
        <w:rPr>
          <w:rFonts w:ascii="Cambria Math" w:hAnsi="Cambria Math" w:cs="Cambria Math"/>
        </w:rPr>
        <w:t>∧</w:t>
      </w:r>
      <w:r w:rsidRPr="00370548">
        <w:t xml:space="preserve"> zu verwenden.</w:t>
      </w:r>
    </w:p>
    <w:p w14:paraId="2F9F0412" w14:textId="211B9F29" w:rsidR="005E00D7" w:rsidRPr="00370548" w:rsidRDefault="005E00D7" w:rsidP="005E00D7">
      <w:pPr>
        <w:pStyle w:val="Aufzhlungszeichen"/>
        <w:rPr>
          <w:rFonts w:eastAsia="Calibri" w:cstheme="minorHAnsi"/>
          <w:lang w:eastAsia="en-US"/>
        </w:rPr>
      </w:pPr>
      <w:r w:rsidRPr="00370548">
        <w:t>Die hier genannten Operatoren und Vorgaben zur Nutzung</w:t>
      </w:r>
      <w:r w:rsidRPr="00370548">
        <w:rPr>
          <w:rFonts w:eastAsia="Calibri" w:cstheme="minorHAnsi"/>
          <w:lang w:eastAsia="en-US"/>
        </w:rPr>
        <w:t xml:space="preserve"> runder Klammern finden auch Anwendung bei der Verknüpfung von Paketvoraussetzungen sowie Paketen (s. Kapitel unter </w:t>
      </w:r>
      <w:r w:rsidR="00934E3A" w:rsidRPr="00370548">
        <w:rPr>
          <w:rFonts w:eastAsia="Calibri" w:cstheme="minorHAnsi"/>
          <w:lang w:eastAsia="en-US"/>
        </w:rPr>
        <w:fldChar w:fldCharType="begin"/>
      </w:r>
      <w:r w:rsidR="00934E3A" w:rsidRPr="00370548">
        <w:rPr>
          <w:rFonts w:eastAsia="Calibri" w:cstheme="minorHAnsi"/>
          <w:lang w:eastAsia="en-US"/>
        </w:rPr>
        <w:instrText xml:space="preserve"> REF _Ref83461804 \r \h </w:instrText>
      </w:r>
      <w:r w:rsidR="00934E3A" w:rsidRPr="00370548">
        <w:rPr>
          <w:rFonts w:eastAsia="Calibri" w:cstheme="minorHAnsi"/>
          <w:lang w:eastAsia="en-US"/>
        </w:rPr>
      </w:r>
      <w:r w:rsidR="00934E3A" w:rsidRPr="00370548">
        <w:rPr>
          <w:rFonts w:eastAsia="Calibri" w:cstheme="minorHAnsi"/>
          <w:lang w:eastAsia="en-US"/>
        </w:rPr>
        <w:fldChar w:fldCharType="separate"/>
      </w:r>
      <w:r w:rsidR="005820EE">
        <w:rPr>
          <w:rFonts w:eastAsia="Calibri" w:cstheme="minorHAnsi"/>
          <w:lang w:eastAsia="en-US"/>
        </w:rPr>
        <w:t>6.9</w:t>
      </w:r>
      <w:r w:rsidR="00934E3A" w:rsidRPr="00370548">
        <w:rPr>
          <w:rFonts w:eastAsia="Calibri" w:cstheme="minorHAnsi"/>
          <w:lang w:eastAsia="en-US"/>
        </w:rPr>
        <w:fldChar w:fldCharType="end"/>
      </w:r>
      <w:r w:rsidRPr="00370548">
        <w:rPr>
          <w:rFonts w:eastAsia="Calibri" w:cstheme="minorHAnsi"/>
          <w:lang w:eastAsia="en-US"/>
        </w:rPr>
        <w:t>).</w:t>
      </w:r>
    </w:p>
    <w:p w14:paraId="026BF85D" w14:textId="77777777" w:rsidR="005E00D7" w:rsidRPr="00370548" w:rsidRDefault="005E00D7" w:rsidP="005E00D7">
      <w:pPr>
        <w:pStyle w:val="berschrift2"/>
      </w:pPr>
      <w:bookmarkStart w:id="124" w:name="_Toc167258211"/>
      <w:r w:rsidRPr="00370548">
        <w:t>Kombination von AHB-Status und Bedingung</w:t>
      </w:r>
      <w:bookmarkEnd w:id="124"/>
    </w:p>
    <w:p w14:paraId="0323C8C1" w14:textId="6EA3D1A3" w:rsidR="005E00D7" w:rsidRPr="00370548" w:rsidRDefault="005E00D7" w:rsidP="005E00D7">
      <w:pPr>
        <w:rPr>
          <w:rFonts w:cstheme="minorHAnsi"/>
        </w:rPr>
      </w:pPr>
      <w:r w:rsidRPr="00370548">
        <w:t>Mit dem AHB-Status können nur die Bedingungs-Elemente „</w:t>
      </w:r>
      <w:r w:rsidRPr="00370548">
        <w:rPr>
          <w:rFonts w:cstheme="minorHAnsi"/>
        </w:rPr>
        <w:t>Voraussetzung“</w:t>
      </w:r>
      <w:r w:rsidR="008D3E3F" w:rsidRPr="00370548">
        <w:rPr>
          <w:rFonts w:cstheme="minorHAnsi"/>
        </w:rPr>
        <w:t>, „Wiederholbarkeit“</w:t>
      </w:r>
      <w:r w:rsidRPr="00370548">
        <w:rPr>
          <w:rFonts w:cstheme="minorHAnsi"/>
        </w:rPr>
        <w:t xml:space="preserve"> und „Hinweis“ kombiniert werden.</w:t>
      </w:r>
    </w:p>
    <w:p w14:paraId="0ED933B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3DA296CC" w14:textId="77777777" w:rsidR="005E00D7" w:rsidRPr="00370548" w:rsidRDefault="005E00D7" w:rsidP="005E00D7">
      <w:pPr>
        <w:pStyle w:val="Aufzhlungszeichen2"/>
        <w:numPr>
          <w:ilvl w:val="0"/>
          <w:numId w:val="0"/>
        </w:numPr>
        <w:rPr>
          <w:rFonts w:cstheme="minorHAnsi"/>
          <w:bCs/>
        </w:rPr>
      </w:pPr>
    </w:p>
    <w:p w14:paraId="217FEAB8" w14:textId="446EF6A5" w:rsidR="005E00D7" w:rsidRPr="00370548" w:rsidRDefault="005E00D7" w:rsidP="005E00D7">
      <w:pPr>
        <w:pStyle w:val="Aufzhlungszeichen"/>
        <w:rPr>
          <w:bCs/>
        </w:rPr>
      </w:pPr>
      <w:r w:rsidRPr="00370548">
        <w:rPr>
          <w:b/>
        </w:rPr>
        <w:t>Muss [Bedingung]</w:t>
      </w:r>
      <w:r w:rsidR="00B81B38" w:rsidRPr="00370548">
        <w:rPr>
          <w:b/>
        </w:rPr>
        <w:t>:</w:t>
      </w:r>
      <w:r w:rsidR="007F2739" w:rsidRPr="00370548">
        <w:rPr>
          <w:b/>
        </w:rPr>
        <w:br/>
      </w:r>
      <w:r w:rsidRPr="00370548">
        <w:rPr>
          <w:bCs/>
        </w:rPr>
        <w:t>Bei dem AHB-Status „Muss“ kann</w:t>
      </w:r>
      <w:r w:rsidR="007F2739" w:rsidRPr="00370548">
        <w:rPr>
          <w:bCs/>
        </w:rPr>
        <w:t xml:space="preserve"> </w:t>
      </w:r>
      <w:r w:rsidRPr="00370548">
        <w:rPr>
          <w:bCs/>
        </w:rPr>
        <w:t>/</w:t>
      </w:r>
      <w:r w:rsidR="007F2739" w:rsidRPr="00370548">
        <w:rPr>
          <w:bCs/>
        </w:rPr>
        <w:t xml:space="preserve"> </w:t>
      </w:r>
      <w:r w:rsidRPr="00370548">
        <w:rPr>
          <w:bCs/>
        </w:rPr>
        <w:t>können zusätzlich eine oder mehrere Bedingung</w:t>
      </w:r>
      <w:r w:rsidR="007F2739" w:rsidRPr="00370548">
        <w:rPr>
          <w:bCs/>
        </w:rPr>
        <w:t xml:space="preserve"> </w:t>
      </w:r>
      <w:r w:rsidRPr="00370548">
        <w:rPr>
          <w:bCs/>
        </w:rPr>
        <w:t>/</w:t>
      </w:r>
      <w:r w:rsidR="007F2739" w:rsidRPr="00370548">
        <w:rPr>
          <w:bCs/>
        </w:rPr>
        <w:t xml:space="preserve"> </w:t>
      </w:r>
      <w:r w:rsidRPr="00370548">
        <w:rPr>
          <w:bCs/>
        </w:rPr>
        <w:t>en (im Weiteren „Muss-Bedingung“ genannt) angeben</w:t>
      </w:r>
      <w:r w:rsidRPr="00370548" w:rsidDel="003A6889">
        <w:rPr>
          <w:bCs/>
        </w:rPr>
        <w:t xml:space="preserve"> </w:t>
      </w:r>
      <w:r w:rsidRPr="00370548">
        <w:rPr>
          <w:bCs/>
        </w:rPr>
        <w:t>sein, wobei deren Beschreibung</w:t>
      </w:r>
      <w:r w:rsidR="007F2739" w:rsidRPr="00370548">
        <w:rPr>
          <w:bCs/>
        </w:rPr>
        <w:t xml:space="preserve"> </w:t>
      </w:r>
      <w:r w:rsidRPr="00370548">
        <w:rPr>
          <w:bCs/>
        </w:rPr>
        <w:t>/</w:t>
      </w:r>
      <w:r w:rsidR="007F2739" w:rsidRPr="00370548">
        <w:rPr>
          <w:bCs/>
        </w:rPr>
        <w:t xml:space="preserve"> </w:t>
      </w:r>
      <w:r w:rsidRPr="00370548">
        <w:rPr>
          <w:bCs/>
        </w:rPr>
        <w:t>en der Spalte Bedingung zu entnehmen ist</w:t>
      </w:r>
      <w:r w:rsidR="007F2739" w:rsidRPr="00370548">
        <w:rPr>
          <w:bCs/>
        </w:rPr>
        <w:t xml:space="preserve"> </w:t>
      </w:r>
      <w:r w:rsidRPr="00370548">
        <w:rPr>
          <w:bCs/>
        </w:rPr>
        <w:t>/</w:t>
      </w:r>
      <w:r w:rsidR="007F2739" w:rsidRPr="00370548">
        <w:rPr>
          <w:bCs/>
        </w:rPr>
        <w:t xml:space="preserve">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_Ref83371486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Pr="00370548">
        <w:rPr>
          <w:bCs/>
        </w:rPr>
        <w:t xml:space="preserve"> gelten. Eine „Muss-Bedingung“ enthält damit eine oder mehrere Bedingungen.</w:t>
      </w:r>
    </w:p>
    <w:p w14:paraId="435C579B" w14:textId="047DE660" w:rsidR="005E00D7" w:rsidRPr="00370548" w:rsidRDefault="005E00D7" w:rsidP="007F2739">
      <w:pPr>
        <w:pStyle w:val="Aufzhlungszeichen"/>
        <w:rPr>
          <w:rFonts w:eastAsia="Calibri"/>
        </w:rPr>
      </w:pPr>
      <w:r w:rsidRPr="00370548">
        <w:rPr>
          <w:b/>
        </w:rPr>
        <w:lastRenderedPageBreak/>
        <w:t xml:space="preserve"> </w:t>
      </w:r>
      <w:r w:rsidRPr="00370548">
        <w:t>Enthält die Muss-Bedingung einen oder mehrere Hinweis</w:t>
      </w:r>
      <w:r w:rsidR="007F2739" w:rsidRPr="00370548">
        <w:t xml:space="preserve"> </w:t>
      </w:r>
      <w:r w:rsidRPr="00370548">
        <w:t>/</w:t>
      </w:r>
      <w:r w:rsidR="007F2739" w:rsidRPr="00370548">
        <w:t xml:space="preserve"> </w:t>
      </w:r>
      <w:r w:rsidRPr="00370548">
        <w:t>e</w:t>
      </w:r>
      <w:r w:rsidR="008D3E3F" w:rsidRPr="00370548">
        <w:t xml:space="preserve"> oder eine Wiederholbarkeit</w:t>
      </w:r>
      <w:r w:rsidRPr="00370548">
        <w:t xml:space="preserve"> (jedoch keine Vorausset</w:t>
      </w:r>
      <w:r w:rsidRPr="00370548">
        <w:rPr>
          <w:rFonts w:eastAsia="Calibri"/>
        </w:rPr>
        <w:t>zung</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en), muss diese Segmentgruppe oder dieses Segment angeben werden. Enthält die Muss-Bedingung eine Voraussetzung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w:t>
      </w:r>
      <w:r w:rsidR="007F2739" w:rsidRPr="00370548">
        <w:rPr>
          <w:rFonts w:eastAsia="Calibri"/>
        </w:rPr>
        <w:t xml:space="preserve"> dieses Segment angeben werden.</w:t>
      </w:r>
    </w:p>
    <w:p w14:paraId="4899A914" w14:textId="033831D2" w:rsidR="005E00D7" w:rsidRPr="00370548" w:rsidRDefault="005E00D7" w:rsidP="00174C81">
      <w:pPr>
        <w:pStyle w:val="Aufzhlungszeichen"/>
      </w:pPr>
      <w:r w:rsidRPr="00370548">
        <w:rPr>
          <w:rFonts w:eastAsia="Calibri"/>
        </w:rPr>
        <w:t>Enthält die Muss-Bedingung mehrere Voraussetzungen (und ggf. einen oder mehrere Hinweis</w:t>
      </w:r>
      <w:r w:rsidR="007F2739" w:rsidRPr="00370548">
        <w:rPr>
          <w:rFonts w:eastAsia="Calibri"/>
        </w:rPr>
        <w:t xml:space="preserve"> </w:t>
      </w:r>
      <w:r w:rsidRPr="00370548">
        <w:rPr>
          <w:rFonts w:eastAsia="Calibri"/>
        </w:rPr>
        <w:t>/</w:t>
      </w:r>
      <w:r w:rsidR="007F2739" w:rsidRPr="00370548">
        <w:rPr>
          <w:rFonts w:eastAsia="Calibri"/>
        </w:rPr>
        <w:t xml:space="preserve"> </w:t>
      </w:r>
      <w:r w:rsidRPr="00370548">
        <w:rPr>
          <w:rFonts w:eastAsia="Calibri"/>
        </w:rPr>
        <w:t xml:space="preserve">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_Ref83371466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4766C8">
        <w:rPr>
          <w:rFonts w:eastAsia="Calibri"/>
        </w:rPr>
        <w:t xml:space="preserve"> </w:t>
      </w:r>
      <w:r w:rsidRPr="00370548">
        <w:rPr>
          <w:rFonts w:eastAsia="Calibri"/>
        </w:rPr>
        <w:t>als erfüllt, muss diese Segmentgruppe oder dieses Segment angeben werden. Für Voraussetzungen in einer Muss-Bedingung werden nur Informationen verwendet, die an anderer Stelle im Anwendungsfall vorhanden sind (z.</w:t>
      </w:r>
      <w:r w:rsidR="00174C81" w:rsidRPr="00370548">
        <w:rPr>
          <w:rFonts w:eastAsia="Calibri"/>
          <w:lang w:eastAsia="en-US"/>
        </w:rPr>
        <w:t> </w:t>
      </w:r>
      <w:r w:rsidRPr="00174C81">
        <w:rPr>
          <w:rFonts w:eastAsia="Calibri"/>
        </w:rPr>
        <w:t>B. [93] Wenn SG10 QTY DE6063 mit Wert 220 vorhanden) und deren Vorhandensein (im Beispiel von [93] z.</w:t>
      </w:r>
      <w:r w:rsidR="00174C81" w:rsidRPr="00370548">
        <w:rPr>
          <w:rFonts w:eastAsia="Calibri"/>
          <w:lang w:eastAsia="en-US"/>
        </w:rPr>
        <w:t> </w:t>
      </w:r>
      <w:r w:rsidRPr="00174C81">
        <w:rPr>
          <w:rFonts w:eastAsia="Calibri"/>
        </w:rPr>
        <w:t xml:space="preserve">B. ein wahrer Wert) von der fachlichen Ausprägung des jeweiligen Geschäftsvorfalls abhängt. Die Einhaltung von Voraussetzungen in einer Muss-Bedingung können somit (ggf. unter Berücksichtigung der Vorgaben des Kapitels </w:t>
      </w:r>
      <w:r w:rsidR="00390941" w:rsidRPr="00174C81">
        <w:rPr>
          <w:rFonts w:eastAsia="Calibri"/>
        </w:rPr>
        <w:fldChar w:fldCharType="begin"/>
      </w:r>
      <w:r w:rsidR="00390941" w:rsidRPr="00174C81">
        <w:rPr>
          <w:rFonts w:eastAsia="Calibri"/>
        </w:rPr>
        <w:instrText xml:space="preserve"> REF _Ref83371244 \r \h </w:instrText>
      </w:r>
      <w:r w:rsidR="00390941" w:rsidRPr="00174C81">
        <w:rPr>
          <w:rFonts w:eastAsia="Calibri"/>
        </w:rPr>
      </w:r>
      <w:r w:rsidR="00390941" w:rsidRPr="00174C81">
        <w:rPr>
          <w:rFonts w:eastAsia="Calibri"/>
        </w:rPr>
        <w:fldChar w:fldCharType="separate"/>
      </w:r>
      <w:r w:rsidR="005820EE">
        <w:rPr>
          <w:rFonts w:eastAsia="Calibri"/>
        </w:rPr>
        <w:t>6.4.6</w:t>
      </w:r>
      <w:r w:rsidR="00390941" w:rsidRPr="00174C81">
        <w:rPr>
          <w:rFonts w:eastAsia="Calibri"/>
        </w:rPr>
        <w:fldChar w:fldCharType="end"/>
      </w:r>
      <w:r w:rsidRPr="00174C81">
        <w:rPr>
          <w:rFonts w:eastAsia="Calibri"/>
        </w:rPr>
        <w:t>) durch den Empfänger einfach geprüft werden. Der Empfänger benötigt dafür nur die weiteren Informationen, aus denen der Anwendungsfall besteht.</w:t>
      </w:r>
    </w:p>
    <w:p w14:paraId="49F840F4" w14:textId="182028B2" w:rsidR="005E00D7" w:rsidRPr="00370548" w:rsidRDefault="005E00D7" w:rsidP="005E00D7">
      <w:pPr>
        <w:pStyle w:val="Aufzhlungszeichen"/>
      </w:pPr>
      <w:r w:rsidRPr="00370548">
        <w:rPr>
          <w:b/>
        </w:rPr>
        <w:t>Soll [Bedingung]:</w:t>
      </w:r>
      <w:r w:rsidRPr="00370548">
        <w:t xml:space="preserve"> Bei dem </w:t>
      </w:r>
      <w:r w:rsidRPr="00370548">
        <w:rPr>
          <w:rFonts w:cstheme="minorHAnsi"/>
        </w:rPr>
        <w:t>AHB-Status „</w:t>
      </w:r>
      <w:r w:rsidRPr="00370548">
        <w:t>Soll“ muss mindestens eine Bedingung und können zusätzlich weitere Bedingungen (im Weiteren „Soll-Bedingung“ genannt) angeben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rFonts w:eastAsia="Calibri"/>
        </w:rPr>
        <w:fldChar w:fldCharType="begin"/>
      </w:r>
      <w:r w:rsidR="00390941" w:rsidRPr="00370548">
        <w:rPr>
          <w:bCs/>
        </w:rPr>
        <w:instrText xml:space="preserve"> REF _Ref83371267 \r \h </w:instrText>
      </w:r>
      <w:r w:rsidR="00390941" w:rsidRPr="00370548">
        <w:rPr>
          <w:rFonts w:eastAsia="Calibri"/>
        </w:rPr>
      </w:r>
      <w:r w:rsidR="00390941" w:rsidRPr="00370548">
        <w:rPr>
          <w:rFonts w:eastAsia="Calibri"/>
        </w:rPr>
        <w:fldChar w:fldCharType="separate"/>
      </w:r>
      <w:r w:rsidR="005820EE">
        <w:rPr>
          <w:bCs/>
        </w:rPr>
        <w:t>6.4.6</w:t>
      </w:r>
      <w:r w:rsidR="00390941" w:rsidRPr="00370548">
        <w:rPr>
          <w:rFonts w:eastAsia="Calibri"/>
        </w:rPr>
        <w:fldChar w:fldCharType="end"/>
      </w:r>
      <w:r w:rsidR="00871DAC">
        <w:rPr>
          <w:rFonts w:eastAsia="Calibri"/>
        </w:rPr>
        <w:t xml:space="preserve"> </w:t>
      </w:r>
      <w:r w:rsidRPr="00370548">
        <w:rPr>
          <w:bCs/>
        </w:rPr>
        <w:t xml:space="preserve">gelten. </w:t>
      </w:r>
      <w:r w:rsidRPr="00370548">
        <w:t xml:space="preserve">Im Gegensatz zur Muss-Bedingung enthält eine Soll-Bedingung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xml:space="preserve">). </w:t>
      </w:r>
      <w:r w:rsidRPr="00370548">
        <w:rPr>
          <w:bCs/>
        </w:rPr>
        <w:t>Eine „Soll-Bedingung“ enthält damit mindestens eine und kann mehrere Bedingungen enthalten. In einer Soll-Bedingung muss mindestens eine Bedingung eine Voraussetzung sein. Bedeutet: Sofern eine Soll-Bedingung nur eine Bedingung enthält, muss dies eine Voraussetzung sein</w:t>
      </w:r>
      <w:r w:rsidRPr="00370548">
        <w:t>.</w:t>
      </w:r>
    </w:p>
    <w:p w14:paraId="53E09E91" w14:textId="0CB0B1C0" w:rsidR="005E00D7" w:rsidRPr="00370548" w:rsidRDefault="005E00D7" w:rsidP="005E00D7">
      <w:pPr>
        <w:pStyle w:val="Aufzhlungszeichen2"/>
        <w:rPr>
          <w:rFonts w:eastAsia="Calibri"/>
        </w:rPr>
      </w:pPr>
      <w:r w:rsidRPr="00370548">
        <w:rPr>
          <w:rFonts w:eastAsia="Calibri"/>
        </w:rPr>
        <w:t>Enthält die Soll-Bedingung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muss diese Segmentgruppe oder dieses Segment angegeben werden (z.</w:t>
      </w:r>
      <w:r w:rsidR="00174C81" w:rsidRPr="00370548">
        <w:rPr>
          <w:rFonts w:eastAsia="Calibri"/>
          <w:lang w:eastAsia="en-US"/>
        </w:rPr>
        <w:t> </w:t>
      </w:r>
      <w:r w:rsidRPr="00370548">
        <w:rPr>
          <w:rFonts w:eastAsia="Calibri"/>
        </w:rPr>
        <w:t>B. abweichende Anschrift des Kunden).</w:t>
      </w:r>
    </w:p>
    <w:p w14:paraId="6B2FF6EA" w14:textId="577B9DD8" w:rsidR="005E00D7" w:rsidRPr="00370548" w:rsidRDefault="005E00D7" w:rsidP="005E00D7">
      <w:pPr>
        <w:pStyle w:val="Aufzhlungszeichen2"/>
        <w:rPr>
          <w:rFonts w:eastAsia="Calibri"/>
        </w:rPr>
      </w:pPr>
      <w:r w:rsidRPr="00370548">
        <w:rPr>
          <w:rFonts w:eastAsia="Calibri"/>
        </w:rPr>
        <w:t>Enthält die Soll-Bedingung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_Ref83371284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muss diese Segmentgruppe oder dieses Segment angeben werden.</w:t>
      </w:r>
    </w:p>
    <w:p w14:paraId="2A2071D6" w14:textId="77777777" w:rsidR="005E00D7" w:rsidRPr="00370548" w:rsidRDefault="005E00D7" w:rsidP="005E00D7">
      <w:pPr>
        <w:pStyle w:val="Aufzhlungszeichen"/>
        <w:numPr>
          <w:ilvl w:val="0"/>
          <w:numId w:val="0"/>
        </w:numPr>
        <w:ind w:left="360"/>
      </w:pPr>
      <w:r w:rsidRPr="00370548">
        <w:t xml:space="preserve">Da eine Soll-Bedingung mindestens eine Voraussetzung enthalten muss, </w:t>
      </w:r>
      <w:r w:rsidRPr="00370548">
        <w:rPr>
          <w:rFonts w:eastAsia="Calibri"/>
        </w:rPr>
        <w:t xml:space="preserve">deren Erfüllung von der fachlichen Ausprägung des jeweiligen Geschäftsvorfalls abhängt, </w:t>
      </w:r>
      <w:r w:rsidRPr="00370548">
        <w:t xml:space="preserve">kann nur der Sender </w:t>
      </w:r>
      <w:r w:rsidRPr="00370548">
        <w:lastRenderedPageBreak/>
        <w:t>beurteilen, ob eine Soll-Bedingung erfüllt und das Segment bzw. die Segmentgruppe anzugeben ist. Die Einhaltung einer Soll-Bedingung kann durch den Empfänger nicht geprüft werden. Er hat die empfangene Information aber zu übernehmen und zu verwenden.</w:t>
      </w:r>
    </w:p>
    <w:p w14:paraId="39BBD7EA" w14:textId="482915B9" w:rsidR="005E00D7" w:rsidRPr="00370548" w:rsidRDefault="005E00D7" w:rsidP="005E00D7">
      <w:pPr>
        <w:pStyle w:val="Aufzhlungszeichen"/>
        <w:rPr>
          <w:bCs/>
        </w:rPr>
      </w:pPr>
      <w:r w:rsidRPr="00370548">
        <w:rPr>
          <w:rFonts w:cstheme="minorHAnsi"/>
          <w:b/>
        </w:rPr>
        <w:t>Kann [Bedingung]:</w:t>
      </w:r>
      <w:r w:rsidRPr="00370548">
        <w:rPr>
          <w:rFonts w:cstheme="minorHAnsi"/>
        </w:rPr>
        <w:t xml:space="preserve"> Bei einem AHB-Status „Kann“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„Kann-Bedingung“ genannt) angegeben sein, </w:t>
      </w:r>
      <w:r w:rsidRPr="00370548">
        <w:rPr>
          <w:bCs/>
        </w:rPr>
        <w:t>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_Ref83371300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CC5AE7">
        <w:rPr>
          <w:bCs/>
        </w:rPr>
        <w:t xml:space="preserve"> </w:t>
      </w:r>
      <w:r w:rsidRPr="00370548">
        <w:rPr>
          <w:bCs/>
        </w:rPr>
        <w:t>gelten. Eine „Kann-Bedingung“ enthält damit eine oder mehrere Bedingungen.</w:t>
      </w:r>
    </w:p>
    <w:p w14:paraId="7656F62F" w14:textId="38D527E3" w:rsidR="005E00D7" w:rsidRPr="00370548" w:rsidRDefault="005E00D7" w:rsidP="005E00D7">
      <w:pPr>
        <w:pStyle w:val="Aufzhlungszeichen2"/>
        <w:rPr>
          <w:rFonts w:eastAsia="Calibri"/>
        </w:rPr>
      </w:pPr>
      <w:r w:rsidRPr="00370548">
        <w:rPr>
          <w:rFonts w:eastAsia="Calibri"/>
        </w:rPr>
        <w:t>Enthält die Kann-Bedingung einen oder mehrere Hinweis</w:t>
      </w:r>
      <w:r w:rsidR="008005D6" w:rsidRPr="00370548">
        <w:rPr>
          <w:rStyle w:val="hgkelc"/>
          <w:rFonts w:cstheme="minorHAnsi"/>
        </w:rPr>
        <w:t xml:space="preserve"> / </w:t>
      </w:r>
      <w:r w:rsidRPr="00370548">
        <w:rPr>
          <w:rFonts w:eastAsia="Calibri"/>
        </w:rPr>
        <w:t xml:space="preserve">e </w:t>
      </w:r>
      <w:r w:rsidR="008D3E3F" w:rsidRPr="00370548">
        <w:rPr>
          <w:rFonts w:eastAsia="Calibri"/>
        </w:rPr>
        <w:t xml:space="preserve">und / oder eine Wiederholbarkeit </w:t>
      </w:r>
      <w:r w:rsidRPr="00370548">
        <w:rPr>
          <w:rFonts w:eastAsia="Calibri"/>
        </w:rPr>
        <w:t>(jedoch keine Voraussetzung</w:t>
      </w:r>
      <w:r w:rsidR="008005D6" w:rsidRPr="00370548">
        <w:rPr>
          <w:rStyle w:val="hgkelc"/>
          <w:rFonts w:cstheme="minorHAnsi"/>
        </w:rPr>
        <w:t xml:space="preserve"> / </w:t>
      </w:r>
      <w:r w:rsidRPr="00370548">
        <w:rPr>
          <w:rFonts w:eastAsia="Calibri"/>
        </w:rPr>
        <w:t>en), kann diese Segmentgruppe oder</w:t>
      </w:r>
      <w:r w:rsidR="008B72CB" w:rsidRPr="00370548">
        <w:rPr>
          <w:rFonts w:eastAsia="Calibri"/>
        </w:rPr>
        <w:t xml:space="preserve"> dieses Segment angeben werden.</w:t>
      </w:r>
    </w:p>
    <w:p w14:paraId="012F628A" w14:textId="2B9BF2C1" w:rsidR="005E00D7" w:rsidRPr="00370548" w:rsidRDefault="005E00D7" w:rsidP="005E00D7">
      <w:pPr>
        <w:pStyle w:val="Aufzhlungszeichen2"/>
        <w:rPr>
          <w:rFonts w:eastAsia="Calibri"/>
        </w:rPr>
      </w:pPr>
      <w:r w:rsidRPr="00370548">
        <w:rPr>
          <w:rFonts w:eastAsia="Calibri"/>
        </w:rPr>
        <w:t>Enthält die Kann-Bedingung eine Voraussetzung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und ist diese Voraussetzung erfüllt, kann diese Segmentgruppe oder dieses Segment angeben werden.</w:t>
      </w:r>
    </w:p>
    <w:p w14:paraId="11E3E62F" w14:textId="265222AE" w:rsidR="005E00D7" w:rsidRPr="00370548" w:rsidRDefault="005E00D7" w:rsidP="005E00D7">
      <w:pPr>
        <w:pStyle w:val="Aufzhlungszeichen2"/>
        <w:rPr>
          <w:rFonts w:eastAsia="Calibri"/>
        </w:rPr>
      </w:pPr>
      <w:r w:rsidRPr="00370548">
        <w:rPr>
          <w:rFonts w:eastAsia="Calibri"/>
        </w:rPr>
        <w:t>Enthält die Kann-Bedingung mehrere Voraussetzungen (und ggf. einen oder mehrere Hinweis</w:t>
      </w:r>
      <w:r w:rsidR="008005D6" w:rsidRPr="00370548">
        <w:rPr>
          <w:rStyle w:val="hgkelc"/>
          <w:rFonts w:cstheme="minorHAnsi"/>
        </w:rPr>
        <w:t xml:space="preserve"> / </w:t>
      </w:r>
      <w:r w:rsidRPr="00370548">
        <w:rPr>
          <w:rFonts w:eastAsia="Calibri"/>
        </w:rPr>
        <w:t>e</w:t>
      </w:r>
      <w:r w:rsidR="008D3E3F" w:rsidRPr="00370548">
        <w:rPr>
          <w:rFonts w:eastAsia="Calibri"/>
        </w:rPr>
        <w:t xml:space="preserve"> und / oder eine Wiederholbarkeit</w:t>
      </w:r>
      <w:r w:rsidRPr="00370548">
        <w:rPr>
          <w:rFonts w:eastAsia="Calibri"/>
        </w:rPr>
        <w:t xml:space="preserve">)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_Ref83371321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CC5AE7">
        <w:rPr>
          <w:rFonts w:eastAsia="Calibri"/>
        </w:rPr>
        <w:t xml:space="preserve"> </w:t>
      </w:r>
      <w:r w:rsidRPr="00370548">
        <w:rPr>
          <w:rFonts w:eastAsia="Calibri"/>
        </w:rPr>
        <w:t>als erfüllt, kann diese Segmentgruppe oder dieses Segment angeben werden.</w:t>
      </w:r>
    </w:p>
    <w:p w14:paraId="6F024654" w14:textId="59138450" w:rsidR="005E00D7" w:rsidRPr="00370548" w:rsidRDefault="005E00D7" w:rsidP="005E00D7">
      <w:r w:rsidRPr="00370548">
        <w:t>Die Einhaltung einer Kann-Bedingung kann durch den Empfänger nicht geprüft werden. Er kann diese Information übernehmen und verwenden, eine Verpflicht</w:t>
      </w:r>
      <w:r w:rsidR="008B72CB" w:rsidRPr="00370548">
        <w:t>ung zu Übernahme besteht nicht.</w:t>
      </w:r>
    </w:p>
    <w:p w14:paraId="45510521" w14:textId="77777777" w:rsidR="005E00D7" w:rsidRPr="00370548" w:rsidRDefault="005E00D7" w:rsidP="005E00D7">
      <w:pPr>
        <w:pStyle w:val="berschrift2"/>
      </w:pPr>
      <w:bookmarkStart w:id="125" w:name="_Toc167258212"/>
      <w:r w:rsidRPr="00370548">
        <w:t>Kombination von Operanden und Bedingung</w:t>
      </w:r>
      <w:bookmarkEnd w:id="125"/>
    </w:p>
    <w:p w14:paraId="503EA7EB" w14:textId="77777777" w:rsidR="005E00D7" w:rsidRPr="00370548" w:rsidRDefault="005E00D7" w:rsidP="005E00D7">
      <w:pPr>
        <w:rPr>
          <w:rFonts w:cstheme="minorHAnsi"/>
        </w:rPr>
      </w:pPr>
      <w:r w:rsidRPr="00370548">
        <w:t>Mit einem Operanden können die Bedingungs-Elemente „</w:t>
      </w:r>
      <w:r w:rsidRPr="00370548">
        <w:rPr>
          <w:rFonts w:cstheme="minorHAnsi"/>
        </w:rPr>
        <w:t>Voraussetzung“, „Format“ und „Hinweis“ kombiniert werden.</w:t>
      </w:r>
    </w:p>
    <w:p w14:paraId="0EBCAF8D" w14:textId="77777777" w:rsidR="005E00D7" w:rsidRPr="00370548" w:rsidRDefault="005E00D7" w:rsidP="005E00D7">
      <w:pPr>
        <w:pStyle w:val="Aufzhlungszeichen2"/>
        <w:numPr>
          <w:ilvl w:val="0"/>
          <w:numId w:val="0"/>
        </w:numPr>
        <w:rPr>
          <w:rFonts w:cstheme="minorHAnsi"/>
          <w:bCs/>
        </w:rPr>
      </w:pPr>
      <w:r w:rsidRPr="00370548">
        <w:rPr>
          <w:rFonts w:cstheme="minorHAnsi"/>
          <w:bCs/>
        </w:rPr>
        <w:t xml:space="preserve">Hinweis: Handelt es sich bei der Bedingung um einen Hinweis, </w:t>
      </w:r>
      <w:r w:rsidRPr="00370548">
        <w:rPr>
          <w:rFonts w:eastAsia="Calibri"/>
          <w:lang w:eastAsia="en-US"/>
        </w:rPr>
        <w:t xml:space="preserve">stellt </w:t>
      </w:r>
      <w:r w:rsidRPr="00370548">
        <w:rPr>
          <w:rFonts w:cstheme="minorHAnsi"/>
          <w:bCs/>
        </w:rPr>
        <w:t>dieser immer nur einen Hinweis als solchen dar, auch im Fall, wenn dieser als eine Art von Voraussetzung formuliert ist.</w:t>
      </w:r>
    </w:p>
    <w:p w14:paraId="6CC649BF" w14:textId="543FEEB1" w:rsidR="005E00D7" w:rsidRPr="00370548" w:rsidRDefault="005E00D7" w:rsidP="005E00D7">
      <w:pPr>
        <w:pStyle w:val="Aufzhlungszeichen"/>
        <w:rPr>
          <w:rFonts w:cstheme="minorHAnsi"/>
        </w:rPr>
      </w:pPr>
      <w:r w:rsidRPr="00370548">
        <w:rPr>
          <w:rFonts w:cstheme="minorHAnsi"/>
          <w:b/>
        </w:rPr>
        <w:t>M [Bedingung]</w:t>
      </w:r>
      <w:r w:rsidRPr="00370548">
        <w:rPr>
          <w:rFonts w:cstheme="minorHAnsi"/>
        </w:rPr>
        <w:t xml:space="preserve">: Bei dem Operanden „M“ muss </w:t>
      </w:r>
      <w:r w:rsidRPr="00370548">
        <w:t xml:space="preserve">mindestens eine </w:t>
      </w:r>
      <w:r w:rsidRPr="00370548">
        <w:rPr>
          <w:rFonts w:cstheme="minorHAnsi"/>
        </w:rPr>
        <w:t>Bedingung und können zusätzlich weitere Bedingungen (im Weiteren „M-Bedingung“ genannt) angegeben sein, wobei deren Beschreibung</w:t>
      </w:r>
      <w:r w:rsidR="008005D6" w:rsidRPr="00370548">
        <w:rPr>
          <w:rStyle w:val="hgkelc"/>
          <w:rFonts w:cstheme="minorHAnsi"/>
        </w:rPr>
        <w:t xml:space="preserve"> / </w:t>
      </w:r>
      <w:r w:rsidRPr="00370548">
        <w:rPr>
          <w:rFonts w:cstheme="minorHAnsi"/>
        </w:rPr>
        <w:t>en der Spalte Bedingung zu entnehmen ist</w:t>
      </w:r>
      <w:r w:rsidR="008005D6" w:rsidRPr="00370548">
        <w:rPr>
          <w:rStyle w:val="hgkelc"/>
          <w:rFonts w:cstheme="minorHAnsi"/>
        </w:rPr>
        <w:t xml:space="preserve"> / </w:t>
      </w:r>
      <w:r w:rsidRPr="00370548">
        <w:rPr>
          <w:rFonts w:cstheme="minorHAnsi"/>
        </w:rPr>
        <w:t>sind</w:t>
      </w:r>
      <w:r w:rsidRPr="00370548">
        <w:rPr>
          <w:bCs/>
        </w:rPr>
        <w:t xml:space="preserve"> und bei mehreren Bedingungen die Vorgaben des Kapitel</w:t>
      </w:r>
      <w:r w:rsidR="0065631A" w:rsidRPr="00370548">
        <w:rPr>
          <w:bCs/>
        </w:rPr>
        <w:t>s</w:t>
      </w:r>
      <w:r w:rsidRPr="00370548">
        <w:rPr>
          <w:bCs/>
        </w:rPr>
        <w:t xml:space="preserve"> </w:t>
      </w:r>
      <w:r w:rsidR="00390941" w:rsidRPr="00370548">
        <w:rPr>
          <w:bCs/>
        </w:rPr>
        <w:fldChar w:fldCharType="begin"/>
      </w:r>
      <w:r w:rsidR="00390941" w:rsidRPr="00370548">
        <w:rPr>
          <w:bCs/>
        </w:rPr>
        <w:instrText xml:space="preserve"> REF _Ref83371340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F64B15" w:rsidRPr="00370548">
        <w:rPr>
          <w:bCs/>
        </w:rPr>
        <w:t xml:space="preserve"> </w:t>
      </w:r>
      <w:r w:rsidRPr="00370548">
        <w:rPr>
          <w:bCs/>
        </w:rPr>
        <w:t>gelten. Eine „M-Bedingung“ enthält damit mindestens eine und kann mehrere Bedingungen enthalten</w:t>
      </w:r>
      <w:r w:rsidRPr="00370548">
        <w:rPr>
          <w:rFonts w:cstheme="minorHAnsi"/>
          <w:color w:val="000000" w:themeColor="text1"/>
        </w:rPr>
        <w:t>.</w:t>
      </w:r>
    </w:p>
    <w:p w14:paraId="0E082664" w14:textId="27C9F41B" w:rsidR="005E00D7" w:rsidRPr="00370548" w:rsidRDefault="005E00D7" w:rsidP="000B6127">
      <w:pPr>
        <w:pStyle w:val="Aufzhlungszeichen2"/>
        <w:rPr>
          <w:rFonts w:eastAsia="Calibri"/>
        </w:rPr>
      </w:pPr>
      <w:r w:rsidRPr="000B6127">
        <w:rPr>
          <w:rFonts w:eastAsia="Calibri"/>
        </w:rPr>
        <w:t>Enthält</w:t>
      </w:r>
      <w:r w:rsidRPr="00370548">
        <w:rPr>
          <w:rFonts w:eastAsia="Calibri"/>
        </w:rPr>
        <w:t xml:space="preserve"> die M-Bedingung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muss dieses Gruppendatenelement oder dieses Datenelement angeben werden.</w:t>
      </w:r>
    </w:p>
    <w:p w14:paraId="69B5837F" w14:textId="340344BA" w:rsidR="005E00D7" w:rsidRPr="00370548" w:rsidRDefault="005E00D7" w:rsidP="000B6127">
      <w:pPr>
        <w:pStyle w:val="Aufzhlungszeichen2"/>
        <w:rPr>
          <w:rFonts w:eastAsia="Calibri"/>
        </w:rPr>
      </w:pPr>
      <w:r w:rsidRPr="00370548">
        <w:rPr>
          <w:rFonts w:eastAsia="Calibri"/>
        </w:rPr>
        <w:t>Enthält die M-</w:t>
      </w:r>
      <w:r w:rsidRPr="000B6127">
        <w:rPr>
          <w:rFonts w:eastAsia="Calibri"/>
        </w:rPr>
        <w:t>Bedingung</w:t>
      </w:r>
      <w:r w:rsidRPr="00370548">
        <w:rPr>
          <w:rFonts w:eastAsia="Calibri"/>
        </w:rPr>
        <w:t xml:space="preserve">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w:t>
      </w:r>
      <w:r w:rsidRPr="00370548">
        <w:rPr>
          <w:rFonts w:eastAsia="Calibri"/>
        </w:rPr>
        <w:lastRenderedPageBreak/>
        <w:t>erfüllt, muss dieses Gruppendatenelement oder dieses Datenelement angeben werden.</w:t>
      </w:r>
    </w:p>
    <w:p w14:paraId="73828FAD" w14:textId="3B70F5C9" w:rsidR="005E00D7" w:rsidRPr="00370548" w:rsidRDefault="005E00D7" w:rsidP="000B6127">
      <w:pPr>
        <w:pStyle w:val="Aufzhlungszeichen2"/>
        <w:rPr>
          <w:rFonts w:eastAsia="Calibri"/>
        </w:rPr>
      </w:pPr>
      <w:r w:rsidRPr="00370548">
        <w:rPr>
          <w:rFonts w:eastAsia="Calibri"/>
        </w:rPr>
        <w:t>Enthält die M-Bedingung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w:t>
      </w:r>
      <w:r w:rsidRPr="000B6127">
        <w:rPr>
          <w:rFonts w:eastAsia="Calibri"/>
        </w:rPr>
        <w:t>Voraussetzungen</w:t>
      </w:r>
      <w:r w:rsidRPr="00370548">
        <w:rPr>
          <w:rFonts w:eastAsia="Calibri"/>
        </w:rPr>
        <w:t xml:space="preserve"> nach den Vorgaben des Kapitels </w:t>
      </w:r>
      <w:r w:rsidR="00390941" w:rsidRPr="00370548">
        <w:rPr>
          <w:rFonts w:eastAsia="Calibri"/>
        </w:rPr>
        <w:fldChar w:fldCharType="begin"/>
      </w:r>
      <w:r w:rsidR="00390941" w:rsidRPr="00370548">
        <w:rPr>
          <w:rFonts w:eastAsia="Calibri"/>
        </w:rPr>
        <w:instrText xml:space="preserve"> REF _Ref83371359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Pr="00370548">
        <w:rPr>
          <w:rFonts w:eastAsia="Calibri"/>
        </w:rPr>
        <w:t xml:space="preserve"> als erfüllt, muss dieses Gruppendatenelement oder dieses Datenelement angeben werden.</w:t>
      </w:r>
    </w:p>
    <w:p w14:paraId="72CED94E" w14:textId="354B08AF" w:rsidR="005E00D7" w:rsidRPr="00370548" w:rsidRDefault="005E00D7" w:rsidP="005E00D7">
      <w:pPr>
        <w:pStyle w:val="Aufzhlungszeichen"/>
      </w:pPr>
      <w:r w:rsidRPr="00370548">
        <w:rPr>
          <w:rFonts w:cstheme="minorHAnsi"/>
        </w:rPr>
        <w:t xml:space="preserve">Für Voraussetzungen in einer M-Bedingung werden nur Informationen verwendet, die an anderer Stelle im Anwendungsfall vorhanden sind und deren Vorhandensein von der fachlichen Ausprägung des jeweiligen Geschäftsvorfalls abhängt. Die Einhaltung von Voraussetzungen in einer M- Bedingung kann somit </w:t>
      </w:r>
      <w:r w:rsidRPr="00370548">
        <w:rPr>
          <w:rFonts w:eastAsia="Calibri"/>
        </w:rPr>
        <w:t xml:space="preserve">(ggf. unter Berücksichtigung der Vorgaben des Kapitels </w:t>
      </w:r>
      <w:r w:rsidR="00390941" w:rsidRPr="00370548">
        <w:rPr>
          <w:rFonts w:eastAsia="Calibri"/>
        </w:rPr>
        <w:fldChar w:fldCharType="begin"/>
      </w:r>
      <w:r w:rsidR="00390941" w:rsidRPr="00370548">
        <w:rPr>
          <w:rFonts w:eastAsia="Calibri"/>
        </w:rPr>
        <w:instrText xml:space="preserve"> REF _Ref83371372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Pr="00370548">
        <w:rPr>
          <w:rFonts w:eastAsia="Calibri"/>
        </w:rPr>
        <w:t xml:space="preserve">) </w:t>
      </w:r>
      <w:r w:rsidRPr="00370548">
        <w:rPr>
          <w:rFonts w:cstheme="minorHAnsi"/>
        </w:rPr>
        <w:t>durch den Empfänger einfach geprüft werden. Der Empfänger benötigt dafür nur die weiteren Informationen, aus de</w:t>
      </w:r>
      <w:r w:rsidR="001A5BF9" w:rsidRPr="00370548">
        <w:rPr>
          <w:rFonts w:cstheme="minorHAnsi"/>
        </w:rPr>
        <w:t>nen der Anwendungsfall besteht.</w:t>
      </w:r>
    </w:p>
    <w:p w14:paraId="0473701D" w14:textId="764E8D14" w:rsidR="005E00D7" w:rsidRPr="00370548" w:rsidRDefault="005E00D7" w:rsidP="005E00D7">
      <w:pPr>
        <w:pStyle w:val="Aufzhlungszeichen"/>
      </w:pPr>
      <w:r w:rsidRPr="00370548">
        <w:rPr>
          <w:b/>
        </w:rPr>
        <w:t>S [Bedingung]:</w:t>
      </w:r>
      <w:r w:rsidRPr="00370548">
        <w:t xml:space="preserve"> Bei dem Operanden „S“ muss mindestens eine Bedingung und können zusätzlich weitere Bedingungen (im Weiteren „S-Bedingung“ genannt) angegeben sein,</w:t>
      </w:r>
      <w:r w:rsidRPr="00370548">
        <w:rPr>
          <w:bCs/>
        </w:rPr>
        <w:t xml:space="preserve"> wobei deren Beschreibung</w:t>
      </w:r>
      <w:r w:rsidR="008005D6" w:rsidRPr="00370548">
        <w:rPr>
          <w:rStyle w:val="hgkelc"/>
          <w:rFonts w:cstheme="minorHAnsi"/>
        </w:rPr>
        <w:t xml:space="preserve"> / </w:t>
      </w:r>
      <w:r w:rsidRPr="00370548">
        <w:rPr>
          <w:bCs/>
        </w:rPr>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_Ref83371388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0B6127">
        <w:rPr>
          <w:bCs/>
        </w:rPr>
        <w:t xml:space="preserve"> </w:t>
      </w:r>
      <w:r w:rsidRPr="00370548">
        <w:rPr>
          <w:bCs/>
        </w:rPr>
        <w:t>gelten. Eine „S-Bedingung“ enthält damit mindestens eine und kann mehrere Bedingungen enthalten. In einer S-Bedingung muss mindestens eine Bedingung eine Voraussetzung sein. Bedeutet: Sofern eine S-Bedingung nur eine Bedingung enthält, muss dies eine Voraussetzung sein</w:t>
      </w:r>
      <w:r w:rsidR="008B72CB" w:rsidRPr="00370548">
        <w:rPr>
          <w:bCs/>
        </w:rPr>
        <w:t>.</w:t>
      </w:r>
    </w:p>
    <w:p w14:paraId="5BA0B5DE" w14:textId="0E9BD308" w:rsidR="005E00D7" w:rsidRPr="00370548" w:rsidRDefault="005E00D7" w:rsidP="005E00D7">
      <w:pPr>
        <w:pStyle w:val="Aufzhlungszeichen2"/>
        <w:rPr>
          <w:rFonts w:eastAsia="Calibri"/>
        </w:rPr>
      </w:pPr>
      <w:r w:rsidRPr="00370548">
        <w:rPr>
          <w:rFonts w:eastAsia="Calibri"/>
        </w:rPr>
        <w:t>Enthält die S-Bedingung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ist diese Voraussetzung erfüllt, </w:t>
      </w:r>
      <w:bookmarkStart w:id="126" w:name="_Hlk79591509"/>
      <w:r w:rsidRPr="00370548">
        <w:rPr>
          <w:rFonts w:eastAsia="Calibri"/>
        </w:rPr>
        <w:t>muss dieses Gruppendatenelement oder dieses Datenelement angegeben werden</w:t>
      </w:r>
      <w:bookmarkEnd w:id="126"/>
      <w:r w:rsidRPr="00370548">
        <w:rPr>
          <w:rFonts w:eastAsia="Calibri"/>
        </w:rPr>
        <w:t xml:space="preserve"> (z.</w:t>
      </w:r>
      <w:r w:rsidR="00174C81" w:rsidRPr="00370548">
        <w:rPr>
          <w:rFonts w:eastAsia="Calibri"/>
          <w:lang w:eastAsia="en-US"/>
        </w:rPr>
        <w:t> </w:t>
      </w:r>
      <w:r w:rsidRPr="00370548">
        <w:rPr>
          <w:rFonts w:eastAsia="Calibri"/>
        </w:rPr>
        <w:t>B. abweichende Anschrift des Kunden).</w:t>
      </w:r>
    </w:p>
    <w:p w14:paraId="3F6DDB5E" w14:textId="635D730C" w:rsidR="005E00D7" w:rsidRPr="00370548" w:rsidRDefault="005E00D7" w:rsidP="005E00D7">
      <w:pPr>
        <w:pStyle w:val="Aufzhlungszeichen2"/>
        <w:rPr>
          <w:rFonts w:eastAsia="Calibri"/>
        </w:rPr>
      </w:pPr>
      <w:r w:rsidRPr="00370548">
        <w:rPr>
          <w:rFonts w:eastAsia="Calibri"/>
        </w:rPr>
        <w:t>Enthält die S-Bedingung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_Ref83371402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muss dieses Gruppendatenelement oder dieses Datenelement angegeben werden.</w:t>
      </w:r>
    </w:p>
    <w:p w14:paraId="74857731" w14:textId="1642F4AD" w:rsidR="005E00D7" w:rsidRPr="00370548" w:rsidRDefault="005E00D7" w:rsidP="005E00D7">
      <w:pPr>
        <w:pStyle w:val="Aufzhlungszeichen"/>
        <w:numPr>
          <w:ilvl w:val="0"/>
          <w:numId w:val="0"/>
        </w:numPr>
        <w:ind w:left="360"/>
      </w:pPr>
      <w:r w:rsidRPr="00370548">
        <w:t xml:space="preserve">Im Gegensatz zur M-Bedingung enthält eine S-Bedingung mindestens eine Voraussetzung, </w:t>
      </w:r>
      <w:r w:rsidRPr="00370548">
        <w:rPr>
          <w:rFonts w:eastAsia="Calibri"/>
        </w:rPr>
        <w:t xml:space="preserve">deren Vorhandensein von der fachlichen Ausprägung des jeweiligen Geschäftsvorfalls abhängt aber </w:t>
      </w:r>
      <w:r w:rsidRPr="00370548">
        <w:t>die nicht mit den Informationen, die an anderer Stelle im Anwendungsfall vorhanden sind, geprüft werden kann (z.</w:t>
      </w:r>
      <w:r w:rsidR="00174C81" w:rsidRPr="00370548">
        <w:rPr>
          <w:rFonts w:eastAsia="Calibri"/>
          <w:lang w:eastAsia="en-US"/>
        </w:rPr>
        <w:t> </w:t>
      </w:r>
      <w:r w:rsidRPr="00370548">
        <w:t>B. „Referenz auf ursprüngliche Nachricht ist anzugeben, wenn es sich bei dem Geschäftsvorfall um eine Antwort auf eine Bestellung handelt“ oder „</w:t>
      </w:r>
      <w:r w:rsidRPr="00370548">
        <w:rPr>
          <w:rFonts w:cstheme="minorHAnsi"/>
        </w:rPr>
        <w:t>wenn Wert innerhalb der Segmentgruppe oder dem Segment geändert wird“</w:t>
      </w:r>
      <w:r w:rsidRPr="00370548">
        <w:t>). Somit kann nur der Sender beurteilen, ob eine S-Bedingung erfüllt ist. Die Einhaltung einer S-Bedingung kann durch den Empfänger nicht geprüft werden. Er hat diese Information aber zu übernehmen und zu verwenden.</w:t>
      </w:r>
    </w:p>
    <w:p w14:paraId="3F3A8F08" w14:textId="6E844A57" w:rsidR="005E00D7" w:rsidRPr="00370548" w:rsidRDefault="005E00D7" w:rsidP="005E00D7">
      <w:pPr>
        <w:pStyle w:val="Aufzhlungszeichen"/>
        <w:rPr>
          <w:bCs/>
        </w:rPr>
      </w:pPr>
      <w:r w:rsidRPr="00370548">
        <w:rPr>
          <w:rFonts w:cstheme="minorHAnsi"/>
          <w:b/>
        </w:rPr>
        <w:t>K [Bedingung]:</w:t>
      </w:r>
      <w:r w:rsidRPr="00370548">
        <w:rPr>
          <w:rFonts w:cstheme="minorHAnsi"/>
        </w:rPr>
        <w:t xml:space="preserve"> Bei dem Operanden „K“ kann</w:t>
      </w:r>
      <w:r w:rsidR="008005D6" w:rsidRPr="00370548">
        <w:rPr>
          <w:rStyle w:val="hgkelc"/>
          <w:rFonts w:cstheme="minorHAnsi"/>
        </w:rPr>
        <w:t xml:space="preserve"> / </w:t>
      </w:r>
      <w:r w:rsidRPr="00370548">
        <w:rPr>
          <w:rFonts w:cstheme="minorHAnsi"/>
        </w:rPr>
        <w:t>können zusätzlich eine oder mehrere Bedingung</w:t>
      </w:r>
      <w:r w:rsidR="008005D6" w:rsidRPr="00370548">
        <w:rPr>
          <w:rStyle w:val="hgkelc"/>
          <w:rFonts w:cstheme="minorHAnsi"/>
        </w:rPr>
        <w:t xml:space="preserve"> / </w:t>
      </w:r>
      <w:r w:rsidRPr="00370548">
        <w:rPr>
          <w:rFonts w:cstheme="minorHAnsi"/>
        </w:rPr>
        <w:t xml:space="preserve">en (im Weiteren „K-Bedingung“ genannt) angeben sein, </w:t>
      </w:r>
      <w:r w:rsidRPr="00370548">
        <w:rPr>
          <w:bCs/>
        </w:rPr>
        <w:t>wobei deren Beschreibung</w:t>
      </w:r>
      <w:r w:rsidR="008005D6" w:rsidRPr="00370548">
        <w:rPr>
          <w:rStyle w:val="hgkelc"/>
          <w:rFonts w:cstheme="minorHAnsi"/>
        </w:rPr>
        <w:t xml:space="preserve"> / </w:t>
      </w:r>
      <w:r w:rsidRPr="00370548">
        <w:rPr>
          <w:bCs/>
        </w:rPr>
        <w:lastRenderedPageBreak/>
        <w:t>en der Spalte Bedingung zu entnehmen ist</w:t>
      </w:r>
      <w:r w:rsidR="008005D6" w:rsidRPr="00370548">
        <w:rPr>
          <w:rStyle w:val="hgkelc"/>
          <w:rFonts w:cstheme="minorHAnsi"/>
        </w:rPr>
        <w:t xml:space="preserve"> / </w:t>
      </w:r>
      <w:r w:rsidRPr="00370548">
        <w:rPr>
          <w:bCs/>
        </w:rPr>
        <w:t xml:space="preserve">sind und bei mehreren Bedingungen die Vorgaben des Kapitel </w:t>
      </w:r>
      <w:r w:rsidR="00390941" w:rsidRPr="00370548">
        <w:rPr>
          <w:bCs/>
        </w:rPr>
        <w:fldChar w:fldCharType="begin"/>
      </w:r>
      <w:r w:rsidR="00390941" w:rsidRPr="00370548">
        <w:rPr>
          <w:bCs/>
        </w:rPr>
        <w:instrText xml:space="preserve"> REF _Ref83371415 \r \h </w:instrText>
      </w:r>
      <w:r w:rsidR="00390941" w:rsidRPr="00370548">
        <w:rPr>
          <w:bCs/>
        </w:rPr>
      </w:r>
      <w:r w:rsidR="00390941" w:rsidRPr="00370548">
        <w:rPr>
          <w:bCs/>
        </w:rPr>
        <w:fldChar w:fldCharType="separate"/>
      </w:r>
      <w:r w:rsidR="005820EE">
        <w:rPr>
          <w:bCs/>
        </w:rPr>
        <w:t>6.4.6</w:t>
      </w:r>
      <w:r w:rsidR="00390941" w:rsidRPr="00370548">
        <w:rPr>
          <w:bCs/>
        </w:rPr>
        <w:fldChar w:fldCharType="end"/>
      </w:r>
      <w:r w:rsidR="000B6127">
        <w:rPr>
          <w:bCs/>
        </w:rPr>
        <w:t xml:space="preserve"> </w:t>
      </w:r>
      <w:r w:rsidRPr="00370548">
        <w:rPr>
          <w:bCs/>
        </w:rPr>
        <w:t>gelten. Eine „K-Bedingung“ enthält damit eine oder mehrere Bedingungen.</w:t>
      </w:r>
    </w:p>
    <w:p w14:paraId="448E060A" w14:textId="4AEF9191" w:rsidR="005E00D7" w:rsidRPr="00370548" w:rsidRDefault="005E00D7" w:rsidP="005E00D7">
      <w:pPr>
        <w:pStyle w:val="Aufzhlungszeichen2"/>
        <w:rPr>
          <w:rFonts w:eastAsia="Calibri"/>
        </w:rPr>
      </w:pPr>
      <w:r w:rsidRPr="00370548">
        <w:rPr>
          <w:rFonts w:eastAsia="Calibri"/>
        </w:rPr>
        <w:t>Enthält die K-Bedingung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(jedoch keine Voraussetzung</w:t>
      </w:r>
      <w:r w:rsidR="008005D6" w:rsidRPr="00370548">
        <w:rPr>
          <w:rStyle w:val="hgkelc"/>
          <w:rFonts w:cstheme="minorHAnsi"/>
        </w:rPr>
        <w:t xml:space="preserve"> / </w:t>
      </w:r>
      <w:r w:rsidRPr="00370548">
        <w:rPr>
          <w:rFonts w:eastAsia="Calibri"/>
        </w:rPr>
        <w:t>en), kann dieses Gruppendatenelement oder dieses Datenelement angeben werden.</w:t>
      </w:r>
    </w:p>
    <w:p w14:paraId="178A8933" w14:textId="3AFA4001" w:rsidR="005E00D7" w:rsidRPr="00370548" w:rsidRDefault="005E00D7" w:rsidP="005E00D7">
      <w:pPr>
        <w:pStyle w:val="Aufzhlungszeichen2"/>
        <w:rPr>
          <w:rFonts w:eastAsia="Calibri"/>
        </w:rPr>
      </w:pPr>
      <w:r w:rsidRPr="00370548">
        <w:rPr>
          <w:rFonts w:eastAsia="Calibri"/>
        </w:rPr>
        <w:t>Enthält die K-Bedingung eine Voraussetzung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en) und ist diese Voraussetzung erfüllt, kann dieses Gruppendatenelement oder dieses Datenelement angeben werden.</w:t>
      </w:r>
    </w:p>
    <w:p w14:paraId="38BE1BA8" w14:textId="73DC7F88" w:rsidR="005E00D7" w:rsidRPr="00370548" w:rsidRDefault="005E00D7" w:rsidP="005E00D7">
      <w:pPr>
        <w:pStyle w:val="Aufzhlungszeichen2"/>
        <w:rPr>
          <w:rFonts w:eastAsia="Calibri"/>
        </w:rPr>
      </w:pPr>
      <w:r w:rsidRPr="00370548">
        <w:rPr>
          <w:rFonts w:eastAsia="Calibri"/>
        </w:rPr>
        <w:t>Enthält die K-Bedingung mehrere Voraussetzungen (und ggf. einen oder mehrere Hinweis</w:t>
      </w:r>
      <w:r w:rsidR="008005D6" w:rsidRPr="00370548">
        <w:rPr>
          <w:rStyle w:val="hgkelc"/>
          <w:rFonts w:cstheme="minorHAnsi"/>
        </w:rPr>
        <w:t xml:space="preserve"> / </w:t>
      </w:r>
      <w:r w:rsidRPr="00370548">
        <w:rPr>
          <w:rFonts w:eastAsia="Calibri"/>
        </w:rPr>
        <w:t>e und</w:t>
      </w:r>
      <w:r w:rsidR="008005D6" w:rsidRPr="00370548">
        <w:rPr>
          <w:rStyle w:val="hgkelc"/>
          <w:rFonts w:cstheme="minorHAnsi"/>
        </w:rPr>
        <w:t xml:space="preserve"> / </w:t>
      </w:r>
      <w:r w:rsidRPr="00370548">
        <w:rPr>
          <w:rFonts w:eastAsia="Calibri"/>
        </w:rPr>
        <w:t>oder eine oder mehrere Formatbedingung</w:t>
      </w:r>
      <w:r w:rsidR="008005D6" w:rsidRPr="00370548">
        <w:rPr>
          <w:rStyle w:val="hgkelc"/>
          <w:rFonts w:cstheme="minorHAnsi"/>
        </w:rPr>
        <w:t xml:space="preserve"> / </w:t>
      </w:r>
      <w:r w:rsidRPr="00370548">
        <w:rPr>
          <w:rFonts w:eastAsia="Calibri"/>
        </w:rPr>
        <w:t xml:space="preserve">en) und gelten diese Voraussetzungen nach den Vorgaben des Kapitels </w:t>
      </w:r>
      <w:r w:rsidR="00390941" w:rsidRPr="00370548">
        <w:rPr>
          <w:rFonts w:eastAsia="Calibri"/>
        </w:rPr>
        <w:fldChar w:fldCharType="begin"/>
      </w:r>
      <w:r w:rsidR="00390941" w:rsidRPr="00370548">
        <w:rPr>
          <w:rFonts w:eastAsia="Calibri"/>
        </w:rPr>
        <w:instrText xml:space="preserve"> REF _Ref83371439 \r \h </w:instrText>
      </w:r>
      <w:r w:rsidR="00390941" w:rsidRPr="00370548">
        <w:rPr>
          <w:rFonts w:eastAsia="Calibri"/>
        </w:rPr>
      </w:r>
      <w:r w:rsidR="00390941" w:rsidRPr="00370548">
        <w:rPr>
          <w:rFonts w:eastAsia="Calibri"/>
        </w:rPr>
        <w:fldChar w:fldCharType="separate"/>
      </w:r>
      <w:r w:rsidR="005820EE">
        <w:rPr>
          <w:rFonts w:eastAsia="Calibri"/>
        </w:rPr>
        <w:t>6.4.6</w:t>
      </w:r>
      <w:r w:rsidR="00390941" w:rsidRPr="00370548">
        <w:rPr>
          <w:rFonts w:eastAsia="Calibri"/>
        </w:rPr>
        <w:fldChar w:fldCharType="end"/>
      </w:r>
      <w:r w:rsidR="000B6127">
        <w:rPr>
          <w:rFonts w:eastAsia="Calibri"/>
        </w:rPr>
        <w:t xml:space="preserve"> </w:t>
      </w:r>
      <w:r w:rsidRPr="00370548">
        <w:rPr>
          <w:rFonts w:eastAsia="Calibri"/>
        </w:rPr>
        <w:t>als erfüllt, kann dieses Gruppendatenelement oder dieses Datenelement angeben werden.</w:t>
      </w:r>
    </w:p>
    <w:p w14:paraId="7037C35C" w14:textId="77777777" w:rsidR="005E00D7" w:rsidRPr="00370548" w:rsidRDefault="005E00D7" w:rsidP="005E00D7">
      <w:pPr>
        <w:pStyle w:val="Aufzhlungszeichen"/>
        <w:numPr>
          <w:ilvl w:val="0"/>
          <w:numId w:val="0"/>
        </w:numPr>
        <w:rPr>
          <w:rFonts w:cstheme="minorHAnsi"/>
        </w:rPr>
      </w:pPr>
      <w:r w:rsidRPr="00370548">
        <w:rPr>
          <w:rFonts w:cstheme="minorHAnsi"/>
        </w:rPr>
        <w:t>Die Einhaltung einer K-Bedingung kann durch den Empfänger nicht geprüft werden. Er kann diese Information übernehmen und verwenden, muss dies aber nicht tun.</w:t>
      </w:r>
    </w:p>
    <w:p w14:paraId="264E9DA1" w14:textId="77777777" w:rsidR="005E00D7" w:rsidRPr="00370548" w:rsidRDefault="005E00D7" w:rsidP="005E00D7">
      <w:pPr>
        <w:pStyle w:val="berschrift2"/>
      </w:pPr>
      <w:bookmarkStart w:id="127" w:name="_Toc167258213"/>
      <w:r w:rsidRPr="00370548">
        <w:t>Beispiele: Nutzung AHB-Status mit Bedingungen und Operatoren</w:t>
      </w:r>
      <w:bookmarkEnd w:id="127"/>
    </w:p>
    <w:p w14:paraId="3101F10C" w14:textId="77777777" w:rsidR="005E00D7" w:rsidRPr="00370548" w:rsidRDefault="005E00D7" w:rsidP="00BC0C89">
      <w:pPr>
        <w:pStyle w:val="berschrift3"/>
        <w:tabs>
          <w:tab w:val="clear" w:pos="5966"/>
          <w:tab w:val="num" w:pos="5104"/>
        </w:tabs>
        <w:ind w:left="851"/>
        <w:rPr>
          <w:rStyle w:val="FormatvorlageArialSchwarz"/>
          <w:rFonts w:asciiTheme="majorHAnsi" w:hAnsiTheme="majorHAnsi" w:cstheme="minorHAnsi"/>
          <w:sz w:val="24"/>
        </w:rPr>
      </w:pPr>
      <w:bookmarkStart w:id="128" w:name="_Toc167258214"/>
      <w:r w:rsidRPr="00370548">
        <w:rPr>
          <w:rStyle w:val="FormatvorlageArialSchwarz"/>
          <w:rFonts w:asciiTheme="majorHAnsi" w:hAnsiTheme="majorHAnsi" w:cstheme="minorHAnsi"/>
          <w:sz w:val="24"/>
        </w:rPr>
        <w:t>Muss mit Voraussetzung</w:t>
      </w:r>
      <w:bookmarkEnd w:id="128"/>
    </w:p>
    <w:p w14:paraId="32891EBE" w14:textId="654C25B8" w:rsidR="005E00D7" w:rsidRPr="00370548" w:rsidRDefault="005E00D7" w:rsidP="005E00D7">
      <w:pPr>
        <w:rPr>
          <w:rFonts w:cstheme="minorHAnsi"/>
          <w:bCs/>
        </w:rPr>
      </w:pPr>
      <w:r w:rsidRPr="00370548">
        <w:rPr>
          <w:rFonts w:cstheme="minorHAnsi"/>
          <w:bCs/>
        </w:rPr>
        <w:t>SG</w:t>
      </w:r>
      <w:r w:rsidR="003376F6">
        <w:rPr>
          <w:rFonts w:cstheme="minorHAnsi"/>
          <w:bCs/>
        </w:rPr>
        <w:t>32</w:t>
      </w:r>
      <w:r w:rsidRPr="00370548">
        <w:rPr>
          <w:rFonts w:cstheme="minorHAnsi"/>
          <w:bCs/>
        </w:rPr>
        <w:t xml:space="preserve"> STS Ersatzwertbildungsverfahren</w:t>
      </w:r>
      <w:r w:rsidR="003376F6">
        <w:rPr>
          <w:rFonts w:cstheme="minorHAnsi"/>
          <w:bCs/>
        </w:rPr>
        <w:t xml:space="preserve"> Muster</w:t>
      </w:r>
      <w:r w:rsidRPr="00370548">
        <w:rPr>
          <w:rFonts w:cstheme="minorHAnsi"/>
          <w:bCs/>
        </w:rPr>
        <w:br/>
        <w:t>Muss [9]</w:t>
      </w:r>
    </w:p>
    <w:p w14:paraId="516D4081" w14:textId="59424E56" w:rsidR="005E00D7" w:rsidRPr="00370548" w:rsidRDefault="005E00D7" w:rsidP="005E00D7">
      <w:pPr>
        <w:rPr>
          <w:rFonts w:cstheme="minorHAnsi"/>
          <w:bCs/>
        </w:rPr>
      </w:pPr>
      <w:r w:rsidRPr="00370548">
        <w:rPr>
          <w:rFonts w:cstheme="minorHAnsi"/>
          <w:bCs/>
        </w:rPr>
        <w:t>Bedingung: [9] wenn SG</w:t>
      </w:r>
      <w:r w:rsidR="003376F6">
        <w:rPr>
          <w:rFonts w:cstheme="minorHAnsi"/>
          <w:bCs/>
        </w:rPr>
        <w:t>31</w:t>
      </w:r>
      <w:r w:rsidRPr="00370548">
        <w:rPr>
          <w:rFonts w:cstheme="minorHAnsi"/>
          <w:bCs/>
        </w:rPr>
        <w:t xml:space="preserve"> QTY DE6063 mit Wert 67 vorhanden</w:t>
      </w:r>
      <w:r w:rsidRPr="00370548">
        <w:rPr>
          <w:rStyle w:val="FormatvorlageArialSchwarz"/>
          <w:rFonts w:asciiTheme="minorHAnsi" w:hAnsiTheme="minorHAnsi" w:cstheme="minorHAnsi"/>
          <w:bCs/>
          <w:sz w:val="24"/>
        </w:rPr>
        <w:br/>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11308E10"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67507AC4" w14:textId="77777777" w:rsidR="005E00D7" w:rsidRPr="00041B17" w:rsidRDefault="005E00D7" w:rsidP="00041B17">
            <w:pPr>
              <w:pStyle w:val="GEFEG"/>
              <w:spacing w:line="185" w:lineRule="atLeast"/>
              <w:ind w:left="58"/>
              <w:rPr>
                <w:rFonts w:ascii="Calibri" w:hAnsi="Calibri" w:cs="Calibri"/>
                <w:noProof/>
                <w:color w:val="808080"/>
                <w:sz w:val="18"/>
                <w:szCs w:val="18"/>
              </w:rPr>
            </w:pPr>
            <w:r w:rsidRPr="00370548">
              <w:rPr>
                <w:rFonts w:ascii="Calibri" w:hAnsi="Calibri" w:cs="Calibri"/>
                <w:noProof/>
                <w:color w:val="808080"/>
                <w:sz w:val="18"/>
                <w:szCs w:val="18"/>
              </w:rPr>
              <w:t>Ersatzwertbildungsverfahre</w:t>
            </w:r>
          </w:p>
          <w:p w14:paraId="15828C3E" w14:textId="699CAE27" w:rsidR="005E00D7" w:rsidRPr="00370548" w:rsidRDefault="005E00D7" w:rsidP="00041B17">
            <w:pPr>
              <w:pStyle w:val="GEFEG"/>
              <w:spacing w:line="185" w:lineRule="atLeast"/>
              <w:ind w:left="58"/>
              <w:rPr>
                <w:sz w:val="8"/>
                <w:szCs w:val="8"/>
              </w:rPr>
            </w:pPr>
            <w:r w:rsidRPr="00370548">
              <w:rPr>
                <w:rFonts w:ascii="Calibri" w:hAnsi="Calibri" w:cs="Calibri"/>
                <w:noProof/>
                <w:color w:val="808080"/>
                <w:sz w:val="18"/>
                <w:szCs w:val="18"/>
              </w:rPr>
              <w:t>n</w:t>
            </w:r>
            <w:r w:rsidR="003376F6">
              <w:rPr>
                <w:rFonts w:ascii="Calibri" w:hAnsi="Calibri" w:cs="Calibri"/>
                <w:noProof/>
                <w:color w:val="808080"/>
                <w:sz w:val="18"/>
                <w:szCs w:val="18"/>
              </w:rPr>
              <w:t xml:space="preserve"> Muster</w:t>
            </w:r>
          </w:p>
        </w:tc>
        <w:tc>
          <w:tcPr>
            <w:tcW w:w="4785" w:type="dxa"/>
            <w:tcBorders>
              <w:top w:val="single" w:sz="18" w:space="0" w:color="D8DFE4"/>
              <w:left w:val="nil"/>
              <w:bottom w:val="nil"/>
              <w:right w:val="nil"/>
            </w:tcBorders>
            <w:shd w:val="clear" w:color="auto" w:fill="FFFFFF"/>
          </w:tcPr>
          <w:p w14:paraId="4C4AF49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729675C2" w14:textId="77777777" w:rsidR="005E00D7" w:rsidRPr="00370548" w:rsidRDefault="005E00D7" w:rsidP="00AC07B0">
            <w:pPr>
              <w:pStyle w:val="GEFEG"/>
              <w:rPr>
                <w:sz w:val="8"/>
                <w:szCs w:val="8"/>
              </w:rPr>
            </w:pPr>
          </w:p>
        </w:tc>
      </w:tr>
      <w:tr w:rsidR="005E00D7" w:rsidRPr="00370548" w14:paraId="6008C927" w14:textId="77777777" w:rsidTr="00AC07B0">
        <w:trPr>
          <w:cantSplit/>
        </w:trPr>
        <w:tc>
          <w:tcPr>
            <w:tcW w:w="2146" w:type="dxa"/>
            <w:tcBorders>
              <w:top w:val="nil"/>
              <w:left w:val="nil"/>
              <w:bottom w:val="nil"/>
              <w:right w:val="dotted" w:sz="6" w:space="0" w:color="808080"/>
            </w:tcBorders>
            <w:shd w:val="clear" w:color="auto" w:fill="FFFFFF"/>
          </w:tcPr>
          <w:p w14:paraId="0EC6B596" w14:textId="0131D46F"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3376F6">
              <w:rPr>
                <w:rFonts w:ascii="Calibri" w:hAnsi="Calibri" w:cs="Calibri"/>
                <w:b/>
                <w:bCs/>
                <w:color w:val="000000"/>
                <w:sz w:val="18"/>
                <w:szCs w:val="18"/>
              </w:rPr>
              <w:t>32</w:t>
            </w:r>
          </w:p>
        </w:tc>
        <w:tc>
          <w:tcPr>
            <w:tcW w:w="4785" w:type="dxa"/>
            <w:tcBorders>
              <w:top w:val="nil"/>
              <w:left w:val="nil"/>
              <w:bottom w:val="nil"/>
              <w:right w:val="nil"/>
            </w:tcBorders>
            <w:shd w:val="clear" w:color="auto" w:fill="FFFFFF"/>
          </w:tcPr>
          <w:p w14:paraId="7830F0B0"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088E8ECB" w14:textId="77777777" w:rsidR="005E00D7" w:rsidRPr="00370548" w:rsidRDefault="005E00D7" w:rsidP="00AC07B0">
            <w:pPr>
              <w:pStyle w:val="GEFEG"/>
              <w:rPr>
                <w:sz w:val="8"/>
                <w:szCs w:val="8"/>
              </w:rPr>
            </w:pPr>
          </w:p>
        </w:tc>
      </w:tr>
      <w:tr w:rsidR="005E00D7" w:rsidRPr="00370548" w14:paraId="0A811BF7" w14:textId="77777777" w:rsidTr="00AC07B0">
        <w:trPr>
          <w:cantSplit/>
        </w:trPr>
        <w:tc>
          <w:tcPr>
            <w:tcW w:w="2146" w:type="dxa"/>
            <w:tcBorders>
              <w:top w:val="nil"/>
              <w:left w:val="nil"/>
              <w:bottom w:val="nil"/>
              <w:right w:val="dotted" w:sz="6" w:space="0" w:color="808080"/>
            </w:tcBorders>
            <w:shd w:val="clear" w:color="auto" w:fill="FFFFFF"/>
          </w:tcPr>
          <w:p w14:paraId="4C19BAFA" w14:textId="7C42B637"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b/>
                <w:bCs/>
                <w:color w:val="000000"/>
                <w:sz w:val="18"/>
                <w:szCs w:val="18"/>
              </w:rPr>
              <w:t>STS</w:t>
            </w:r>
          </w:p>
        </w:tc>
        <w:tc>
          <w:tcPr>
            <w:tcW w:w="4785" w:type="dxa"/>
            <w:tcBorders>
              <w:top w:val="nil"/>
              <w:left w:val="nil"/>
              <w:bottom w:val="nil"/>
              <w:right w:val="nil"/>
            </w:tcBorders>
            <w:shd w:val="clear" w:color="auto" w:fill="FFFFFF"/>
          </w:tcPr>
          <w:p w14:paraId="1226F28C" w14:textId="0102D3F5"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 [9]</w:t>
            </w:r>
          </w:p>
        </w:tc>
        <w:tc>
          <w:tcPr>
            <w:tcW w:w="2705" w:type="dxa"/>
            <w:tcBorders>
              <w:top w:val="nil"/>
              <w:left w:val="nil"/>
              <w:bottom w:val="nil"/>
              <w:right w:val="nil"/>
            </w:tcBorders>
            <w:shd w:val="clear" w:color="auto" w:fill="FFFFFF"/>
          </w:tcPr>
          <w:p w14:paraId="7B33A3A5" w14:textId="6CD3179E"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 Wenn SG</w:t>
            </w:r>
            <w:r w:rsidR="003376F6">
              <w:rPr>
                <w:rFonts w:ascii="Calibri" w:hAnsi="Calibri" w:cs="Calibri"/>
                <w:color w:val="000000"/>
                <w:sz w:val="18"/>
                <w:szCs w:val="18"/>
              </w:rPr>
              <w:t>3</w:t>
            </w:r>
            <w:r w:rsidR="008F1557">
              <w:rPr>
                <w:rFonts w:ascii="Calibri" w:hAnsi="Calibri" w:cs="Calibri"/>
                <w:color w:val="000000"/>
                <w:sz w:val="18"/>
                <w:szCs w:val="18"/>
              </w:rPr>
              <w:t>4</w:t>
            </w:r>
            <w:r w:rsidRPr="00370548">
              <w:rPr>
                <w:rFonts w:ascii="Calibri" w:hAnsi="Calibri" w:cs="Calibri"/>
                <w:color w:val="000000"/>
                <w:sz w:val="18"/>
                <w:szCs w:val="18"/>
              </w:rPr>
              <w:t xml:space="preserve"> QTY DE6063 mit</w:t>
            </w:r>
          </w:p>
          <w:p w14:paraId="0719F964" w14:textId="3FAC54CB"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 xml:space="preserve">Wert </w:t>
            </w:r>
            <w:r w:rsidR="008F1557">
              <w:rPr>
                <w:rFonts w:ascii="Calibri" w:hAnsi="Calibri" w:cs="Calibri"/>
                <w:color w:val="000000"/>
                <w:sz w:val="18"/>
                <w:szCs w:val="18"/>
              </w:rPr>
              <w:t>ZB0</w:t>
            </w:r>
            <w:r w:rsidRPr="00370548">
              <w:rPr>
                <w:rFonts w:ascii="Calibri" w:hAnsi="Calibri" w:cs="Calibri"/>
                <w:color w:val="000000"/>
                <w:sz w:val="18"/>
                <w:szCs w:val="18"/>
              </w:rPr>
              <w:t xml:space="preserve"> vorhanden</w:t>
            </w:r>
          </w:p>
        </w:tc>
      </w:tr>
      <w:tr w:rsidR="005E00D7" w:rsidRPr="00370548" w14:paraId="60D378C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161A93C5" w14:textId="2B9A4789"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3376F6">
              <w:rPr>
                <w:rFonts w:ascii="Calibri" w:hAnsi="Calibri" w:cs="Calibri"/>
                <w:color w:val="000000"/>
                <w:sz w:val="18"/>
                <w:szCs w:val="18"/>
              </w:rPr>
              <w:t>32</w:t>
            </w:r>
            <w:r w:rsidRPr="00370548">
              <w:rPr>
                <w:sz w:val="18"/>
                <w:szCs w:val="18"/>
              </w:rPr>
              <w:tab/>
            </w:r>
            <w:r w:rsidRPr="00370548">
              <w:rPr>
                <w:rFonts w:ascii="Calibri" w:hAnsi="Calibri" w:cs="Calibri"/>
                <w:color w:val="000000"/>
                <w:sz w:val="18"/>
                <w:szCs w:val="18"/>
              </w:rPr>
              <w:t>STS</w:t>
            </w:r>
            <w:r w:rsidRPr="00370548">
              <w:rPr>
                <w:sz w:val="18"/>
                <w:szCs w:val="18"/>
              </w:rPr>
              <w:tab/>
            </w:r>
            <w:r w:rsidRPr="00370548">
              <w:rPr>
                <w:rFonts w:ascii="Calibri" w:hAnsi="Calibri" w:cs="Calibri"/>
                <w:b/>
                <w:bCs/>
                <w:color w:val="000000"/>
                <w:sz w:val="18"/>
                <w:szCs w:val="18"/>
              </w:rPr>
              <w:t>9015</w:t>
            </w:r>
          </w:p>
        </w:tc>
        <w:tc>
          <w:tcPr>
            <w:tcW w:w="4785" w:type="dxa"/>
            <w:tcBorders>
              <w:top w:val="dotted" w:sz="6" w:space="0" w:color="808080"/>
              <w:left w:val="nil"/>
              <w:bottom w:val="nil"/>
              <w:right w:val="nil"/>
            </w:tcBorders>
            <w:shd w:val="clear" w:color="auto" w:fill="FFFFFF"/>
          </w:tcPr>
          <w:p w14:paraId="14A3B985" w14:textId="48A4D5AA" w:rsidR="005E00D7" w:rsidRPr="00370548" w:rsidRDefault="005E00D7" w:rsidP="00AC07B0">
            <w:pPr>
              <w:pStyle w:val="GEFEG"/>
              <w:tabs>
                <w:tab w:val="left" w:pos="694"/>
                <w:tab w:val="center" w:pos="3776"/>
              </w:tabs>
              <w:spacing w:before="20" w:line="218" w:lineRule="atLeast"/>
              <w:ind w:left="65"/>
              <w:rPr>
                <w:sz w:val="8"/>
                <w:szCs w:val="8"/>
              </w:rPr>
            </w:pPr>
            <w:r w:rsidRPr="00370548">
              <w:rPr>
                <w:rFonts w:ascii="Calibri" w:hAnsi="Calibri" w:cs="Calibri"/>
                <w:b/>
                <w:bCs/>
                <w:color w:val="000000"/>
                <w:sz w:val="18"/>
                <w:szCs w:val="18"/>
              </w:rPr>
              <w:t>Z</w:t>
            </w:r>
            <w:r w:rsidR="003376F6">
              <w:rPr>
                <w:rFonts w:ascii="Calibri" w:hAnsi="Calibri" w:cs="Calibri"/>
                <w:b/>
                <w:bCs/>
                <w:color w:val="000000"/>
                <w:sz w:val="18"/>
                <w:szCs w:val="18"/>
              </w:rPr>
              <w:t>A5</w:t>
            </w:r>
            <w:r w:rsidRPr="00370548">
              <w:rPr>
                <w:sz w:val="18"/>
                <w:szCs w:val="18"/>
              </w:rPr>
              <w:tab/>
            </w:r>
            <w:r w:rsidRPr="00370548">
              <w:rPr>
                <w:rFonts w:ascii="Calibri" w:hAnsi="Calibri" w:cs="Calibri"/>
                <w:color w:val="000000"/>
                <w:sz w:val="18"/>
                <w:szCs w:val="18"/>
              </w:rPr>
              <w:t>Ersatzwertbildungsverfahre</w:t>
            </w:r>
            <w:r w:rsidRPr="00370548">
              <w:rPr>
                <w:sz w:val="18"/>
                <w:szCs w:val="18"/>
              </w:rPr>
              <w:tab/>
            </w:r>
            <w:r w:rsidRPr="00370548">
              <w:rPr>
                <w:rFonts w:ascii="Calibri" w:hAnsi="Calibri" w:cs="Calibri"/>
                <w:color w:val="000000"/>
                <w:sz w:val="18"/>
                <w:szCs w:val="18"/>
              </w:rPr>
              <w:t>X</w:t>
            </w:r>
          </w:p>
          <w:p w14:paraId="6810EBB2" w14:textId="0EA80ECD" w:rsidR="005E00D7" w:rsidRPr="00370548" w:rsidRDefault="005E00D7" w:rsidP="00AC07B0">
            <w:pPr>
              <w:pStyle w:val="GEFEG"/>
              <w:spacing w:line="218" w:lineRule="atLeast"/>
              <w:ind w:left="694"/>
              <w:rPr>
                <w:sz w:val="8"/>
                <w:szCs w:val="8"/>
              </w:rPr>
            </w:pPr>
            <w:r w:rsidRPr="00370548">
              <w:rPr>
                <w:rFonts w:ascii="Calibri" w:hAnsi="Calibri" w:cs="Calibri"/>
                <w:color w:val="000000"/>
                <w:sz w:val="18"/>
                <w:szCs w:val="18"/>
              </w:rPr>
              <w:t>n</w:t>
            </w:r>
            <w:r w:rsidR="003376F6">
              <w:rPr>
                <w:rFonts w:ascii="Calibri" w:hAnsi="Calibri" w:cs="Calibri"/>
                <w:color w:val="000000"/>
                <w:sz w:val="18"/>
                <w:szCs w:val="18"/>
              </w:rPr>
              <w:t xml:space="preserve"> Muster</w:t>
            </w:r>
          </w:p>
        </w:tc>
        <w:tc>
          <w:tcPr>
            <w:tcW w:w="2705" w:type="dxa"/>
            <w:tcBorders>
              <w:top w:val="dotted" w:sz="6" w:space="0" w:color="808080"/>
              <w:left w:val="nil"/>
              <w:bottom w:val="nil"/>
              <w:right w:val="nil"/>
            </w:tcBorders>
            <w:shd w:val="clear" w:color="auto" w:fill="FFFFFF"/>
          </w:tcPr>
          <w:p w14:paraId="6C2EF755" w14:textId="77777777" w:rsidR="005E00D7" w:rsidRPr="00370548" w:rsidRDefault="005E00D7" w:rsidP="00AC07B0">
            <w:pPr>
              <w:pStyle w:val="GEFEG"/>
              <w:rPr>
                <w:sz w:val="8"/>
                <w:szCs w:val="8"/>
              </w:rPr>
            </w:pPr>
          </w:p>
        </w:tc>
      </w:tr>
    </w:tbl>
    <w:p w14:paraId="2BCC6E23" w14:textId="0BDF1E96" w:rsidR="005E00D7" w:rsidRPr="00370548" w:rsidRDefault="005E00D7" w:rsidP="005E00D7">
      <w:pPr>
        <w:rPr>
          <w:rFonts w:cstheme="minorHAnsi"/>
          <w:color w:val="000000"/>
        </w:rPr>
      </w:pPr>
      <w:r w:rsidRPr="00370548">
        <w:rPr>
          <w:rStyle w:val="FormatvorlageArialSchwarz"/>
          <w:rFonts w:asciiTheme="minorHAnsi" w:hAnsiTheme="minorHAnsi" w:cstheme="minorHAnsi"/>
          <w:sz w:val="24"/>
        </w:rPr>
        <w:t>In diesem Beispiel ist das Segment STS Ersatzwertbildungsverfahren</w:t>
      </w:r>
      <w:r w:rsidR="00A23450">
        <w:rPr>
          <w:rStyle w:val="FormatvorlageArialSchwarz"/>
          <w:rFonts w:asciiTheme="minorHAnsi" w:hAnsiTheme="minorHAnsi" w:cstheme="minorHAnsi"/>
          <w:sz w:val="24"/>
        </w:rPr>
        <w:t xml:space="preserve"> Muster</w:t>
      </w:r>
      <w:r w:rsidRPr="00370548">
        <w:rPr>
          <w:rStyle w:val="FormatvorlageArialSchwarz"/>
          <w:rFonts w:asciiTheme="minorHAnsi" w:hAnsiTheme="minorHAnsi" w:cstheme="minorHAnsi"/>
          <w:sz w:val="24"/>
        </w:rPr>
        <w:t xml:space="preserve"> anzugeben, wenn es sich bei dem übermittelten Wert in diesem Anwendungsfall um einen „Ersatzwert“ (= </w:t>
      </w:r>
      <w:r w:rsidRPr="00370548">
        <w:rPr>
          <w:rFonts w:cstheme="minorHAnsi"/>
          <w:bCs/>
        </w:rPr>
        <w:t>SG</w:t>
      </w:r>
      <w:r w:rsidR="003376F6">
        <w:rPr>
          <w:rFonts w:cstheme="minorHAnsi"/>
          <w:bCs/>
        </w:rPr>
        <w:t>3</w:t>
      </w:r>
      <w:r w:rsidR="008F1557">
        <w:rPr>
          <w:rFonts w:cstheme="minorHAnsi"/>
          <w:bCs/>
        </w:rPr>
        <w:t>4</w:t>
      </w:r>
      <w:r w:rsidRPr="00370548">
        <w:rPr>
          <w:rFonts w:cstheme="minorHAnsi"/>
          <w:bCs/>
        </w:rPr>
        <w:t xml:space="preserve"> QTY DE6063 mit Wert </w:t>
      </w:r>
      <w:r w:rsidR="008F1557">
        <w:rPr>
          <w:rFonts w:cstheme="minorHAnsi"/>
          <w:bCs/>
        </w:rPr>
        <w:t>ZB0</w:t>
      </w:r>
      <w:r w:rsidRPr="00370548">
        <w:rPr>
          <w:rFonts w:cstheme="minorHAnsi"/>
          <w:bCs/>
        </w:rPr>
        <w:t>)</w:t>
      </w:r>
      <w:r w:rsidRPr="00370548">
        <w:rPr>
          <w:rStyle w:val="FormatvorlageArialSchwarz"/>
          <w:rFonts w:asciiTheme="minorHAnsi" w:hAnsiTheme="minorHAnsi" w:cstheme="minorHAnsi"/>
          <w:sz w:val="24"/>
        </w:rPr>
        <w:t xml:space="preserve"> handelt. Wurde der Wert nicht als „Ersatzwert“</w:t>
      </w:r>
      <w:r w:rsidR="003376F6">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übermittelt, ist auch kein Ersatzwertbildungsverfahren anzugeben.</w:t>
      </w:r>
    </w:p>
    <w:p w14:paraId="5CAA0F60" w14:textId="77777777" w:rsidR="005E00D7" w:rsidRPr="00370548" w:rsidRDefault="005E00D7" w:rsidP="00BC0C89">
      <w:pPr>
        <w:pStyle w:val="berschrift3"/>
        <w:tabs>
          <w:tab w:val="clear" w:pos="5966"/>
        </w:tabs>
        <w:ind w:left="851"/>
        <w:rPr>
          <w:rStyle w:val="FormatvorlageArialSchwarz"/>
          <w:rFonts w:asciiTheme="minorHAnsi" w:hAnsiTheme="minorHAnsi" w:cstheme="minorHAnsi"/>
          <w:sz w:val="24"/>
          <w:szCs w:val="24"/>
        </w:rPr>
      </w:pPr>
      <w:bookmarkStart w:id="129" w:name="_Toc167258215"/>
      <w:r w:rsidRPr="00370548">
        <w:rPr>
          <w:rStyle w:val="FormatvorlageArialSchwarz"/>
          <w:rFonts w:asciiTheme="minorHAnsi" w:hAnsiTheme="minorHAnsi" w:cstheme="minorHAnsi"/>
          <w:sz w:val="24"/>
          <w:szCs w:val="24"/>
        </w:rPr>
        <w:t>Muss mit Hinweis</w:t>
      </w:r>
      <w:bookmarkEnd w:id="129"/>
    </w:p>
    <w:p w14:paraId="031CCDD7" w14:textId="058FFCFB" w:rsidR="005E00D7" w:rsidRPr="00825F3F" w:rsidRDefault="005E00D7" w:rsidP="005E00D7">
      <w:pPr>
        <w:rPr>
          <w:rFonts w:cstheme="minorHAnsi"/>
          <w:bCs/>
          <w:lang w:val="sv-SE"/>
        </w:rPr>
      </w:pPr>
      <w:r w:rsidRPr="00825F3F">
        <w:rPr>
          <w:rFonts w:cstheme="minorHAnsi"/>
          <w:bCs/>
          <w:lang w:val="sv-SE"/>
        </w:rPr>
        <w:t>SG</w:t>
      </w:r>
      <w:r w:rsidR="003376F6" w:rsidRPr="00825F3F">
        <w:rPr>
          <w:rFonts w:cstheme="minorHAnsi"/>
          <w:bCs/>
          <w:lang w:val="sv-SE"/>
        </w:rPr>
        <w:t>37</w:t>
      </w:r>
      <w:r w:rsidRPr="00825F3F">
        <w:rPr>
          <w:rFonts w:cstheme="minorHAnsi"/>
          <w:bCs/>
          <w:lang w:val="sv-SE"/>
        </w:rPr>
        <w:t xml:space="preserve"> NAD Kunde des </w:t>
      </w:r>
      <w:r w:rsidR="003376F6" w:rsidRPr="00825F3F">
        <w:rPr>
          <w:rFonts w:cstheme="minorHAnsi"/>
          <w:bCs/>
          <w:lang w:val="sv-SE"/>
        </w:rPr>
        <w:t>Muster-Marktpartners</w:t>
      </w:r>
      <w:r w:rsidRPr="00825F3F">
        <w:rPr>
          <w:rFonts w:cstheme="minorHAnsi"/>
          <w:bCs/>
          <w:lang w:val="sv-SE"/>
        </w:rPr>
        <w:br/>
        <w:t>Muss [5</w:t>
      </w:r>
      <w:r w:rsidR="003376F6" w:rsidRPr="00825F3F">
        <w:rPr>
          <w:rFonts w:cstheme="minorHAnsi"/>
          <w:bCs/>
          <w:lang w:val="sv-SE"/>
        </w:rPr>
        <w:t>01</w:t>
      </w:r>
      <w:r w:rsidRPr="00825F3F">
        <w:rPr>
          <w:rFonts w:cstheme="minorHAnsi"/>
          <w:bCs/>
          <w:lang w:val="sv-SE"/>
        </w:rPr>
        <w:t>]</w:t>
      </w:r>
    </w:p>
    <w:p w14:paraId="03115D2B" w14:textId="6046A91B" w:rsidR="005E00D7" w:rsidRDefault="005E00D7" w:rsidP="005E00D7">
      <w:pPr>
        <w:rPr>
          <w:rFonts w:cstheme="minorHAnsi"/>
          <w:bCs/>
        </w:rPr>
      </w:pPr>
      <w:r w:rsidRPr="00370548">
        <w:rPr>
          <w:rFonts w:cstheme="minorHAnsi"/>
          <w:bCs/>
        </w:rPr>
        <w:t>Bedingung: [5</w:t>
      </w:r>
      <w:r w:rsidR="003376F6">
        <w:rPr>
          <w:rFonts w:cstheme="minorHAnsi"/>
          <w:bCs/>
        </w:rPr>
        <w:t>01</w:t>
      </w:r>
      <w:r w:rsidRPr="00370548">
        <w:rPr>
          <w:rFonts w:cstheme="minorHAnsi"/>
          <w:bCs/>
        </w:rPr>
        <w:t xml:space="preserve">] Hinweis: Stammdaten des bisherigen </w:t>
      </w:r>
      <w:r w:rsidR="003376F6">
        <w:rPr>
          <w:rFonts w:cstheme="minorHAnsi"/>
          <w:bCs/>
        </w:rPr>
        <w:t>Muster-Marktpartners</w:t>
      </w:r>
    </w:p>
    <w:tbl>
      <w:tblPr>
        <w:tblW w:w="9636" w:type="dxa"/>
        <w:tblLayout w:type="fixed"/>
        <w:tblCellMar>
          <w:left w:w="0" w:type="dxa"/>
          <w:right w:w="0" w:type="dxa"/>
        </w:tblCellMar>
        <w:tblLook w:val="04A0" w:firstRow="1" w:lastRow="0" w:firstColumn="1" w:lastColumn="0" w:noHBand="0" w:noVBand="1"/>
      </w:tblPr>
      <w:tblGrid>
        <w:gridCol w:w="2146"/>
        <w:gridCol w:w="5524"/>
        <w:gridCol w:w="1966"/>
      </w:tblGrid>
      <w:tr w:rsidR="003376F6" w14:paraId="351C4CFF" w14:textId="77777777" w:rsidTr="003376F6">
        <w:trPr>
          <w:cantSplit/>
        </w:trPr>
        <w:tc>
          <w:tcPr>
            <w:tcW w:w="2146" w:type="dxa"/>
            <w:tcBorders>
              <w:top w:val="single" w:sz="18" w:space="0" w:color="C0C0C0"/>
              <w:left w:val="nil"/>
              <w:bottom w:val="nil"/>
              <w:right w:val="dotted" w:sz="6" w:space="0" w:color="808080"/>
            </w:tcBorders>
            <w:shd w:val="clear" w:color="auto" w:fill="FFFFFF"/>
            <w:hideMark/>
          </w:tcPr>
          <w:p w14:paraId="4833B88B" w14:textId="77777777" w:rsidR="003376F6" w:rsidRPr="00041B17" w:rsidRDefault="003376F6" w:rsidP="003376F6">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lastRenderedPageBreak/>
              <w:t>Kunde des Muster-</w:t>
            </w:r>
          </w:p>
          <w:p w14:paraId="1B59C13B" w14:textId="033B9327" w:rsidR="003376F6" w:rsidRPr="003376F6" w:rsidRDefault="003376F6" w:rsidP="003376F6">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Marktpartners</w:t>
            </w:r>
          </w:p>
        </w:tc>
        <w:tc>
          <w:tcPr>
            <w:tcW w:w="5524" w:type="dxa"/>
            <w:tcBorders>
              <w:top w:val="single" w:sz="18" w:space="0" w:color="C0C0C0"/>
              <w:left w:val="nil"/>
              <w:bottom w:val="nil"/>
              <w:right w:val="nil"/>
            </w:tcBorders>
            <w:shd w:val="clear" w:color="auto" w:fill="FFFFFF"/>
          </w:tcPr>
          <w:p w14:paraId="5D56B8EB" w14:textId="77777777" w:rsidR="003376F6" w:rsidRDefault="003376F6" w:rsidP="00514A4D">
            <w:pPr>
              <w:pStyle w:val="GEFEG"/>
              <w:spacing w:line="256" w:lineRule="auto"/>
              <w:rPr>
                <w:noProof/>
                <w:sz w:val="8"/>
                <w:szCs w:val="8"/>
              </w:rPr>
            </w:pPr>
          </w:p>
        </w:tc>
        <w:tc>
          <w:tcPr>
            <w:tcW w:w="1966" w:type="dxa"/>
            <w:tcBorders>
              <w:top w:val="single" w:sz="18" w:space="0" w:color="C0C0C0"/>
              <w:left w:val="nil"/>
              <w:bottom w:val="nil"/>
              <w:right w:val="nil"/>
            </w:tcBorders>
            <w:shd w:val="clear" w:color="auto" w:fill="FFFFFF"/>
          </w:tcPr>
          <w:p w14:paraId="6300E9F5" w14:textId="77777777" w:rsidR="003376F6" w:rsidRDefault="003376F6" w:rsidP="00514A4D">
            <w:pPr>
              <w:pStyle w:val="GEFEG"/>
              <w:spacing w:line="256" w:lineRule="auto"/>
              <w:rPr>
                <w:noProof/>
                <w:sz w:val="8"/>
                <w:szCs w:val="8"/>
              </w:rPr>
            </w:pPr>
          </w:p>
        </w:tc>
      </w:tr>
      <w:tr w:rsidR="003376F6" w14:paraId="0BD24139" w14:textId="77777777" w:rsidTr="003376F6">
        <w:trPr>
          <w:cantSplit/>
        </w:trPr>
        <w:tc>
          <w:tcPr>
            <w:tcW w:w="2146" w:type="dxa"/>
            <w:tcBorders>
              <w:top w:val="nil"/>
              <w:left w:val="nil"/>
              <w:bottom w:val="nil"/>
              <w:right w:val="dotted" w:sz="6" w:space="0" w:color="808080"/>
            </w:tcBorders>
            <w:shd w:val="clear" w:color="auto" w:fill="FFFFFF"/>
            <w:hideMark/>
          </w:tcPr>
          <w:p w14:paraId="19C2A92E" w14:textId="7D1C89A2"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SG37</w:t>
            </w:r>
          </w:p>
        </w:tc>
        <w:tc>
          <w:tcPr>
            <w:tcW w:w="5524" w:type="dxa"/>
            <w:shd w:val="clear" w:color="auto" w:fill="FFFFFF"/>
            <w:hideMark/>
          </w:tcPr>
          <w:p w14:paraId="3D2A2110" w14:textId="4CF8E189" w:rsidR="003376F6" w:rsidRDefault="003376F6" w:rsidP="003376F6">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Muss [501]</w:t>
            </w:r>
          </w:p>
        </w:tc>
        <w:tc>
          <w:tcPr>
            <w:tcW w:w="1966" w:type="dxa"/>
            <w:shd w:val="clear" w:color="auto" w:fill="FFFFFF"/>
            <w:hideMark/>
          </w:tcPr>
          <w:p w14:paraId="6F758DEA" w14:textId="4A1AD580" w:rsidR="003376F6" w:rsidRPr="00041B17" w:rsidRDefault="003376F6" w:rsidP="00041B17">
            <w:pPr>
              <w:pStyle w:val="GEFEG"/>
              <w:spacing w:before="20" w:line="223" w:lineRule="exact"/>
              <w:ind w:left="50"/>
              <w:rPr>
                <w:rFonts w:ascii="Calibri" w:hAnsi="Calibri" w:cs="Calibri"/>
                <w:noProof/>
                <w:color w:val="000000"/>
                <w:sz w:val="18"/>
                <w:szCs w:val="18"/>
              </w:rPr>
            </w:pPr>
            <w:r>
              <w:rPr>
                <w:rFonts w:ascii="Calibri" w:hAnsi="Calibri" w:cs="Calibri"/>
                <w:noProof/>
                <w:color w:val="000000"/>
                <w:sz w:val="18"/>
                <w:szCs w:val="18"/>
              </w:rPr>
              <w:t xml:space="preserve">[501] </w:t>
            </w:r>
            <w:r w:rsidRPr="003376F6">
              <w:rPr>
                <w:rFonts w:ascii="Calibri" w:hAnsi="Calibri" w:cs="Calibri"/>
                <w:noProof/>
                <w:color w:val="000000"/>
                <w:sz w:val="18"/>
                <w:szCs w:val="18"/>
              </w:rPr>
              <w:t>Hinweis: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Stammdaten des</w:t>
            </w:r>
            <w:r w:rsidR="00041B17">
              <w:rPr>
                <w:rFonts w:ascii="Calibri" w:hAnsi="Calibri" w:cs="Calibri"/>
                <w:noProof/>
                <w:color w:val="000000"/>
                <w:sz w:val="18"/>
                <w:szCs w:val="18"/>
              </w:rPr>
              <w:t xml:space="preserve"> </w:t>
            </w:r>
            <w:r w:rsidRPr="003376F6">
              <w:rPr>
                <w:rFonts w:ascii="Calibri" w:hAnsi="Calibri" w:cs="Calibri"/>
                <w:noProof/>
                <w:color w:val="000000"/>
                <w:sz w:val="18"/>
                <w:szCs w:val="18"/>
              </w:rPr>
              <w:t>bisherigen</w:t>
            </w:r>
            <w:r w:rsidR="00041B17">
              <w:rPr>
                <w:rFonts w:ascii="Calibri" w:hAnsi="Calibri" w:cs="Calibri"/>
                <w:noProof/>
                <w:color w:val="000000"/>
                <w:sz w:val="18"/>
                <w:szCs w:val="18"/>
              </w:rPr>
              <w:t xml:space="preserve"> </w:t>
            </w:r>
            <w:r>
              <w:rPr>
                <w:rFonts w:ascii="Calibri" w:hAnsi="Calibri" w:cs="Calibri"/>
                <w:noProof/>
                <w:color w:val="000000"/>
                <w:sz w:val="18"/>
                <w:szCs w:val="18"/>
              </w:rPr>
              <w:t>Muster-Marktpartners</w:t>
            </w:r>
          </w:p>
        </w:tc>
      </w:tr>
      <w:tr w:rsidR="003376F6" w14:paraId="3C85FAB5" w14:textId="77777777" w:rsidTr="003376F6">
        <w:trPr>
          <w:cantSplit/>
        </w:trPr>
        <w:tc>
          <w:tcPr>
            <w:tcW w:w="2146" w:type="dxa"/>
            <w:tcBorders>
              <w:top w:val="nil"/>
              <w:left w:val="nil"/>
              <w:bottom w:val="nil"/>
              <w:right w:val="dotted" w:sz="6" w:space="0" w:color="808080"/>
            </w:tcBorders>
            <w:shd w:val="clear" w:color="auto" w:fill="FFFFFF"/>
            <w:hideMark/>
          </w:tcPr>
          <w:p w14:paraId="1C1CDAE3" w14:textId="35F23FF9"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b/>
                <w:bCs/>
                <w:noProof/>
                <w:color w:val="000000"/>
                <w:sz w:val="18"/>
                <w:szCs w:val="18"/>
              </w:rPr>
              <w:t>NAD</w:t>
            </w:r>
          </w:p>
        </w:tc>
        <w:tc>
          <w:tcPr>
            <w:tcW w:w="5524" w:type="dxa"/>
            <w:shd w:val="clear" w:color="auto" w:fill="FFFFFF"/>
            <w:hideMark/>
          </w:tcPr>
          <w:p w14:paraId="1A05EC44"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66" w:type="dxa"/>
            <w:shd w:val="clear" w:color="auto" w:fill="FFFFFF"/>
          </w:tcPr>
          <w:p w14:paraId="7045B036" w14:textId="77777777" w:rsidR="003376F6" w:rsidRDefault="003376F6" w:rsidP="00514A4D">
            <w:pPr>
              <w:pStyle w:val="GEFEG"/>
              <w:spacing w:line="256" w:lineRule="auto"/>
              <w:rPr>
                <w:noProof/>
                <w:sz w:val="8"/>
                <w:szCs w:val="8"/>
              </w:rPr>
            </w:pPr>
          </w:p>
        </w:tc>
      </w:tr>
      <w:tr w:rsidR="003376F6" w14:paraId="0238B550"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AEFCB97" w14:textId="4B0B7453"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5524" w:type="dxa"/>
            <w:tcBorders>
              <w:top w:val="dotted" w:sz="6" w:space="0" w:color="808080"/>
              <w:left w:val="nil"/>
              <w:bottom w:val="nil"/>
              <w:right w:val="nil"/>
            </w:tcBorders>
            <w:shd w:val="clear" w:color="auto" w:fill="FFFFFF"/>
            <w:hideMark/>
          </w:tcPr>
          <w:p w14:paraId="5C6257E4" w14:textId="58E3F172"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ZA7</w:t>
            </w:r>
            <w:r>
              <w:rPr>
                <w:noProof/>
                <w:sz w:val="18"/>
                <w:szCs w:val="18"/>
              </w:rPr>
              <w:tab/>
            </w:r>
            <w:r>
              <w:rPr>
                <w:rFonts w:ascii="Calibri" w:hAnsi="Calibri" w:cs="Calibri"/>
                <w:noProof/>
                <w:color w:val="000000"/>
                <w:sz w:val="18"/>
                <w:szCs w:val="18"/>
              </w:rPr>
              <w:t>Kunde des Muster-MP</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43D29F5E" w14:textId="77777777" w:rsidR="003376F6" w:rsidRDefault="003376F6" w:rsidP="00514A4D">
            <w:pPr>
              <w:pStyle w:val="GEFEG"/>
              <w:spacing w:line="256" w:lineRule="auto"/>
              <w:rPr>
                <w:noProof/>
                <w:sz w:val="8"/>
                <w:szCs w:val="8"/>
              </w:rPr>
            </w:pPr>
          </w:p>
        </w:tc>
      </w:tr>
      <w:tr w:rsidR="003376F6" w14:paraId="27AEC6FC"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54908192" w14:textId="3798E02A"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3036</w:t>
            </w:r>
          </w:p>
        </w:tc>
        <w:tc>
          <w:tcPr>
            <w:tcW w:w="5524" w:type="dxa"/>
            <w:tcBorders>
              <w:top w:val="dotted" w:sz="6" w:space="0" w:color="808080"/>
              <w:left w:val="nil"/>
              <w:bottom w:val="nil"/>
              <w:right w:val="nil"/>
            </w:tcBorders>
            <w:shd w:val="clear" w:color="auto" w:fill="FFFFFF"/>
            <w:hideMark/>
          </w:tcPr>
          <w:p w14:paraId="46C7B122" w14:textId="77777777" w:rsidR="003376F6" w:rsidRDefault="003376F6" w:rsidP="00514A4D">
            <w:pPr>
              <w:pStyle w:val="GEFEG"/>
              <w:tabs>
                <w:tab w:val="center" w:pos="3085"/>
              </w:tabs>
              <w:spacing w:before="20" w:line="223" w:lineRule="exact"/>
              <w:ind w:left="65"/>
              <w:rPr>
                <w:noProof/>
                <w:sz w:val="8"/>
                <w:szCs w:val="8"/>
              </w:rPr>
            </w:pPr>
            <w:r>
              <w:rPr>
                <w:rFonts w:ascii="Calibri" w:hAnsi="Calibri" w:cs="Calibri"/>
                <w:noProof/>
                <w:color w:val="808080"/>
                <w:sz w:val="18"/>
                <w:szCs w:val="18"/>
              </w:rPr>
              <w:t>Name</w:t>
            </w:r>
            <w:r>
              <w:rPr>
                <w:noProof/>
                <w:sz w:val="18"/>
                <w:szCs w:val="18"/>
              </w:rPr>
              <w:tab/>
            </w:r>
            <w:r>
              <w:rPr>
                <w:rFonts w:ascii="Calibri" w:hAnsi="Calibri" w:cs="Calibri"/>
                <w:noProof/>
                <w:color w:val="000000"/>
                <w:sz w:val="18"/>
                <w:szCs w:val="18"/>
              </w:rPr>
              <w:t>X</w:t>
            </w:r>
          </w:p>
        </w:tc>
        <w:tc>
          <w:tcPr>
            <w:tcW w:w="1966" w:type="dxa"/>
            <w:tcBorders>
              <w:top w:val="dotted" w:sz="6" w:space="0" w:color="808080"/>
              <w:left w:val="nil"/>
              <w:bottom w:val="nil"/>
              <w:right w:val="nil"/>
            </w:tcBorders>
            <w:shd w:val="clear" w:color="auto" w:fill="FFFFFF"/>
          </w:tcPr>
          <w:p w14:paraId="75E32FD4" w14:textId="77777777" w:rsidR="003376F6" w:rsidRDefault="003376F6" w:rsidP="00514A4D">
            <w:pPr>
              <w:pStyle w:val="GEFEG"/>
              <w:spacing w:line="256" w:lineRule="auto"/>
              <w:rPr>
                <w:noProof/>
                <w:sz w:val="8"/>
                <w:szCs w:val="8"/>
              </w:rPr>
            </w:pPr>
          </w:p>
        </w:tc>
      </w:tr>
      <w:tr w:rsidR="003376F6" w14:paraId="2F0095D7" w14:textId="77777777" w:rsidTr="003376F6">
        <w:trPr>
          <w:cantSplit/>
        </w:trPr>
        <w:tc>
          <w:tcPr>
            <w:tcW w:w="2146" w:type="dxa"/>
            <w:tcBorders>
              <w:top w:val="dotted" w:sz="6" w:space="0" w:color="808080"/>
              <w:left w:val="nil"/>
              <w:bottom w:val="nil"/>
              <w:right w:val="dotted" w:sz="6" w:space="0" w:color="808080"/>
            </w:tcBorders>
            <w:shd w:val="clear" w:color="auto" w:fill="FFFFFF"/>
            <w:hideMark/>
          </w:tcPr>
          <w:p w14:paraId="77148BD5" w14:textId="7FE499E7" w:rsidR="003376F6" w:rsidRDefault="003376F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SG37</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3045</w:t>
            </w:r>
          </w:p>
        </w:tc>
        <w:tc>
          <w:tcPr>
            <w:tcW w:w="5524" w:type="dxa"/>
            <w:tcBorders>
              <w:top w:val="dotted" w:sz="6" w:space="0" w:color="808080"/>
              <w:left w:val="nil"/>
              <w:bottom w:val="nil"/>
              <w:right w:val="nil"/>
            </w:tcBorders>
            <w:shd w:val="clear" w:color="auto" w:fill="FFFFFF"/>
            <w:hideMark/>
          </w:tcPr>
          <w:p w14:paraId="6A4565DC" w14:textId="77777777" w:rsidR="003376F6" w:rsidRDefault="003376F6" w:rsidP="00514A4D">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Z01</w:t>
            </w:r>
            <w:r>
              <w:rPr>
                <w:noProof/>
                <w:sz w:val="18"/>
                <w:szCs w:val="18"/>
              </w:rPr>
              <w:tab/>
            </w:r>
            <w:r>
              <w:rPr>
                <w:rFonts w:ascii="Calibri" w:hAnsi="Calibri" w:cs="Calibri"/>
                <w:noProof/>
                <w:color w:val="000000"/>
                <w:sz w:val="18"/>
                <w:szCs w:val="18"/>
              </w:rPr>
              <w:t>Struktur von</w:t>
            </w:r>
            <w:r>
              <w:rPr>
                <w:noProof/>
                <w:sz w:val="18"/>
                <w:szCs w:val="18"/>
              </w:rPr>
              <w:tab/>
            </w:r>
            <w:r>
              <w:rPr>
                <w:rFonts w:ascii="Calibri" w:hAnsi="Calibri" w:cs="Calibri"/>
                <w:noProof/>
                <w:color w:val="000000"/>
                <w:sz w:val="18"/>
                <w:szCs w:val="18"/>
              </w:rPr>
              <w:t>X</w:t>
            </w:r>
          </w:p>
          <w:p w14:paraId="03618FF4"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Personennamen</w:t>
            </w:r>
          </w:p>
          <w:p w14:paraId="50DC2DC0" w14:textId="77777777" w:rsidR="003376F6" w:rsidRDefault="003376F6" w:rsidP="00514A4D">
            <w:pPr>
              <w:pStyle w:val="GEFEG"/>
              <w:tabs>
                <w:tab w:val="left" w:pos="696"/>
                <w:tab w:val="center" w:pos="3085"/>
              </w:tabs>
              <w:spacing w:line="223" w:lineRule="exact"/>
              <w:ind w:left="65"/>
              <w:rPr>
                <w:noProof/>
                <w:sz w:val="8"/>
                <w:szCs w:val="8"/>
              </w:rPr>
            </w:pPr>
            <w:r>
              <w:rPr>
                <w:rFonts w:ascii="Calibri" w:hAnsi="Calibri" w:cs="Calibri"/>
                <w:b/>
                <w:bCs/>
                <w:noProof/>
                <w:color w:val="000000"/>
                <w:sz w:val="18"/>
                <w:szCs w:val="18"/>
              </w:rPr>
              <w:t>Z02</w:t>
            </w:r>
            <w:r>
              <w:rPr>
                <w:noProof/>
                <w:sz w:val="18"/>
                <w:szCs w:val="18"/>
              </w:rPr>
              <w:tab/>
            </w:r>
            <w:r>
              <w:rPr>
                <w:rFonts w:ascii="Calibri" w:hAnsi="Calibri" w:cs="Calibri"/>
                <w:noProof/>
                <w:color w:val="000000"/>
                <w:sz w:val="18"/>
                <w:szCs w:val="18"/>
              </w:rPr>
              <w:t>Struktur der</w:t>
            </w:r>
            <w:r>
              <w:rPr>
                <w:noProof/>
                <w:sz w:val="18"/>
                <w:szCs w:val="18"/>
              </w:rPr>
              <w:tab/>
            </w:r>
            <w:r>
              <w:rPr>
                <w:rFonts w:ascii="Calibri" w:hAnsi="Calibri" w:cs="Calibri"/>
                <w:noProof/>
                <w:color w:val="000000"/>
                <w:sz w:val="18"/>
                <w:szCs w:val="18"/>
              </w:rPr>
              <w:t>X</w:t>
            </w:r>
          </w:p>
          <w:p w14:paraId="29D3FBBD" w14:textId="77777777" w:rsidR="003376F6" w:rsidRDefault="003376F6" w:rsidP="00514A4D">
            <w:pPr>
              <w:pStyle w:val="GEFEG"/>
              <w:spacing w:line="223" w:lineRule="exact"/>
              <w:ind w:left="696"/>
              <w:rPr>
                <w:noProof/>
                <w:sz w:val="8"/>
                <w:szCs w:val="8"/>
              </w:rPr>
            </w:pPr>
            <w:r>
              <w:rPr>
                <w:rFonts w:ascii="Calibri" w:hAnsi="Calibri" w:cs="Calibri"/>
                <w:noProof/>
                <w:color w:val="000000"/>
                <w:sz w:val="18"/>
                <w:szCs w:val="18"/>
              </w:rPr>
              <w:t>Firmenbezeichnung</w:t>
            </w:r>
          </w:p>
        </w:tc>
        <w:tc>
          <w:tcPr>
            <w:tcW w:w="1966" w:type="dxa"/>
            <w:tcBorders>
              <w:top w:val="dotted" w:sz="6" w:space="0" w:color="808080"/>
              <w:left w:val="nil"/>
              <w:bottom w:val="nil"/>
              <w:right w:val="nil"/>
            </w:tcBorders>
            <w:shd w:val="clear" w:color="auto" w:fill="FFFFFF"/>
          </w:tcPr>
          <w:p w14:paraId="446D4518" w14:textId="77777777" w:rsidR="003376F6" w:rsidRDefault="003376F6" w:rsidP="00514A4D">
            <w:pPr>
              <w:pStyle w:val="GEFEG"/>
              <w:spacing w:line="256" w:lineRule="auto"/>
              <w:rPr>
                <w:noProof/>
                <w:sz w:val="8"/>
                <w:szCs w:val="8"/>
              </w:rPr>
            </w:pPr>
          </w:p>
        </w:tc>
      </w:tr>
    </w:tbl>
    <w:p w14:paraId="4DAE8042" w14:textId="54FB6BFA" w:rsidR="005E00D7" w:rsidRPr="00370548" w:rsidRDefault="005E00D7" w:rsidP="00BC4817">
      <w:pPr>
        <w:spacing w:before="240"/>
        <w:rPr>
          <w:rFonts w:cstheme="minorHAnsi"/>
          <w:bCs/>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37</w:t>
      </w:r>
      <w:r w:rsidRPr="00370548">
        <w:rPr>
          <w:rStyle w:val="FormatvorlageArialSchwarz"/>
          <w:rFonts w:asciiTheme="minorHAnsi" w:hAnsiTheme="minorHAnsi" w:cstheme="minorHAnsi"/>
          <w:sz w:val="24"/>
        </w:rPr>
        <w:t xml:space="preserve"> Kunde des </w:t>
      </w:r>
      <w:r w:rsidR="003376F6">
        <w:rPr>
          <w:rStyle w:val="FormatvorlageArialSchwarz"/>
          <w:rFonts w:asciiTheme="minorHAnsi" w:hAnsiTheme="minorHAnsi" w:cstheme="minorHAnsi"/>
          <w:sz w:val="24"/>
        </w:rPr>
        <w:t>Muster-Marktpartners</w:t>
      </w:r>
      <w:r w:rsidRPr="00370548">
        <w:rPr>
          <w:rStyle w:val="FormatvorlageArialSchwarz"/>
          <w:rFonts w:asciiTheme="minorHAnsi" w:hAnsiTheme="minorHAnsi" w:cstheme="minorHAnsi"/>
          <w:sz w:val="24"/>
        </w:rPr>
        <w:t xml:space="preserve"> immer anzugeben. Als Hinweis wird ergänzt, welcher Inhalt im Segment anzugeben ist, nämlich die </w:t>
      </w:r>
      <w:r w:rsidRPr="00370548">
        <w:rPr>
          <w:rFonts w:cstheme="minorHAnsi"/>
          <w:bCs/>
        </w:rPr>
        <w:t xml:space="preserve">Stammdaten des bisherigen </w:t>
      </w:r>
      <w:r w:rsidR="003376F6">
        <w:rPr>
          <w:rFonts w:cstheme="minorHAnsi"/>
          <w:bCs/>
        </w:rPr>
        <w:t>Muster-Marktpartners</w:t>
      </w:r>
      <w:r w:rsidRPr="00370548">
        <w:rPr>
          <w:rFonts w:cstheme="minorHAnsi"/>
          <w:bCs/>
        </w:rPr>
        <w:t>.</w:t>
      </w:r>
    </w:p>
    <w:p w14:paraId="3A7B32F4" w14:textId="77777777" w:rsidR="005E00D7" w:rsidRPr="00370548" w:rsidRDefault="005E00D7" w:rsidP="00BC0C89">
      <w:pPr>
        <w:pStyle w:val="berschrift3"/>
        <w:tabs>
          <w:tab w:val="clear" w:pos="5966"/>
          <w:tab w:val="num" w:pos="5104"/>
        </w:tabs>
        <w:ind w:left="851"/>
      </w:pPr>
      <w:bookmarkStart w:id="130" w:name="_Toc167258216"/>
      <w:r w:rsidRPr="00370548">
        <w:rPr>
          <w:rStyle w:val="FormatvorlageArialSchwarz"/>
          <w:rFonts w:asciiTheme="minorHAnsi" w:hAnsiTheme="minorHAnsi" w:cstheme="minorHAnsi"/>
          <w:sz w:val="24"/>
        </w:rPr>
        <w:t>Soll mit Voraussetzung</w:t>
      </w:r>
      <w:bookmarkEnd w:id="130"/>
    </w:p>
    <w:p w14:paraId="235E7F5A" w14:textId="3603C322" w:rsidR="005E00D7" w:rsidRPr="00370548" w:rsidRDefault="005E00D7" w:rsidP="005E00D7">
      <w:pPr>
        <w:rPr>
          <w:rFonts w:cstheme="minorHAnsi"/>
          <w:bCs/>
        </w:rPr>
      </w:pPr>
      <w:r w:rsidRPr="00370548">
        <w:rPr>
          <w:rFonts w:cstheme="minorHAnsi"/>
          <w:bCs/>
        </w:rPr>
        <w:t>SG</w:t>
      </w:r>
      <w:r w:rsidR="003376F6">
        <w:rPr>
          <w:rFonts w:cstheme="minorHAnsi"/>
          <w:bCs/>
        </w:rPr>
        <w:t>1</w:t>
      </w:r>
      <w:r w:rsidRPr="00370548">
        <w:rPr>
          <w:rFonts w:cstheme="minorHAnsi"/>
          <w:bCs/>
        </w:rPr>
        <w:t xml:space="preserve">8 SEQ </w:t>
      </w:r>
      <w:r w:rsidR="003376F6">
        <w:rPr>
          <w:rFonts w:cstheme="minorHAnsi"/>
          <w:bCs/>
        </w:rPr>
        <w:t>Muster-</w:t>
      </w:r>
      <w:r w:rsidRPr="00370548">
        <w:rPr>
          <w:rFonts w:cstheme="minorHAnsi"/>
          <w:bCs/>
        </w:rPr>
        <w:t>Daten der Steuereinrichtung</w:t>
      </w:r>
      <w:r w:rsidRPr="00370548">
        <w:rPr>
          <w:rFonts w:cstheme="minorHAnsi"/>
          <w:bCs/>
        </w:rPr>
        <w:br/>
        <w:t>Soll [10]</w:t>
      </w:r>
    </w:p>
    <w:p w14:paraId="33D3FCDE" w14:textId="77777777" w:rsidR="003376F6" w:rsidRPr="00370548" w:rsidRDefault="005E00D7" w:rsidP="005E00D7">
      <w:pPr>
        <w:rPr>
          <w:rFonts w:cstheme="minorHAnsi"/>
          <w:bCs/>
        </w:rPr>
      </w:pPr>
      <w:r w:rsidRPr="00370548">
        <w:rPr>
          <w:rFonts w:cstheme="minorHAnsi"/>
          <w:bCs/>
        </w:rPr>
        <w:t xml:space="preserve">Bedingung: [10] Wenn an </w:t>
      </w:r>
      <w:r w:rsidR="003376F6">
        <w:rPr>
          <w:rFonts w:cstheme="minorHAnsi"/>
          <w:bCs/>
        </w:rPr>
        <w:t>der Messlokation</w:t>
      </w:r>
      <w:r w:rsidRPr="00370548">
        <w:rPr>
          <w:rFonts w:cstheme="minorHAnsi"/>
          <w:bCs/>
        </w:rPr>
        <w:t xml:space="preserve"> vorhanden</w:t>
      </w:r>
      <w:r w:rsidRPr="00370548">
        <w:rPr>
          <w:rStyle w:val="FormatvorlageArialSchwarz"/>
          <w:rFonts w:asciiTheme="minorHAnsi" w:hAnsiTheme="minorHAnsi" w:cstheme="minorHAnsi"/>
          <w:bCs/>
          <w:sz w:val="24"/>
        </w:rPr>
        <w:br/>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3376F6" w14:paraId="049AE96B" w14:textId="77777777" w:rsidTr="003376F6">
        <w:trPr>
          <w:cantSplit/>
        </w:trPr>
        <w:tc>
          <w:tcPr>
            <w:tcW w:w="2144" w:type="dxa"/>
            <w:tcBorders>
              <w:top w:val="single" w:sz="18" w:space="0" w:color="C0C0C0"/>
              <w:left w:val="nil"/>
              <w:bottom w:val="nil"/>
              <w:right w:val="dotted" w:sz="6" w:space="0" w:color="808080"/>
            </w:tcBorders>
            <w:shd w:val="clear" w:color="auto" w:fill="FFFFFF"/>
            <w:hideMark/>
          </w:tcPr>
          <w:p w14:paraId="66989A60" w14:textId="24812158" w:rsidR="003376F6" w:rsidRPr="00041B17" w:rsidRDefault="003376F6" w:rsidP="00514A4D">
            <w:pPr>
              <w:pStyle w:val="GEFEG"/>
              <w:spacing w:line="185" w:lineRule="atLeast"/>
              <w:ind w:left="58"/>
              <w:rPr>
                <w:rFonts w:ascii="Calibri" w:hAnsi="Calibri" w:cs="Calibri"/>
                <w:noProof/>
                <w:color w:val="808080"/>
                <w:sz w:val="18"/>
                <w:szCs w:val="18"/>
              </w:rPr>
            </w:pPr>
            <w:r w:rsidRPr="00041B17">
              <w:rPr>
                <w:rFonts w:ascii="Calibri" w:hAnsi="Calibri" w:cs="Calibri"/>
                <w:noProof/>
                <w:color w:val="808080"/>
                <w:sz w:val="18"/>
                <w:szCs w:val="18"/>
              </w:rPr>
              <w:t>Muster-Daten der</w:t>
            </w:r>
          </w:p>
          <w:p w14:paraId="07674AE4" w14:textId="5445E376" w:rsidR="003376F6" w:rsidRPr="003376F6" w:rsidRDefault="003376F6" w:rsidP="00514A4D">
            <w:pPr>
              <w:pStyle w:val="GEFEG"/>
              <w:spacing w:line="185" w:lineRule="atLeast"/>
              <w:ind w:left="58"/>
              <w:rPr>
                <w:rFonts w:asciiTheme="minorHAnsi" w:hAnsiTheme="minorHAnsi" w:cstheme="minorHAnsi"/>
                <w:noProof/>
                <w:sz w:val="8"/>
                <w:szCs w:val="8"/>
              </w:rPr>
            </w:pPr>
            <w:r w:rsidRPr="00041B17">
              <w:rPr>
                <w:rFonts w:ascii="Calibri" w:hAnsi="Calibri" w:cs="Calibri"/>
                <w:noProof/>
                <w:color w:val="808080"/>
                <w:sz w:val="18"/>
                <w:szCs w:val="18"/>
              </w:rPr>
              <w:t>Steuereinrichtung</w:t>
            </w:r>
            <w:r>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20B0C387" w14:textId="77777777" w:rsidR="003376F6" w:rsidRDefault="003376F6" w:rsidP="00514A4D">
            <w:pPr>
              <w:pStyle w:val="GEFEG"/>
              <w:spacing w:line="256" w:lineRule="auto"/>
              <w:rPr>
                <w:noProof/>
                <w:sz w:val="8"/>
                <w:szCs w:val="8"/>
              </w:rPr>
            </w:pPr>
          </w:p>
        </w:tc>
        <w:tc>
          <w:tcPr>
            <w:tcW w:w="1972" w:type="dxa"/>
            <w:tcBorders>
              <w:top w:val="single" w:sz="18" w:space="0" w:color="C0C0C0"/>
              <w:left w:val="nil"/>
              <w:bottom w:val="nil"/>
              <w:right w:val="nil"/>
            </w:tcBorders>
            <w:shd w:val="clear" w:color="auto" w:fill="FFFFFF"/>
          </w:tcPr>
          <w:p w14:paraId="3849DC73" w14:textId="77777777" w:rsidR="003376F6" w:rsidRDefault="003376F6" w:rsidP="00514A4D">
            <w:pPr>
              <w:pStyle w:val="GEFEG"/>
              <w:spacing w:line="256" w:lineRule="auto"/>
              <w:rPr>
                <w:noProof/>
                <w:sz w:val="8"/>
                <w:szCs w:val="8"/>
              </w:rPr>
            </w:pPr>
          </w:p>
        </w:tc>
      </w:tr>
      <w:tr w:rsidR="003376F6" w14:paraId="785FE334" w14:textId="77777777" w:rsidTr="003376F6">
        <w:trPr>
          <w:cantSplit/>
        </w:trPr>
        <w:tc>
          <w:tcPr>
            <w:tcW w:w="2144" w:type="dxa"/>
            <w:tcBorders>
              <w:top w:val="nil"/>
              <w:left w:val="nil"/>
              <w:bottom w:val="nil"/>
              <w:right w:val="dotted" w:sz="6" w:space="0" w:color="808080"/>
            </w:tcBorders>
            <w:shd w:val="clear" w:color="auto" w:fill="FFFFFF"/>
            <w:hideMark/>
          </w:tcPr>
          <w:p w14:paraId="45F965D8" w14:textId="44287FB9" w:rsidR="003376F6" w:rsidRDefault="003376F6" w:rsidP="00514A4D">
            <w:pPr>
              <w:pStyle w:val="GEFEG"/>
              <w:spacing w:before="20" w:line="223" w:lineRule="exact"/>
              <w:ind w:left="79"/>
              <w:rPr>
                <w:noProof/>
                <w:sz w:val="8"/>
                <w:szCs w:val="8"/>
              </w:rPr>
            </w:pPr>
            <w:r>
              <w:rPr>
                <w:rFonts w:ascii="Calibri" w:hAnsi="Calibri" w:cs="Calibri"/>
                <w:b/>
                <w:bCs/>
                <w:noProof/>
                <w:color w:val="000000"/>
                <w:sz w:val="18"/>
                <w:szCs w:val="18"/>
              </w:rPr>
              <w:t>SG18</w:t>
            </w:r>
          </w:p>
        </w:tc>
        <w:tc>
          <w:tcPr>
            <w:tcW w:w="5520" w:type="dxa"/>
            <w:shd w:val="clear" w:color="auto" w:fill="FFFFFF"/>
            <w:hideMark/>
          </w:tcPr>
          <w:p w14:paraId="0BC4DD3F" w14:textId="7343198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b/>
                <w:bCs/>
                <w:noProof/>
                <w:color w:val="000000"/>
                <w:sz w:val="18"/>
                <w:szCs w:val="18"/>
              </w:rPr>
              <w:t>Soll [10]</w:t>
            </w:r>
          </w:p>
        </w:tc>
        <w:tc>
          <w:tcPr>
            <w:tcW w:w="1972" w:type="dxa"/>
            <w:shd w:val="clear" w:color="auto" w:fill="FFFFFF"/>
            <w:hideMark/>
          </w:tcPr>
          <w:p w14:paraId="042E1ECA" w14:textId="0EBAD388" w:rsidR="003376F6" w:rsidRDefault="003376F6" w:rsidP="003376F6">
            <w:pPr>
              <w:pStyle w:val="GEFEG"/>
              <w:spacing w:before="20" w:line="223" w:lineRule="exact"/>
              <w:ind w:left="50"/>
              <w:rPr>
                <w:noProof/>
                <w:sz w:val="8"/>
                <w:szCs w:val="8"/>
              </w:rPr>
            </w:pPr>
            <w:r>
              <w:rPr>
                <w:rFonts w:ascii="Calibri" w:hAnsi="Calibri" w:cs="Calibri"/>
                <w:noProof/>
                <w:color w:val="000000"/>
                <w:sz w:val="18"/>
                <w:szCs w:val="18"/>
              </w:rPr>
              <w:t>[1</w:t>
            </w:r>
            <w:r w:rsidR="00041B17">
              <w:rPr>
                <w:rFonts w:ascii="Calibri" w:hAnsi="Calibri" w:cs="Calibri"/>
                <w:noProof/>
                <w:color w:val="000000"/>
                <w:sz w:val="18"/>
                <w:szCs w:val="18"/>
              </w:rPr>
              <w:t>0</w:t>
            </w:r>
            <w:r>
              <w:rPr>
                <w:rFonts w:ascii="Calibri" w:hAnsi="Calibri" w:cs="Calibri"/>
                <w:noProof/>
                <w:color w:val="000000"/>
                <w:sz w:val="18"/>
                <w:szCs w:val="18"/>
              </w:rPr>
              <w:t>] Wenn an der Messlokation vorhanden</w:t>
            </w:r>
          </w:p>
        </w:tc>
      </w:tr>
      <w:tr w:rsidR="003376F6" w14:paraId="63348FB5" w14:textId="77777777" w:rsidTr="003376F6">
        <w:trPr>
          <w:cantSplit/>
        </w:trPr>
        <w:tc>
          <w:tcPr>
            <w:tcW w:w="2144" w:type="dxa"/>
            <w:tcBorders>
              <w:top w:val="nil"/>
              <w:left w:val="nil"/>
              <w:bottom w:val="nil"/>
              <w:right w:val="dotted" w:sz="6" w:space="0" w:color="808080"/>
            </w:tcBorders>
            <w:shd w:val="clear" w:color="auto" w:fill="FFFFFF"/>
            <w:hideMark/>
          </w:tcPr>
          <w:p w14:paraId="119C2819" w14:textId="74EE566C" w:rsidR="003376F6" w:rsidRDefault="003376F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SEQ</w:t>
            </w:r>
          </w:p>
        </w:tc>
        <w:tc>
          <w:tcPr>
            <w:tcW w:w="5520" w:type="dxa"/>
            <w:shd w:val="clear" w:color="auto" w:fill="FFFFFF"/>
            <w:hideMark/>
          </w:tcPr>
          <w:p w14:paraId="2EBAF145" w14:textId="77777777" w:rsidR="003376F6" w:rsidRDefault="003376F6" w:rsidP="00514A4D">
            <w:pPr>
              <w:pStyle w:val="GEFEG"/>
              <w:tabs>
                <w:tab w:val="center" w:pos="3085"/>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1972" w:type="dxa"/>
            <w:shd w:val="clear" w:color="auto" w:fill="FFFFFF"/>
          </w:tcPr>
          <w:p w14:paraId="54C6A1A8" w14:textId="77777777" w:rsidR="003376F6" w:rsidRDefault="003376F6" w:rsidP="00514A4D">
            <w:pPr>
              <w:pStyle w:val="GEFEG"/>
              <w:spacing w:line="256" w:lineRule="auto"/>
              <w:rPr>
                <w:noProof/>
                <w:sz w:val="8"/>
                <w:szCs w:val="8"/>
              </w:rPr>
            </w:pPr>
          </w:p>
        </w:tc>
      </w:tr>
      <w:tr w:rsidR="003376F6" w14:paraId="29EA7CEE" w14:textId="77777777" w:rsidTr="003376F6">
        <w:trPr>
          <w:cantSplit/>
        </w:trPr>
        <w:tc>
          <w:tcPr>
            <w:tcW w:w="2144" w:type="dxa"/>
            <w:tcBorders>
              <w:top w:val="dotted" w:sz="6" w:space="0" w:color="808080"/>
              <w:left w:val="nil"/>
              <w:bottom w:val="nil"/>
              <w:right w:val="dotted" w:sz="6" w:space="0" w:color="808080"/>
            </w:tcBorders>
            <w:shd w:val="clear" w:color="auto" w:fill="FFFFFF"/>
            <w:hideMark/>
          </w:tcPr>
          <w:p w14:paraId="7279FF3F" w14:textId="29CDC81D" w:rsidR="003376F6" w:rsidRDefault="003376F6" w:rsidP="003376F6">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SEQ</w:t>
            </w:r>
            <w:r>
              <w:rPr>
                <w:noProof/>
                <w:sz w:val="18"/>
                <w:szCs w:val="18"/>
              </w:rPr>
              <w:tab/>
            </w:r>
            <w:r>
              <w:rPr>
                <w:rFonts w:ascii="Calibri" w:hAnsi="Calibri" w:cs="Calibr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364369D9" w14:textId="5D6E1327" w:rsidR="003376F6" w:rsidRDefault="003376F6" w:rsidP="003376F6">
            <w:pPr>
              <w:pStyle w:val="GEFEG"/>
              <w:tabs>
                <w:tab w:val="left" w:pos="696"/>
                <w:tab w:val="center" w:pos="3085"/>
              </w:tabs>
              <w:spacing w:before="20" w:line="223" w:lineRule="exact"/>
              <w:ind w:left="65"/>
              <w:rPr>
                <w:noProof/>
                <w:sz w:val="8"/>
                <w:szCs w:val="8"/>
              </w:rPr>
            </w:pPr>
            <w:r>
              <w:rPr>
                <w:rFonts w:ascii="Calibri" w:hAnsi="Calibri" w:cs="Calibri"/>
                <w:b/>
                <w:bCs/>
                <w:noProof/>
                <w:color w:val="000000"/>
                <w:sz w:val="18"/>
                <w:szCs w:val="18"/>
              </w:rPr>
              <w:t>ZA8</w:t>
            </w:r>
            <w:r>
              <w:rPr>
                <w:noProof/>
                <w:sz w:val="18"/>
                <w:szCs w:val="18"/>
              </w:rPr>
              <w:tab/>
            </w:r>
            <w:r>
              <w:rPr>
                <w:rFonts w:ascii="Calibri" w:hAnsi="Calibri" w:cs="Calibri"/>
                <w:noProof/>
                <w:color w:val="000000"/>
                <w:sz w:val="18"/>
                <w:szCs w:val="18"/>
              </w:rPr>
              <w:t>Muster-Daten der</w:t>
            </w:r>
            <w:r>
              <w:rPr>
                <w:noProof/>
                <w:sz w:val="18"/>
                <w:szCs w:val="18"/>
              </w:rPr>
              <w:tab/>
            </w:r>
            <w:r>
              <w:rPr>
                <w:rFonts w:ascii="Calibri" w:hAnsi="Calibri" w:cs="Calibri"/>
                <w:noProof/>
                <w:color w:val="000000"/>
                <w:sz w:val="18"/>
                <w:szCs w:val="18"/>
              </w:rPr>
              <w:t>X</w:t>
            </w:r>
          </w:p>
          <w:p w14:paraId="4D4214B0" w14:textId="472F6B8D" w:rsidR="003376F6" w:rsidRDefault="003376F6" w:rsidP="003376F6">
            <w:pPr>
              <w:pStyle w:val="GEFEG"/>
              <w:spacing w:line="223" w:lineRule="exact"/>
              <w:ind w:left="696"/>
              <w:rPr>
                <w:noProof/>
                <w:sz w:val="8"/>
                <w:szCs w:val="8"/>
              </w:rPr>
            </w:pPr>
            <w:r>
              <w:rPr>
                <w:rFonts w:ascii="Calibri" w:hAnsi="Calibri" w:cs="Calibri"/>
                <w:noProof/>
                <w:color w:val="000000"/>
                <w:sz w:val="18"/>
                <w:szCs w:val="18"/>
              </w:rPr>
              <w:t>Steuereinrichtung</w:t>
            </w:r>
          </w:p>
        </w:tc>
        <w:tc>
          <w:tcPr>
            <w:tcW w:w="1972" w:type="dxa"/>
            <w:tcBorders>
              <w:top w:val="dotted" w:sz="6" w:space="0" w:color="808080"/>
              <w:left w:val="nil"/>
              <w:bottom w:val="nil"/>
              <w:right w:val="nil"/>
            </w:tcBorders>
            <w:shd w:val="clear" w:color="auto" w:fill="FFFFFF"/>
          </w:tcPr>
          <w:p w14:paraId="7B208710" w14:textId="77777777" w:rsidR="003376F6" w:rsidRDefault="003376F6" w:rsidP="003376F6">
            <w:pPr>
              <w:pStyle w:val="GEFEG"/>
              <w:spacing w:line="256" w:lineRule="auto"/>
              <w:rPr>
                <w:noProof/>
                <w:sz w:val="8"/>
                <w:szCs w:val="8"/>
              </w:rPr>
            </w:pPr>
          </w:p>
        </w:tc>
      </w:tr>
    </w:tbl>
    <w:p w14:paraId="60B006CE" w14:textId="02723AB6" w:rsidR="005E00D7" w:rsidRPr="00370548" w:rsidRDefault="005E00D7" w:rsidP="00BC4817">
      <w:pPr>
        <w:spacing w:before="240"/>
        <w:rPr>
          <w:rFonts w:cstheme="minorHAnsi"/>
          <w:color w:val="000000"/>
        </w:rPr>
      </w:pPr>
      <w:r w:rsidRPr="00370548">
        <w:rPr>
          <w:rStyle w:val="FormatvorlageArialSchwarz"/>
          <w:rFonts w:asciiTheme="minorHAnsi" w:hAnsiTheme="minorHAnsi" w:cstheme="minorHAnsi"/>
          <w:sz w:val="24"/>
        </w:rPr>
        <w:t>In diesem Beispiel ist die Segmentgruppe SG</w:t>
      </w:r>
      <w:r w:rsidR="003376F6">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3376F6">
        <w:rPr>
          <w:rStyle w:val="FormatvorlageArialSchwarz"/>
          <w:rFonts w:asciiTheme="minorHAnsi" w:hAnsiTheme="minorHAnsi" w:cstheme="minorHAnsi"/>
          <w:sz w:val="24"/>
        </w:rPr>
        <w:t>Muster-</w:t>
      </w:r>
      <w:r w:rsidRPr="00370548">
        <w:rPr>
          <w:rFonts w:cstheme="minorHAnsi"/>
          <w:bCs/>
        </w:rPr>
        <w:t>Daten der Steuereinrichtung</w:t>
      </w:r>
      <w:r w:rsidRPr="00370548">
        <w:rPr>
          <w:rStyle w:val="FormatvorlageArialSchwarz"/>
          <w:rFonts w:asciiTheme="minorHAnsi" w:hAnsiTheme="minorHAnsi" w:cstheme="minorHAnsi"/>
          <w:sz w:val="24"/>
        </w:rPr>
        <w:t xml:space="preserve"> immer anzugeben, wenn eine Steuereinrichtung an der Messlokation vorhanden ist.</w:t>
      </w:r>
    </w:p>
    <w:p w14:paraId="5C01E866" w14:textId="77777777" w:rsidR="005E00D7" w:rsidRPr="00370548" w:rsidRDefault="005E00D7" w:rsidP="00BC0C89">
      <w:pPr>
        <w:pStyle w:val="berschrift3"/>
        <w:tabs>
          <w:tab w:val="clear" w:pos="5966"/>
        </w:tabs>
        <w:ind w:left="851"/>
      </w:pPr>
      <w:bookmarkStart w:id="131" w:name="_Toc167258217"/>
      <w:r w:rsidRPr="00370548">
        <w:rPr>
          <w:rStyle w:val="FormatvorlageArialSchwarz"/>
          <w:rFonts w:asciiTheme="majorHAnsi" w:hAnsiTheme="majorHAnsi" w:cstheme="minorHAnsi"/>
          <w:sz w:val="24"/>
        </w:rPr>
        <w:t>Muss mit mehreren Voraussetzungen</w:t>
      </w:r>
      <w:bookmarkEnd w:id="131"/>
    </w:p>
    <w:p w14:paraId="503D698B" w14:textId="26A43CFE" w:rsidR="005E00D7" w:rsidRPr="00370548" w:rsidRDefault="005E00D7" w:rsidP="005E00D7">
      <w:pPr>
        <w:rPr>
          <w:rFonts w:cstheme="minorHAnsi"/>
          <w:bCs/>
        </w:rPr>
      </w:pPr>
      <w:r w:rsidRPr="00370548">
        <w:rPr>
          <w:rFonts w:cstheme="minorHAnsi"/>
          <w:bCs/>
        </w:rPr>
        <w:t>SG</w:t>
      </w:r>
      <w:r w:rsidR="00041B17">
        <w:rPr>
          <w:rFonts w:cstheme="minorHAnsi"/>
          <w:bCs/>
        </w:rPr>
        <w:t>1</w:t>
      </w:r>
      <w:r w:rsidRPr="00370548">
        <w:rPr>
          <w:rFonts w:cstheme="minorHAnsi"/>
          <w:bCs/>
        </w:rPr>
        <w:t xml:space="preserve">8 SEQ </w:t>
      </w:r>
      <w:r w:rsidR="00041B17">
        <w:rPr>
          <w:rFonts w:cstheme="minorHAnsi"/>
          <w:bCs/>
        </w:rPr>
        <w:t>Muster-</w:t>
      </w:r>
      <w:r w:rsidRPr="00370548">
        <w:rPr>
          <w:rFonts w:cstheme="minorHAnsi"/>
          <w:bCs/>
        </w:rPr>
        <w:t>Zähleinrichtungsdaten</w:t>
      </w:r>
      <w:r w:rsidRPr="00370548">
        <w:rPr>
          <w:rFonts w:cstheme="minorHAnsi"/>
          <w:bCs/>
        </w:rPr>
        <w:br/>
        <w:t>Muss [</w:t>
      </w:r>
      <w:r w:rsidR="00041B17">
        <w:rPr>
          <w:rFonts w:cstheme="minorHAnsi"/>
          <w:bCs/>
        </w:rPr>
        <w:t>11</w:t>
      </w:r>
      <w:r w:rsidRPr="00370548">
        <w:rPr>
          <w:rFonts w:cstheme="minorHAnsi"/>
          <w:bCs/>
        </w:rPr>
        <w:t xml:space="preserve">] </w:t>
      </w:r>
      <w:r w:rsidR="00D433E1" w:rsidRPr="00370548">
        <w:rPr>
          <w:rFonts w:ascii="Cambria Math" w:hAnsi="Cambria Math" w:cs="Cambria Math"/>
          <w:b/>
          <w:bCs/>
        </w:rPr>
        <w:t>∧</w:t>
      </w:r>
      <w:r w:rsidRPr="00370548">
        <w:rPr>
          <w:rFonts w:cstheme="minorHAnsi"/>
          <w:bCs/>
        </w:rPr>
        <w:t xml:space="preserve"> [</w:t>
      </w:r>
      <w:r w:rsidR="00041B17">
        <w:rPr>
          <w:rFonts w:cstheme="minorHAnsi"/>
          <w:bCs/>
        </w:rPr>
        <w:t>12</w:t>
      </w:r>
      <w:r w:rsidRPr="00370548">
        <w:rPr>
          <w:rFonts w:cstheme="minorHAnsi"/>
          <w:bCs/>
        </w:rPr>
        <w:t>]</w:t>
      </w:r>
    </w:p>
    <w:p w14:paraId="5F06E731" w14:textId="77777777" w:rsidR="005E00D7" w:rsidRPr="00370548" w:rsidRDefault="005E00D7" w:rsidP="005E00D7">
      <w:pPr>
        <w:rPr>
          <w:rFonts w:cstheme="minorHAnsi"/>
          <w:bCs/>
        </w:rPr>
      </w:pPr>
      <w:r w:rsidRPr="00370548">
        <w:rPr>
          <w:rFonts w:cstheme="minorHAnsi"/>
          <w:bCs/>
        </w:rPr>
        <w:t>Bedingung:</w:t>
      </w:r>
    </w:p>
    <w:p w14:paraId="26E019A5" w14:textId="54A8DD05" w:rsidR="005E00D7" w:rsidRPr="00370548"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11</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(Transaktionsgrund: Neuanlage) nicht vorhanden</w:t>
      </w:r>
    </w:p>
    <w:p w14:paraId="7E44966B" w14:textId="3CB04BA4"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041B17">
        <w:rPr>
          <w:rStyle w:val="FormatvorlageArialSchwarz"/>
          <w:rFonts w:asciiTheme="minorHAnsi" w:hAnsiTheme="minorHAnsi" w:cstheme="minorHAnsi"/>
          <w:bCs/>
          <w:color w:val="auto"/>
          <w:sz w:val="24"/>
        </w:rPr>
        <w:t>12</w:t>
      </w:r>
      <w:r w:rsidRPr="00370548">
        <w:rPr>
          <w:rStyle w:val="FormatvorlageArialSchwarz"/>
          <w:rFonts w:asciiTheme="minorHAnsi" w:hAnsiTheme="minorHAnsi" w:cstheme="minorHAnsi"/>
          <w:bCs/>
          <w:color w:val="auto"/>
          <w:sz w:val="24"/>
        </w:rPr>
        <w:t>] Wenn SG</w:t>
      </w:r>
      <w:r w:rsidR="00041B17">
        <w:rPr>
          <w:rStyle w:val="FormatvorlageArialSchwarz"/>
          <w:rFonts w:asciiTheme="minorHAnsi" w:hAnsiTheme="minorHAnsi" w:cstheme="minorHAnsi"/>
          <w:bCs/>
          <w:color w:val="auto"/>
          <w:sz w:val="24"/>
        </w:rPr>
        <w:t>16</w:t>
      </w:r>
      <w:r w:rsidRPr="00370548">
        <w:rPr>
          <w:rStyle w:val="FormatvorlageArialSchwarz"/>
          <w:rFonts w:asciiTheme="minorHAnsi" w:hAnsiTheme="minorHAnsi" w:cstheme="minorHAnsi"/>
          <w:bCs/>
          <w:color w:val="auto"/>
          <w:sz w:val="24"/>
        </w:rPr>
        <w:t xml:space="preserve"> LOC+172 (Meldepunkt) nicht vorhanden</w:t>
      </w:r>
    </w:p>
    <w:tbl>
      <w:tblPr>
        <w:tblW w:w="9636" w:type="dxa"/>
        <w:tblLayout w:type="fixed"/>
        <w:tblCellMar>
          <w:left w:w="0" w:type="dxa"/>
          <w:right w:w="0" w:type="dxa"/>
        </w:tblCellMar>
        <w:tblLook w:val="04A0" w:firstRow="1" w:lastRow="0" w:firstColumn="1" w:lastColumn="0" w:noHBand="0" w:noVBand="1"/>
      </w:tblPr>
      <w:tblGrid>
        <w:gridCol w:w="2144"/>
        <w:gridCol w:w="5520"/>
        <w:gridCol w:w="1972"/>
      </w:tblGrid>
      <w:tr w:rsidR="00041B17" w:rsidRPr="006F4D0B" w14:paraId="3C420AEF" w14:textId="77777777" w:rsidTr="00514A4D">
        <w:trPr>
          <w:cantSplit/>
        </w:trPr>
        <w:tc>
          <w:tcPr>
            <w:tcW w:w="2144" w:type="dxa"/>
            <w:tcBorders>
              <w:top w:val="single" w:sz="18" w:space="0" w:color="C0C0C0"/>
              <w:left w:val="nil"/>
              <w:bottom w:val="nil"/>
              <w:right w:val="dotted" w:sz="6" w:space="0" w:color="808080"/>
            </w:tcBorders>
            <w:shd w:val="clear" w:color="auto" w:fill="FFFFFF"/>
            <w:hideMark/>
          </w:tcPr>
          <w:p w14:paraId="164C5476" w14:textId="66B5C033" w:rsidR="00041B17" w:rsidRPr="006F4D0B" w:rsidRDefault="00041B17" w:rsidP="00041B17">
            <w:pPr>
              <w:pStyle w:val="GEFEG"/>
              <w:spacing w:line="185" w:lineRule="atLeast"/>
              <w:ind w:left="58"/>
              <w:rPr>
                <w:rFonts w:asciiTheme="minorHAnsi" w:hAnsiTheme="minorHAnsi" w:cstheme="minorHAnsi"/>
                <w:sz w:val="8"/>
                <w:szCs w:val="8"/>
              </w:rPr>
            </w:pPr>
            <w:r w:rsidRPr="006F4D0B">
              <w:rPr>
                <w:rFonts w:asciiTheme="minorHAnsi" w:hAnsiTheme="minorHAnsi" w:cstheme="minorHAnsi"/>
                <w:noProof/>
                <w:color w:val="808080"/>
                <w:sz w:val="18"/>
                <w:szCs w:val="18"/>
              </w:rPr>
              <w:t>Muster-Zähleinrichtungsdaten</w:t>
            </w:r>
            <w:r w:rsidRPr="006F4D0B">
              <w:rPr>
                <w:rFonts w:asciiTheme="minorHAnsi" w:hAnsiTheme="minorHAnsi" w:cstheme="minorHAnsi"/>
                <w:color w:val="808080"/>
                <w:sz w:val="16"/>
                <w:szCs w:val="16"/>
              </w:rPr>
              <w:t xml:space="preserve"> </w:t>
            </w:r>
          </w:p>
        </w:tc>
        <w:tc>
          <w:tcPr>
            <w:tcW w:w="5520" w:type="dxa"/>
            <w:tcBorders>
              <w:top w:val="single" w:sz="18" w:space="0" w:color="C0C0C0"/>
              <w:left w:val="nil"/>
              <w:bottom w:val="nil"/>
              <w:right w:val="nil"/>
            </w:tcBorders>
            <w:shd w:val="clear" w:color="auto" w:fill="FFFFFF"/>
          </w:tcPr>
          <w:p w14:paraId="09510119" w14:textId="77777777" w:rsidR="00041B17" w:rsidRPr="006F4D0B" w:rsidRDefault="00041B17" w:rsidP="00514A4D">
            <w:pPr>
              <w:pStyle w:val="GEFEG"/>
              <w:spacing w:line="256" w:lineRule="auto"/>
              <w:rPr>
                <w:rFonts w:asciiTheme="minorHAnsi" w:hAnsiTheme="minorHAnsi" w:cstheme="minorHAnsi"/>
                <w:noProof/>
                <w:sz w:val="8"/>
                <w:szCs w:val="8"/>
              </w:rPr>
            </w:pPr>
          </w:p>
        </w:tc>
        <w:tc>
          <w:tcPr>
            <w:tcW w:w="1972" w:type="dxa"/>
            <w:tcBorders>
              <w:top w:val="single" w:sz="18" w:space="0" w:color="C0C0C0"/>
              <w:left w:val="nil"/>
              <w:bottom w:val="nil"/>
              <w:right w:val="nil"/>
            </w:tcBorders>
            <w:shd w:val="clear" w:color="auto" w:fill="FFFFFF"/>
          </w:tcPr>
          <w:p w14:paraId="03A3C17A"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3F88FDFB" w14:textId="77777777" w:rsidTr="00514A4D">
        <w:trPr>
          <w:cantSplit/>
        </w:trPr>
        <w:tc>
          <w:tcPr>
            <w:tcW w:w="2144" w:type="dxa"/>
            <w:tcBorders>
              <w:top w:val="nil"/>
              <w:left w:val="nil"/>
              <w:bottom w:val="nil"/>
              <w:right w:val="dotted" w:sz="6" w:space="0" w:color="808080"/>
            </w:tcBorders>
            <w:shd w:val="clear" w:color="auto" w:fill="FFFFFF"/>
            <w:hideMark/>
          </w:tcPr>
          <w:p w14:paraId="4CAA53B5" w14:textId="77777777" w:rsidR="00041B17" w:rsidRPr="006F4D0B" w:rsidRDefault="00041B17" w:rsidP="00514A4D">
            <w:pPr>
              <w:pStyle w:val="GEFEG"/>
              <w:spacing w:before="20" w:line="223" w:lineRule="exact"/>
              <w:ind w:left="79"/>
              <w:rPr>
                <w:rFonts w:asciiTheme="minorHAnsi" w:hAnsiTheme="minorHAnsi" w:cstheme="minorHAnsi"/>
                <w:noProof/>
                <w:sz w:val="8"/>
                <w:szCs w:val="8"/>
              </w:rPr>
            </w:pPr>
            <w:r w:rsidRPr="006F4D0B">
              <w:rPr>
                <w:rFonts w:asciiTheme="minorHAnsi" w:hAnsiTheme="minorHAnsi" w:cstheme="minorHAnsi"/>
                <w:b/>
                <w:bCs/>
                <w:noProof/>
                <w:color w:val="000000"/>
                <w:sz w:val="18"/>
                <w:szCs w:val="18"/>
              </w:rPr>
              <w:lastRenderedPageBreak/>
              <w:t>SG18</w:t>
            </w:r>
          </w:p>
        </w:tc>
        <w:tc>
          <w:tcPr>
            <w:tcW w:w="5520" w:type="dxa"/>
            <w:shd w:val="clear" w:color="auto" w:fill="FFFFFF"/>
            <w:hideMark/>
          </w:tcPr>
          <w:p w14:paraId="3D5A1B46" w14:textId="163030F8"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 [11]</w:t>
            </w:r>
            <w:r w:rsidRPr="006F4D0B">
              <w:rPr>
                <w:rFonts w:asciiTheme="minorHAnsi" w:eastAsia="Times New Roman" w:hAnsiTheme="minorHAnsi" w:cstheme="minorHAnsi"/>
                <w:b/>
                <w:bCs/>
                <w:color w:val="000000"/>
                <w:sz w:val="16"/>
                <w:szCs w:val="16"/>
              </w:rPr>
              <w:t xml:space="preserve"> </w:t>
            </w:r>
            <w:r w:rsidRPr="006F4D0B">
              <w:rPr>
                <w:rFonts w:ascii="Cambria Math" w:hAnsi="Cambria Math" w:cs="Cambria Math"/>
                <w:b/>
                <w:bCs/>
                <w:noProof/>
                <w:color w:val="000000"/>
                <w:sz w:val="18"/>
                <w:szCs w:val="18"/>
              </w:rPr>
              <w:t>∧</w:t>
            </w:r>
            <w:r w:rsidRPr="006F4D0B">
              <w:rPr>
                <w:rFonts w:asciiTheme="minorHAnsi" w:hAnsiTheme="minorHAnsi" w:cstheme="minorHAnsi"/>
                <w:b/>
                <w:bCs/>
                <w:noProof/>
                <w:color w:val="000000"/>
                <w:sz w:val="18"/>
                <w:szCs w:val="18"/>
              </w:rPr>
              <w:t xml:space="preserve"> [12]</w:t>
            </w:r>
          </w:p>
        </w:tc>
        <w:tc>
          <w:tcPr>
            <w:tcW w:w="1972" w:type="dxa"/>
            <w:shd w:val="clear" w:color="auto" w:fill="FFFFFF"/>
            <w:hideMark/>
          </w:tcPr>
          <w:p w14:paraId="786580E0" w14:textId="332EC87D"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[11] Wenn SG15 STS+7++</w:t>
            </w:r>
            <w:r w:rsidR="00E61AEE" w:rsidRPr="006F4D0B">
              <w:rPr>
                <w:rFonts w:asciiTheme="minorHAnsi" w:hAnsiTheme="minorHAnsi" w:cstheme="minorHAnsi"/>
                <w:noProof/>
                <w:color w:val="000000"/>
                <w:sz w:val="18"/>
                <w:szCs w:val="18"/>
              </w:rPr>
              <w:t>ZA1</w:t>
            </w:r>
            <w:r w:rsidRPr="006F4D0B">
              <w:rPr>
                <w:rFonts w:asciiTheme="minorHAnsi" w:hAnsiTheme="minorHAnsi" w:cstheme="minorHAnsi"/>
                <w:noProof/>
                <w:color w:val="000000"/>
                <w:sz w:val="18"/>
                <w:szCs w:val="18"/>
              </w:rPr>
              <w:t xml:space="preserve"> (Transaktionsgrund: Neuanlage) nicht vorhanden</w:t>
            </w:r>
          </w:p>
          <w:p w14:paraId="690DF819" w14:textId="77777777"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p>
          <w:p w14:paraId="44D52213" w14:textId="4B10F940" w:rsidR="00041B17" w:rsidRPr="006F4D0B" w:rsidRDefault="00041B17" w:rsidP="00041B17">
            <w:pPr>
              <w:pStyle w:val="GEFEG"/>
              <w:spacing w:before="20" w:line="223" w:lineRule="exact"/>
              <w:ind w:left="50"/>
              <w:rPr>
                <w:rFonts w:asciiTheme="minorHAnsi" w:hAnsiTheme="minorHAnsi" w:cstheme="minorHAnsi"/>
                <w:noProof/>
                <w:color w:val="000000"/>
                <w:sz w:val="18"/>
                <w:szCs w:val="18"/>
              </w:rPr>
            </w:pPr>
            <w:r w:rsidRPr="006F4D0B">
              <w:rPr>
                <w:rFonts w:asciiTheme="minorHAnsi" w:hAnsiTheme="minorHAnsi" w:cstheme="minorHAnsi"/>
                <w:noProof/>
                <w:color w:val="000000"/>
                <w:sz w:val="18"/>
                <w:szCs w:val="18"/>
              </w:rPr>
              <w:t>[12] Wenn SG</w:t>
            </w:r>
            <w:r w:rsidR="008F1557" w:rsidRPr="006F4D0B">
              <w:rPr>
                <w:rFonts w:asciiTheme="minorHAnsi" w:hAnsiTheme="minorHAnsi" w:cstheme="minorHAnsi"/>
                <w:noProof/>
                <w:color w:val="000000"/>
                <w:sz w:val="18"/>
                <w:szCs w:val="18"/>
              </w:rPr>
              <w:t>23</w:t>
            </w:r>
            <w:r w:rsidRPr="006F4D0B">
              <w:rPr>
                <w:rFonts w:asciiTheme="minorHAnsi" w:hAnsiTheme="minorHAnsi" w:cstheme="minorHAnsi"/>
                <w:noProof/>
                <w:color w:val="000000"/>
                <w:sz w:val="18"/>
                <w:szCs w:val="18"/>
              </w:rPr>
              <w:t xml:space="preserve"> LOC+</w:t>
            </w:r>
            <w:r w:rsidR="008F1557" w:rsidRPr="006F4D0B">
              <w:rPr>
                <w:rFonts w:asciiTheme="minorHAnsi" w:hAnsiTheme="minorHAnsi" w:cstheme="minorHAnsi"/>
                <w:noProof/>
                <w:color w:val="000000"/>
                <w:sz w:val="18"/>
                <w:szCs w:val="18"/>
              </w:rPr>
              <w:t>ZB5</w:t>
            </w:r>
            <w:r w:rsidRPr="006F4D0B">
              <w:rPr>
                <w:rFonts w:asciiTheme="minorHAnsi" w:hAnsiTheme="minorHAnsi" w:cstheme="minorHAnsi"/>
                <w:noProof/>
                <w:color w:val="000000"/>
                <w:sz w:val="18"/>
                <w:szCs w:val="18"/>
              </w:rPr>
              <w:t xml:space="preserve"> (</w:t>
            </w:r>
            <w:r w:rsidR="008F1557" w:rsidRPr="006F4D0B">
              <w:rPr>
                <w:rFonts w:asciiTheme="minorHAnsi" w:hAnsiTheme="minorHAnsi" w:cstheme="minorHAnsi"/>
                <w:noProof/>
                <w:color w:val="000000"/>
                <w:sz w:val="18"/>
                <w:szCs w:val="18"/>
              </w:rPr>
              <w:t>Muster-</w:t>
            </w:r>
            <w:r w:rsidRPr="006F4D0B">
              <w:rPr>
                <w:rFonts w:asciiTheme="minorHAnsi" w:hAnsiTheme="minorHAnsi" w:cstheme="minorHAnsi"/>
                <w:noProof/>
                <w:color w:val="000000"/>
                <w:sz w:val="18"/>
                <w:szCs w:val="18"/>
              </w:rPr>
              <w:t>Meldepunkt)nicht vorhanden</w:t>
            </w:r>
          </w:p>
        </w:tc>
      </w:tr>
      <w:tr w:rsidR="00041B17" w:rsidRPr="006F4D0B" w14:paraId="50526C1F" w14:textId="77777777" w:rsidTr="00514A4D">
        <w:trPr>
          <w:cantSplit/>
        </w:trPr>
        <w:tc>
          <w:tcPr>
            <w:tcW w:w="2144" w:type="dxa"/>
            <w:tcBorders>
              <w:top w:val="nil"/>
              <w:left w:val="nil"/>
              <w:bottom w:val="nil"/>
              <w:right w:val="dotted" w:sz="6" w:space="0" w:color="808080"/>
            </w:tcBorders>
            <w:shd w:val="clear" w:color="auto" w:fill="FFFFFF"/>
            <w:hideMark/>
          </w:tcPr>
          <w:p w14:paraId="0584602D" w14:textId="77777777"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SEQ</w:t>
            </w:r>
          </w:p>
        </w:tc>
        <w:tc>
          <w:tcPr>
            <w:tcW w:w="5520" w:type="dxa"/>
            <w:shd w:val="clear" w:color="auto" w:fill="FFFFFF"/>
            <w:hideMark/>
          </w:tcPr>
          <w:p w14:paraId="426A5798" w14:textId="77777777" w:rsidR="00041B17" w:rsidRPr="006F4D0B" w:rsidRDefault="00041B17" w:rsidP="00514A4D">
            <w:pPr>
              <w:pStyle w:val="GEFEG"/>
              <w:tabs>
                <w:tab w:val="center" w:pos="3085"/>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1972" w:type="dxa"/>
            <w:shd w:val="clear" w:color="auto" w:fill="FFFFFF"/>
          </w:tcPr>
          <w:p w14:paraId="04AF335F" w14:textId="77777777" w:rsidR="00041B17" w:rsidRPr="006F4D0B" w:rsidRDefault="00041B17" w:rsidP="00514A4D">
            <w:pPr>
              <w:pStyle w:val="GEFEG"/>
              <w:spacing w:line="256" w:lineRule="auto"/>
              <w:rPr>
                <w:rFonts w:asciiTheme="minorHAnsi" w:hAnsiTheme="minorHAnsi" w:cstheme="minorHAnsi"/>
                <w:noProof/>
                <w:sz w:val="8"/>
                <w:szCs w:val="8"/>
              </w:rPr>
            </w:pPr>
          </w:p>
        </w:tc>
      </w:tr>
      <w:tr w:rsidR="00041B17" w:rsidRPr="006F4D0B" w14:paraId="642003CB" w14:textId="77777777" w:rsidTr="00514A4D">
        <w:trPr>
          <w:cantSplit/>
        </w:trPr>
        <w:tc>
          <w:tcPr>
            <w:tcW w:w="2144" w:type="dxa"/>
            <w:tcBorders>
              <w:top w:val="dotted" w:sz="6" w:space="0" w:color="808080"/>
              <w:left w:val="nil"/>
              <w:bottom w:val="nil"/>
              <w:right w:val="dotted" w:sz="6" w:space="0" w:color="808080"/>
            </w:tcBorders>
            <w:shd w:val="clear" w:color="auto" w:fill="FFFFFF"/>
            <w:hideMark/>
          </w:tcPr>
          <w:p w14:paraId="050ACC57" w14:textId="77777777"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SG18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SEQ</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1229</w:t>
            </w:r>
          </w:p>
        </w:tc>
        <w:tc>
          <w:tcPr>
            <w:tcW w:w="5520" w:type="dxa"/>
            <w:tcBorders>
              <w:top w:val="dotted" w:sz="6" w:space="0" w:color="808080"/>
              <w:left w:val="nil"/>
              <w:bottom w:val="nil"/>
              <w:right w:val="nil"/>
            </w:tcBorders>
            <w:shd w:val="clear" w:color="auto" w:fill="FFFFFF"/>
            <w:hideMark/>
          </w:tcPr>
          <w:p w14:paraId="0A4DC860" w14:textId="05D30509" w:rsidR="00041B17" w:rsidRPr="006F4D0B" w:rsidRDefault="00041B17" w:rsidP="00514A4D">
            <w:pPr>
              <w:pStyle w:val="GEFEG"/>
              <w:tabs>
                <w:tab w:val="left" w:pos="696"/>
                <w:tab w:val="center" w:pos="3085"/>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ZA9</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Muster-Zähleinrichtungs-</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p w14:paraId="650CC923" w14:textId="17DB0DA6" w:rsidR="00041B17" w:rsidRPr="006F4D0B" w:rsidRDefault="00041B17" w:rsidP="00514A4D">
            <w:pPr>
              <w:pStyle w:val="GEFEG"/>
              <w:spacing w:line="223" w:lineRule="exact"/>
              <w:ind w:left="696"/>
              <w:rPr>
                <w:rFonts w:asciiTheme="minorHAnsi" w:hAnsiTheme="minorHAnsi" w:cstheme="minorHAnsi"/>
                <w:noProof/>
                <w:sz w:val="8"/>
                <w:szCs w:val="8"/>
              </w:rPr>
            </w:pPr>
            <w:r w:rsidRPr="006F4D0B">
              <w:rPr>
                <w:rFonts w:asciiTheme="minorHAnsi" w:hAnsiTheme="minorHAnsi" w:cstheme="minorHAnsi"/>
                <w:noProof/>
                <w:color w:val="000000"/>
                <w:sz w:val="18"/>
                <w:szCs w:val="18"/>
              </w:rPr>
              <w:t>daten</w:t>
            </w:r>
          </w:p>
        </w:tc>
        <w:tc>
          <w:tcPr>
            <w:tcW w:w="1972" w:type="dxa"/>
            <w:tcBorders>
              <w:top w:val="dotted" w:sz="6" w:space="0" w:color="808080"/>
              <w:left w:val="nil"/>
              <w:bottom w:val="nil"/>
              <w:right w:val="nil"/>
            </w:tcBorders>
            <w:shd w:val="clear" w:color="auto" w:fill="FFFFFF"/>
          </w:tcPr>
          <w:p w14:paraId="368D41BF" w14:textId="77777777" w:rsidR="00041B17" w:rsidRPr="006F4D0B" w:rsidRDefault="00041B17" w:rsidP="00514A4D">
            <w:pPr>
              <w:pStyle w:val="GEFEG"/>
              <w:spacing w:line="256" w:lineRule="auto"/>
              <w:rPr>
                <w:rFonts w:asciiTheme="minorHAnsi" w:hAnsiTheme="minorHAnsi" w:cstheme="minorHAnsi"/>
                <w:noProof/>
                <w:sz w:val="8"/>
                <w:szCs w:val="8"/>
              </w:rPr>
            </w:pPr>
          </w:p>
        </w:tc>
      </w:tr>
    </w:tbl>
    <w:p w14:paraId="3B0D94E0" w14:textId="16025E15" w:rsidR="005E00D7" w:rsidRPr="00370548" w:rsidRDefault="005E00D7" w:rsidP="00BC4817">
      <w:pPr>
        <w:spacing w:before="240"/>
      </w:pPr>
      <w:r w:rsidRPr="00370548">
        <w:rPr>
          <w:rStyle w:val="FormatvorlageArialSchwarz"/>
          <w:rFonts w:asciiTheme="minorHAnsi" w:hAnsiTheme="minorHAnsi" w:cstheme="minorHAnsi"/>
          <w:sz w:val="24"/>
        </w:rPr>
        <w:t>In diesem Beispiel ist die Segmentgruppe SG</w:t>
      </w:r>
      <w:r w:rsidR="00041B17">
        <w:rPr>
          <w:rStyle w:val="FormatvorlageArialSchwarz"/>
          <w:rFonts w:asciiTheme="minorHAnsi" w:hAnsiTheme="minorHAnsi" w:cstheme="minorHAnsi"/>
          <w:sz w:val="24"/>
        </w:rPr>
        <w:t>1</w:t>
      </w:r>
      <w:r w:rsidRPr="00370548">
        <w:rPr>
          <w:rStyle w:val="FormatvorlageArialSchwarz"/>
          <w:rFonts w:asciiTheme="minorHAnsi" w:hAnsiTheme="minorHAnsi" w:cstheme="minorHAnsi"/>
          <w:sz w:val="24"/>
        </w:rPr>
        <w:t xml:space="preserve">8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 xml:space="preserve">Zähleinrichtungsdaten anzugeben, wenn es sich bei dem übermittelten Vorgang nicht um einen Vorgang mit dem Transaktionsgrund Neuanlage (= </w:t>
      </w:r>
      <w:r w:rsidRPr="00370548">
        <w:rPr>
          <w:rStyle w:val="FormatvorlageArialSchwarz"/>
          <w:rFonts w:asciiTheme="minorHAnsi" w:hAnsiTheme="minorHAnsi" w:cstheme="minorHAnsi"/>
          <w:bCs/>
          <w:color w:val="auto"/>
          <w:sz w:val="24"/>
        </w:rPr>
        <w:t>SG</w:t>
      </w:r>
      <w:r w:rsidR="00041B17">
        <w:rPr>
          <w:rStyle w:val="FormatvorlageArialSchwarz"/>
          <w:rFonts w:asciiTheme="minorHAnsi" w:hAnsiTheme="minorHAnsi" w:cstheme="minorHAnsi"/>
          <w:bCs/>
          <w:color w:val="auto"/>
          <w:sz w:val="24"/>
        </w:rPr>
        <w:t>15</w:t>
      </w:r>
      <w:r w:rsidRPr="00370548">
        <w:rPr>
          <w:rStyle w:val="FormatvorlageArialSchwarz"/>
          <w:rFonts w:asciiTheme="minorHAnsi" w:hAnsiTheme="minorHAnsi" w:cstheme="minorHAnsi"/>
          <w:bCs/>
          <w:color w:val="auto"/>
          <w:sz w:val="24"/>
        </w:rPr>
        <w:t xml:space="preserve"> STS+7++</w:t>
      </w:r>
      <w:r w:rsidR="00E61AEE">
        <w:rPr>
          <w:rStyle w:val="FormatvorlageArialSchwarz"/>
          <w:rFonts w:asciiTheme="minorHAnsi" w:hAnsiTheme="minorHAnsi" w:cstheme="minorHAnsi"/>
          <w:bCs/>
          <w:color w:val="auto"/>
          <w:sz w:val="24"/>
        </w:rPr>
        <w:t>ZA1</w:t>
      </w:r>
      <w:r w:rsidRPr="00370548">
        <w:rPr>
          <w:rStyle w:val="FormatvorlageArialSchwarz"/>
          <w:rFonts w:asciiTheme="minorHAnsi" w:hAnsiTheme="minorHAnsi" w:cstheme="minorHAnsi"/>
          <w:bCs/>
          <w:color w:val="auto"/>
          <w:sz w:val="24"/>
        </w:rPr>
        <w:t xml:space="preserve"> nicht vorhanden) </w:t>
      </w:r>
      <w:r w:rsidRPr="00370548">
        <w:rPr>
          <w:rStyle w:val="FormatvorlageArialSchwarz"/>
          <w:rFonts w:asciiTheme="minorHAnsi" w:hAnsiTheme="minorHAnsi" w:cstheme="minorHAnsi"/>
          <w:sz w:val="24"/>
        </w:rPr>
        <w:t>handelt und kein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wurde. Ist im Anwendungsfall der Transaktionsgrund Neuanlage vorhanden oder</w:t>
      </w:r>
      <w:r w:rsidR="008005D6" w:rsidRPr="00370548">
        <w:rPr>
          <w:rStyle w:val="hgkelc"/>
          <w:rFonts w:cstheme="minorHAnsi"/>
        </w:rPr>
        <w:t xml:space="preserve"> / </w:t>
      </w:r>
      <w:r w:rsidRPr="00370548">
        <w:rPr>
          <w:rStyle w:val="FormatvorlageArialSchwarz"/>
          <w:rFonts w:asciiTheme="minorHAnsi" w:hAnsiTheme="minorHAnsi" w:cstheme="minorHAnsi"/>
          <w:sz w:val="24"/>
        </w:rPr>
        <w:t>und ist ein Meldepunkt in SG</w:t>
      </w:r>
      <w:r w:rsidR="00041B17">
        <w:rPr>
          <w:rStyle w:val="FormatvorlageArialSchwarz"/>
          <w:rFonts w:asciiTheme="minorHAnsi" w:hAnsiTheme="minorHAnsi" w:cstheme="minorHAnsi"/>
          <w:sz w:val="24"/>
        </w:rPr>
        <w:t>16</w:t>
      </w:r>
      <w:r w:rsidRPr="00370548">
        <w:rPr>
          <w:rStyle w:val="FormatvorlageArialSchwarz"/>
          <w:rFonts w:asciiTheme="minorHAnsi" w:hAnsiTheme="minorHAnsi" w:cstheme="minorHAnsi"/>
          <w:sz w:val="24"/>
        </w:rPr>
        <w:t xml:space="preserve"> LOC+172 angegeben, so ist die Segmentgruppe </w:t>
      </w:r>
      <w:r w:rsidR="00041B17">
        <w:rPr>
          <w:rStyle w:val="FormatvorlageArialSchwarz"/>
          <w:rFonts w:asciiTheme="minorHAnsi" w:hAnsiTheme="minorHAnsi" w:cstheme="minorHAnsi"/>
          <w:sz w:val="24"/>
        </w:rPr>
        <w:t>Muster-</w:t>
      </w:r>
      <w:r w:rsidRPr="00370548">
        <w:rPr>
          <w:rStyle w:val="FormatvorlageArialSchwarz"/>
          <w:rFonts w:asciiTheme="minorHAnsi" w:hAnsiTheme="minorHAnsi" w:cstheme="minorHAnsi"/>
          <w:sz w:val="24"/>
        </w:rPr>
        <w:t>Zähleinrichtungsdaten nicht anzugeben.</w:t>
      </w:r>
    </w:p>
    <w:p w14:paraId="13153656" w14:textId="77777777" w:rsidR="005E00D7" w:rsidRPr="00370548" w:rsidRDefault="005E00D7" w:rsidP="005E00D7">
      <w:pPr>
        <w:pStyle w:val="berschrift2"/>
      </w:pPr>
      <w:bookmarkStart w:id="132" w:name="_Toc167258218"/>
      <w:r w:rsidRPr="00370548">
        <w:t>Beispiele: Nutzung Operand mit Bedingungen und Operatoren</w:t>
      </w:r>
      <w:bookmarkEnd w:id="132"/>
    </w:p>
    <w:p w14:paraId="2FD2365E" w14:textId="77777777" w:rsidR="005E00D7" w:rsidRPr="00370548" w:rsidRDefault="005E00D7" w:rsidP="00D06BCA">
      <w:pPr>
        <w:pStyle w:val="berschrift3"/>
        <w:tabs>
          <w:tab w:val="clear" w:pos="5966"/>
          <w:tab w:val="num" w:pos="5104"/>
        </w:tabs>
        <w:ind w:left="851"/>
      </w:pPr>
      <w:bookmarkStart w:id="133" w:name="_Toc167258219"/>
      <w:r w:rsidRPr="00370548">
        <w:t>Operand ohne Bedingung</w:t>
      </w:r>
      <w:bookmarkEnd w:id="133"/>
    </w:p>
    <w:p w14:paraId="2E7C85AC" w14:textId="17ECCDEA" w:rsidR="005E00D7" w:rsidRPr="00370548" w:rsidRDefault="005E00D7" w:rsidP="005E00D7">
      <w:pPr>
        <w:rPr>
          <w:rFonts w:cstheme="minorHAnsi"/>
          <w:bCs/>
        </w:rPr>
      </w:pPr>
      <w:r w:rsidRPr="00370548">
        <w:rPr>
          <w:rFonts w:cstheme="minorHAnsi"/>
          <w:bCs/>
        </w:rPr>
        <w:t>SG</w:t>
      </w:r>
      <w:r w:rsidR="00041B17">
        <w:rPr>
          <w:rFonts w:cstheme="minorHAnsi"/>
          <w:bCs/>
        </w:rPr>
        <w:t>2</w:t>
      </w:r>
      <w:r w:rsidRPr="00370548">
        <w:rPr>
          <w:rFonts w:cstheme="minorHAnsi"/>
          <w:bCs/>
        </w:rPr>
        <w:t xml:space="preserve">8 RFF </w:t>
      </w:r>
      <w:r w:rsidR="00041B17">
        <w:rPr>
          <w:rFonts w:cstheme="minorHAnsi"/>
          <w:bCs/>
        </w:rPr>
        <w:t>Muster-</w:t>
      </w:r>
      <w:r w:rsidRPr="00370548">
        <w:rPr>
          <w:rFonts w:cstheme="minorHAnsi"/>
          <w:bCs/>
        </w:rPr>
        <w:t>Gerätenummer, DE1153 und DE1154</w:t>
      </w:r>
      <w:r w:rsidRPr="00370548">
        <w:rPr>
          <w:rFonts w:cstheme="minorHAnsi"/>
          <w:bCs/>
        </w:rPr>
        <w:br/>
        <w:t>X</w:t>
      </w:r>
    </w:p>
    <w:p w14:paraId="7A20E2EF" w14:textId="2C59F030" w:rsidR="005E00D7" w:rsidRDefault="005E00D7" w:rsidP="005E00D7">
      <w:pPr>
        <w:rPr>
          <w:rFonts w:cstheme="minorHAnsi"/>
          <w:bCs/>
        </w:rPr>
      </w:pPr>
      <w:r w:rsidRPr="00370548">
        <w:rPr>
          <w:rFonts w:cstheme="minorHAnsi"/>
          <w:bCs/>
        </w:rPr>
        <w:t>Bedingung: --</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041B17" w:rsidRPr="006F4D0B" w14:paraId="0753E8DB"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74E1A0BE" w14:textId="77A2D2BE" w:rsidR="00041B17" w:rsidRPr="006F4D0B" w:rsidRDefault="00041B17" w:rsidP="00514A4D">
            <w:pPr>
              <w:pStyle w:val="GEFEG"/>
              <w:spacing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Muster-Gerätenummer</w:t>
            </w:r>
          </w:p>
        </w:tc>
        <w:tc>
          <w:tcPr>
            <w:tcW w:w="4782" w:type="dxa"/>
            <w:tcBorders>
              <w:top w:val="single" w:sz="18" w:space="0" w:color="D8DFE4"/>
              <w:left w:val="nil"/>
              <w:bottom w:val="nil"/>
              <w:right w:val="nil"/>
            </w:tcBorders>
            <w:shd w:val="clear" w:color="auto" w:fill="FFFFFF"/>
          </w:tcPr>
          <w:p w14:paraId="0EE07CD5" w14:textId="77777777" w:rsidR="00041B17" w:rsidRPr="006F4D0B" w:rsidRDefault="00041B17" w:rsidP="00514A4D">
            <w:pPr>
              <w:pStyle w:val="GEFEG"/>
              <w:rPr>
                <w:rFonts w:asciiTheme="minorHAnsi" w:hAnsiTheme="minorHAnsi" w:cstheme="minorHAnsi"/>
                <w:noProof/>
                <w:sz w:val="8"/>
                <w:szCs w:val="8"/>
              </w:rPr>
            </w:pPr>
          </w:p>
        </w:tc>
        <w:tc>
          <w:tcPr>
            <w:tcW w:w="2700" w:type="dxa"/>
            <w:tcBorders>
              <w:top w:val="single" w:sz="18" w:space="0" w:color="D8DFE4"/>
              <w:left w:val="nil"/>
              <w:bottom w:val="nil"/>
              <w:right w:val="nil"/>
            </w:tcBorders>
            <w:shd w:val="clear" w:color="auto" w:fill="FFFFFF"/>
          </w:tcPr>
          <w:p w14:paraId="5521A8C1"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46EFDE02" w14:textId="77777777" w:rsidTr="00514A4D">
        <w:trPr>
          <w:cantSplit/>
        </w:trPr>
        <w:tc>
          <w:tcPr>
            <w:tcW w:w="2146" w:type="dxa"/>
            <w:tcBorders>
              <w:top w:val="nil"/>
              <w:left w:val="nil"/>
              <w:bottom w:val="nil"/>
              <w:right w:val="dotted" w:sz="6" w:space="0" w:color="808080"/>
            </w:tcBorders>
            <w:shd w:val="clear" w:color="auto" w:fill="FFFFFF"/>
          </w:tcPr>
          <w:p w14:paraId="3918CCE3" w14:textId="2E013369" w:rsidR="00041B17" w:rsidRPr="006F4D0B" w:rsidRDefault="00041B17" w:rsidP="00514A4D">
            <w:pPr>
              <w:pStyle w:val="GEFEG"/>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SG28</w:t>
            </w:r>
          </w:p>
        </w:tc>
        <w:tc>
          <w:tcPr>
            <w:tcW w:w="4782" w:type="dxa"/>
            <w:tcBorders>
              <w:top w:val="nil"/>
              <w:left w:val="nil"/>
              <w:bottom w:val="nil"/>
              <w:right w:val="nil"/>
            </w:tcBorders>
            <w:shd w:val="clear" w:color="auto" w:fill="FFFFFF"/>
          </w:tcPr>
          <w:p w14:paraId="0778E434" w14:textId="25226DBE"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Muss</w:t>
            </w:r>
          </w:p>
        </w:tc>
        <w:tc>
          <w:tcPr>
            <w:tcW w:w="2700" w:type="dxa"/>
            <w:tcBorders>
              <w:top w:val="nil"/>
              <w:left w:val="nil"/>
              <w:bottom w:val="nil"/>
              <w:right w:val="nil"/>
            </w:tcBorders>
            <w:shd w:val="clear" w:color="auto" w:fill="FFFFFF"/>
          </w:tcPr>
          <w:p w14:paraId="19CF7608" w14:textId="34D8E040" w:rsidR="00041B17" w:rsidRPr="006F4D0B" w:rsidRDefault="00041B17" w:rsidP="00041B17">
            <w:pPr>
              <w:pStyle w:val="GEFEG"/>
              <w:spacing w:line="223" w:lineRule="exact"/>
              <w:rPr>
                <w:rFonts w:asciiTheme="minorHAnsi" w:hAnsiTheme="minorHAnsi" w:cstheme="minorHAnsi"/>
                <w:noProof/>
                <w:sz w:val="8"/>
                <w:szCs w:val="8"/>
              </w:rPr>
            </w:pPr>
          </w:p>
        </w:tc>
      </w:tr>
      <w:tr w:rsidR="00041B17" w:rsidRPr="006F4D0B" w14:paraId="4A39A8C6" w14:textId="77777777" w:rsidTr="00514A4D">
        <w:trPr>
          <w:cantSplit/>
        </w:trPr>
        <w:tc>
          <w:tcPr>
            <w:tcW w:w="2146" w:type="dxa"/>
            <w:tcBorders>
              <w:top w:val="nil"/>
              <w:left w:val="nil"/>
              <w:bottom w:val="nil"/>
              <w:right w:val="dotted" w:sz="6" w:space="0" w:color="808080"/>
            </w:tcBorders>
            <w:shd w:val="clear" w:color="auto" w:fill="FFFFFF"/>
          </w:tcPr>
          <w:p w14:paraId="7B24C90A" w14:textId="406F9065" w:rsidR="00041B17" w:rsidRPr="006F4D0B" w:rsidRDefault="00041B17" w:rsidP="00514A4D">
            <w:pPr>
              <w:pStyle w:val="GEFEG"/>
              <w:tabs>
                <w:tab w:val="left" w:pos="581"/>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RFF</w:t>
            </w:r>
          </w:p>
        </w:tc>
        <w:tc>
          <w:tcPr>
            <w:tcW w:w="4782" w:type="dxa"/>
            <w:tcBorders>
              <w:top w:val="nil"/>
              <w:left w:val="nil"/>
              <w:bottom w:val="nil"/>
              <w:right w:val="nil"/>
            </w:tcBorders>
            <w:shd w:val="clear" w:color="auto" w:fill="FFFFFF"/>
          </w:tcPr>
          <w:p w14:paraId="4D418E6D" w14:textId="77777777" w:rsidR="00041B17" w:rsidRPr="006F4D0B" w:rsidRDefault="00041B17" w:rsidP="00514A4D">
            <w:pPr>
              <w:pStyle w:val="GEFEG"/>
              <w:tabs>
                <w:tab w:val="center" w:pos="3776"/>
              </w:tabs>
              <w:spacing w:before="20" w:line="223" w:lineRule="exact"/>
              <w:rPr>
                <w:rFonts w:asciiTheme="minorHAnsi" w:hAnsiTheme="minorHAnsi" w:cstheme="minorHAnsi"/>
                <w:noProof/>
                <w:sz w:val="8"/>
                <w:szCs w:val="8"/>
              </w:rPr>
            </w:pP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Muss</w:t>
            </w:r>
          </w:p>
        </w:tc>
        <w:tc>
          <w:tcPr>
            <w:tcW w:w="2700" w:type="dxa"/>
            <w:tcBorders>
              <w:top w:val="nil"/>
              <w:left w:val="nil"/>
              <w:bottom w:val="nil"/>
              <w:right w:val="nil"/>
            </w:tcBorders>
            <w:shd w:val="clear" w:color="auto" w:fill="FFFFFF"/>
          </w:tcPr>
          <w:p w14:paraId="6701C6EF"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11B37E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210C87A0" w14:textId="147700C0"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1153</w:t>
            </w:r>
          </w:p>
        </w:tc>
        <w:tc>
          <w:tcPr>
            <w:tcW w:w="4782" w:type="dxa"/>
            <w:tcBorders>
              <w:top w:val="dotted" w:sz="6" w:space="0" w:color="808080"/>
              <w:left w:val="nil"/>
              <w:bottom w:val="nil"/>
              <w:right w:val="nil"/>
            </w:tcBorders>
            <w:shd w:val="clear" w:color="auto" w:fill="FFFFFF"/>
          </w:tcPr>
          <w:p w14:paraId="78BBDAD7" w14:textId="7D2E21C1" w:rsidR="00041B17" w:rsidRPr="006F4D0B" w:rsidRDefault="00041B17" w:rsidP="00514A4D">
            <w:pPr>
              <w:pStyle w:val="GEFEG"/>
              <w:tabs>
                <w:tab w:val="left" w:pos="696"/>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b/>
                <w:bCs/>
                <w:noProof/>
                <w:color w:val="000000"/>
                <w:sz w:val="18"/>
                <w:szCs w:val="18"/>
              </w:rPr>
              <w:t>ZA</w:t>
            </w:r>
            <w:r w:rsidR="00A23450" w:rsidRPr="006F4D0B">
              <w:rPr>
                <w:rFonts w:asciiTheme="minorHAnsi" w:hAnsiTheme="minorHAnsi" w:cstheme="minorHAnsi"/>
                <w:b/>
                <w:bCs/>
                <w:noProof/>
                <w:color w:val="000000"/>
                <w:sz w:val="18"/>
                <w:szCs w:val="18"/>
              </w:rPr>
              <w:t>0</w:t>
            </w:r>
            <w:r w:rsidRPr="006F4D0B">
              <w:rPr>
                <w:rFonts w:asciiTheme="minorHAnsi" w:hAnsiTheme="minorHAnsi" w:cstheme="minorHAnsi"/>
                <w:noProof/>
                <w:sz w:val="18"/>
                <w:szCs w:val="18"/>
              </w:rPr>
              <w:tab/>
              <w:t>Muster-</w:t>
            </w:r>
            <w:r w:rsidRPr="006F4D0B">
              <w:rPr>
                <w:rFonts w:asciiTheme="minorHAnsi" w:hAnsiTheme="minorHAnsi" w:cstheme="minorHAnsi"/>
                <w:noProof/>
                <w:color w:val="00000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9C76284" w14:textId="77777777" w:rsidR="00041B17" w:rsidRPr="006F4D0B" w:rsidRDefault="00041B17" w:rsidP="00514A4D">
            <w:pPr>
              <w:pStyle w:val="GEFEG"/>
              <w:rPr>
                <w:rFonts w:asciiTheme="minorHAnsi" w:hAnsiTheme="minorHAnsi" w:cstheme="minorHAnsi"/>
                <w:noProof/>
                <w:sz w:val="8"/>
                <w:szCs w:val="8"/>
              </w:rPr>
            </w:pPr>
          </w:p>
        </w:tc>
      </w:tr>
      <w:tr w:rsidR="00041B17" w:rsidRPr="006F4D0B" w14:paraId="5AD30D3D"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C3C3325" w14:textId="3B106DC5" w:rsidR="00041B17" w:rsidRPr="006F4D0B" w:rsidRDefault="00041B17" w:rsidP="00514A4D">
            <w:pPr>
              <w:pStyle w:val="GEFEG"/>
              <w:tabs>
                <w:tab w:val="left" w:pos="581"/>
                <w:tab w:val="left" w:pos="1097"/>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000000"/>
                <w:sz w:val="18"/>
                <w:szCs w:val="18"/>
              </w:rPr>
              <w:t>SG28</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RFF</w:t>
            </w:r>
            <w:r w:rsidRPr="006F4D0B">
              <w:rPr>
                <w:rFonts w:asciiTheme="minorHAnsi" w:hAnsiTheme="minorHAnsi" w:cstheme="minorHAnsi"/>
                <w:noProof/>
                <w:sz w:val="18"/>
                <w:szCs w:val="18"/>
              </w:rPr>
              <w:tab/>
            </w:r>
            <w:r w:rsidRPr="006F4D0B">
              <w:rPr>
                <w:rFonts w:asciiTheme="minorHAnsi" w:hAnsiTheme="minorHAnsi" w:cstheme="minorHAnsi"/>
                <w:b/>
                <w:bCs/>
                <w:noProof/>
                <w:color w:val="000000"/>
                <w:sz w:val="18"/>
                <w:szCs w:val="18"/>
              </w:rPr>
              <w:t>1154</w:t>
            </w:r>
          </w:p>
        </w:tc>
        <w:tc>
          <w:tcPr>
            <w:tcW w:w="4782" w:type="dxa"/>
            <w:tcBorders>
              <w:top w:val="dotted" w:sz="6" w:space="0" w:color="808080"/>
              <w:left w:val="nil"/>
              <w:bottom w:val="nil"/>
              <w:right w:val="nil"/>
            </w:tcBorders>
            <w:shd w:val="clear" w:color="auto" w:fill="FFFFFF"/>
          </w:tcPr>
          <w:p w14:paraId="4C82DBF2" w14:textId="77777777" w:rsidR="00041B17" w:rsidRPr="006F4D0B" w:rsidRDefault="00041B17" w:rsidP="00514A4D">
            <w:pPr>
              <w:pStyle w:val="GEFEG"/>
              <w:tabs>
                <w:tab w:val="center" w:pos="3776"/>
              </w:tabs>
              <w:spacing w:before="20" w:line="223" w:lineRule="exact"/>
              <w:ind w:left="65"/>
              <w:rPr>
                <w:rFonts w:asciiTheme="minorHAnsi" w:hAnsiTheme="minorHAnsi" w:cstheme="minorHAnsi"/>
                <w:noProof/>
                <w:sz w:val="8"/>
                <w:szCs w:val="8"/>
              </w:rPr>
            </w:pPr>
            <w:r w:rsidRPr="006F4D0B">
              <w:rPr>
                <w:rFonts w:asciiTheme="minorHAnsi" w:hAnsiTheme="minorHAnsi" w:cstheme="minorHAnsi"/>
                <w:noProof/>
                <w:color w:val="808080"/>
                <w:sz w:val="18"/>
                <w:szCs w:val="18"/>
              </w:rPr>
              <w:t>Gerätenummer</w:t>
            </w:r>
            <w:r w:rsidRPr="006F4D0B">
              <w:rPr>
                <w:rFonts w:asciiTheme="minorHAnsi" w:hAnsiTheme="minorHAnsi" w:cstheme="minorHAnsi"/>
                <w:noProof/>
                <w:sz w:val="18"/>
                <w:szCs w:val="18"/>
              </w:rPr>
              <w:tab/>
            </w:r>
            <w:r w:rsidRPr="006F4D0B">
              <w:rPr>
                <w:rFonts w:asciiTheme="minorHAnsi" w:hAnsiTheme="minorHAnsi" w:cstheme="minorHAnsi"/>
                <w:noProof/>
                <w:color w:val="000000"/>
                <w:sz w:val="18"/>
                <w:szCs w:val="18"/>
              </w:rPr>
              <w:t>X</w:t>
            </w:r>
          </w:p>
        </w:tc>
        <w:tc>
          <w:tcPr>
            <w:tcW w:w="2700" w:type="dxa"/>
            <w:tcBorders>
              <w:top w:val="dotted" w:sz="6" w:space="0" w:color="808080"/>
              <w:left w:val="nil"/>
              <w:bottom w:val="nil"/>
              <w:right w:val="nil"/>
            </w:tcBorders>
            <w:shd w:val="clear" w:color="auto" w:fill="FFFFFF"/>
          </w:tcPr>
          <w:p w14:paraId="533CB405" w14:textId="77777777" w:rsidR="00041B17" w:rsidRPr="006F4D0B" w:rsidRDefault="00041B17" w:rsidP="00514A4D">
            <w:pPr>
              <w:pStyle w:val="GEFEG"/>
              <w:rPr>
                <w:rFonts w:asciiTheme="minorHAnsi" w:hAnsiTheme="minorHAnsi" w:cstheme="minorHAnsi"/>
                <w:noProof/>
                <w:sz w:val="8"/>
                <w:szCs w:val="8"/>
              </w:rPr>
            </w:pPr>
          </w:p>
        </w:tc>
      </w:tr>
    </w:tbl>
    <w:p w14:paraId="1E036C19" w14:textId="77777777"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ist das Datenelement, welches mit einem Operand versehen ist, anzugeben.</w:t>
      </w:r>
    </w:p>
    <w:p w14:paraId="0456B77A" w14:textId="2589A149" w:rsidR="005E00D7" w:rsidRPr="00370548" w:rsidRDefault="005E00D7" w:rsidP="005E00D7">
      <w:r w:rsidRPr="00370548">
        <w:rPr>
          <w:rStyle w:val="FormatvorlageArialSchwarz"/>
          <w:rFonts w:asciiTheme="minorHAnsi" w:hAnsiTheme="minorHAnsi" w:cstheme="minorHAnsi"/>
          <w:sz w:val="24"/>
        </w:rPr>
        <w:t xml:space="preserve">Hier ist der Code / Qualifier </w:t>
      </w:r>
      <w:r w:rsidR="00041B17">
        <w:rPr>
          <w:rStyle w:val="FormatvorlageArialSchwarz"/>
          <w:rFonts w:asciiTheme="minorHAnsi" w:hAnsiTheme="minorHAnsi" w:cstheme="minorHAnsi"/>
          <w:sz w:val="24"/>
        </w:rPr>
        <w:t>ZA</w:t>
      </w:r>
      <w:r w:rsidR="00A23450">
        <w:rPr>
          <w:rStyle w:val="FormatvorlageArialSchwarz"/>
          <w:rFonts w:asciiTheme="minorHAnsi" w:hAnsiTheme="minorHAnsi" w:cstheme="minorHAnsi"/>
          <w:sz w:val="24"/>
        </w:rPr>
        <w:t>0</w:t>
      </w:r>
      <w:r w:rsidRPr="00370548">
        <w:rPr>
          <w:rStyle w:val="FormatvorlageArialSchwarz"/>
          <w:rFonts w:asciiTheme="minorHAnsi" w:hAnsiTheme="minorHAnsi" w:cstheme="minorHAnsi"/>
          <w:sz w:val="24"/>
        </w:rPr>
        <w:t xml:space="preserve"> in DE1153 anzugeben. Weiterhin ist in DE1154 eine Gerätenummer anzugeben. Da keine Formatbedingung am DE1154 angegeben ist, gilt die Formatdefinition aus der MIG.</w:t>
      </w:r>
    </w:p>
    <w:p w14:paraId="0DC9863C"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4" w:name="_Toc167258220"/>
      <w:r w:rsidRPr="00370548">
        <w:rPr>
          <w:rStyle w:val="FormatvorlageArialSchwarz"/>
          <w:rFonts w:asciiTheme="majorHAnsi" w:hAnsiTheme="majorHAnsi" w:cstheme="minorHAnsi"/>
          <w:sz w:val="24"/>
        </w:rPr>
        <w:t>Operand mit Voraussetzung</w:t>
      </w:r>
      <w:bookmarkEnd w:id="134"/>
    </w:p>
    <w:p w14:paraId="072F6725" w14:textId="05AD7B01" w:rsidR="005E00D7" w:rsidRPr="00370548" w:rsidRDefault="005E00D7" w:rsidP="005E00D7">
      <w:pPr>
        <w:spacing w:after="200" w:line="276" w:lineRule="auto"/>
        <w:rPr>
          <w:rFonts w:cstheme="minorHAnsi"/>
          <w:bCs/>
        </w:rPr>
      </w:pPr>
      <w:r w:rsidRPr="00370548">
        <w:rPr>
          <w:rFonts w:cstheme="minorHAnsi"/>
          <w:bCs/>
        </w:rPr>
        <w:t>SG</w:t>
      </w:r>
      <w:r w:rsidR="00041B17">
        <w:rPr>
          <w:rFonts w:cstheme="minorHAnsi"/>
          <w:bCs/>
        </w:rPr>
        <w:t>34</w:t>
      </w:r>
      <w:r w:rsidRPr="00370548">
        <w:rPr>
          <w:rFonts w:cstheme="minorHAnsi"/>
          <w:bCs/>
        </w:rPr>
        <w:t xml:space="preserve"> QTY </w:t>
      </w:r>
      <w:r w:rsidR="00E61AEE">
        <w:rPr>
          <w:rFonts w:cstheme="minorHAnsi"/>
          <w:bCs/>
        </w:rPr>
        <w:t>Muster-</w:t>
      </w:r>
      <w:r w:rsidRPr="00370548">
        <w:rPr>
          <w:rFonts w:cstheme="minorHAnsi"/>
          <w:bCs/>
        </w:rPr>
        <w:t>Mengenangaben, DE6063</w:t>
      </w:r>
      <w:r w:rsidRPr="00370548">
        <w:rPr>
          <w:rFonts w:cstheme="minorHAnsi"/>
          <w:bCs/>
        </w:rPr>
        <w:br/>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Ersatzwert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15</w:t>
      </w:r>
      <w:r w:rsidRPr="00370548">
        <w:rPr>
          <w:rFonts w:cstheme="minorHAnsi"/>
          <w:bCs/>
        </w:rPr>
        <w:t>])</w:t>
      </w:r>
      <w:r w:rsidRPr="00370548">
        <w:rPr>
          <w:rFonts w:cstheme="minorHAnsi"/>
          <w:bCs/>
        </w:rPr>
        <w:br/>
        <w:t>Z</w:t>
      </w:r>
      <w:r w:rsidR="00E61AEE">
        <w:rPr>
          <w:rFonts w:cstheme="minorHAnsi"/>
          <w:bCs/>
        </w:rPr>
        <w:t>B1</w:t>
      </w:r>
      <w:r w:rsidRPr="00370548">
        <w:rPr>
          <w:rFonts w:cstheme="minorHAnsi"/>
          <w:bCs/>
        </w:rPr>
        <w:t xml:space="preserve"> </w:t>
      </w:r>
      <w:r w:rsidR="00E61AEE">
        <w:rPr>
          <w:rFonts w:cstheme="minorHAnsi"/>
          <w:bCs/>
        </w:rPr>
        <w:t>Muster wahrer</w:t>
      </w:r>
      <w:r w:rsidRPr="00370548">
        <w:rPr>
          <w:rFonts w:cstheme="minorHAnsi"/>
          <w:bCs/>
        </w:rPr>
        <w:t xml:space="preserve"> Wert X [</w:t>
      </w:r>
      <w:r w:rsidR="00E61AEE">
        <w:rPr>
          <w:rFonts w:cstheme="minorHAnsi"/>
          <w:bCs/>
        </w:rPr>
        <w:t>14</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E61AEE">
        <w:rPr>
          <w:rFonts w:cstheme="minorHAnsi"/>
          <w:bCs/>
        </w:rPr>
        <w:t>16</w:t>
      </w:r>
      <w:r w:rsidRPr="00370548">
        <w:rPr>
          <w:rFonts w:cstheme="minorHAnsi"/>
          <w:bCs/>
        </w:rPr>
        <w:t>]</w:t>
      </w:r>
      <w:r w:rsidR="009A4DF4" w:rsidRPr="00370548">
        <w:rPr>
          <w:rFonts w:cstheme="minorHAnsi"/>
          <w:bCs/>
        </w:rPr>
        <w:br/>
        <w:t>Bedingung:</w:t>
      </w:r>
      <w:r w:rsidRPr="00370548">
        <w:rPr>
          <w:rFonts w:cstheme="minorHAnsi"/>
          <w:bCs/>
        </w:rPr>
        <w:br/>
        <w:t>[</w:t>
      </w:r>
      <w:r w:rsidR="00E61AEE">
        <w:rPr>
          <w:rFonts w:cstheme="minorHAnsi"/>
          <w:bCs/>
        </w:rPr>
        <w:t>13</w:t>
      </w:r>
      <w:r w:rsidRPr="00370548">
        <w:rPr>
          <w:rFonts w:cstheme="minorHAnsi"/>
          <w:bCs/>
        </w:rPr>
        <w:t>] wenn MP-ID in SG</w:t>
      </w:r>
      <w:r w:rsidR="003E00A2">
        <w:rPr>
          <w:rFonts w:cstheme="minorHAnsi"/>
          <w:bCs/>
        </w:rPr>
        <w:t>9</w:t>
      </w:r>
      <w:r w:rsidRPr="00370548">
        <w:rPr>
          <w:rFonts w:cstheme="minorHAnsi"/>
          <w:bCs/>
        </w:rPr>
        <w:t xml:space="preserve"> NAD+MS in der Rolle NB</w:t>
      </w:r>
      <w:r w:rsidRPr="00370548">
        <w:rPr>
          <w:rFonts w:cstheme="minorHAnsi"/>
          <w:bCs/>
        </w:rPr>
        <w:br/>
      </w:r>
      <w:r w:rsidRPr="00370548">
        <w:rPr>
          <w:rFonts w:cstheme="minorHAnsi"/>
          <w:bCs/>
        </w:rPr>
        <w:lastRenderedPageBreak/>
        <w:t>[</w:t>
      </w:r>
      <w:r w:rsidR="00E61AEE">
        <w:rPr>
          <w:rFonts w:cstheme="minorHAnsi"/>
          <w:bCs/>
        </w:rPr>
        <w:t>14</w:t>
      </w:r>
      <w:r w:rsidRPr="00370548">
        <w:rPr>
          <w:rFonts w:cstheme="minorHAnsi"/>
          <w:bCs/>
        </w:rPr>
        <w:t>] wenn MP-ID in SG</w:t>
      </w:r>
      <w:r w:rsidR="003E00A2">
        <w:rPr>
          <w:rFonts w:cstheme="minorHAnsi"/>
          <w:bCs/>
        </w:rPr>
        <w:t>9</w:t>
      </w:r>
      <w:r w:rsidRPr="00370548">
        <w:rPr>
          <w:rFonts w:cstheme="minorHAnsi"/>
          <w:bCs/>
        </w:rPr>
        <w:t xml:space="preserve"> NAD+MS in der Rolle MSB</w:t>
      </w:r>
      <w:r w:rsidRPr="00370548">
        <w:rPr>
          <w:rFonts w:cstheme="minorHAnsi"/>
          <w:bCs/>
        </w:rPr>
        <w:br/>
        <w:t>[</w:t>
      </w:r>
      <w:r w:rsidR="00E61AEE">
        <w:rPr>
          <w:rFonts w:cstheme="minorHAnsi"/>
          <w:bCs/>
        </w:rPr>
        <w:t>15</w:t>
      </w:r>
      <w:r w:rsidRPr="00370548">
        <w:rPr>
          <w:rFonts w:cstheme="minorHAnsi"/>
          <w:bCs/>
        </w:rPr>
        <w:t>] Wenn MP-ID in SG</w:t>
      </w:r>
      <w:r w:rsidR="003E00A2">
        <w:rPr>
          <w:rFonts w:cstheme="minorHAnsi"/>
          <w:bCs/>
        </w:rPr>
        <w:t>9</w:t>
      </w:r>
      <w:r w:rsidRPr="00370548">
        <w:rPr>
          <w:rFonts w:cstheme="minorHAnsi"/>
          <w:bCs/>
        </w:rPr>
        <w:t xml:space="preserve"> NAD+MR </w:t>
      </w:r>
      <w:r w:rsidR="00E61AEE">
        <w:rPr>
          <w:rFonts w:cstheme="minorHAnsi"/>
          <w:bCs/>
        </w:rPr>
        <w:t>der RB HKN-R</w:t>
      </w:r>
      <w:r w:rsidRPr="00370548">
        <w:rPr>
          <w:rFonts w:cstheme="minorHAnsi"/>
          <w:bCs/>
        </w:rPr>
        <w:br/>
        <w:t>[</w:t>
      </w:r>
      <w:r w:rsidR="00E61AEE">
        <w:rPr>
          <w:rFonts w:cstheme="minorHAnsi"/>
          <w:bCs/>
        </w:rPr>
        <w:t>16</w:t>
      </w:r>
      <w:r w:rsidRPr="00370548">
        <w:rPr>
          <w:rFonts w:cstheme="minorHAnsi"/>
          <w:bCs/>
        </w:rPr>
        <w:t>] wenn SG</w:t>
      </w:r>
      <w:r w:rsidR="00E61AEE">
        <w:rPr>
          <w:rFonts w:cstheme="minorHAnsi"/>
          <w:bCs/>
        </w:rPr>
        <w:t>33</w:t>
      </w:r>
      <w:r w:rsidRPr="00370548">
        <w:rPr>
          <w:rFonts w:cstheme="minorHAnsi"/>
          <w:bCs/>
        </w:rPr>
        <w:t xml:space="preserve"> RFF+</w:t>
      </w:r>
      <w:r w:rsidR="00E61AEE">
        <w:rPr>
          <w:rFonts w:cstheme="minorHAnsi"/>
          <w:bCs/>
        </w:rPr>
        <w:t>ZB2</w:t>
      </w:r>
      <w:r w:rsidRPr="00370548">
        <w:rPr>
          <w:rFonts w:cstheme="minorHAnsi"/>
          <w:bCs/>
        </w:rPr>
        <w:t xml:space="preserve"> vorhanden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610E9697"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4094A486" w14:textId="2489896B" w:rsidR="005E00D7" w:rsidRPr="006F4D0B" w:rsidRDefault="00E61AEE" w:rsidP="00AC07B0">
            <w:pPr>
              <w:pStyle w:val="GEFEG"/>
              <w:spacing w:line="218" w:lineRule="atLeast"/>
              <w:ind w:left="65"/>
              <w:rPr>
                <w:rFonts w:asciiTheme="minorHAnsi" w:hAnsiTheme="minorHAnsi" w:cstheme="minorHAnsi"/>
                <w:sz w:val="8"/>
                <w:szCs w:val="8"/>
              </w:rPr>
            </w:pPr>
            <w:r w:rsidRPr="006F4D0B">
              <w:rPr>
                <w:rFonts w:asciiTheme="minorHAnsi" w:hAnsiTheme="minorHAnsi" w:cstheme="minorHAnsi"/>
                <w:color w:val="808080"/>
                <w:sz w:val="18"/>
                <w:szCs w:val="18"/>
              </w:rPr>
              <w:t>Muster-</w:t>
            </w:r>
            <w:r w:rsidR="005E00D7" w:rsidRPr="006F4D0B">
              <w:rPr>
                <w:rFonts w:asciiTheme="minorHAnsi" w:hAnsiTheme="minorHAnsi" w:cstheme="minorHAnsi"/>
                <w:color w:val="808080"/>
                <w:sz w:val="18"/>
                <w:szCs w:val="18"/>
              </w:rPr>
              <w:t>Mengenangaben</w:t>
            </w:r>
          </w:p>
        </w:tc>
        <w:tc>
          <w:tcPr>
            <w:tcW w:w="4785" w:type="dxa"/>
            <w:tcBorders>
              <w:top w:val="single" w:sz="18" w:space="0" w:color="D8DFE4"/>
              <w:left w:val="nil"/>
              <w:bottom w:val="nil"/>
              <w:right w:val="nil"/>
            </w:tcBorders>
            <w:shd w:val="clear" w:color="auto" w:fill="FFFFFF"/>
          </w:tcPr>
          <w:p w14:paraId="2178775B" w14:textId="77777777" w:rsidR="005E00D7" w:rsidRPr="006F4D0B" w:rsidRDefault="005E00D7" w:rsidP="00AC07B0">
            <w:pPr>
              <w:pStyle w:val="GEFEG"/>
              <w:rPr>
                <w:rFonts w:asciiTheme="minorHAnsi" w:hAnsiTheme="minorHAnsi" w:cstheme="minorHAnsi"/>
                <w:sz w:val="8"/>
                <w:szCs w:val="8"/>
              </w:rPr>
            </w:pPr>
          </w:p>
        </w:tc>
        <w:tc>
          <w:tcPr>
            <w:tcW w:w="2705" w:type="dxa"/>
            <w:tcBorders>
              <w:top w:val="single" w:sz="18" w:space="0" w:color="D8DFE4"/>
              <w:left w:val="nil"/>
              <w:bottom w:val="nil"/>
              <w:right w:val="nil"/>
            </w:tcBorders>
            <w:shd w:val="clear" w:color="auto" w:fill="FFFFFF"/>
          </w:tcPr>
          <w:p w14:paraId="2587AD42" w14:textId="77777777" w:rsidR="005E00D7" w:rsidRPr="006F4D0B" w:rsidRDefault="005E00D7" w:rsidP="00AC07B0">
            <w:pPr>
              <w:pStyle w:val="GEFEG"/>
              <w:rPr>
                <w:rFonts w:asciiTheme="minorHAnsi" w:hAnsiTheme="minorHAnsi" w:cstheme="minorHAnsi"/>
                <w:sz w:val="8"/>
                <w:szCs w:val="8"/>
              </w:rPr>
            </w:pPr>
          </w:p>
        </w:tc>
      </w:tr>
      <w:tr w:rsidR="005E00D7" w:rsidRPr="00370548" w14:paraId="02A90039" w14:textId="77777777" w:rsidTr="00AC07B0">
        <w:trPr>
          <w:cantSplit/>
        </w:trPr>
        <w:tc>
          <w:tcPr>
            <w:tcW w:w="2146" w:type="dxa"/>
            <w:tcBorders>
              <w:top w:val="nil"/>
              <w:left w:val="nil"/>
              <w:bottom w:val="nil"/>
              <w:right w:val="dotted" w:sz="6" w:space="0" w:color="808080"/>
            </w:tcBorders>
            <w:shd w:val="clear" w:color="auto" w:fill="FFFFFF"/>
          </w:tcPr>
          <w:p w14:paraId="07B401FD" w14:textId="313ED7DE" w:rsidR="005E00D7" w:rsidRPr="006F4D0B" w:rsidRDefault="005E00D7" w:rsidP="00AC07B0">
            <w:pPr>
              <w:pStyle w:val="GEFEG"/>
              <w:spacing w:before="20"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SG</w:t>
            </w:r>
            <w:r w:rsidR="00E61AEE" w:rsidRPr="006F4D0B">
              <w:rPr>
                <w:rFonts w:asciiTheme="minorHAnsi" w:hAnsiTheme="minorHAnsi" w:cstheme="minorHAnsi"/>
                <w:b/>
                <w:bCs/>
                <w:color w:val="000000"/>
                <w:sz w:val="18"/>
                <w:szCs w:val="18"/>
              </w:rPr>
              <w:t>34</w:t>
            </w:r>
          </w:p>
        </w:tc>
        <w:tc>
          <w:tcPr>
            <w:tcW w:w="4785" w:type="dxa"/>
            <w:tcBorders>
              <w:top w:val="nil"/>
              <w:left w:val="nil"/>
              <w:bottom w:val="nil"/>
              <w:right w:val="nil"/>
            </w:tcBorders>
            <w:shd w:val="clear" w:color="auto" w:fill="FFFFFF"/>
          </w:tcPr>
          <w:p w14:paraId="1FBD064D"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Muss</w:t>
            </w:r>
          </w:p>
        </w:tc>
        <w:tc>
          <w:tcPr>
            <w:tcW w:w="2705" w:type="dxa"/>
            <w:tcBorders>
              <w:top w:val="nil"/>
              <w:left w:val="nil"/>
              <w:bottom w:val="nil"/>
              <w:right w:val="nil"/>
            </w:tcBorders>
            <w:shd w:val="clear" w:color="auto" w:fill="FFFFFF"/>
          </w:tcPr>
          <w:p w14:paraId="31A78513" w14:textId="77777777" w:rsidR="005E00D7" w:rsidRPr="006F4D0B" w:rsidRDefault="005E00D7" w:rsidP="00AC07B0">
            <w:pPr>
              <w:pStyle w:val="GEFEG"/>
              <w:rPr>
                <w:rFonts w:asciiTheme="minorHAnsi" w:hAnsiTheme="minorHAnsi" w:cstheme="minorHAnsi"/>
                <w:sz w:val="8"/>
                <w:szCs w:val="8"/>
              </w:rPr>
            </w:pPr>
          </w:p>
        </w:tc>
      </w:tr>
      <w:tr w:rsidR="005E00D7" w:rsidRPr="00370548" w14:paraId="3F7CBCC5" w14:textId="77777777" w:rsidTr="00AC07B0">
        <w:trPr>
          <w:cantSplit/>
        </w:trPr>
        <w:tc>
          <w:tcPr>
            <w:tcW w:w="2146" w:type="dxa"/>
            <w:tcBorders>
              <w:top w:val="nil"/>
              <w:left w:val="nil"/>
              <w:bottom w:val="nil"/>
              <w:right w:val="dotted" w:sz="6" w:space="0" w:color="808080"/>
            </w:tcBorders>
            <w:shd w:val="clear" w:color="auto" w:fill="FFFFFF"/>
          </w:tcPr>
          <w:p w14:paraId="287A47C6" w14:textId="0E77F06E" w:rsidR="005E00D7" w:rsidRPr="006F4D0B" w:rsidRDefault="005E00D7" w:rsidP="00AC07B0">
            <w:pPr>
              <w:pStyle w:val="GEFEG"/>
              <w:tabs>
                <w:tab w:val="left" w:pos="581"/>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QTY</w:t>
            </w:r>
          </w:p>
        </w:tc>
        <w:tc>
          <w:tcPr>
            <w:tcW w:w="4785" w:type="dxa"/>
            <w:tcBorders>
              <w:top w:val="nil"/>
              <w:left w:val="nil"/>
              <w:bottom w:val="nil"/>
              <w:right w:val="nil"/>
            </w:tcBorders>
            <w:shd w:val="clear" w:color="auto" w:fill="FFFFFF"/>
          </w:tcPr>
          <w:p w14:paraId="76205231" w14:textId="77777777" w:rsidR="005E00D7" w:rsidRPr="006F4D0B" w:rsidRDefault="005E00D7" w:rsidP="00AC07B0">
            <w:pPr>
              <w:pStyle w:val="GEFEG"/>
              <w:tabs>
                <w:tab w:val="center" w:pos="3776"/>
              </w:tabs>
              <w:spacing w:before="20" w:line="218" w:lineRule="atLeast"/>
              <w:rPr>
                <w:rFonts w:asciiTheme="minorHAnsi" w:hAnsiTheme="minorHAnsi" w:cstheme="minorHAnsi"/>
                <w:sz w:val="8"/>
                <w:szCs w:val="8"/>
              </w:rPr>
            </w:pP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Muss</w:t>
            </w:r>
          </w:p>
        </w:tc>
        <w:tc>
          <w:tcPr>
            <w:tcW w:w="2705" w:type="dxa"/>
            <w:tcBorders>
              <w:top w:val="nil"/>
              <w:left w:val="nil"/>
              <w:bottom w:val="nil"/>
              <w:right w:val="nil"/>
            </w:tcBorders>
            <w:shd w:val="clear" w:color="auto" w:fill="FFFFFF"/>
          </w:tcPr>
          <w:p w14:paraId="50FE1BC9" w14:textId="77777777" w:rsidR="005E00D7" w:rsidRPr="006F4D0B" w:rsidRDefault="005E00D7" w:rsidP="00AC07B0">
            <w:pPr>
              <w:pStyle w:val="GEFEG"/>
              <w:rPr>
                <w:rFonts w:asciiTheme="minorHAnsi" w:hAnsiTheme="minorHAnsi" w:cstheme="minorHAnsi"/>
                <w:sz w:val="8"/>
                <w:szCs w:val="8"/>
              </w:rPr>
            </w:pPr>
          </w:p>
        </w:tc>
      </w:tr>
      <w:tr w:rsidR="005E00D7" w:rsidRPr="00370548" w14:paraId="1B91262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2F62A7BC" w14:textId="2757999E" w:rsidR="005E00D7" w:rsidRPr="006F4D0B" w:rsidRDefault="005E00D7" w:rsidP="00AC07B0">
            <w:pPr>
              <w:pStyle w:val="GEFEG"/>
              <w:tabs>
                <w:tab w:val="left" w:pos="581"/>
                <w:tab w:val="left" w:pos="1097"/>
              </w:tabs>
              <w:spacing w:before="20" w:line="218" w:lineRule="atLeast"/>
              <w:ind w:left="65"/>
              <w:rPr>
                <w:rFonts w:asciiTheme="minorHAnsi" w:hAnsiTheme="minorHAnsi" w:cstheme="minorHAnsi"/>
                <w:sz w:val="8"/>
                <w:szCs w:val="8"/>
              </w:rPr>
            </w:pPr>
            <w:r w:rsidRPr="006F4D0B">
              <w:rPr>
                <w:rFonts w:asciiTheme="minorHAnsi" w:hAnsiTheme="minorHAnsi" w:cstheme="minorHAnsi"/>
                <w:color w:val="000000"/>
                <w:sz w:val="18"/>
                <w:szCs w:val="18"/>
              </w:rPr>
              <w:t>SG</w:t>
            </w:r>
            <w:r w:rsidR="00E61AEE" w:rsidRPr="006F4D0B">
              <w:rPr>
                <w:rFonts w:asciiTheme="minorHAnsi" w:hAnsiTheme="minorHAnsi" w:cstheme="minorHAnsi"/>
                <w:color w:val="000000"/>
                <w:sz w:val="18"/>
                <w:szCs w:val="18"/>
              </w:rPr>
              <w:t>34</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QTY</w:t>
            </w:r>
            <w:r w:rsidRPr="006F4D0B">
              <w:rPr>
                <w:rFonts w:asciiTheme="minorHAnsi" w:hAnsiTheme="minorHAnsi" w:cstheme="minorHAnsi"/>
                <w:sz w:val="18"/>
                <w:szCs w:val="18"/>
              </w:rPr>
              <w:tab/>
            </w:r>
            <w:r w:rsidRPr="006F4D0B">
              <w:rPr>
                <w:rFonts w:asciiTheme="minorHAnsi" w:hAnsiTheme="minorHAnsi" w:cstheme="minorHAnsi"/>
                <w:b/>
                <w:bCs/>
                <w:color w:val="000000"/>
                <w:sz w:val="18"/>
                <w:szCs w:val="18"/>
              </w:rPr>
              <w:t>6063</w:t>
            </w:r>
          </w:p>
        </w:tc>
        <w:tc>
          <w:tcPr>
            <w:tcW w:w="4785" w:type="dxa"/>
            <w:tcBorders>
              <w:top w:val="dotted" w:sz="6" w:space="0" w:color="808080"/>
              <w:left w:val="nil"/>
              <w:bottom w:val="nil"/>
              <w:right w:val="nil"/>
            </w:tcBorders>
            <w:shd w:val="clear" w:color="auto" w:fill="FFFFFF"/>
          </w:tcPr>
          <w:p w14:paraId="31F6A4E4" w14:textId="7641D4FF" w:rsidR="005E00D7" w:rsidRPr="006F4D0B" w:rsidRDefault="00E61AEE"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ZB0</w:t>
            </w:r>
            <w:r w:rsidR="005E00D7" w:rsidRPr="006F4D0B">
              <w:rPr>
                <w:rFonts w:asciiTheme="minorHAnsi" w:hAnsiTheme="minorHAnsi" w:cstheme="minorHAnsi"/>
                <w:sz w:val="18"/>
                <w:szCs w:val="18"/>
              </w:rPr>
              <w:tab/>
            </w:r>
            <w:r w:rsidRPr="006F4D0B">
              <w:rPr>
                <w:rFonts w:asciiTheme="minorHAnsi" w:hAnsiTheme="minorHAnsi" w:cstheme="minorHAnsi"/>
                <w:sz w:val="18"/>
                <w:szCs w:val="18"/>
              </w:rPr>
              <w:t xml:space="preserve">Muster </w:t>
            </w:r>
            <w:r w:rsidR="005E00D7" w:rsidRPr="006F4D0B">
              <w:rPr>
                <w:rFonts w:asciiTheme="minorHAnsi" w:hAnsiTheme="minorHAnsi" w:cstheme="minorHAnsi"/>
                <w:color w:val="000000"/>
                <w:sz w:val="18"/>
                <w:szCs w:val="18"/>
              </w:rPr>
              <w:t>Ersatzwert</w:t>
            </w:r>
            <w:r w:rsidR="005E00D7" w:rsidRPr="006F4D0B">
              <w:rPr>
                <w:rFonts w:asciiTheme="minorHAnsi" w:hAnsiTheme="minorHAnsi" w:cstheme="minorHAnsi"/>
                <w:sz w:val="18"/>
                <w:szCs w:val="18"/>
              </w:rPr>
              <w:tab/>
            </w:r>
            <w:r w:rsidR="005E00D7" w:rsidRPr="006F4D0B">
              <w:rPr>
                <w:rFonts w:asciiTheme="minorHAnsi" w:hAnsiTheme="minorHAnsi" w:cstheme="minorHAnsi"/>
                <w:color w:val="000000"/>
                <w:sz w:val="18"/>
                <w:szCs w:val="18"/>
              </w:rPr>
              <w:t>X [</w:t>
            </w:r>
            <w:r w:rsidRPr="006F4D0B">
              <w:rPr>
                <w:rFonts w:asciiTheme="minorHAnsi" w:hAnsiTheme="minorHAnsi" w:cstheme="minorHAnsi"/>
                <w:color w:val="000000"/>
                <w:sz w:val="18"/>
                <w:szCs w:val="18"/>
              </w:rPr>
              <w:t>14</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color w:val="000000"/>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13</w:t>
            </w:r>
            <w:r w:rsidR="005E00D7"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005E00D7" w:rsidRPr="006F4D0B">
              <w:rPr>
                <w:rFonts w:asciiTheme="minorHAnsi" w:hAnsiTheme="minorHAnsi" w:cstheme="minorHAnsi"/>
                <w:color w:val="000000"/>
                <w:sz w:val="18"/>
                <w:szCs w:val="18"/>
              </w:rPr>
              <w:t xml:space="preserve"> [</w:t>
            </w:r>
            <w:r w:rsidRPr="006F4D0B">
              <w:rPr>
                <w:rFonts w:asciiTheme="minorHAnsi" w:hAnsiTheme="minorHAnsi" w:cstheme="minorHAnsi"/>
                <w:color w:val="000000"/>
                <w:sz w:val="18"/>
                <w:szCs w:val="18"/>
              </w:rPr>
              <w:t>15</w:t>
            </w:r>
            <w:r w:rsidR="005E00D7" w:rsidRPr="006F4D0B">
              <w:rPr>
                <w:rFonts w:asciiTheme="minorHAnsi" w:hAnsiTheme="minorHAnsi" w:cstheme="minorHAnsi"/>
                <w:color w:val="000000"/>
                <w:sz w:val="18"/>
                <w:szCs w:val="18"/>
              </w:rPr>
              <w:t>])</w:t>
            </w:r>
          </w:p>
          <w:p w14:paraId="5E207AB2" w14:textId="444E6F85" w:rsidR="005E00D7" w:rsidRPr="006F4D0B" w:rsidRDefault="005E00D7" w:rsidP="00AC07B0">
            <w:pPr>
              <w:pStyle w:val="GEFEG"/>
              <w:tabs>
                <w:tab w:val="left" w:pos="694"/>
                <w:tab w:val="center" w:pos="3776"/>
              </w:tabs>
              <w:spacing w:line="218" w:lineRule="atLeast"/>
              <w:ind w:left="65"/>
              <w:rPr>
                <w:rFonts w:asciiTheme="minorHAnsi" w:hAnsiTheme="minorHAnsi" w:cstheme="minorHAnsi"/>
                <w:sz w:val="8"/>
                <w:szCs w:val="8"/>
              </w:rPr>
            </w:pPr>
            <w:r w:rsidRPr="006F4D0B">
              <w:rPr>
                <w:rFonts w:asciiTheme="minorHAnsi" w:hAnsiTheme="minorHAnsi" w:cstheme="minorHAnsi"/>
                <w:b/>
                <w:bCs/>
                <w:color w:val="000000"/>
                <w:sz w:val="18"/>
                <w:szCs w:val="18"/>
              </w:rPr>
              <w:t>Z</w:t>
            </w:r>
            <w:r w:rsidR="00E61AEE" w:rsidRPr="006F4D0B">
              <w:rPr>
                <w:rFonts w:asciiTheme="minorHAnsi" w:hAnsiTheme="minorHAnsi" w:cstheme="minorHAnsi"/>
                <w:b/>
                <w:bCs/>
                <w:color w:val="000000"/>
                <w:sz w:val="18"/>
                <w:szCs w:val="18"/>
              </w:rPr>
              <w:t>B1</w:t>
            </w:r>
            <w:r w:rsidRPr="006F4D0B">
              <w:rPr>
                <w:rFonts w:asciiTheme="minorHAnsi" w:hAnsiTheme="minorHAnsi" w:cstheme="minorHAnsi"/>
                <w:sz w:val="18"/>
                <w:szCs w:val="18"/>
              </w:rPr>
              <w:tab/>
            </w:r>
            <w:r w:rsidR="00E61AEE" w:rsidRPr="006F4D0B">
              <w:rPr>
                <w:rFonts w:asciiTheme="minorHAnsi" w:hAnsiTheme="minorHAnsi" w:cstheme="minorHAnsi"/>
                <w:sz w:val="18"/>
                <w:szCs w:val="18"/>
              </w:rPr>
              <w:t xml:space="preserve">Muster </w:t>
            </w:r>
            <w:r w:rsidR="00E61AEE" w:rsidRPr="006F4D0B">
              <w:rPr>
                <w:rFonts w:asciiTheme="minorHAnsi" w:hAnsiTheme="minorHAnsi" w:cstheme="minorHAnsi"/>
                <w:color w:val="000000"/>
                <w:sz w:val="18"/>
                <w:szCs w:val="18"/>
              </w:rPr>
              <w:t>wahrer</w:t>
            </w:r>
            <w:r w:rsidRPr="006F4D0B">
              <w:rPr>
                <w:rFonts w:asciiTheme="minorHAnsi" w:hAnsiTheme="minorHAnsi" w:cstheme="minorHAnsi"/>
                <w:color w:val="000000"/>
                <w:sz w:val="18"/>
                <w:szCs w:val="18"/>
              </w:rPr>
              <w:t xml:space="preserve"> Wert</w:t>
            </w:r>
            <w:r w:rsidRPr="006F4D0B">
              <w:rPr>
                <w:rFonts w:asciiTheme="minorHAnsi" w:hAnsiTheme="minorHAnsi" w:cstheme="minorHAnsi"/>
                <w:sz w:val="18"/>
                <w:szCs w:val="18"/>
              </w:rPr>
              <w:tab/>
            </w:r>
            <w:r w:rsidRPr="006F4D0B">
              <w:rPr>
                <w:rFonts w:asciiTheme="minorHAnsi" w:hAnsiTheme="minorHAnsi" w:cstheme="minorHAnsi"/>
                <w:color w:val="000000"/>
                <w:sz w:val="18"/>
                <w:szCs w:val="18"/>
              </w:rPr>
              <w:t>X [</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xml:space="preserve">] </w:t>
            </w:r>
            <w:r w:rsidR="00D433E1" w:rsidRPr="006F4D0B">
              <w:rPr>
                <w:rFonts w:ascii="Cambria Math" w:hAnsi="Cambria Math" w:cs="Cambria Math"/>
                <w:bCs/>
                <w:sz w:val="18"/>
                <w:szCs w:val="18"/>
              </w:rPr>
              <w:t>∧</w:t>
            </w:r>
            <w:r w:rsidRPr="006F4D0B">
              <w:rPr>
                <w:rFonts w:asciiTheme="minorHAnsi" w:hAnsiTheme="minorHAnsi" w:cstheme="minorHAnsi"/>
                <w:color w:val="000000"/>
                <w:sz w:val="18"/>
                <w:szCs w:val="18"/>
              </w:rPr>
              <w:t xml:space="preserve"> [</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w:t>
            </w:r>
          </w:p>
        </w:tc>
        <w:tc>
          <w:tcPr>
            <w:tcW w:w="2705" w:type="dxa"/>
            <w:tcBorders>
              <w:top w:val="dotted" w:sz="6" w:space="0" w:color="808080"/>
              <w:left w:val="nil"/>
              <w:bottom w:val="nil"/>
              <w:right w:val="nil"/>
            </w:tcBorders>
            <w:shd w:val="clear" w:color="auto" w:fill="FFFFFF"/>
          </w:tcPr>
          <w:p w14:paraId="1F0FDD87" w14:textId="24BC4128" w:rsidR="005E00D7" w:rsidRPr="006F4D0B" w:rsidRDefault="005E00D7" w:rsidP="00AC07B0">
            <w:pPr>
              <w:pStyle w:val="GEFEG"/>
              <w:spacing w:before="20"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13</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3EB235DF"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NB</w:t>
            </w:r>
          </w:p>
          <w:p w14:paraId="55C97DD5" w14:textId="3E519F99"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14</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NAD+MS</w:t>
            </w:r>
          </w:p>
          <w:p w14:paraId="2DED3BB5"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in der Rolle MSB</w:t>
            </w:r>
          </w:p>
          <w:p w14:paraId="011854BE" w14:textId="18A35CF6"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15</w:t>
            </w:r>
            <w:r w:rsidRPr="006F4D0B">
              <w:rPr>
                <w:rFonts w:asciiTheme="minorHAnsi" w:hAnsiTheme="minorHAnsi" w:cstheme="minorHAnsi"/>
                <w:color w:val="000000"/>
                <w:sz w:val="18"/>
                <w:szCs w:val="18"/>
              </w:rPr>
              <w:t>] Wenn MP-ID in SG</w:t>
            </w:r>
            <w:r w:rsidR="003E00A2" w:rsidRPr="006F4D0B">
              <w:rPr>
                <w:rFonts w:asciiTheme="minorHAnsi" w:hAnsiTheme="minorHAnsi" w:cstheme="minorHAnsi"/>
                <w:color w:val="000000"/>
                <w:sz w:val="18"/>
                <w:szCs w:val="18"/>
              </w:rPr>
              <w:t>9</w:t>
            </w:r>
            <w:r w:rsidRPr="006F4D0B">
              <w:rPr>
                <w:rFonts w:asciiTheme="minorHAnsi" w:hAnsiTheme="minorHAnsi" w:cstheme="minorHAnsi"/>
                <w:color w:val="000000"/>
                <w:sz w:val="18"/>
                <w:szCs w:val="18"/>
              </w:rPr>
              <w:t xml:space="preserve"> NAD+MR</w:t>
            </w:r>
          </w:p>
          <w:p w14:paraId="1D77A32A" w14:textId="1FC57645" w:rsidR="005E00D7" w:rsidRPr="006F4D0B" w:rsidRDefault="00E61AEE"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der RB HKN-R</w:t>
            </w:r>
          </w:p>
          <w:p w14:paraId="11BB4732" w14:textId="39D55E2B"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w:t>
            </w:r>
            <w:r w:rsidR="00E61AEE" w:rsidRPr="006F4D0B">
              <w:rPr>
                <w:rFonts w:asciiTheme="minorHAnsi" w:hAnsiTheme="minorHAnsi" w:cstheme="minorHAnsi"/>
                <w:color w:val="000000"/>
                <w:sz w:val="18"/>
                <w:szCs w:val="18"/>
              </w:rPr>
              <w:t>16</w:t>
            </w:r>
            <w:r w:rsidRPr="006F4D0B">
              <w:rPr>
                <w:rFonts w:asciiTheme="minorHAnsi" w:hAnsiTheme="minorHAnsi" w:cstheme="minorHAnsi"/>
                <w:color w:val="000000"/>
                <w:sz w:val="18"/>
                <w:szCs w:val="18"/>
              </w:rPr>
              <w:t>] wenn SG</w:t>
            </w:r>
            <w:r w:rsidR="00E61AEE" w:rsidRPr="006F4D0B">
              <w:rPr>
                <w:rFonts w:asciiTheme="minorHAnsi" w:hAnsiTheme="minorHAnsi" w:cstheme="minorHAnsi"/>
                <w:color w:val="000000"/>
                <w:sz w:val="18"/>
                <w:szCs w:val="18"/>
              </w:rPr>
              <w:t>33</w:t>
            </w:r>
            <w:r w:rsidRPr="006F4D0B">
              <w:rPr>
                <w:rFonts w:asciiTheme="minorHAnsi" w:hAnsiTheme="minorHAnsi" w:cstheme="minorHAnsi"/>
                <w:color w:val="000000"/>
                <w:sz w:val="18"/>
                <w:szCs w:val="18"/>
              </w:rPr>
              <w:t xml:space="preserve"> RFF+</w:t>
            </w:r>
            <w:r w:rsidR="00E61AEE" w:rsidRPr="006F4D0B">
              <w:rPr>
                <w:rFonts w:asciiTheme="minorHAnsi" w:hAnsiTheme="minorHAnsi" w:cstheme="minorHAnsi"/>
                <w:color w:val="000000"/>
                <w:sz w:val="18"/>
                <w:szCs w:val="18"/>
              </w:rPr>
              <w:t>ZB2</w:t>
            </w:r>
          </w:p>
          <w:p w14:paraId="58A70C56" w14:textId="77777777" w:rsidR="005E00D7" w:rsidRPr="006F4D0B" w:rsidRDefault="005E00D7" w:rsidP="00AC07B0">
            <w:pPr>
              <w:pStyle w:val="GEFEG"/>
              <w:spacing w:line="218" w:lineRule="atLeast"/>
              <w:ind w:left="113"/>
              <w:rPr>
                <w:rFonts w:asciiTheme="minorHAnsi" w:hAnsiTheme="minorHAnsi" w:cstheme="minorHAnsi"/>
                <w:sz w:val="8"/>
                <w:szCs w:val="8"/>
              </w:rPr>
            </w:pPr>
            <w:r w:rsidRPr="006F4D0B">
              <w:rPr>
                <w:rFonts w:asciiTheme="minorHAnsi" w:hAnsiTheme="minorHAnsi" w:cstheme="minorHAnsi"/>
                <w:color w:val="000000"/>
                <w:sz w:val="18"/>
                <w:szCs w:val="18"/>
              </w:rPr>
              <w:t>vorhanden</w:t>
            </w:r>
          </w:p>
        </w:tc>
      </w:tr>
    </w:tbl>
    <w:p w14:paraId="64EE7D58" w14:textId="53DAC5EC" w:rsidR="005E00D7" w:rsidRPr="00370548" w:rsidRDefault="005E00D7" w:rsidP="00C577B3">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der Qualifier / Code </w:t>
      </w:r>
      <w:r w:rsidR="00E61AEE">
        <w:rPr>
          <w:rFonts w:cstheme="minorHAnsi"/>
          <w:bCs/>
        </w:rPr>
        <w:t>ZB0</w:t>
      </w:r>
      <w:r w:rsidRPr="00370548">
        <w:rPr>
          <w:rFonts w:cstheme="minorHAnsi"/>
          <w:bCs/>
        </w:rPr>
        <w:t xml:space="preserve"> (</w:t>
      </w:r>
      <w:r w:rsidR="00E61AEE">
        <w:rPr>
          <w:rFonts w:cstheme="minorHAnsi"/>
          <w:bCs/>
        </w:rPr>
        <w:t xml:space="preserve">Muster </w:t>
      </w:r>
      <w:r w:rsidRPr="00370548">
        <w:rPr>
          <w:rFonts w:cstheme="minorHAnsi"/>
          <w:bCs/>
        </w:rPr>
        <w:t xml:space="preserve">Ersatzwert) </w:t>
      </w:r>
      <w:r w:rsidRPr="00370548">
        <w:rPr>
          <w:rStyle w:val="FormatvorlageArialSchwarz"/>
          <w:rFonts w:asciiTheme="minorHAnsi" w:hAnsiTheme="minorHAnsi" w:cstheme="minorHAnsi"/>
          <w:sz w:val="24"/>
        </w:rPr>
        <w:t>im DE6063 nur anwendbar, wenn der Sender der Nachricht in der Rolle MSB ist oder der Sender der Nachricht in der Rolle NB und der Empfänger der RB HKN-R ist.</w:t>
      </w:r>
    </w:p>
    <w:p w14:paraId="2C4B9773" w14:textId="2351BEA5"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Der Qualifier / Code </w:t>
      </w:r>
      <w:r w:rsidR="00E61AEE">
        <w:rPr>
          <w:rStyle w:val="FormatvorlageArialSchwarz"/>
          <w:rFonts w:asciiTheme="minorHAnsi" w:hAnsiTheme="minorHAnsi" w:cstheme="minorHAnsi"/>
          <w:sz w:val="24"/>
        </w:rPr>
        <w:t>ZB1</w:t>
      </w:r>
      <w:r w:rsidRPr="00370548">
        <w:rPr>
          <w:rStyle w:val="FormatvorlageArialSchwarz"/>
          <w:rFonts w:asciiTheme="minorHAnsi" w:hAnsiTheme="minorHAnsi" w:cstheme="minorHAnsi"/>
          <w:sz w:val="24"/>
        </w:rPr>
        <w:t xml:space="preserve"> (</w:t>
      </w:r>
      <w:r w:rsidR="00E61AEE">
        <w:rPr>
          <w:rStyle w:val="FormatvorlageArialSchwarz"/>
          <w:rFonts w:asciiTheme="minorHAnsi" w:hAnsiTheme="minorHAnsi" w:cstheme="minorHAnsi"/>
          <w:sz w:val="24"/>
        </w:rPr>
        <w:t>Muster wahrer Wert</w:t>
      </w:r>
      <w:r w:rsidRPr="00370548">
        <w:rPr>
          <w:rStyle w:val="FormatvorlageArialSchwarz"/>
          <w:rFonts w:asciiTheme="minorHAnsi" w:hAnsiTheme="minorHAnsi" w:cstheme="minorHAnsi"/>
          <w:sz w:val="24"/>
        </w:rPr>
        <w:t>) im DE6063 ist nur anwendbar, wenn der Sender der Nachricht in der Rolle MSB ist und</w:t>
      </w:r>
      <w:r w:rsidR="00D06BCA" w:rsidRPr="00370548">
        <w:rPr>
          <w:rStyle w:val="FormatvorlageArialSchwarz"/>
          <w:rFonts w:asciiTheme="minorHAnsi" w:hAnsiTheme="minorHAnsi" w:cstheme="minorHAnsi"/>
          <w:sz w:val="24"/>
        </w:rPr>
        <w:t xml:space="preserve"> das SG</w:t>
      </w:r>
      <w:r w:rsidR="00E61AEE">
        <w:rPr>
          <w:rStyle w:val="FormatvorlageArialSchwarz"/>
          <w:rFonts w:asciiTheme="minorHAnsi" w:hAnsiTheme="minorHAnsi" w:cstheme="minorHAnsi"/>
          <w:sz w:val="24"/>
        </w:rPr>
        <w:t>33</w:t>
      </w:r>
      <w:r w:rsidR="00D06BCA" w:rsidRPr="00370548">
        <w:rPr>
          <w:rStyle w:val="FormatvorlageArialSchwarz"/>
          <w:rFonts w:asciiTheme="minorHAnsi" w:hAnsiTheme="minorHAnsi" w:cstheme="minorHAnsi"/>
          <w:sz w:val="24"/>
        </w:rPr>
        <w:t xml:space="preserve"> RFF+</w:t>
      </w:r>
      <w:r w:rsidR="00E61AEE">
        <w:rPr>
          <w:rStyle w:val="FormatvorlageArialSchwarz"/>
          <w:rFonts w:asciiTheme="minorHAnsi" w:hAnsiTheme="minorHAnsi" w:cstheme="minorHAnsi"/>
          <w:sz w:val="24"/>
        </w:rPr>
        <w:t>ZB2</w:t>
      </w:r>
      <w:r w:rsidR="00D06BCA" w:rsidRPr="00370548">
        <w:rPr>
          <w:rStyle w:val="FormatvorlageArialSchwarz"/>
          <w:rFonts w:asciiTheme="minorHAnsi" w:hAnsiTheme="minorHAnsi" w:cstheme="minorHAnsi"/>
          <w:sz w:val="24"/>
        </w:rPr>
        <w:t xml:space="preserve"> angegeben ist.</w:t>
      </w:r>
    </w:p>
    <w:p w14:paraId="6AFDE1A1" w14:textId="5417F941"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5" w:name="_Toc167258221"/>
      <w:r w:rsidRPr="00370548">
        <w:rPr>
          <w:rStyle w:val="FormatvorlageArialSchwarz"/>
          <w:rFonts w:asciiTheme="majorHAnsi" w:hAnsiTheme="majorHAnsi" w:cstheme="minorHAnsi"/>
          <w:sz w:val="24"/>
        </w:rPr>
        <w:t>Operand mit Hinweis</w:t>
      </w:r>
      <w:bookmarkEnd w:id="135"/>
    </w:p>
    <w:p w14:paraId="5D706375" w14:textId="4F3F9C5D" w:rsidR="00C46091" w:rsidRPr="00533BA7" w:rsidRDefault="005E00D7" w:rsidP="005E00D7">
      <w:pPr>
        <w:rPr>
          <w:rStyle w:val="FormatvorlageArialSchwarz"/>
          <w:rFonts w:asciiTheme="minorHAnsi" w:hAnsiTheme="minorHAnsi" w:cstheme="minorHAnsi"/>
          <w:bCs/>
          <w:color w:val="auto"/>
          <w:sz w:val="24"/>
          <w:lang w:val="sv-SE"/>
        </w:rPr>
      </w:pPr>
      <w:r w:rsidRPr="00533BA7">
        <w:rPr>
          <w:rFonts w:cstheme="minorHAnsi"/>
          <w:bCs/>
          <w:lang w:val="sv-SE"/>
        </w:rPr>
        <w:t>SG</w:t>
      </w:r>
      <w:r w:rsidR="00E61AEE" w:rsidRPr="00533BA7">
        <w:rPr>
          <w:rFonts w:cstheme="minorHAnsi"/>
          <w:bCs/>
          <w:lang w:val="sv-SE"/>
        </w:rPr>
        <w:t>2</w:t>
      </w:r>
      <w:r w:rsidRPr="00533BA7">
        <w:rPr>
          <w:rFonts w:cstheme="minorHAnsi"/>
          <w:bCs/>
          <w:lang w:val="sv-SE"/>
        </w:rPr>
        <w:t xml:space="preserve">9 PIA </w:t>
      </w:r>
      <w:r w:rsidR="00E61AEE" w:rsidRPr="00533BA7">
        <w:rPr>
          <w:rFonts w:cstheme="minorHAnsi"/>
          <w:bCs/>
          <w:lang w:val="sv-SE"/>
        </w:rPr>
        <w:t>Muster-</w:t>
      </w:r>
      <w:r w:rsidRPr="00533BA7">
        <w:rPr>
          <w:rFonts w:cstheme="minorHAnsi"/>
          <w:bCs/>
          <w:lang w:val="sv-SE"/>
        </w:rPr>
        <w:t>Produktidentifikation, DE7140</w:t>
      </w:r>
      <w:r w:rsidRPr="00533BA7">
        <w:rPr>
          <w:rFonts w:cstheme="minorHAnsi"/>
          <w:bCs/>
          <w:lang w:val="sv-SE"/>
        </w:rPr>
        <w:br/>
        <w:t>X [50</w:t>
      </w:r>
      <w:r w:rsidR="00C46091" w:rsidRPr="00533BA7">
        <w:rPr>
          <w:rFonts w:cstheme="minorHAnsi"/>
          <w:bCs/>
          <w:lang w:val="sv-SE"/>
        </w:rPr>
        <w:t>2</w:t>
      </w:r>
      <w:r w:rsidRPr="00533BA7">
        <w:rPr>
          <w:rFonts w:cstheme="minorHAnsi"/>
          <w:bCs/>
          <w:lang w:val="sv-SE"/>
        </w:rPr>
        <w:t>]</w:t>
      </w:r>
    </w:p>
    <w:p w14:paraId="77BF75DF" w14:textId="4A9C4AF5" w:rsidR="005E00D7" w:rsidRPr="00370548" w:rsidRDefault="005E00D7" w:rsidP="005E00D7">
      <w:pPr>
        <w:spacing w:after="200" w:line="276" w:lineRule="auto"/>
        <w:rPr>
          <w:rFonts w:cstheme="minorHAnsi"/>
          <w:bCs/>
        </w:rPr>
      </w:pPr>
      <w:r w:rsidRPr="00370548">
        <w:rPr>
          <w:rFonts w:cstheme="minorHAnsi"/>
          <w:bCs/>
        </w:rPr>
        <w:t>Bedingung:</w:t>
      </w:r>
      <w:r w:rsidRPr="00370548">
        <w:rPr>
          <w:rFonts w:cstheme="minorHAnsi"/>
          <w:bCs/>
        </w:rPr>
        <w:br/>
        <w:t>[50</w:t>
      </w:r>
      <w:r w:rsidR="00C46091">
        <w:rPr>
          <w:rFonts w:cstheme="minorHAnsi"/>
          <w:bCs/>
        </w:rPr>
        <w:t>2</w:t>
      </w:r>
      <w:r w:rsidRPr="00370548">
        <w:rPr>
          <w:rFonts w:cstheme="minorHAnsi"/>
          <w:bCs/>
        </w:rPr>
        <w:t>] Hinweis: Es sind nur die Werte erlaubt, die im vorherigen Stammdatenaustausch zu diesem Meldepunkt vom MSB zum Zeitpunkt übermittelt wurden.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5D98372" w14:textId="77777777" w:rsidTr="00AC07B0">
        <w:trPr>
          <w:cantSplit/>
        </w:trPr>
        <w:tc>
          <w:tcPr>
            <w:tcW w:w="2146" w:type="dxa"/>
            <w:tcBorders>
              <w:top w:val="single" w:sz="18" w:space="0" w:color="D8DFE4"/>
              <w:left w:val="nil"/>
              <w:bottom w:val="nil"/>
              <w:right w:val="dotted" w:sz="6" w:space="0" w:color="808080"/>
            </w:tcBorders>
            <w:shd w:val="clear" w:color="auto" w:fill="FFFFFF"/>
          </w:tcPr>
          <w:p w14:paraId="0719E3AD" w14:textId="64B1D246" w:rsidR="005E00D7" w:rsidRPr="00370548" w:rsidRDefault="00E61AEE" w:rsidP="00AC07B0">
            <w:pPr>
              <w:pStyle w:val="GEFEG"/>
              <w:spacing w:line="218" w:lineRule="atLeast"/>
              <w:ind w:left="65"/>
              <w:rPr>
                <w:sz w:val="8"/>
                <w:szCs w:val="8"/>
              </w:rPr>
            </w:pPr>
            <w:r>
              <w:rPr>
                <w:rFonts w:ascii="Calibri" w:hAnsi="Calibri" w:cs="Calibri"/>
                <w:color w:val="808080"/>
                <w:sz w:val="18"/>
                <w:szCs w:val="18"/>
              </w:rPr>
              <w:t>Muster-</w:t>
            </w:r>
            <w:r w:rsidR="005E00D7" w:rsidRPr="00370548">
              <w:rPr>
                <w:rFonts w:ascii="Calibri" w:hAnsi="Calibri" w:cs="Calibri"/>
                <w:color w:val="808080"/>
                <w:sz w:val="18"/>
                <w:szCs w:val="18"/>
              </w:rPr>
              <w:t>Produktidentifikation</w:t>
            </w:r>
          </w:p>
        </w:tc>
        <w:tc>
          <w:tcPr>
            <w:tcW w:w="4785" w:type="dxa"/>
            <w:tcBorders>
              <w:top w:val="single" w:sz="18" w:space="0" w:color="D8DFE4"/>
              <w:left w:val="nil"/>
              <w:bottom w:val="nil"/>
              <w:right w:val="nil"/>
            </w:tcBorders>
            <w:shd w:val="clear" w:color="auto" w:fill="FFFFFF"/>
          </w:tcPr>
          <w:p w14:paraId="07401A79"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41445765" w14:textId="77777777" w:rsidR="005E00D7" w:rsidRPr="00370548" w:rsidRDefault="005E00D7" w:rsidP="00AC07B0">
            <w:pPr>
              <w:pStyle w:val="GEFEG"/>
              <w:rPr>
                <w:sz w:val="8"/>
                <w:szCs w:val="8"/>
              </w:rPr>
            </w:pPr>
          </w:p>
        </w:tc>
      </w:tr>
      <w:tr w:rsidR="005E00D7" w:rsidRPr="00370548" w14:paraId="441C199F" w14:textId="77777777" w:rsidTr="00AC07B0">
        <w:trPr>
          <w:cantSplit/>
        </w:trPr>
        <w:tc>
          <w:tcPr>
            <w:tcW w:w="2146" w:type="dxa"/>
            <w:tcBorders>
              <w:top w:val="nil"/>
              <w:left w:val="nil"/>
              <w:bottom w:val="nil"/>
              <w:right w:val="dotted" w:sz="6" w:space="0" w:color="808080"/>
            </w:tcBorders>
            <w:shd w:val="clear" w:color="auto" w:fill="FFFFFF"/>
          </w:tcPr>
          <w:p w14:paraId="3494B0BD" w14:textId="14DCB67A"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E61AEE">
              <w:rPr>
                <w:rFonts w:ascii="Calibri" w:hAnsi="Calibri" w:cs="Calibri"/>
                <w:b/>
                <w:bCs/>
                <w:color w:val="000000"/>
                <w:sz w:val="18"/>
                <w:szCs w:val="18"/>
              </w:rPr>
              <w:t>2</w:t>
            </w:r>
            <w:r w:rsidRPr="00370548">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474D141B" w14:textId="77777777" w:rsidR="005E00D7" w:rsidRPr="00370548" w:rsidRDefault="005E00D7" w:rsidP="00AC07B0">
            <w:pPr>
              <w:pStyle w:val="GEFEG"/>
              <w:rPr>
                <w:sz w:val="8"/>
                <w:szCs w:val="8"/>
              </w:rPr>
            </w:pPr>
          </w:p>
        </w:tc>
        <w:tc>
          <w:tcPr>
            <w:tcW w:w="2705" w:type="dxa"/>
            <w:tcBorders>
              <w:top w:val="nil"/>
              <w:left w:val="nil"/>
              <w:bottom w:val="nil"/>
              <w:right w:val="nil"/>
            </w:tcBorders>
            <w:shd w:val="clear" w:color="auto" w:fill="FFFFFF"/>
          </w:tcPr>
          <w:p w14:paraId="73093AA7" w14:textId="77777777" w:rsidR="005E00D7" w:rsidRPr="00370548" w:rsidRDefault="005E00D7" w:rsidP="00AC07B0">
            <w:pPr>
              <w:pStyle w:val="GEFEG"/>
              <w:rPr>
                <w:sz w:val="8"/>
                <w:szCs w:val="8"/>
              </w:rPr>
            </w:pPr>
          </w:p>
        </w:tc>
      </w:tr>
      <w:tr w:rsidR="005E00D7" w:rsidRPr="00370548" w14:paraId="423B0FA6" w14:textId="77777777" w:rsidTr="00AC07B0">
        <w:trPr>
          <w:cantSplit/>
        </w:trPr>
        <w:tc>
          <w:tcPr>
            <w:tcW w:w="2146" w:type="dxa"/>
            <w:tcBorders>
              <w:top w:val="nil"/>
              <w:left w:val="nil"/>
              <w:bottom w:val="nil"/>
              <w:right w:val="dotted" w:sz="6" w:space="0" w:color="808080"/>
            </w:tcBorders>
            <w:shd w:val="clear" w:color="auto" w:fill="FFFFFF"/>
          </w:tcPr>
          <w:p w14:paraId="050FB378" w14:textId="72512123"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PIA</w:t>
            </w:r>
          </w:p>
        </w:tc>
        <w:tc>
          <w:tcPr>
            <w:tcW w:w="4785" w:type="dxa"/>
            <w:tcBorders>
              <w:top w:val="nil"/>
              <w:left w:val="nil"/>
              <w:bottom w:val="nil"/>
              <w:right w:val="nil"/>
            </w:tcBorders>
            <w:shd w:val="clear" w:color="auto" w:fill="FFFFFF"/>
          </w:tcPr>
          <w:p w14:paraId="4664B9BE"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1367BE0" w14:textId="77777777" w:rsidR="005E00D7" w:rsidRPr="00370548" w:rsidRDefault="005E00D7" w:rsidP="00AC07B0">
            <w:pPr>
              <w:pStyle w:val="GEFEG"/>
              <w:rPr>
                <w:sz w:val="8"/>
                <w:szCs w:val="8"/>
              </w:rPr>
            </w:pPr>
          </w:p>
        </w:tc>
      </w:tr>
      <w:tr w:rsidR="005E00D7" w:rsidRPr="00370548" w14:paraId="5DEA3792" w14:textId="77777777" w:rsidTr="00AC07B0">
        <w:trPr>
          <w:cantSplit/>
        </w:trPr>
        <w:tc>
          <w:tcPr>
            <w:tcW w:w="2146" w:type="dxa"/>
            <w:tcBorders>
              <w:top w:val="dotted" w:sz="6" w:space="0" w:color="D8DFE4"/>
              <w:left w:val="nil"/>
              <w:bottom w:val="nil"/>
              <w:right w:val="dotted" w:sz="6" w:space="0" w:color="808080"/>
            </w:tcBorders>
            <w:shd w:val="clear" w:color="auto" w:fill="FFFFFF"/>
          </w:tcPr>
          <w:p w14:paraId="6ED433E2" w14:textId="2D712C1C"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4347</w:t>
            </w:r>
          </w:p>
        </w:tc>
        <w:tc>
          <w:tcPr>
            <w:tcW w:w="4785" w:type="dxa"/>
            <w:tcBorders>
              <w:top w:val="dotted" w:sz="6" w:space="0" w:color="D8DFE4"/>
              <w:left w:val="nil"/>
              <w:bottom w:val="nil"/>
              <w:right w:val="nil"/>
            </w:tcBorders>
            <w:shd w:val="clear" w:color="auto" w:fill="FFFFFF"/>
          </w:tcPr>
          <w:p w14:paraId="5DD76A79" w14:textId="6CB7CF07" w:rsidR="005E00D7" w:rsidRPr="00370548" w:rsidRDefault="00C46091" w:rsidP="00AC07B0">
            <w:pPr>
              <w:pStyle w:val="GEFEG"/>
              <w:tabs>
                <w:tab w:val="left" w:pos="708"/>
                <w:tab w:val="center" w:pos="3776"/>
              </w:tabs>
              <w:spacing w:before="20" w:line="218" w:lineRule="atLeast"/>
              <w:ind w:left="79"/>
              <w:rPr>
                <w:sz w:val="8"/>
                <w:szCs w:val="8"/>
              </w:rPr>
            </w:pPr>
            <w:r>
              <w:rPr>
                <w:rFonts w:ascii="Calibri" w:hAnsi="Calibri" w:cs="Calibri"/>
                <w:b/>
                <w:bCs/>
                <w:color w:val="000000"/>
                <w:sz w:val="18"/>
                <w:szCs w:val="18"/>
              </w:rPr>
              <w:t>ZB2</w:t>
            </w:r>
            <w:r w:rsidR="005E00D7" w:rsidRPr="00370548">
              <w:rPr>
                <w:sz w:val="18"/>
                <w:szCs w:val="18"/>
              </w:rPr>
              <w:tab/>
            </w:r>
            <w:r w:rsidRPr="00C46091">
              <w:rPr>
                <w:rFonts w:asciiTheme="minorHAnsi" w:hAnsiTheme="minorHAnsi" w:cstheme="minorHAnsi"/>
                <w:sz w:val="18"/>
                <w:szCs w:val="18"/>
              </w:rPr>
              <w:t>Muster-</w:t>
            </w:r>
            <w:r w:rsidR="005E00D7" w:rsidRPr="00C46091">
              <w:rPr>
                <w:rFonts w:asciiTheme="minorHAnsi" w:hAnsiTheme="minorHAnsi" w:cstheme="minorHAnsi"/>
                <w:color w:val="000000"/>
                <w:sz w:val="18"/>
                <w:szCs w:val="18"/>
              </w:rPr>
              <w:t>Produktidentifikation</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D8DFE4"/>
              <w:left w:val="nil"/>
              <w:bottom w:val="nil"/>
              <w:right w:val="nil"/>
            </w:tcBorders>
            <w:shd w:val="clear" w:color="auto" w:fill="FFFFFF"/>
          </w:tcPr>
          <w:p w14:paraId="2C1C8A16" w14:textId="77777777" w:rsidR="005E00D7" w:rsidRPr="00370548" w:rsidRDefault="005E00D7" w:rsidP="00AC07B0">
            <w:pPr>
              <w:pStyle w:val="GEFEG"/>
              <w:rPr>
                <w:sz w:val="8"/>
                <w:szCs w:val="8"/>
              </w:rPr>
            </w:pPr>
          </w:p>
        </w:tc>
      </w:tr>
      <w:tr w:rsidR="005E00D7" w:rsidRPr="00370548" w14:paraId="5DBB25D2"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7D62C41C" w14:textId="69B5F35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E61AEE">
              <w:rPr>
                <w:rFonts w:ascii="Calibri" w:hAnsi="Calibri" w:cs="Calibri"/>
                <w:color w:val="000000"/>
                <w:sz w:val="18"/>
                <w:szCs w:val="18"/>
              </w:rPr>
              <w:t>2</w:t>
            </w:r>
            <w:r w:rsidRPr="00370548">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7140</w:t>
            </w:r>
          </w:p>
        </w:tc>
        <w:tc>
          <w:tcPr>
            <w:tcW w:w="4785" w:type="dxa"/>
            <w:tcBorders>
              <w:top w:val="dotted" w:sz="6" w:space="0" w:color="808080"/>
              <w:left w:val="nil"/>
              <w:bottom w:val="nil"/>
              <w:right w:val="nil"/>
            </w:tcBorders>
            <w:shd w:val="clear" w:color="auto" w:fill="FFFFFF"/>
          </w:tcPr>
          <w:p w14:paraId="510A71D6" w14:textId="71A27035"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Medium / OBIS-Kennzahl</w:t>
            </w:r>
            <w:r w:rsidRPr="00370548">
              <w:rPr>
                <w:sz w:val="18"/>
                <w:szCs w:val="18"/>
              </w:rPr>
              <w:tab/>
            </w:r>
            <w:r w:rsidRPr="00370548">
              <w:rPr>
                <w:rFonts w:ascii="Calibri" w:hAnsi="Calibri" w:cs="Calibri"/>
                <w:color w:val="000000"/>
                <w:sz w:val="18"/>
                <w:szCs w:val="18"/>
              </w:rPr>
              <w:t>X [50</w:t>
            </w:r>
            <w:r w:rsidR="00C46091">
              <w:rPr>
                <w:rFonts w:ascii="Calibri" w:hAnsi="Calibri" w:cs="Calibri"/>
                <w:color w:val="000000"/>
                <w:sz w:val="18"/>
                <w:szCs w:val="18"/>
              </w:rPr>
              <w:t>2</w:t>
            </w:r>
            <w:r w:rsidRPr="00370548">
              <w:rPr>
                <w:rFonts w:ascii="Calibri" w:hAnsi="Calibri" w:cs="Calibri"/>
                <w:color w:val="000000"/>
                <w:sz w:val="18"/>
                <w:szCs w:val="18"/>
              </w:rPr>
              <w:t>]</w:t>
            </w:r>
          </w:p>
        </w:tc>
        <w:tc>
          <w:tcPr>
            <w:tcW w:w="2705" w:type="dxa"/>
            <w:tcBorders>
              <w:top w:val="dotted" w:sz="6" w:space="0" w:color="808080"/>
              <w:left w:val="nil"/>
              <w:bottom w:val="nil"/>
              <w:right w:val="nil"/>
            </w:tcBorders>
            <w:shd w:val="clear" w:color="auto" w:fill="FFFFFF"/>
          </w:tcPr>
          <w:p w14:paraId="21C36C63" w14:textId="54382788"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t>
            </w:r>
            <w:r w:rsidR="00C46091">
              <w:rPr>
                <w:rFonts w:ascii="Calibri" w:hAnsi="Calibri" w:cs="Calibri"/>
                <w:color w:val="000000"/>
                <w:sz w:val="18"/>
                <w:szCs w:val="18"/>
              </w:rPr>
              <w:t>502</w:t>
            </w:r>
            <w:r w:rsidRPr="00370548">
              <w:rPr>
                <w:rFonts w:ascii="Calibri" w:hAnsi="Calibri" w:cs="Calibri"/>
                <w:color w:val="000000"/>
                <w:sz w:val="18"/>
                <w:szCs w:val="18"/>
              </w:rPr>
              <w:t>] Hinweis: Es sind nur die</w:t>
            </w:r>
          </w:p>
          <w:p w14:paraId="6121E7C2"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Werte erlaubt, die im vorherigen</w:t>
            </w:r>
          </w:p>
          <w:p w14:paraId="6CC4D67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Stammdatenaustausch zu diesem</w:t>
            </w:r>
          </w:p>
          <w:p w14:paraId="56657185"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Meldepunkt vom MSB zum</w:t>
            </w:r>
          </w:p>
          <w:p w14:paraId="0CC0DBC1"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Zeitpunkt übermittelt wurden.</w:t>
            </w:r>
          </w:p>
        </w:tc>
      </w:tr>
      <w:tr w:rsidR="005E00D7" w:rsidRPr="00370548" w14:paraId="34C1AAE1"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6FA6D7A8" w14:textId="77777777"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SG9</w:t>
            </w:r>
            <w:r w:rsidRPr="00370548">
              <w:rPr>
                <w:sz w:val="18"/>
                <w:szCs w:val="18"/>
              </w:rPr>
              <w:tab/>
            </w:r>
            <w:r w:rsidRPr="00370548">
              <w:rPr>
                <w:rFonts w:ascii="Calibri" w:hAnsi="Calibri" w:cs="Calibri"/>
                <w:color w:val="000000"/>
                <w:sz w:val="18"/>
                <w:szCs w:val="18"/>
              </w:rPr>
              <w:t>PIA</w:t>
            </w:r>
            <w:r w:rsidRPr="00370548">
              <w:rPr>
                <w:sz w:val="18"/>
                <w:szCs w:val="18"/>
              </w:rPr>
              <w:tab/>
            </w:r>
            <w:r w:rsidRPr="00370548">
              <w:rPr>
                <w:rFonts w:ascii="Calibri" w:hAnsi="Calibri" w:cs="Calibri"/>
                <w:b/>
                <w:bCs/>
                <w:color w:val="000000"/>
                <w:sz w:val="18"/>
                <w:szCs w:val="18"/>
              </w:rPr>
              <w:t>7143</w:t>
            </w:r>
          </w:p>
        </w:tc>
        <w:tc>
          <w:tcPr>
            <w:tcW w:w="4785" w:type="dxa"/>
            <w:tcBorders>
              <w:top w:val="dotted" w:sz="6" w:space="0" w:color="808080"/>
              <w:left w:val="nil"/>
              <w:bottom w:val="nil"/>
              <w:right w:val="nil"/>
            </w:tcBorders>
            <w:shd w:val="clear" w:color="auto" w:fill="FFFFFF"/>
          </w:tcPr>
          <w:p w14:paraId="6EAC3739" w14:textId="654FD52C" w:rsidR="005E00D7" w:rsidRPr="00370548" w:rsidRDefault="00C46091" w:rsidP="00AC07B0">
            <w:pPr>
              <w:pStyle w:val="GEFEG"/>
              <w:tabs>
                <w:tab w:val="left" w:pos="694"/>
                <w:tab w:val="center" w:pos="3776"/>
              </w:tabs>
              <w:spacing w:before="20" w:line="218" w:lineRule="atLeast"/>
              <w:ind w:left="65"/>
              <w:rPr>
                <w:sz w:val="8"/>
                <w:szCs w:val="8"/>
              </w:rPr>
            </w:pPr>
            <w:r>
              <w:rPr>
                <w:rFonts w:ascii="Calibri" w:hAnsi="Calibri" w:cs="Calibri"/>
                <w:b/>
                <w:bCs/>
                <w:color w:val="000000"/>
                <w:sz w:val="18"/>
                <w:szCs w:val="18"/>
              </w:rPr>
              <w:t>ZB3</w:t>
            </w:r>
            <w:r w:rsidR="005E00D7" w:rsidRPr="00C46091">
              <w:rPr>
                <w:rFonts w:asciiTheme="minorHAnsi" w:hAnsiTheme="minorHAnsi" w:cstheme="minorHAnsi"/>
                <w:sz w:val="18"/>
                <w:szCs w:val="18"/>
              </w:rPr>
              <w:tab/>
            </w:r>
            <w:r w:rsidRPr="00C46091">
              <w:rPr>
                <w:rFonts w:asciiTheme="minorHAnsi" w:hAnsiTheme="minorHAnsi" w:cstheme="minorHAnsi"/>
                <w:sz w:val="18"/>
                <w:szCs w:val="18"/>
              </w:rPr>
              <w:t>Muster-</w:t>
            </w:r>
            <w:r w:rsidR="005E00D7" w:rsidRPr="00370548">
              <w:rPr>
                <w:rFonts w:ascii="Calibri" w:hAnsi="Calibri" w:cs="Calibri"/>
                <w:color w:val="000000"/>
                <w:sz w:val="18"/>
                <w:szCs w:val="18"/>
              </w:rPr>
              <w:t>OBIS-Kennzahl</w:t>
            </w:r>
            <w:r w:rsidR="005E00D7" w:rsidRPr="00370548">
              <w:rPr>
                <w:sz w:val="18"/>
                <w:szCs w:val="18"/>
              </w:rPr>
              <w:tab/>
            </w:r>
            <w:r w:rsidR="005E00D7" w:rsidRPr="00370548">
              <w:rPr>
                <w:rFonts w:ascii="Calibri" w:hAnsi="Calibri" w:cs="Calibri"/>
                <w:color w:val="000000"/>
                <w:sz w:val="18"/>
                <w:szCs w:val="18"/>
              </w:rPr>
              <w:t>X</w:t>
            </w:r>
          </w:p>
        </w:tc>
        <w:tc>
          <w:tcPr>
            <w:tcW w:w="2705" w:type="dxa"/>
            <w:tcBorders>
              <w:top w:val="dotted" w:sz="6" w:space="0" w:color="808080"/>
              <w:left w:val="nil"/>
              <w:bottom w:val="nil"/>
              <w:right w:val="nil"/>
            </w:tcBorders>
            <w:shd w:val="clear" w:color="auto" w:fill="FFFFFF"/>
          </w:tcPr>
          <w:p w14:paraId="5FCF74D3" w14:textId="77777777" w:rsidR="005E00D7" w:rsidRPr="00370548" w:rsidRDefault="005E00D7" w:rsidP="00AC07B0">
            <w:pPr>
              <w:pStyle w:val="GEFEG"/>
              <w:rPr>
                <w:sz w:val="8"/>
                <w:szCs w:val="8"/>
              </w:rPr>
            </w:pPr>
          </w:p>
        </w:tc>
      </w:tr>
    </w:tbl>
    <w:p w14:paraId="1F32DCD0" w14:textId="09516AAB" w:rsidR="005E00D7" w:rsidRPr="00370548" w:rsidRDefault="005E00D7" w:rsidP="00D279D1">
      <w:pPr>
        <w:spacing w:before="240"/>
      </w:pPr>
      <w:r w:rsidRPr="00370548">
        <w:rPr>
          <w:rStyle w:val="FormatvorlageArialSchwarz"/>
          <w:rFonts w:asciiTheme="minorHAnsi" w:hAnsiTheme="minorHAnsi" w:cstheme="minorHAnsi"/>
          <w:sz w:val="24"/>
        </w:rPr>
        <w:t xml:space="preserve">In diesem Beispiel ist im DE7140 der Hinweis angegeben, dass nur </w:t>
      </w:r>
      <w:r w:rsidRPr="00370548">
        <w:rPr>
          <w:rFonts w:cstheme="minorHAnsi"/>
          <w:bCs/>
        </w:rPr>
        <w:t>Werte erlaubt sind, die im vorherigen Stammdatenaustausch zu diesem Meldepunkt vom MSB zum Zeitpunkt übermittelt wurden.</w:t>
      </w:r>
    </w:p>
    <w:p w14:paraId="7D4DE0FD" w14:textId="77777777" w:rsidR="005E00D7" w:rsidRPr="00370548" w:rsidRDefault="005E00D7" w:rsidP="00D06BCA">
      <w:pPr>
        <w:pStyle w:val="berschrift3"/>
        <w:tabs>
          <w:tab w:val="clear" w:pos="5966"/>
          <w:tab w:val="num" w:pos="5529"/>
        </w:tabs>
        <w:ind w:left="851"/>
        <w:rPr>
          <w:rStyle w:val="FormatvorlageArialSchwarz"/>
          <w:rFonts w:asciiTheme="majorHAnsi" w:hAnsiTheme="majorHAnsi" w:cstheme="minorHAnsi"/>
          <w:sz w:val="24"/>
        </w:rPr>
      </w:pPr>
      <w:bookmarkStart w:id="136" w:name="_Toc167258222"/>
      <w:r w:rsidRPr="00370548">
        <w:rPr>
          <w:rStyle w:val="FormatvorlageArialSchwarz"/>
          <w:rFonts w:asciiTheme="majorHAnsi" w:hAnsiTheme="majorHAnsi" w:cstheme="minorHAnsi"/>
          <w:sz w:val="24"/>
        </w:rPr>
        <w:lastRenderedPageBreak/>
        <w:t>Operand mit Formatbedingung</w:t>
      </w:r>
      <w:bookmarkEnd w:id="136"/>
    </w:p>
    <w:p w14:paraId="2FBD4A6A" w14:textId="397ADB7F" w:rsidR="005E00D7" w:rsidRPr="00370548" w:rsidRDefault="005E00D7" w:rsidP="005E00D7">
      <w:pPr>
        <w:rPr>
          <w:rFonts w:cstheme="minorHAnsi"/>
          <w:bCs/>
        </w:rPr>
      </w:pPr>
      <w:r w:rsidRPr="00370548">
        <w:rPr>
          <w:rFonts w:cstheme="minorHAnsi"/>
          <w:bCs/>
        </w:rPr>
        <w:t>SG</w:t>
      </w:r>
      <w:r w:rsidR="00C46091">
        <w:rPr>
          <w:rFonts w:cstheme="minorHAnsi"/>
          <w:bCs/>
        </w:rPr>
        <w:t>34</w:t>
      </w:r>
      <w:r w:rsidRPr="00370548">
        <w:rPr>
          <w:rFonts w:cstheme="minorHAnsi"/>
          <w:bCs/>
        </w:rPr>
        <w:t xml:space="preserve"> QTY </w:t>
      </w:r>
      <w:r w:rsidR="00C46091">
        <w:rPr>
          <w:rFonts w:cstheme="minorHAnsi"/>
          <w:bCs/>
        </w:rPr>
        <w:t>Muster-</w:t>
      </w:r>
      <w:r w:rsidRPr="00370548">
        <w:rPr>
          <w:rFonts w:cstheme="minorHAnsi"/>
          <w:bCs/>
        </w:rPr>
        <w:t>Mengenangaben, DE6060</w:t>
      </w:r>
      <w:r w:rsidRPr="00370548">
        <w:rPr>
          <w:rFonts w:cstheme="minorHAnsi"/>
          <w:bCs/>
        </w:rPr>
        <w:br/>
        <w:t xml:space="preserve">X [902] </w:t>
      </w:r>
      <w:r w:rsidR="00D24A51" w:rsidRPr="00370548">
        <w:rPr>
          <w:rFonts w:ascii="Cambria Math" w:hAnsi="Cambria Math" w:cs="Cambria Math"/>
          <w:color w:val="000000"/>
          <w:sz w:val="18"/>
          <w:szCs w:val="18"/>
        </w:rPr>
        <w:t>∧</w:t>
      </w:r>
      <w:r w:rsidR="00D24A51" w:rsidRPr="00370548">
        <w:rPr>
          <w:rFonts w:cstheme="minorHAnsi"/>
          <w:bCs/>
        </w:rPr>
        <w:t xml:space="preserve"> </w:t>
      </w:r>
      <w:r w:rsidRPr="00370548">
        <w:rPr>
          <w:rFonts w:cstheme="minorHAnsi"/>
          <w:bCs/>
        </w:rPr>
        <w:t>[906]</w:t>
      </w:r>
      <w:r w:rsidRPr="00370548">
        <w:rPr>
          <w:rFonts w:cstheme="minorHAnsi"/>
          <w:bCs/>
        </w:rPr>
        <w:br/>
        <w:t>Bedingung:</w:t>
      </w:r>
      <w:r w:rsidRPr="00370548">
        <w:rPr>
          <w:rFonts w:cstheme="minorHAnsi"/>
          <w:bCs/>
        </w:rPr>
        <w:br/>
        <w:t>[902] Format: Wert darf nur positiv oder 0 sein</w:t>
      </w:r>
      <w:r w:rsidRPr="00370548">
        <w:rPr>
          <w:rFonts w:cstheme="minorHAnsi"/>
          <w:bCs/>
        </w:rPr>
        <w:br/>
        <w:t>[906] Format: max. 3 Nachkommastellen</w:t>
      </w:r>
    </w:p>
    <w:tbl>
      <w:tblPr>
        <w:tblW w:w="0" w:type="auto"/>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73511899" w14:textId="77777777" w:rsidTr="00AC07B0">
        <w:trPr>
          <w:cantSplit/>
        </w:trPr>
        <w:tc>
          <w:tcPr>
            <w:tcW w:w="2146" w:type="dxa"/>
            <w:tcBorders>
              <w:top w:val="dotted" w:sz="6" w:space="0" w:color="808080"/>
              <w:left w:val="nil"/>
              <w:bottom w:val="nil"/>
              <w:right w:val="dotted" w:sz="6" w:space="0" w:color="808080"/>
            </w:tcBorders>
            <w:shd w:val="clear" w:color="auto" w:fill="FFFFFF"/>
          </w:tcPr>
          <w:p w14:paraId="0BDC8BC5" w14:textId="34EAB92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C46091">
              <w:rPr>
                <w:rFonts w:ascii="Calibri" w:hAnsi="Calibri" w:cs="Calibri"/>
                <w:color w:val="000000"/>
                <w:sz w:val="18"/>
                <w:szCs w:val="18"/>
              </w:rPr>
              <w:t>34</w:t>
            </w:r>
            <w:r w:rsidRPr="00370548">
              <w:rPr>
                <w:sz w:val="18"/>
                <w:szCs w:val="18"/>
              </w:rPr>
              <w:tab/>
            </w:r>
            <w:r w:rsidRPr="00370548">
              <w:rPr>
                <w:rFonts w:ascii="Calibri" w:hAnsi="Calibri" w:cs="Calibri"/>
                <w:color w:val="000000"/>
                <w:sz w:val="18"/>
                <w:szCs w:val="18"/>
              </w:rPr>
              <w:t>QTY</w:t>
            </w:r>
            <w:r w:rsidRPr="00370548">
              <w:rPr>
                <w:sz w:val="18"/>
                <w:szCs w:val="18"/>
              </w:rPr>
              <w:tab/>
            </w:r>
            <w:r w:rsidRPr="00370548">
              <w:rPr>
                <w:rFonts w:ascii="Calibri" w:hAnsi="Calibri" w:cs="Calibri"/>
                <w:b/>
                <w:bCs/>
                <w:color w:val="000000"/>
                <w:sz w:val="18"/>
                <w:szCs w:val="18"/>
              </w:rPr>
              <w:t>6060</w:t>
            </w:r>
          </w:p>
        </w:tc>
        <w:tc>
          <w:tcPr>
            <w:tcW w:w="4785" w:type="dxa"/>
            <w:tcBorders>
              <w:top w:val="dotted" w:sz="6" w:space="0" w:color="808080"/>
              <w:left w:val="nil"/>
              <w:bottom w:val="nil"/>
              <w:right w:val="nil"/>
            </w:tcBorders>
            <w:shd w:val="clear" w:color="auto" w:fill="FFFFFF"/>
          </w:tcPr>
          <w:p w14:paraId="26EAAE14" w14:textId="2B60277A"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Menge</w:t>
            </w:r>
            <w:r w:rsidRPr="00370548">
              <w:rPr>
                <w:sz w:val="18"/>
                <w:szCs w:val="18"/>
              </w:rPr>
              <w:tab/>
            </w:r>
            <w:r w:rsidRPr="00370548">
              <w:rPr>
                <w:rFonts w:ascii="Calibri" w:hAnsi="Calibri" w:cs="Calibri"/>
                <w:color w:val="000000"/>
                <w:sz w:val="18"/>
                <w:szCs w:val="18"/>
              </w:rPr>
              <w:t>X [902]</w:t>
            </w:r>
            <w:r w:rsidR="00913B0A" w:rsidRPr="00370548">
              <w:rPr>
                <w:rFonts w:ascii="Calibri" w:hAnsi="Calibri" w:cs="Calibri"/>
                <w:color w:val="000000"/>
                <w:sz w:val="18"/>
                <w:szCs w:val="18"/>
              </w:rPr>
              <w:t xml:space="preserve"> </w:t>
            </w:r>
            <w:r w:rsidR="00913B0A" w:rsidRPr="00370548">
              <w:rPr>
                <w:rFonts w:ascii="Cambria Math" w:hAnsi="Cambria Math" w:cs="Cambria Math"/>
                <w:color w:val="000000"/>
                <w:sz w:val="18"/>
                <w:szCs w:val="18"/>
              </w:rPr>
              <w:t>∧</w:t>
            </w:r>
            <w:r w:rsidRPr="00370548">
              <w:rPr>
                <w:rFonts w:ascii="Calibri" w:hAnsi="Calibri" w:cs="Calibri"/>
                <w:color w:val="000000"/>
                <w:sz w:val="18"/>
                <w:szCs w:val="18"/>
              </w:rPr>
              <w:t xml:space="preserve"> [906]</w:t>
            </w:r>
          </w:p>
        </w:tc>
        <w:tc>
          <w:tcPr>
            <w:tcW w:w="2705" w:type="dxa"/>
            <w:tcBorders>
              <w:top w:val="dotted" w:sz="6" w:space="0" w:color="808080"/>
              <w:left w:val="nil"/>
              <w:bottom w:val="nil"/>
              <w:right w:val="nil"/>
            </w:tcBorders>
            <w:shd w:val="clear" w:color="auto" w:fill="FFFFFF"/>
          </w:tcPr>
          <w:p w14:paraId="142500DF" w14:textId="77777777" w:rsidR="005E00D7" w:rsidRPr="00370548" w:rsidRDefault="005E00D7" w:rsidP="00AC07B0">
            <w:pPr>
              <w:pStyle w:val="GEFEG"/>
              <w:spacing w:before="20" w:line="218" w:lineRule="atLeast"/>
              <w:ind w:left="113"/>
              <w:rPr>
                <w:sz w:val="8"/>
                <w:szCs w:val="8"/>
              </w:rPr>
            </w:pPr>
            <w:r w:rsidRPr="00370548">
              <w:rPr>
                <w:rFonts w:ascii="Calibri" w:hAnsi="Calibri" w:cs="Calibri"/>
                <w:color w:val="000000"/>
                <w:sz w:val="18"/>
                <w:szCs w:val="18"/>
              </w:rPr>
              <w:t>[902] Format: Möglicher Wert: ≥ 0</w:t>
            </w:r>
          </w:p>
          <w:p w14:paraId="6A9F290D"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[906] Format: max. 3</w:t>
            </w:r>
          </w:p>
          <w:p w14:paraId="76F6C0D8" w14:textId="77777777" w:rsidR="005E00D7" w:rsidRPr="00370548" w:rsidRDefault="005E00D7" w:rsidP="00AC07B0">
            <w:pPr>
              <w:pStyle w:val="GEFEG"/>
              <w:spacing w:line="218" w:lineRule="atLeast"/>
              <w:ind w:left="113"/>
              <w:rPr>
                <w:sz w:val="8"/>
                <w:szCs w:val="8"/>
              </w:rPr>
            </w:pPr>
            <w:r w:rsidRPr="00370548">
              <w:rPr>
                <w:rFonts w:ascii="Calibri" w:hAnsi="Calibri" w:cs="Calibri"/>
                <w:color w:val="000000"/>
                <w:sz w:val="18"/>
                <w:szCs w:val="18"/>
              </w:rPr>
              <w:t>Nachkommastellen</w:t>
            </w:r>
          </w:p>
        </w:tc>
      </w:tr>
    </w:tbl>
    <w:p w14:paraId="1E3CDC98" w14:textId="3373796E" w:rsidR="005E00D7" w:rsidRPr="00370548" w:rsidRDefault="005E00D7" w:rsidP="00C577B3">
      <w:pPr>
        <w:spacing w:before="240"/>
      </w:pPr>
      <w:r w:rsidRPr="00370548">
        <w:rPr>
          <w:rStyle w:val="FormatvorlageArialSchwarz"/>
          <w:rFonts w:asciiTheme="minorHAnsi" w:hAnsiTheme="minorHAnsi" w:cstheme="minorHAnsi"/>
          <w:sz w:val="24"/>
        </w:rPr>
        <w:t>In diesem Beispiel sind im DE6060 die Formatbedingungen angegeben, dass ausschließlich positive Werte inkl. 0 angegeben werden dürfen und die Werte maximal 3</w:t>
      </w:r>
      <w:r w:rsidR="00D279D1" w:rsidRPr="00370548">
        <w:rPr>
          <w:rStyle w:val="FormatvorlageArialSchwarz"/>
          <w:rFonts w:asciiTheme="minorHAnsi" w:hAnsiTheme="minorHAnsi" w:cstheme="minorHAnsi"/>
          <w:sz w:val="24"/>
        </w:rPr>
        <w:t xml:space="preserve"> Nachkommastellen haben dürfen.</w:t>
      </w:r>
    </w:p>
    <w:p w14:paraId="1FE78831" w14:textId="77777777" w:rsidR="005E00D7" w:rsidRPr="00370548" w:rsidRDefault="005E00D7" w:rsidP="00D06BCA">
      <w:pPr>
        <w:pStyle w:val="berschrift3"/>
        <w:tabs>
          <w:tab w:val="clear" w:pos="5966"/>
        </w:tabs>
        <w:ind w:left="851"/>
        <w:rPr>
          <w:rStyle w:val="FormatvorlageArialSchwarz"/>
          <w:rFonts w:asciiTheme="majorHAnsi" w:hAnsiTheme="majorHAnsi" w:cstheme="minorHAnsi"/>
          <w:sz w:val="24"/>
        </w:rPr>
      </w:pPr>
      <w:bookmarkStart w:id="137" w:name="_Toc167258223"/>
      <w:r w:rsidRPr="00370548">
        <w:rPr>
          <w:rStyle w:val="FormatvorlageArialSchwarz"/>
          <w:rFonts w:asciiTheme="majorHAnsi" w:hAnsiTheme="majorHAnsi" w:cstheme="minorHAnsi"/>
          <w:sz w:val="24"/>
        </w:rPr>
        <w:t>Operand mit mehreren Formatbedingungen und Hinweisen und Klammern</w:t>
      </w:r>
      <w:bookmarkEnd w:id="137"/>
    </w:p>
    <w:p w14:paraId="5F167DC2" w14:textId="6CFE3CD3" w:rsidR="005E00D7" w:rsidRDefault="005E00D7" w:rsidP="00D279D1">
      <w:pPr>
        <w:rPr>
          <w:rFonts w:cstheme="minorHAnsi"/>
          <w:bCs/>
        </w:rPr>
      </w:pPr>
      <w:r w:rsidRPr="00370548">
        <w:rPr>
          <w:rFonts w:cstheme="minorHAnsi"/>
          <w:bCs/>
        </w:rPr>
        <w:t>SG</w:t>
      </w:r>
      <w:r w:rsidR="00C46091">
        <w:rPr>
          <w:rFonts w:cstheme="minorHAnsi"/>
          <w:bCs/>
        </w:rPr>
        <w:t>23</w:t>
      </w:r>
      <w:r w:rsidRPr="00370548">
        <w:rPr>
          <w:rFonts w:cstheme="minorHAnsi"/>
          <w:bCs/>
        </w:rPr>
        <w:t xml:space="preserve"> LOC Identifikationsangabe, DE3225</w:t>
      </w:r>
      <w:r w:rsidRPr="00370548">
        <w:rPr>
          <w:rFonts w:cstheme="minorHAnsi"/>
          <w:bCs/>
        </w:rPr>
        <w:br/>
        <w:t>X ([951] [</w:t>
      </w:r>
      <w:r w:rsidR="008A1FD6">
        <w:rPr>
          <w:rFonts w:cstheme="minorHAnsi"/>
          <w:bCs/>
        </w:rPr>
        <w:t>503</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w:t>
      </w:r>
      <w:r w:rsidR="008A1FD6">
        <w:rPr>
          <w:rFonts w:cstheme="minorHAnsi"/>
          <w:bCs/>
        </w:rPr>
        <w:t>505</w:t>
      </w:r>
      <w:r w:rsidRPr="00370548">
        <w:rPr>
          <w:rFonts w:cstheme="minorHAnsi"/>
          <w:bCs/>
        </w:rPr>
        <w:t xml:space="preserve">]) </w:t>
      </w:r>
      <w:r w:rsidR="00D433E1" w:rsidRPr="00370548">
        <w:rPr>
          <w:rFonts w:ascii="Cambria Math" w:hAnsi="Cambria Math" w:cs="Cambria Math"/>
          <w:bCs/>
        </w:rPr>
        <w:t>∨</w:t>
      </w:r>
      <w:r w:rsidRPr="00370548">
        <w:rPr>
          <w:rFonts w:cstheme="minorHAnsi"/>
          <w:bCs/>
        </w:rPr>
        <w:t xml:space="preserve"> ([950] [</w:t>
      </w:r>
      <w:r w:rsidR="008A1FD6">
        <w:rPr>
          <w:rFonts w:cstheme="minorHAnsi"/>
          <w:bCs/>
        </w:rPr>
        <w:t>504</w:t>
      </w:r>
      <w:r w:rsidRPr="00370548">
        <w:rPr>
          <w:rFonts w:cstheme="minorHAnsi"/>
          <w:bCs/>
        </w:rPr>
        <w:t xml:space="preserve">] </w:t>
      </w:r>
      <w:r w:rsidR="00D433E1" w:rsidRPr="00370548">
        <w:rPr>
          <w:rFonts w:ascii="Cambria Math" w:hAnsi="Cambria Math" w:cs="Cambria Math"/>
          <w:bCs/>
        </w:rPr>
        <w:t>∧</w:t>
      </w:r>
      <w:r w:rsidR="00D433E1" w:rsidRPr="00370548">
        <w:rPr>
          <w:rFonts w:cstheme="minorHAnsi"/>
          <w:bCs/>
        </w:rPr>
        <w:t xml:space="preserve"> </w:t>
      </w:r>
      <w:r w:rsidRPr="00370548">
        <w:rPr>
          <w:rFonts w:cstheme="minorHAnsi"/>
          <w:bCs/>
        </w:rPr>
        <w:t>[</w:t>
      </w:r>
      <w:r w:rsidR="008A1FD6">
        <w:rPr>
          <w:rFonts w:cstheme="minorHAnsi"/>
          <w:bCs/>
        </w:rPr>
        <w:t>506</w:t>
      </w:r>
      <w:r w:rsidRPr="00370548">
        <w:rPr>
          <w:rFonts w:cstheme="minorHAnsi"/>
          <w:bCs/>
        </w:rPr>
        <w:t>])</w:t>
      </w:r>
      <w:r w:rsidR="00D06BCA" w:rsidRPr="00370548">
        <w:rPr>
          <w:rFonts w:cstheme="minorHAnsi"/>
          <w:bCs/>
        </w:rPr>
        <w:br/>
        <w:t>Bedingung:</w:t>
      </w:r>
      <w:r w:rsidRPr="00370548">
        <w:rPr>
          <w:rFonts w:cstheme="minorHAnsi"/>
          <w:bCs/>
        </w:rPr>
        <w:br/>
        <w:t>[</w:t>
      </w:r>
      <w:r w:rsidR="008A1FD6">
        <w:rPr>
          <w:rFonts w:cstheme="minorHAnsi"/>
          <w:bCs/>
        </w:rPr>
        <w:t>503</w:t>
      </w:r>
      <w:r w:rsidRPr="00370548">
        <w:rPr>
          <w:rFonts w:cstheme="minorHAnsi"/>
          <w:bCs/>
        </w:rPr>
        <w:t>] Hinweis: Verwendung der ID der Messlokation</w:t>
      </w:r>
      <w:r w:rsidRPr="00370548">
        <w:rPr>
          <w:rFonts w:cstheme="minorHAnsi"/>
          <w:bCs/>
        </w:rPr>
        <w:br/>
        <w:t>[5</w:t>
      </w:r>
      <w:r w:rsidR="008A1FD6">
        <w:rPr>
          <w:rFonts w:cstheme="minorHAnsi"/>
          <w:bCs/>
        </w:rPr>
        <w:t>04</w:t>
      </w:r>
      <w:r w:rsidRPr="00370548">
        <w:rPr>
          <w:rFonts w:cstheme="minorHAnsi"/>
          <w:bCs/>
        </w:rPr>
        <w:t>] Hinweis: Verwendung der ID der Marktlokation</w:t>
      </w:r>
      <w:r w:rsidRPr="00370548">
        <w:rPr>
          <w:rFonts w:cstheme="minorHAnsi"/>
          <w:bCs/>
        </w:rPr>
        <w:br/>
        <w:t>[5</w:t>
      </w:r>
      <w:r w:rsidR="008A1FD6">
        <w:rPr>
          <w:rFonts w:cstheme="minorHAnsi"/>
          <w:bCs/>
        </w:rPr>
        <w:t>05</w:t>
      </w:r>
      <w:r w:rsidRPr="00370548">
        <w:rPr>
          <w:rFonts w:cstheme="minorHAnsi"/>
          <w:bCs/>
        </w:rPr>
        <w:t>] Hinweis: Nur für die Übermittlung der Korrekturenergiemengen im Zeitintervall zwischen zwei Messwerten.</w:t>
      </w:r>
      <w:r w:rsidRPr="00370548">
        <w:rPr>
          <w:rFonts w:cstheme="minorHAnsi"/>
          <w:bCs/>
        </w:rPr>
        <w:br/>
        <w:t>[5</w:t>
      </w:r>
      <w:r w:rsidR="008A1FD6">
        <w:rPr>
          <w:rFonts w:cstheme="minorHAnsi"/>
          <w:bCs/>
        </w:rPr>
        <w:t>06</w:t>
      </w:r>
      <w:r w:rsidRPr="00370548">
        <w:rPr>
          <w:rFonts w:cstheme="minorHAnsi"/>
          <w:bCs/>
        </w:rPr>
        <w:t>] Hinweis: Nur für die Übermittlung der Energiemenge im Zeitintervall zwischen zwei Messwerten vor der Netznutzungsabrechnung.</w:t>
      </w:r>
      <w:r w:rsidRPr="00370548">
        <w:rPr>
          <w:rFonts w:cstheme="minorHAnsi"/>
          <w:bCs/>
        </w:rPr>
        <w:br/>
        <w:t>[950] Format: Marktlokations-ID</w:t>
      </w:r>
      <w:r w:rsidRPr="00370548">
        <w:rPr>
          <w:rFonts w:cstheme="minorHAnsi"/>
          <w:bCs/>
        </w:rPr>
        <w:br/>
        <w:t>[951] Format: Zählpunktbezeichnung</w:t>
      </w:r>
    </w:p>
    <w:tbl>
      <w:tblPr>
        <w:tblW w:w="0" w:type="auto"/>
        <w:tblLayout w:type="fixed"/>
        <w:tblCellMar>
          <w:left w:w="0" w:type="dxa"/>
          <w:right w:w="0" w:type="dxa"/>
        </w:tblCellMar>
        <w:tblLook w:val="0000" w:firstRow="0" w:lastRow="0" w:firstColumn="0" w:lastColumn="0" w:noHBand="0" w:noVBand="0"/>
      </w:tblPr>
      <w:tblGrid>
        <w:gridCol w:w="2146"/>
        <w:gridCol w:w="4782"/>
        <w:gridCol w:w="2700"/>
      </w:tblGrid>
      <w:tr w:rsidR="00C46091" w14:paraId="08B10B1D" w14:textId="77777777" w:rsidTr="00514A4D">
        <w:trPr>
          <w:cantSplit/>
        </w:trPr>
        <w:tc>
          <w:tcPr>
            <w:tcW w:w="2146" w:type="dxa"/>
            <w:tcBorders>
              <w:top w:val="single" w:sz="18" w:space="0" w:color="D8DFE4"/>
              <w:left w:val="nil"/>
              <w:bottom w:val="nil"/>
              <w:right w:val="dotted" w:sz="6" w:space="0" w:color="808080"/>
            </w:tcBorders>
            <w:shd w:val="clear" w:color="auto" w:fill="FFFFFF"/>
          </w:tcPr>
          <w:p w14:paraId="408D1EEC" w14:textId="36583043" w:rsidR="00C46091" w:rsidRDefault="00C46091" w:rsidP="00514A4D">
            <w:pPr>
              <w:pStyle w:val="GEFEG"/>
              <w:spacing w:line="223" w:lineRule="exact"/>
              <w:ind w:left="65"/>
              <w:rPr>
                <w:noProof/>
                <w:sz w:val="8"/>
                <w:szCs w:val="8"/>
              </w:rPr>
            </w:pPr>
            <w:r>
              <w:rPr>
                <w:rFonts w:ascii="Calibri" w:hAnsi="Calibri" w:cs="Calibri"/>
                <w:noProof/>
                <w:color w:val="808080"/>
                <w:sz w:val="18"/>
                <w:szCs w:val="18"/>
              </w:rPr>
              <w:t>Muster-Identifikationsangabe</w:t>
            </w:r>
          </w:p>
        </w:tc>
        <w:tc>
          <w:tcPr>
            <w:tcW w:w="4782" w:type="dxa"/>
            <w:tcBorders>
              <w:top w:val="single" w:sz="18" w:space="0" w:color="D8DFE4"/>
              <w:left w:val="nil"/>
              <w:bottom w:val="nil"/>
              <w:right w:val="nil"/>
            </w:tcBorders>
            <w:shd w:val="clear" w:color="auto" w:fill="FFFFFF"/>
          </w:tcPr>
          <w:p w14:paraId="00E823DF" w14:textId="77777777" w:rsidR="00C46091" w:rsidRDefault="00C46091"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64B4D735" w14:textId="77777777" w:rsidR="00C46091" w:rsidRDefault="00C46091" w:rsidP="00514A4D">
            <w:pPr>
              <w:pStyle w:val="GEFEG"/>
              <w:rPr>
                <w:noProof/>
                <w:sz w:val="8"/>
                <w:szCs w:val="8"/>
              </w:rPr>
            </w:pPr>
          </w:p>
        </w:tc>
      </w:tr>
      <w:tr w:rsidR="00C46091" w14:paraId="374F5799" w14:textId="77777777" w:rsidTr="00514A4D">
        <w:trPr>
          <w:cantSplit/>
        </w:trPr>
        <w:tc>
          <w:tcPr>
            <w:tcW w:w="2146" w:type="dxa"/>
            <w:tcBorders>
              <w:top w:val="nil"/>
              <w:left w:val="nil"/>
              <w:bottom w:val="nil"/>
              <w:right w:val="dotted" w:sz="6" w:space="0" w:color="808080"/>
            </w:tcBorders>
            <w:shd w:val="clear" w:color="auto" w:fill="FFFFFF"/>
          </w:tcPr>
          <w:p w14:paraId="0B0403F9" w14:textId="70405586" w:rsidR="00C46091" w:rsidRDefault="00C46091" w:rsidP="00514A4D">
            <w:pPr>
              <w:pStyle w:val="GEFEG"/>
              <w:spacing w:before="20" w:line="223" w:lineRule="exact"/>
              <w:ind w:left="65"/>
              <w:rPr>
                <w:noProof/>
                <w:sz w:val="8"/>
                <w:szCs w:val="8"/>
              </w:rPr>
            </w:pPr>
            <w:r>
              <w:rPr>
                <w:rFonts w:ascii="Calibri" w:hAnsi="Calibri" w:cs="Calibri"/>
                <w:b/>
                <w:bCs/>
                <w:noProof/>
                <w:color w:val="000000"/>
                <w:sz w:val="18"/>
                <w:szCs w:val="18"/>
              </w:rPr>
              <w:t>SG23</w:t>
            </w:r>
          </w:p>
        </w:tc>
        <w:tc>
          <w:tcPr>
            <w:tcW w:w="4782" w:type="dxa"/>
            <w:tcBorders>
              <w:top w:val="nil"/>
              <w:left w:val="nil"/>
              <w:bottom w:val="nil"/>
              <w:right w:val="nil"/>
            </w:tcBorders>
            <w:shd w:val="clear" w:color="auto" w:fill="FFFFFF"/>
          </w:tcPr>
          <w:p w14:paraId="34190FEB" w14:textId="77777777" w:rsidR="00C46091" w:rsidRDefault="00C46091" w:rsidP="00514A4D">
            <w:pPr>
              <w:pStyle w:val="GEFEG"/>
              <w:rPr>
                <w:noProof/>
                <w:sz w:val="8"/>
                <w:szCs w:val="8"/>
              </w:rPr>
            </w:pPr>
          </w:p>
        </w:tc>
        <w:tc>
          <w:tcPr>
            <w:tcW w:w="2700" w:type="dxa"/>
            <w:tcBorders>
              <w:top w:val="nil"/>
              <w:left w:val="nil"/>
              <w:bottom w:val="nil"/>
              <w:right w:val="nil"/>
            </w:tcBorders>
            <w:shd w:val="clear" w:color="auto" w:fill="FFFFFF"/>
          </w:tcPr>
          <w:p w14:paraId="40848782" w14:textId="77777777" w:rsidR="00C46091" w:rsidRDefault="00C46091" w:rsidP="00514A4D">
            <w:pPr>
              <w:pStyle w:val="GEFEG"/>
              <w:rPr>
                <w:noProof/>
                <w:sz w:val="8"/>
                <w:szCs w:val="8"/>
              </w:rPr>
            </w:pPr>
          </w:p>
        </w:tc>
      </w:tr>
      <w:tr w:rsidR="00C46091" w14:paraId="6D6982E1" w14:textId="77777777" w:rsidTr="00514A4D">
        <w:trPr>
          <w:cantSplit/>
        </w:trPr>
        <w:tc>
          <w:tcPr>
            <w:tcW w:w="2146" w:type="dxa"/>
            <w:tcBorders>
              <w:top w:val="nil"/>
              <w:left w:val="nil"/>
              <w:bottom w:val="nil"/>
              <w:right w:val="dotted" w:sz="6" w:space="0" w:color="808080"/>
            </w:tcBorders>
            <w:shd w:val="clear" w:color="auto" w:fill="FFFFFF"/>
          </w:tcPr>
          <w:p w14:paraId="79E06C75" w14:textId="6F1DF80D" w:rsidR="00C46091" w:rsidRDefault="00C46091"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b/>
                <w:bCs/>
                <w:noProof/>
                <w:color w:val="000000"/>
                <w:sz w:val="18"/>
                <w:szCs w:val="18"/>
              </w:rPr>
              <w:t>LOC</w:t>
            </w:r>
          </w:p>
        </w:tc>
        <w:tc>
          <w:tcPr>
            <w:tcW w:w="4782" w:type="dxa"/>
            <w:tcBorders>
              <w:top w:val="nil"/>
              <w:left w:val="nil"/>
              <w:bottom w:val="nil"/>
              <w:right w:val="nil"/>
            </w:tcBorders>
            <w:shd w:val="clear" w:color="auto" w:fill="FFFFFF"/>
          </w:tcPr>
          <w:p w14:paraId="31ADC994" w14:textId="77777777" w:rsidR="00C46091" w:rsidRDefault="00C46091"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731AFD04" w14:textId="77777777" w:rsidR="00C46091" w:rsidRDefault="00C46091" w:rsidP="00514A4D">
            <w:pPr>
              <w:pStyle w:val="GEFEG"/>
              <w:rPr>
                <w:noProof/>
                <w:sz w:val="8"/>
                <w:szCs w:val="8"/>
              </w:rPr>
            </w:pPr>
          </w:p>
        </w:tc>
      </w:tr>
      <w:tr w:rsidR="00C46091" w14:paraId="58CB2242"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03CED878" w14:textId="6BC20D05"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3227</w:t>
            </w:r>
          </w:p>
        </w:tc>
        <w:tc>
          <w:tcPr>
            <w:tcW w:w="4782" w:type="dxa"/>
            <w:tcBorders>
              <w:top w:val="dotted" w:sz="6" w:space="0" w:color="D8DFE4"/>
              <w:left w:val="nil"/>
              <w:bottom w:val="nil"/>
              <w:right w:val="nil"/>
            </w:tcBorders>
            <w:shd w:val="clear" w:color="auto" w:fill="FFFFFF"/>
          </w:tcPr>
          <w:p w14:paraId="31532845" w14:textId="6F5633FD" w:rsidR="00C46091" w:rsidRDefault="00C46091" w:rsidP="00514A4D">
            <w:pPr>
              <w:pStyle w:val="GEFEG"/>
              <w:tabs>
                <w:tab w:val="left" w:pos="710"/>
                <w:tab w:val="center" w:pos="3776"/>
              </w:tabs>
              <w:spacing w:before="20" w:line="223" w:lineRule="exact"/>
              <w:ind w:left="79"/>
              <w:rPr>
                <w:noProof/>
                <w:sz w:val="8"/>
                <w:szCs w:val="8"/>
              </w:rPr>
            </w:pPr>
            <w:r w:rsidRPr="00C46091">
              <w:rPr>
                <w:rFonts w:asciiTheme="minorHAnsi" w:hAnsiTheme="minorHAnsi" w:cstheme="minorHAnsi"/>
                <w:b/>
                <w:bCs/>
                <w:noProof/>
                <w:color w:val="000000"/>
                <w:sz w:val="18"/>
                <w:szCs w:val="18"/>
              </w:rPr>
              <w:t>ZB</w:t>
            </w:r>
            <w:r>
              <w:rPr>
                <w:rFonts w:asciiTheme="minorHAnsi" w:hAnsiTheme="minorHAnsi" w:cstheme="minorHAnsi"/>
                <w:b/>
                <w:bCs/>
                <w:noProof/>
                <w:color w:val="000000"/>
                <w:sz w:val="18"/>
                <w:szCs w:val="18"/>
              </w:rPr>
              <w:t>5</w:t>
            </w:r>
            <w:r w:rsidRPr="00C46091">
              <w:rPr>
                <w:rFonts w:asciiTheme="minorHAnsi" w:hAnsiTheme="minorHAnsi" w:cstheme="minorHAnsi"/>
                <w:noProof/>
                <w:sz w:val="18"/>
                <w:szCs w:val="18"/>
              </w:rPr>
              <w:tab/>
              <w:t>Muster-</w:t>
            </w:r>
            <w:r w:rsidRPr="00C46091">
              <w:rPr>
                <w:rFonts w:asciiTheme="minorHAnsi" w:hAnsiTheme="minorHAnsi" w:cstheme="minorHAnsi"/>
                <w:noProof/>
                <w:color w:val="000000"/>
                <w:sz w:val="18"/>
                <w:szCs w:val="18"/>
              </w:rPr>
              <w:t>Meldepunkt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E3CAD24" w14:textId="77777777" w:rsidR="00C46091" w:rsidRDefault="00C46091" w:rsidP="00514A4D">
            <w:pPr>
              <w:pStyle w:val="GEFEG"/>
              <w:rPr>
                <w:noProof/>
                <w:sz w:val="8"/>
                <w:szCs w:val="8"/>
              </w:rPr>
            </w:pPr>
          </w:p>
        </w:tc>
      </w:tr>
      <w:tr w:rsidR="00C46091" w14:paraId="5DEDE012"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03EE1233" w14:textId="0E7A743A" w:rsidR="00C46091" w:rsidRDefault="00C46091"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SG23</w:t>
            </w:r>
            <w:r>
              <w:rPr>
                <w:noProof/>
                <w:sz w:val="18"/>
                <w:szCs w:val="18"/>
              </w:rPr>
              <w:tab/>
            </w:r>
            <w:r>
              <w:rPr>
                <w:rFonts w:ascii="Calibri" w:hAnsi="Calibri" w:cs="Calibri"/>
                <w:noProof/>
                <w:color w:val="000000"/>
                <w:sz w:val="18"/>
                <w:szCs w:val="18"/>
              </w:rPr>
              <w:t>LOC</w:t>
            </w:r>
            <w:r>
              <w:rPr>
                <w:noProof/>
                <w:sz w:val="18"/>
                <w:szCs w:val="18"/>
              </w:rPr>
              <w:tab/>
            </w:r>
            <w:r>
              <w:rPr>
                <w:rFonts w:ascii="Calibri" w:hAnsi="Calibri" w:cs="Calibri"/>
                <w:b/>
                <w:bCs/>
                <w:noProof/>
                <w:color w:val="000000"/>
                <w:sz w:val="18"/>
                <w:szCs w:val="18"/>
              </w:rPr>
              <w:t>3225</w:t>
            </w:r>
          </w:p>
        </w:tc>
        <w:tc>
          <w:tcPr>
            <w:tcW w:w="4782" w:type="dxa"/>
            <w:tcBorders>
              <w:top w:val="dotted" w:sz="6" w:space="0" w:color="808080"/>
              <w:left w:val="nil"/>
              <w:bottom w:val="nil"/>
              <w:right w:val="nil"/>
            </w:tcBorders>
            <w:shd w:val="clear" w:color="auto" w:fill="FFFFFF"/>
          </w:tcPr>
          <w:p w14:paraId="083C44C4" w14:textId="7948C3B6" w:rsidR="00C46091" w:rsidRPr="00370548" w:rsidRDefault="00C46091" w:rsidP="00C46091">
            <w:pPr>
              <w:pStyle w:val="GEFEG"/>
              <w:tabs>
                <w:tab w:val="center" w:pos="3089"/>
                <w:tab w:val="center" w:pos="4063"/>
                <w:tab w:val="center" w:pos="5025"/>
              </w:tabs>
              <w:spacing w:before="20" w:line="218" w:lineRule="atLeast"/>
              <w:ind w:left="65"/>
              <w:rPr>
                <w:sz w:val="8"/>
                <w:szCs w:val="8"/>
              </w:rPr>
            </w:pPr>
            <w:r w:rsidRPr="00370548">
              <w:rPr>
                <w:rFonts w:ascii="Calibri" w:hAnsi="Calibri" w:cs="Calibri"/>
                <w:color w:val="808080"/>
                <w:sz w:val="18"/>
                <w:szCs w:val="18"/>
              </w:rPr>
              <w:t>Bezeichnung</w:t>
            </w:r>
            <w:r w:rsidRPr="00370548">
              <w:rPr>
                <w:sz w:val="18"/>
                <w:szCs w:val="18"/>
              </w:rPr>
              <w:tab/>
            </w:r>
            <w:r w:rsidRPr="00370548">
              <w:rPr>
                <w:rFonts w:ascii="Calibri" w:hAnsi="Calibri" w:cs="Calibri"/>
                <w:color w:val="000000"/>
                <w:sz w:val="18"/>
                <w:szCs w:val="18"/>
              </w:rPr>
              <w:t>X ([951] [</w:t>
            </w:r>
            <w:r w:rsidR="008A1FD6">
              <w:rPr>
                <w:rFonts w:ascii="Calibri" w:hAnsi="Calibri" w:cs="Calibri"/>
                <w:color w:val="000000"/>
                <w:sz w:val="18"/>
                <w:szCs w:val="18"/>
              </w:rPr>
              <w:t>503</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0B26CB41" w14:textId="3705B081"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w:t>
            </w:r>
            <w:r w:rsidR="008A1FD6">
              <w:rPr>
                <w:rFonts w:ascii="Calibri" w:hAnsi="Calibri" w:cs="Calibri"/>
                <w:color w:val="000000"/>
                <w:sz w:val="18"/>
                <w:szCs w:val="18"/>
              </w:rPr>
              <w:t>505</w:t>
            </w:r>
            <w:r w:rsidRPr="00370548">
              <w:rPr>
                <w:rFonts w:ascii="Calibri" w:hAnsi="Calibri" w:cs="Calibri"/>
                <w:color w:val="000000"/>
                <w:sz w:val="18"/>
                <w:szCs w:val="18"/>
              </w:rPr>
              <w:t xml:space="preserve">]) </w:t>
            </w:r>
            <w:r w:rsidRPr="00370548">
              <w:rPr>
                <w:rFonts w:ascii="Cambria Math" w:hAnsi="Cambria Math" w:cs="Cambria Math"/>
                <w:color w:val="000000"/>
                <w:sz w:val="18"/>
                <w:szCs w:val="18"/>
              </w:rPr>
              <w:t>∨</w:t>
            </w:r>
          </w:p>
          <w:p w14:paraId="6A502AFE" w14:textId="1132A9DB" w:rsidR="00C46091" w:rsidRPr="00370548" w:rsidRDefault="00C46091" w:rsidP="00C46091">
            <w:pPr>
              <w:pStyle w:val="GEFEG"/>
              <w:tabs>
                <w:tab w:val="center" w:pos="3089"/>
              </w:tabs>
              <w:spacing w:line="218" w:lineRule="atLeast"/>
              <w:rPr>
                <w:sz w:val="8"/>
                <w:szCs w:val="8"/>
              </w:rPr>
            </w:pPr>
            <w:r w:rsidRPr="00370548">
              <w:rPr>
                <w:sz w:val="18"/>
                <w:szCs w:val="18"/>
              </w:rPr>
              <w:tab/>
            </w:r>
            <w:r w:rsidRPr="00370548">
              <w:rPr>
                <w:rFonts w:ascii="Calibri" w:hAnsi="Calibri" w:cs="Calibri"/>
                <w:color w:val="000000"/>
                <w:sz w:val="18"/>
                <w:szCs w:val="18"/>
              </w:rPr>
              <w:t>([950] [</w:t>
            </w:r>
            <w:r w:rsidR="008A1FD6">
              <w:rPr>
                <w:rFonts w:ascii="Calibri" w:hAnsi="Calibri" w:cs="Calibri"/>
                <w:color w:val="000000"/>
                <w:sz w:val="18"/>
                <w:szCs w:val="18"/>
              </w:rPr>
              <w:t>504</w:t>
            </w:r>
            <w:r w:rsidRPr="00370548">
              <w:rPr>
                <w:rFonts w:ascii="Calibri" w:hAnsi="Calibri" w:cs="Calibri"/>
                <w:color w:val="000000"/>
                <w:sz w:val="18"/>
                <w:szCs w:val="18"/>
              </w:rPr>
              <w:t>]</w:t>
            </w:r>
          </w:p>
          <w:p w14:paraId="5F3CE84C" w14:textId="47169738" w:rsidR="00C46091" w:rsidRDefault="00C46091" w:rsidP="00C46091">
            <w:pPr>
              <w:pStyle w:val="GEFEG"/>
              <w:tabs>
                <w:tab w:val="center" w:pos="3089"/>
              </w:tabs>
              <w:spacing w:line="218" w:lineRule="atLeast"/>
              <w:rPr>
                <w:sz w:val="8"/>
                <w:szCs w:val="8"/>
              </w:rPr>
            </w:pPr>
            <w:r w:rsidRPr="00370548">
              <w:rPr>
                <w:sz w:val="18"/>
                <w:szCs w:val="18"/>
              </w:rPr>
              <w:tab/>
            </w:r>
            <w:r w:rsidRPr="00370548">
              <w:rPr>
                <w:rFonts w:ascii="Cambria Math" w:hAnsi="Cambria Math" w:cs="Cambria Math"/>
                <w:sz w:val="18"/>
                <w:szCs w:val="18"/>
              </w:rPr>
              <w:t>∧</w:t>
            </w:r>
            <w:r w:rsidRPr="00370548">
              <w:rPr>
                <w:rFonts w:ascii="Calibri" w:hAnsi="Calibri" w:cs="Calibri"/>
                <w:color w:val="000000"/>
                <w:sz w:val="18"/>
                <w:szCs w:val="18"/>
              </w:rPr>
              <w:t xml:space="preserve"> [</w:t>
            </w:r>
            <w:r w:rsidR="008A1FD6">
              <w:rPr>
                <w:rFonts w:ascii="Calibri" w:hAnsi="Calibri" w:cs="Calibri"/>
                <w:color w:val="000000"/>
                <w:sz w:val="18"/>
                <w:szCs w:val="18"/>
              </w:rPr>
              <w:t>506</w:t>
            </w:r>
            <w:r w:rsidRPr="00370548">
              <w:rPr>
                <w:rFonts w:ascii="Calibri" w:hAnsi="Calibri" w:cs="Calibri"/>
                <w:color w:val="000000"/>
                <w:sz w:val="18"/>
                <w:szCs w:val="18"/>
              </w:rPr>
              <w:t>])</w:t>
            </w:r>
          </w:p>
        </w:tc>
        <w:tc>
          <w:tcPr>
            <w:tcW w:w="2700" w:type="dxa"/>
            <w:tcBorders>
              <w:top w:val="dotted" w:sz="6" w:space="0" w:color="808080"/>
              <w:left w:val="nil"/>
              <w:bottom w:val="nil"/>
              <w:right w:val="nil"/>
            </w:tcBorders>
            <w:shd w:val="clear" w:color="auto" w:fill="FFFFFF"/>
          </w:tcPr>
          <w:p w14:paraId="5A47C9F8" w14:textId="39A23658"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503</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Messlokation</w:t>
            </w:r>
          </w:p>
          <w:p w14:paraId="7F05C941" w14:textId="5ED0C043"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w:t>
            </w:r>
            <w:r>
              <w:rPr>
                <w:rFonts w:ascii="Calibri" w:hAnsi="Calibri" w:cs="Calibri"/>
                <w:noProof/>
                <w:color w:val="000000"/>
                <w:sz w:val="18"/>
                <w:szCs w:val="18"/>
              </w:rPr>
              <w:t xml:space="preserve"> </w:t>
            </w:r>
            <w:r w:rsidRPr="00C46091">
              <w:rPr>
                <w:rFonts w:ascii="Calibri" w:hAnsi="Calibri" w:cs="Calibri"/>
                <w:noProof/>
                <w:color w:val="000000"/>
                <w:sz w:val="18"/>
                <w:szCs w:val="18"/>
              </w:rPr>
              <w:t>Verwendung der ID der</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w:t>
            </w:r>
          </w:p>
          <w:p w14:paraId="2285B581" w14:textId="4561A57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505</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Korrekturenergiemengen</w:t>
            </w:r>
            <w:r>
              <w:rPr>
                <w:rFonts w:ascii="Calibri" w:hAnsi="Calibri" w:cs="Calibri"/>
                <w:noProof/>
                <w:color w:val="000000"/>
                <w:sz w:val="18"/>
                <w:szCs w:val="18"/>
              </w:rPr>
              <w:t xml:space="preserve"> </w:t>
            </w:r>
            <w:r w:rsidRPr="00C46091">
              <w:rPr>
                <w:rFonts w:ascii="Calibri" w:hAnsi="Calibri" w:cs="Calibri"/>
                <w:noProof/>
                <w:color w:val="000000"/>
                <w:sz w:val="18"/>
                <w:szCs w:val="18"/>
              </w:rPr>
              <w:t>im 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w:t>
            </w:r>
          </w:p>
          <w:p w14:paraId="1ECB2CE6" w14:textId="762BDDF5"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w:t>
            </w:r>
            <w:r w:rsidR="008A1FD6">
              <w:rPr>
                <w:rFonts w:ascii="Calibri" w:hAnsi="Calibri" w:cs="Calibri"/>
                <w:noProof/>
                <w:color w:val="000000"/>
                <w:sz w:val="18"/>
                <w:szCs w:val="18"/>
              </w:rPr>
              <w:t>506</w:t>
            </w:r>
            <w:r w:rsidRPr="00C46091">
              <w:rPr>
                <w:rFonts w:ascii="Calibri" w:hAnsi="Calibri" w:cs="Calibri"/>
                <w:noProof/>
                <w:color w:val="000000"/>
                <w:sz w:val="18"/>
                <w:szCs w:val="18"/>
              </w:rPr>
              <w:t>] Hinweis: Nur für</w:t>
            </w:r>
            <w:r>
              <w:rPr>
                <w:rFonts w:ascii="Calibri" w:hAnsi="Calibri" w:cs="Calibri"/>
                <w:noProof/>
                <w:color w:val="000000"/>
                <w:sz w:val="18"/>
                <w:szCs w:val="18"/>
              </w:rPr>
              <w:t xml:space="preserve"> </w:t>
            </w:r>
            <w:r w:rsidRPr="00C46091">
              <w:rPr>
                <w:rFonts w:ascii="Calibri" w:hAnsi="Calibri" w:cs="Calibri"/>
                <w:noProof/>
                <w:color w:val="000000"/>
                <w:sz w:val="18"/>
                <w:szCs w:val="18"/>
              </w:rPr>
              <w:t>die Übermittlung der</w:t>
            </w:r>
            <w:r>
              <w:rPr>
                <w:rFonts w:ascii="Calibri" w:hAnsi="Calibri" w:cs="Calibri"/>
                <w:noProof/>
                <w:color w:val="000000"/>
                <w:sz w:val="18"/>
                <w:szCs w:val="18"/>
              </w:rPr>
              <w:t xml:space="preserve"> </w:t>
            </w:r>
            <w:r w:rsidRPr="00C46091">
              <w:rPr>
                <w:rFonts w:ascii="Calibri" w:hAnsi="Calibri" w:cs="Calibri"/>
                <w:noProof/>
                <w:color w:val="000000"/>
                <w:sz w:val="18"/>
                <w:szCs w:val="18"/>
              </w:rPr>
              <w:t>Energiemenge im</w:t>
            </w:r>
            <w:r>
              <w:rPr>
                <w:rFonts w:ascii="Calibri" w:hAnsi="Calibri" w:cs="Calibri"/>
                <w:noProof/>
                <w:color w:val="000000"/>
                <w:sz w:val="18"/>
                <w:szCs w:val="18"/>
              </w:rPr>
              <w:t xml:space="preserve"> </w:t>
            </w:r>
            <w:r w:rsidRPr="00C46091">
              <w:rPr>
                <w:rFonts w:ascii="Calibri" w:hAnsi="Calibri" w:cs="Calibri"/>
                <w:noProof/>
                <w:color w:val="000000"/>
                <w:sz w:val="18"/>
                <w:szCs w:val="18"/>
              </w:rPr>
              <w:t>Zeitintervall zwischen</w:t>
            </w:r>
            <w:r>
              <w:rPr>
                <w:rFonts w:ascii="Calibri" w:hAnsi="Calibri" w:cs="Calibri"/>
                <w:noProof/>
                <w:color w:val="000000"/>
                <w:sz w:val="18"/>
                <w:szCs w:val="18"/>
              </w:rPr>
              <w:t xml:space="preserve"> </w:t>
            </w:r>
            <w:r w:rsidRPr="00C46091">
              <w:rPr>
                <w:rFonts w:ascii="Calibri" w:hAnsi="Calibri" w:cs="Calibri"/>
                <w:noProof/>
                <w:color w:val="000000"/>
                <w:sz w:val="18"/>
                <w:szCs w:val="18"/>
              </w:rPr>
              <w:t>zwei Messwerten vor der</w:t>
            </w:r>
            <w:r>
              <w:rPr>
                <w:rFonts w:ascii="Calibri" w:hAnsi="Calibri" w:cs="Calibri"/>
                <w:noProof/>
                <w:color w:val="000000"/>
                <w:sz w:val="18"/>
                <w:szCs w:val="18"/>
              </w:rPr>
              <w:t xml:space="preserve"> </w:t>
            </w:r>
            <w:r w:rsidRPr="00C46091">
              <w:rPr>
                <w:rFonts w:ascii="Calibri" w:hAnsi="Calibri" w:cs="Calibri"/>
                <w:noProof/>
                <w:color w:val="000000"/>
                <w:sz w:val="18"/>
                <w:szCs w:val="18"/>
              </w:rPr>
              <w:t>Netznutzungsabrechnung.</w:t>
            </w:r>
          </w:p>
          <w:p w14:paraId="6E854928" w14:textId="58BD73D0"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[950]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Marktlokations-ID</w:t>
            </w:r>
          </w:p>
          <w:p w14:paraId="655DE382" w14:textId="5EF6699E" w:rsidR="00C46091" w:rsidRPr="00C46091" w:rsidRDefault="00C46091" w:rsidP="00C46091">
            <w:pPr>
              <w:pStyle w:val="GEFEG"/>
              <w:spacing w:before="20" w:line="223" w:lineRule="exact"/>
              <w:ind w:left="115"/>
              <w:rPr>
                <w:rFonts w:ascii="Calibri" w:hAnsi="Calibri" w:cs="Calibri"/>
                <w:noProof/>
                <w:color w:val="000000"/>
                <w:sz w:val="18"/>
                <w:szCs w:val="18"/>
              </w:rPr>
            </w:pPr>
            <w:r w:rsidRPr="00C46091">
              <w:rPr>
                <w:rFonts w:ascii="Calibri" w:hAnsi="Calibri" w:cs="Calibri"/>
                <w:noProof/>
                <w:color w:val="000000"/>
                <w:sz w:val="18"/>
                <w:szCs w:val="18"/>
              </w:rPr>
              <w:t>[951] Format:</w:t>
            </w:r>
            <w:r>
              <w:rPr>
                <w:rFonts w:ascii="Calibri" w:hAnsi="Calibri" w:cs="Calibri"/>
                <w:noProof/>
                <w:color w:val="000000"/>
                <w:sz w:val="18"/>
                <w:szCs w:val="18"/>
              </w:rPr>
              <w:t xml:space="preserve"> </w:t>
            </w:r>
            <w:r w:rsidRPr="00C46091">
              <w:rPr>
                <w:rFonts w:ascii="Calibri" w:hAnsi="Calibri" w:cs="Calibri"/>
                <w:noProof/>
                <w:color w:val="000000"/>
                <w:sz w:val="18"/>
                <w:szCs w:val="18"/>
              </w:rPr>
              <w:t>Zählpunktbezeichnung</w:t>
            </w:r>
          </w:p>
        </w:tc>
      </w:tr>
    </w:tbl>
    <w:p w14:paraId="727ED047" w14:textId="0609290F" w:rsidR="00C46091" w:rsidRDefault="00C46091" w:rsidP="00D279D1">
      <w:pPr>
        <w:rPr>
          <w:rFonts w:cstheme="minorHAnsi"/>
          <w:bCs/>
        </w:rPr>
      </w:pPr>
    </w:p>
    <w:p w14:paraId="004C04E9" w14:textId="77777777" w:rsidR="005E00D7" w:rsidRPr="00370548" w:rsidRDefault="005E00D7" w:rsidP="00D279D1">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diesem Beispiel sind im DE3225 die Bedingungen angegeben, dass:</w:t>
      </w:r>
    </w:p>
    <w:p w14:paraId="7F651EB4" w14:textId="77777777" w:rsidR="005E00D7" w:rsidRPr="00370548" w:rsidRDefault="005E00D7" w:rsidP="005E00D7">
      <w:pPr>
        <w:pStyle w:val="Aufzhlungszeichen2"/>
        <w:spacing w:line="240" w:lineRule="auto"/>
      </w:pPr>
      <w:r w:rsidRPr="00370548">
        <w:rPr>
          <w:rStyle w:val="FormatvorlageArialSchwarz"/>
          <w:rFonts w:asciiTheme="minorHAnsi" w:hAnsiTheme="minorHAnsi" w:cstheme="minorHAnsi"/>
          <w:sz w:val="24"/>
        </w:rPr>
        <w:t xml:space="preserve">die ID der Messlokation im Format Zählpunktbezeichnung anzugeben ist, wenn es sich um die </w:t>
      </w:r>
      <w:r w:rsidRPr="00370548">
        <w:t>Übermittlung der Korrekturenergiemengen im Zeitintervall zwischen zwei Messwerten handelt, oder</w:t>
      </w:r>
    </w:p>
    <w:p w14:paraId="78E7363A" w14:textId="668DE7B0" w:rsidR="005E00D7" w:rsidRPr="008A1FD6" w:rsidRDefault="005E00D7" w:rsidP="008A1FD6">
      <w:pPr>
        <w:pStyle w:val="Aufzhlungszeichen2"/>
        <w:spacing w:line="240" w:lineRule="auto"/>
        <w:rPr>
          <w:rFonts w:cstheme="minorHAnsi"/>
          <w:bCs/>
        </w:rPr>
      </w:pPr>
      <w:r w:rsidRPr="00370548">
        <w:t>die ID der Marktlokation im Format Marktlokations-ID anzugeben ist, wenn es sich um die Übermittlung der Energiemenge im Zeitintervall zwischen zwei Messwerten vor der Netznutzungsabrechnung handelt</w:t>
      </w:r>
      <w:r w:rsidR="008A1FD6">
        <w:t>.</w:t>
      </w:r>
    </w:p>
    <w:p w14:paraId="59185770" w14:textId="77777777" w:rsidR="005E00D7" w:rsidRPr="00370548" w:rsidRDefault="005E00D7" w:rsidP="0022230D">
      <w:pPr>
        <w:pStyle w:val="berschrift3"/>
        <w:tabs>
          <w:tab w:val="clear" w:pos="5966"/>
          <w:tab w:val="num" w:pos="5104"/>
        </w:tabs>
        <w:ind w:left="851"/>
        <w:rPr>
          <w:rStyle w:val="FormatvorlageArialSchwarz"/>
          <w:rFonts w:asciiTheme="majorHAnsi" w:hAnsiTheme="majorHAnsi" w:cstheme="minorHAnsi"/>
          <w:sz w:val="24"/>
        </w:rPr>
      </w:pPr>
      <w:bookmarkStart w:id="138" w:name="_Toc167258224"/>
      <w:r w:rsidRPr="00370548">
        <w:rPr>
          <w:rStyle w:val="FormatvorlageArialSchwarz"/>
          <w:rFonts w:asciiTheme="majorHAnsi" w:hAnsiTheme="majorHAnsi" w:cstheme="minorHAnsi"/>
          <w:sz w:val="24"/>
        </w:rPr>
        <w:t>M mit Voraussetzung und S mit Voraussetzung an einem Datenelement</w:t>
      </w:r>
      <w:bookmarkEnd w:id="138"/>
    </w:p>
    <w:p w14:paraId="15DF5402" w14:textId="547E1A02" w:rsidR="005E00D7" w:rsidRPr="00370548" w:rsidRDefault="005E00D7" w:rsidP="005E00D7">
      <w:pPr>
        <w:rPr>
          <w:rFonts w:cstheme="minorHAnsi"/>
          <w:bCs/>
        </w:rPr>
      </w:pPr>
      <w:r w:rsidRPr="00370548">
        <w:rPr>
          <w:rFonts w:cstheme="minorHAnsi"/>
          <w:bCs/>
        </w:rPr>
        <w:t>SG</w:t>
      </w:r>
      <w:r w:rsidR="008A1FD6">
        <w:rPr>
          <w:rFonts w:cstheme="minorHAnsi"/>
          <w:bCs/>
        </w:rPr>
        <w:t>18</w:t>
      </w:r>
      <w:r w:rsidRPr="00370548">
        <w:rPr>
          <w:rFonts w:cstheme="minorHAnsi"/>
          <w:bCs/>
        </w:rPr>
        <w:t xml:space="preserve"> NAD </w:t>
      </w:r>
      <w:r w:rsidR="008A1FD6">
        <w:rPr>
          <w:rFonts w:cstheme="minorHAnsi"/>
          <w:bCs/>
        </w:rPr>
        <w:t>Adresse der Muster-Messlokation</w:t>
      </w:r>
      <w:r w:rsidRPr="00370548">
        <w:rPr>
          <w:rFonts w:cstheme="minorHAnsi"/>
          <w:bCs/>
        </w:rPr>
        <w:t>, DE3042</w:t>
      </w:r>
      <w:r w:rsidRPr="00370548">
        <w:rPr>
          <w:rFonts w:cstheme="minorHAnsi"/>
          <w:bCs/>
        </w:rPr>
        <w:br/>
        <w:t>S [</w:t>
      </w:r>
      <w:r w:rsidR="008A1FD6">
        <w:rPr>
          <w:rFonts w:cstheme="minorHAnsi"/>
          <w:bCs/>
        </w:rPr>
        <w:t>6</w:t>
      </w:r>
      <w:r w:rsidRPr="00370548">
        <w:rPr>
          <w:rFonts w:cstheme="minorHAnsi"/>
          <w:bCs/>
        </w:rPr>
        <w:t>]</w:t>
      </w:r>
      <w:r w:rsidRPr="00370548">
        <w:rPr>
          <w:rFonts w:cstheme="minorHAnsi"/>
          <w:bCs/>
        </w:rPr>
        <w:br/>
        <w:t>M [</w:t>
      </w:r>
      <w:r w:rsidR="008A1FD6">
        <w:rPr>
          <w:rFonts w:cstheme="minorHAnsi"/>
          <w:bCs/>
        </w:rPr>
        <w:t>7</w:t>
      </w:r>
      <w:r w:rsidRPr="00370548">
        <w:rPr>
          <w:rFonts w:cstheme="minorHAnsi"/>
          <w:bCs/>
        </w:rPr>
        <w:t>]</w:t>
      </w:r>
    </w:p>
    <w:p w14:paraId="33A68EEB" w14:textId="77777777" w:rsidR="005E00D7" w:rsidRPr="00370548" w:rsidRDefault="005E00D7" w:rsidP="005E00D7">
      <w:pPr>
        <w:rPr>
          <w:rFonts w:cstheme="minorHAnsi"/>
          <w:bCs/>
        </w:rPr>
      </w:pPr>
      <w:r w:rsidRPr="00370548">
        <w:rPr>
          <w:rFonts w:cstheme="minorHAnsi"/>
          <w:bCs/>
        </w:rPr>
        <w:t>Bedingung:</w:t>
      </w:r>
    </w:p>
    <w:p w14:paraId="17C59E12" w14:textId="7D374926" w:rsidR="005E00D7" w:rsidRDefault="005E00D7" w:rsidP="005E00D7">
      <w:pPr>
        <w:rPr>
          <w:rStyle w:val="FormatvorlageArialSchwarz"/>
          <w:rFonts w:asciiTheme="minorHAnsi" w:hAnsiTheme="minorHAnsi" w:cstheme="minorHAnsi"/>
          <w:bCs/>
          <w:color w:val="auto"/>
          <w:sz w:val="24"/>
        </w:rPr>
      </w:pPr>
      <w:r w:rsidRPr="00370548">
        <w:rPr>
          <w:rStyle w:val="FormatvorlageArialSchwarz"/>
          <w:rFonts w:asciiTheme="minorHAnsi" w:hAnsiTheme="minorHAnsi" w:cstheme="minorHAnsi"/>
          <w:bCs/>
          <w:color w:val="auto"/>
          <w:sz w:val="24"/>
        </w:rPr>
        <w:t>[</w:t>
      </w:r>
      <w:r w:rsidR="008A1FD6">
        <w:rPr>
          <w:rStyle w:val="FormatvorlageArialSchwarz"/>
          <w:rFonts w:asciiTheme="minorHAnsi" w:hAnsiTheme="minorHAnsi" w:cstheme="minorHAnsi"/>
          <w:bCs/>
          <w:color w:val="auto"/>
          <w:sz w:val="24"/>
        </w:rPr>
        <w:t>6</w:t>
      </w:r>
      <w:r w:rsidRPr="00370548">
        <w:rPr>
          <w:rStyle w:val="FormatvorlageArialSchwarz"/>
          <w:rFonts w:asciiTheme="minorHAnsi" w:hAnsiTheme="minorHAnsi" w:cstheme="minorHAnsi"/>
          <w:bCs/>
          <w:color w:val="auto"/>
          <w:sz w:val="24"/>
        </w:rPr>
        <w:t>] Wenn vorhanden</w:t>
      </w:r>
      <w:r w:rsidRPr="00370548">
        <w:rPr>
          <w:rStyle w:val="FormatvorlageArialSchwarz"/>
          <w:rFonts w:asciiTheme="minorHAnsi" w:hAnsiTheme="minorHAnsi" w:cstheme="minorHAnsi"/>
          <w:bCs/>
          <w:color w:val="auto"/>
          <w:sz w:val="24"/>
        </w:rPr>
        <w:br/>
        <w:t>[</w:t>
      </w:r>
      <w:r w:rsidR="008A1FD6">
        <w:rPr>
          <w:rStyle w:val="FormatvorlageArialSchwarz"/>
          <w:rFonts w:asciiTheme="minorHAnsi" w:hAnsiTheme="minorHAnsi" w:cstheme="minorHAnsi"/>
          <w:bCs/>
          <w:color w:val="auto"/>
          <w:sz w:val="24"/>
        </w:rPr>
        <w:t>7</w:t>
      </w:r>
      <w:r w:rsidRPr="00370548">
        <w:rPr>
          <w:rStyle w:val="FormatvorlageArialSchwarz"/>
          <w:rFonts w:asciiTheme="minorHAnsi" w:hAnsiTheme="minorHAnsi" w:cstheme="minorHAnsi"/>
          <w:bCs/>
          <w:color w:val="auto"/>
          <w:sz w:val="24"/>
        </w:rPr>
        <w:t xml:space="preserve">] Wenn im selben </w:t>
      </w:r>
      <w:r w:rsidR="008A1FD6">
        <w:rPr>
          <w:rStyle w:val="FormatvorlageArialSchwarz"/>
          <w:rFonts w:asciiTheme="minorHAnsi" w:hAnsiTheme="minorHAnsi" w:cstheme="minorHAnsi"/>
          <w:bCs/>
          <w:color w:val="auto"/>
          <w:sz w:val="24"/>
        </w:rPr>
        <w:t>SG18</w:t>
      </w:r>
      <w:r w:rsidRPr="00370548">
        <w:rPr>
          <w:rStyle w:val="FormatvorlageArialSchwarz"/>
          <w:rFonts w:asciiTheme="minorHAnsi" w:hAnsiTheme="minorHAnsi" w:cstheme="minorHAnsi"/>
          <w:bCs/>
          <w:color w:val="auto"/>
          <w:sz w:val="24"/>
        </w:rPr>
        <w:t xml:space="preserve"> NAD DE3124 nicht vorhanden</w:t>
      </w:r>
      <w:r w:rsidR="008A1FD6">
        <w:rPr>
          <w:rStyle w:val="FormatvorlageArialSchwarz"/>
          <w:rFonts w:asciiTheme="minorHAnsi" w:hAnsiTheme="minorHAnsi" w:cstheme="minorHAnsi"/>
          <w:bCs/>
          <w:color w:val="auto"/>
          <w:sz w:val="24"/>
        </w:rPr>
        <w:t xml:space="preserve"> ist</w:t>
      </w:r>
    </w:p>
    <w:p w14:paraId="02678BAF" w14:textId="59667052" w:rsidR="008A1FD6" w:rsidRDefault="008A1FD6" w:rsidP="005E00D7">
      <w:pPr>
        <w:rPr>
          <w:rStyle w:val="FormatvorlageArialSchwarz"/>
          <w:rFonts w:asciiTheme="minorHAnsi" w:hAnsiTheme="minorHAnsi" w:cstheme="minorHAnsi"/>
          <w:bCs/>
          <w:color w:val="auto"/>
          <w:sz w:val="24"/>
        </w:rPr>
      </w:pPr>
    </w:p>
    <w:tbl>
      <w:tblPr>
        <w:tblW w:w="9628" w:type="dxa"/>
        <w:tblLayout w:type="fixed"/>
        <w:tblCellMar>
          <w:left w:w="0" w:type="dxa"/>
          <w:right w:w="0" w:type="dxa"/>
        </w:tblCellMar>
        <w:tblLook w:val="0000" w:firstRow="0" w:lastRow="0" w:firstColumn="0" w:lastColumn="0" w:noHBand="0" w:noVBand="0"/>
      </w:tblPr>
      <w:tblGrid>
        <w:gridCol w:w="2146"/>
        <w:gridCol w:w="7"/>
        <w:gridCol w:w="4775"/>
        <w:gridCol w:w="2700"/>
      </w:tblGrid>
      <w:tr w:rsidR="008A1FD6" w14:paraId="6F4ECA5D" w14:textId="77777777" w:rsidTr="00514A4D">
        <w:trPr>
          <w:cantSplit/>
        </w:trPr>
        <w:tc>
          <w:tcPr>
            <w:tcW w:w="2153" w:type="dxa"/>
            <w:gridSpan w:val="2"/>
            <w:tcBorders>
              <w:top w:val="single" w:sz="18" w:space="0" w:color="D8DFE4"/>
              <w:left w:val="nil"/>
              <w:bottom w:val="nil"/>
              <w:right w:val="dotted" w:sz="6" w:space="0" w:color="808080"/>
            </w:tcBorders>
            <w:shd w:val="clear" w:color="auto" w:fill="FFFFFF"/>
          </w:tcPr>
          <w:p w14:paraId="4ACCB0C7"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Adresse der Muster-Lokation</w:t>
            </w:r>
          </w:p>
        </w:tc>
        <w:tc>
          <w:tcPr>
            <w:tcW w:w="4775" w:type="dxa"/>
            <w:tcBorders>
              <w:top w:val="single" w:sz="18" w:space="0" w:color="D8DFE4"/>
              <w:left w:val="nil"/>
              <w:bottom w:val="nil"/>
              <w:right w:val="nil"/>
            </w:tcBorders>
            <w:shd w:val="clear" w:color="auto" w:fill="FFFFFF"/>
          </w:tcPr>
          <w:p w14:paraId="29A69CF5" w14:textId="77777777" w:rsidR="008A1FD6" w:rsidRDefault="008A1FD6" w:rsidP="00514A4D">
            <w:pPr>
              <w:pStyle w:val="GEFEG"/>
              <w:rPr>
                <w:noProof/>
                <w:sz w:val="8"/>
                <w:szCs w:val="8"/>
              </w:rPr>
            </w:pPr>
          </w:p>
        </w:tc>
        <w:tc>
          <w:tcPr>
            <w:tcW w:w="2700" w:type="dxa"/>
            <w:tcBorders>
              <w:top w:val="single" w:sz="18" w:space="0" w:color="D8DFE4"/>
              <w:left w:val="nil"/>
              <w:bottom w:val="nil"/>
              <w:right w:val="nil"/>
            </w:tcBorders>
            <w:shd w:val="clear" w:color="auto" w:fill="FFFFFF"/>
          </w:tcPr>
          <w:p w14:paraId="77E03499" w14:textId="77777777" w:rsidR="008A1FD6" w:rsidRDefault="008A1FD6" w:rsidP="00514A4D">
            <w:pPr>
              <w:pStyle w:val="GEFEG"/>
              <w:rPr>
                <w:noProof/>
                <w:sz w:val="8"/>
                <w:szCs w:val="8"/>
              </w:rPr>
            </w:pPr>
          </w:p>
        </w:tc>
      </w:tr>
      <w:tr w:rsidR="008A1FD6" w14:paraId="2C005CF4" w14:textId="77777777" w:rsidTr="00514A4D">
        <w:trPr>
          <w:cantSplit/>
        </w:trPr>
        <w:tc>
          <w:tcPr>
            <w:tcW w:w="2146" w:type="dxa"/>
            <w:tcBorders>
              <w:top w:val="nil"/>
              <w:left w:val="nil"/>
              <w:bottom w:val="nil"/>
              <w:right w:val="dotted" w:sz="6" w:space="0" w:color="808080"/>
            </w:tcBorders>
            <w:shd w:val="clear" w:color="auto" w:fill="FFFFFF"/>
          </w:tcPr>
          <w:p w14:paraId="3CB64A7F" w14:textId="77777777" w:rsidR="008A1FD6" w:rsidRDefault="008A1FD6" w:rsidP="00514A4D">
            <w:pPr>
              <w:pStyle w:val="GEFEG"/>
              <w:spacing w:before="20" w:line="223" w:lineRule="exact"/>
              <w:ind w:left="65"/>
              <w:rPr>
                <w:noProof/>
                <w:sz w:val="8"/>
                <w:szCs w:val="8"/>
              </w:rPr>
            </w:pPr>
            <w:r>
              <w:rPr>
                <w:rFonts w:ascii="Calibri" w:hAnsi="Calibri" w:cs="Calibri"/>
                <w:b/>
                <w:bCs/>
                <w:noProof/>
                <w:color w:val="000000"/>
                <w:sz w:val="18"/>
                <w:szCs w:val="18"/>
              </w:rPr>
              <w:t>SG18</w:t>
            </w:r>
          </w:p>
        </w:tc>
        <w:tc>
          <w:tcPr>
            <w:tcW w:w="4782" w:type="dxa"/>
            <w:gridSpan w:val="2"/>
            <w:tcBorders>
              <w:top w:val="nil"/>
              <w:left w:val="nil"/>
              <w:bottom w:val="nil"/>
              <w:right w:val="nil"/>
            </w:tcBorders>
            <w:shd w:val="clear" w:color="auto" w:fill="FFFFFF"/>
          </w:tcPr>
          <w:p w14:paraId="3854B597"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b/>
                <w:bCs/>
                <w:noProof/>
                <w:color w:val="000000"/>
                <w:sz w:val="18"/>
                <w:szCs w:val="18"/>
              </w:rPr>
              <w:t>Muss [4]</w:t>
            </w:r>
          </w:p>
          <w:p w14:paraId="24C73853" w14:textId="22BB7148" w:rsidR="008A1FD6" w:rsidRDefault="008A1FD6" w:rsidP="00514A4D">
            <w:pPr>
              <w:pStyle w:val="GEFEG"/>
              <w:tabs>
                <w:tab w:val="center" w:pos="3776"/>
              </w:tabs>
              <w:spacing w:line="223" w:lineRule="exact"/>
              <w:rPr>
                <w:noProof/>
                <w:sz w:val="8"/>
                <w:szCs w:val="8"/>
              </w:rPr>
            </w:pPr>
            <w:r>
              <w:rPr>
                <w:noProof/>
                <w:sz w:val="18"/>
                <w:szCs w:val="18"/>
              </w:rPr>
              <w:tab/>
            </w:r>
            <w:r>
              <w:rPr>
                <w:rFonts w:ascii="Calibri" w:hAnsi="Calibri" w:cs="Calibri"/>
                <w:b/>
                <w:bCs/>
                <w:noProof/>
                <w:color w:val="000000"/>
                <w:sz w:val="18"/>
                <w:szCs w:val="18"/>
              </w:rPr>
              <w:t>Soll [</w:t>
            </w:r>
            <w:r w:rsidR="008F1557">
              <w:rPr>
                <w:rFonts w:ascii="Calibri" w:hAnsi="Calibri" w:cs="Calibri"/>
                <w:b/>
                <w:bCs/>
                <w:noProof/>
                <w:color w:val="000000"/>
                <w:sz w:val="18"/>
                <w:szCs w:val="18"/>
              </w:rPr>
              <w:t>3</w:t>
            </w:r>
            <w:r>
              <w:rPr>
                <w:rFonts w:ascii="Calibri" w:hAnsi="Calibri" w:cs="Calibri"/>
                <w:b/>
                <w:bCs/>
                <w:noProof/>
                <w:color w:val="000000"/>
                <w:sz w:val="18"/>
                <w:szCs w:val="18"/>
              </w:rPr>
              <w:t>]</w:t>
            </w:r>
          </w:p>
        </w:tc>
        <w:tc>
          <w:tcPr>
            <w:tcW w:w="2700" w:type="dxa"/>
            <w:tcBorders>
              <w:top w:val="nil"/>
              <w:left w:val="nil"/>
              <w:bottom w:val="nil"/>
              <w:right w:val="nil"/>
            </w:tcBorders>
            <w:shd w:val="clear" w:color="auto" w:fill="FFFFFF"/>
          </w:tcPr>
          <w:p w14:paraId="09C89329" w14:textId="6E022806" w:rsidR="008A1FD6" w:rsidRPr="00D3567A" w:rsidRDefault="008F1557" w:rsidP="008F1557">
            <w:pPr>
              <w:pStyle w:val="GEFEG"/>
              <w:spacing w:before="20"/>
              <w:ind w:left="130"/>
              <w:rPr>
                <w:rFonts w:ascii="Calibri" w:hAnsi="Calibri" w:cs="Calibri"/>
                <w:noProof/>
                <w:color w:val="000000"/>
                <w:sz w:val="18"/>
                <w:szCs w:val="18"/>
              </w:rPr>
            </w:pPr>
            <w:r>
              <w:rPr>
                <w:rFonts w:ascii="Calibri" w:hAnsi="Calibri" w:cs="Calibri"/>
                <w:noProof/>
                <w:color w:val="000000"/>
                <w:sz w:val="18"/>
                <w:szCs w:val="18"/>
              </w:rPr>
              <w:t>[3</w:t>
            </w:r>
            <w:r w:rsidRPr="00D3567A">
              <w:rPr>
                <w:rFonts w:ascii="Calibri" w:hAnsi="Calibri" w:cs="Calibri"/>
                <w:noProof/>
                <w:color w:val="000000"/>
                <w:sz w:val="18"/>
                <w:szCs w:val="18"/>
              </w:rPr>
              <w:t xml:space="preserve">] </w:t>
            </w:r>
            <w:r>
              <w:rPr>
                <w:rFonts w:ascii="Calibri" w:hAnsi="Calibri" w:cs="Calibri"/>
                <w:noProof/>
                <w:color w:val="000000"/>
                <w:sz w:val="18"/>
                <w:szCs w:val="18"/>
              </w:rPr>
              <w:t xml:space="preserve">Wenn bekannt </w:t>
            </w:r>
            <w:r>
              <w:rPr>
                <w:rFonts w:ascii="Calibri" w:hAnsi="Calibri" w:cs="Calibri"/>
                <w:noProof/>
                <w:color w:val="000000"/>
                <w:sz w:val="18"/>
                <w:szCs w:val="18"/>
              </w:rPr>
              <w:br/>
            </w:r>
            <w:r w:rsidR="008A1FD6">
              <w:rPr>
                <w:rFonts w:ascii="Calibri" w:hAnsi="Calibri" w:cs="Calibri"/>
                <w:noProof/>
                <w:color w:val="000000"/>
                <w:sz w:val="18"/>
                <w:szCs w:val="18"/>
              </w:rPr>
              <w:t>[4</w:t>
            </w:r>
            <w:r w:rsidR="008A1FD6" w:rsidRPr="00D3567A">
              <w:rPr>
                <w:rFonts w:ascii="Calibri" w:hAnsi="Calibri" w:cs="Calibri"/>
                <w:noProof/>
                <w:color w:val="000000"/>
                <w:sz w:val="18"/>
                <w:szCs w:val="18"/>
              </w:rPr>
              <w:t>] Wenn SG2 LOC+</w:t>
            </w:r>
            <w:r w:rsidR="008A1FD6">
              <w:rPr>
                <w:rFonts w:ascii="Calibri" w:hAnsi="Calibri" w:cs="Calibri"/>
                <w:noProof/>
                <w:color w:val="000000"/>
                <w:sz w:val="18"/>
                <w:szCs w:val="18"/>
              </w:rPr>
              <w:t>ZX1</w:t>
            </w:r>
          </w:p>
          <w:p w14:paraId="6EC2388D" w14:textId="63C6707A" w:rsidR="008A1FD6" w:rsidRDefault="008A1FD6" w:rsidP="00514A4D">
            <w:pPr>
              <w:pStyle w:val="GEFEG"/>
              <w:spacing w:line="223" w:lineRule="exact"/>
              <w:ind w:left="130"/>
              <w:rPr>
                <w:noProof/>
                <w:sz w:val="8"/>
                <w:szCs w:val="8"/>
              </w:rPr>
            </w:pPr>
            <w:r w:rsidRPr="00D3567A">
              <w:rPr>
                <w:rFonts w:ascii="Calibri" w:hAnsi="Calibri" w:cs="Calibri"/>
                <w:noProof/>
                <w:color w:val="000000"/>
                <w:sz w:val="18"/>
                <w:szCs w:val="18"/>
              </w:rPr>
              <w:t>vorhanden</w:t>
            </w:r>
            <w:r w:rsidRPr="00D3567A">
              <w:rPr>
                <w:rFonts w:ascii="Calibri" w:hAnsi="Calibri" w:cs="Calibri"/>
                <w:noProof/>
                <w:color w:val="000000"/>
                <w:sz w:val="18"/>
                <w:szCs w:val="18"/>
              </w:rPr>
              <w:br/>
            </w:r>
          </w:p>
        </w:tc>
      </w:tr>
      <w:tr w:rsidR="008A1FD6" w14:paraId="063EEBAD" w14:textId="77777777" w:rsidTr="00514A4D">
        <w:trPr>
          <w:cantSplit/>
        </w:trPr>
        <w:tc>
          <w:tcPr>
            <w:tcW w:w="2146" w:type="dxa"/>
            <w:tcBorders>
              <w:top w:val="nil"/>
              <w:left w:val="nil"/>
              <w:bottom w:val="nil"/>
              <w:right w:val="dotted" w:sz="6" w:space="0" w:color="808080"/>
            </w:tcBorders>
            <w:shd w:val="clear" w:color="auto" w:fill="FFFFFF"/>
          </w:tcPr>
          <w:p w14:paraId="24FACD7D" w14:textId="77777777" w:rsidR="008A1FD6" w:rsidRDefault="008A1FD6" w:rsidP="00514A4D">
            <w:pPr>
              <w:pStyle w:val="GEFEG"/>
              <w:tabs>
                <w:tab w:val="left" w:pos="581"/>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b/>
                <w:bCs/>
                <w:noProof/>
                <w:color w:val="000000"/>
                <w:sz w:val="18"/>
                <w:szCs w:val="18"/>
              </w:rPr>
              <w:t>NAD</w:t>
            </w:r>
          </w:p>
        </w:tc>
        <w:tc>
          <w:tcPr>
            <w:tcW w:w="4782" w:type="dxa"/>
            <w:gridSpan w:val="2"/>
            <w:tcBorders>
              <w:top w:val="nil"/>
              <w:left w:val="nil"/>
              <w:bottom w:val="nil"/>
              <w:right w:val="nil"/>
            </w:tcBorders>
            <w:shd w:val="clear" w:color="auto" w:fill="FFFFFF"/>
          </w:tcPr>
          <w:p w14:paraId="44AA0DE0" w14:textId="77777777" w:rsidR="008A1FD6" w:rsidRDefault="008A1FD6" w:rsidP="00514A4D">
            <w:pPr>
              <w:pStyle w:val="GEFEG"/>
              <w:tabs>
                <w:tab w:val="center" w:pos="3776"/>
              </w:tabs>
              <w:spacing w:before="20" w:line="223" w:lineRule="exact"/>
              <w:rPr>
                <w:noProof/>
                <w:sz w:val="8"/>
                <w:szCs w:val="8"/>
              </w:rPr>
            </w:pPr>
            <w:r>
              <w:rPr>
                <w:noProof/>
                <w:sz w:val="18"/>
                <w:szCs w:val="18"/>
              </w:rPr>
              <w:tab/>
            </w:r>
            <w:r>
              <w:rPr>
                <w:rFonts w:ascii="Calibri" w:hAnsi="Calibri" w:cs="Calibri"/>
                <w:noProof/>
                <w:color w:val="000000"/>
                <w:sz w:val="18"/>
                <w:szCs w:val="18"/>
              </w:rPr>
              <w:t>Muss</w:t>
            </w:r>
          </w:p>
        </w:tc>
        <w:tc>
          <w:tcPr>
            <w:tcW w:w="2700" w:type="dxa"/>
            <w:tcBorders>
              <w:top w:val="nil"/>
              <w:left w:val="nil"/>
              <w:bottom w:val="nil"/>
              <w:right w:val="nil"/>
            </w:tcBorders>
            <w:shd w:val="clear" w:color="auto" w:fill="FFFFFF"/>
          </w:tcPr>
          <w:p w14:paraId="4AE31F91" w14:textId="77777777" w:rsidR="008A1FD6" w:rsidRDefault="008A1FD6" w:rsidP="00514A4D">
            <w:pPr>
              <w:pStyle w:val="GEFEG"/>
              <w:rPr>
                <w:noProof/>
                <w:sz w:val="8"/>
                <w:szCs w:val="8"/>
              </w:rPr>
            </w:pPr>
          </w:p>
        </w:tc>
      </w:tr>
      <w:tr w:rsidR="008A1FD6" w14:paraId="0BDAABBA"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36E3F1D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3035</w:t>
            </w:r>
          </w:p>
        </w:tc>
        <w:tc>
          <w:tcPr>
            <w:tcW w:w="4782" w:type="dxa"/>
            <w:gridSpan w:val="2"/>
            <w:tcBorders>
              <w:top w:val="dotted" w:sz="6" w:space="0" w:color="D8DFE4"/>
              <w:left w:val="nil"/>
              <w:bottom w:val="nil"/>
              <w:right w:val="nil"/>
            </w:tcBorders>
            <w:shd w:val="clear" w:color="auto" w:fill="FFFFFF"/>
          </w:tcPr>
          <w:p w14:paraId="61C17C1A" w14:textId="77777777" w:rsidR="008A1FD6" w:rsidRDefault="008A1FD6" w:rsidP="00514A4D">
            <w:pPr>
              <w:pStyle w:val="GEFEG"/>
              <w:tabs>
                <w:tab w:val="left" w:pos="710"/>
                <w:tab w:val="center" w:pos="3776"/>
              </w:tabs>
              <w:spacing w:before="20" w:line="223" w:lineRule="exact"/>
              <w:ind w:left="79"/>
              <w:rPr>
                <w:noProof/>
                <w:sz w:val="8"/>
                <w:szCs w:val="8"/>
              </w:rPr>
            </w:pPr>
            <w:r>
              <w:rPr>
                <w:rFonts w:ascii="Calibri" w:hAnsi="Calibri" w:cs="Calibri"/>
                <w:b/>
                <w:bCs/>
                <w:noProof/>
                <w:color w:val="000000"/>
                <w:sz w:val="18"/>
                <w:szCs w:val="18"/>
              </w:rPr>
              <w:t>ZAA</w:t>
            </w:r>
            <w:r>
              <w:rPr>
                <w:noProof/>
                <w:sz w:val="18"/>
                <w:szCs w:val="18"/>
              </w:rPr>
              <w:tab/>
            </w:r>
            <w:r>
              <w:rPr>
                <w:rFonts w:ascii="Calibri" w:hAnsi="Calibri" w:cs="Calibri"/>
                <w:noProof/>
                <w:color w:val="000000"/>
                <w:sz w:val="18"/>
                <w:szCs w:val="18"/>
              </w:rPr>
              <w:t>Adresse der Muster-Lokation</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56C2D7B9" w14:textId="77777777" w:rsidR="008A1FD6" w:rsidRDefault="008A1FD6" w:rsidP="00514A4D">
            <w:pPr>
              <w:pStyle w:val="GEFEG"/>
              <w:rPr>
                <w:noProof/>
                <w:sz w:val="8"/>
                <w:szCs w:val="8"/>
              </w:rPr>
            </w:pPr>
          </w:p>
        </w:tc>
      </w:tr>
      <w:tr w:rsidR="008A1FD6" w14:paraId="0265CC05"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5EFAB80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3124</w:t>
            </w:r>
          </w:p>
        </w:tc>
        <w:tc>
          <w:tcPr>
            <w:tcW w:w="4782" w:type="dxa"/>
            <w:gridSpan w:val="2"/>
            <w:tcBorders>
              <w:top w:val="dotted" w:sz="6" w:space="0" w:color="808080"/>
              <w:left w:val="nil"/>
              <w:bottom w:val="nil"/>
              <w:right w:val="nil"/>
            </w:tcBorders>
            <w:shd w:val="clear" w:color="auto" w:fill="FFFFFF"/>
          </w:tcPr>
          <w:p w14:paraId="53733DAF"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Zusatzinformation zur</w:t>
            </w:r>
            <w:r>
              <w:rPr>
                <w:noProof/>
                <w:sz w:val="18"/>
                <w:szCs w:val="18"/>
              </w:rPr>
              <w:tab/>
            </w:r>
            <w:r>
              <w:rPr>
                <w:rFonts w:ascii="Calibri" w:hAnsi="Calibri" w:cs="Calibri"/>
                <w:noProof/>
                <w:color w:val="000000"/>
                <w:sz w:val="18"/>
                <w:szCs w:val="18"/>
              </w:rPr>
              <w:t>K</w:t>
            </w:r>
          </w:p>
          <w:p w14:paraId="07124B8D" w14:textId="77777777" w:rsidR="008A1FD6" w:rsidRDefault="008A1FD6" w:rsidP="00514A4D">
            <w:pPr>
              <w:pStyle w:val="GEFEG"/>
              <w:spacing w:line="223" w:lineRule="exact"/>
              <w:ind w:left="65"/>
              <w:rPr>
                <w:noProof/>
                <w:sz w:val="8"/>
                <w:szCs w:val="8"/>
              </w:rPr>
            </w:pPr>
            <w:r>
              <w:rPr>
                <w:rFonts w:ascii="Calibri" w:hAnsi="Calibri" w:cs="Calibri"/>
                <w:noProof/>
                <w:color w:val="808080"/>
                <w:sz w:val="18"/>
                <w:szCs w:val="18"/>
              </w:rPr>
              <w:t>Identifizierung</w:t>
            </w:r>
          </w:p>
        </w:tc>
        <w:tc>
          <w:tcPr>
            <w:tcW w:w="2700" w:type="dxa"/>
            <w:tcBorders>
              <w:top w:val="dotted" w:sz="6" w:space="0" w:color="808080"/>
              <w:left w:val="nil"/>
              <w:bottom w:val="nil"/>
              <w:right w:val="nil"/>
            </w:tcBorders>
            <w:shd w:val="clear" w:color="auto" w:fill="FFFFFF"/>
          </w:tcPr>
          <w:p w14:paraId="63E9260E" w14:textId="77777777" w:rsidR="008A1FD6" w:rsidRDefault="008A1FD6" w:rsidP="00514A4D">
            <w:pPr>
              <w:pStyle w:val="GEFEG"/>
              <w:rPr>
                <w:noProof/>
                <w:sz w:val="8"/>
                <w:szCs w:val="8"/>
              </w:rPr>
            </w:pPr>
          </w:p>
        </w:tc>
      </w:tr>
      <w:tr w:rsidR="008A1FD6" w14:paraId="364462C0" w14:textId="77777777" w:rsidTr="00514A4D">
        <w:trPr>
          <w:cantSplit/>
        </w:trPr>
        <w:tc>
          <w:tcPr>
            <w:tcW w:w="2146" w:type="dxa"/>
            <w:tcBorders>
              <w:top w:val="dotted" w:sz="6" w:space="0" w:color="808080"/>
              <w:left w:val="nil"/>
              <w:bottom w:val="nil"/>
              <w:right w:val="dotted" w:sz="6" w:space="0" w:color="808080"/>
            </w:tcBorders>
            <w:shd w:val="clear" w:color="auto" w:fill="FFFFFF"/>
          </w:tcPr>
          <w:p w14:paraId="165082A2"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lastRenderedPageBreak/>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3042</w:t>
            </w:r>
          </w:p>
        </w:tc>
        <w:tc>
          <w:tcPr>
            <w:tcW w:w="4782" w:type="dxa"/>
            <w:gridSpan w:val="2"/>
            <w:tcBorders>
              <w:top w:val="dotted" w:sz="6" w:space="0" w:color="808080"/>
              <w:left w:val="nil"/>
              <w:bottom w:val="nil"/>
              <w:right w:val="nil"/>
            </w:tcBorders>
            <w:shd w:val="clear" w:color="auto" w:fill="FFFFFF"/>
          </w:tcPr>
          <w:p w14:paraId="29B037C7"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Straße und Hausnummer oder</w:t>
            </w:r>
            <w:r>
              <w:rPr>
                <w:noProof/>
                <w:sz w:val="18"/>
                <w:szCs w:val="18"/>
              </w:rPr>
              <w:tab/>
            </w:r>
            <w:r>
              <w:rPr>
                <w:rFonts w:ascii="Calibri" w:hAnsi="Calibri" w:cs="Calibri"/>
                <w:noProof/>
                <w:color w:val="000000"/>
                <w:sz w:val="18"/>
                <w:szCs w:val="18"/>
              </w:rPr>
              <w:t>S [6]</w:t>
            </w:r>
          </w:p>
          <w:p w14:paraId="68589D3D" w14:textId="77777777" w:rsidR="008A1FD6" w:rsidRDefault="008A1FD6" w:rsidP="00514A4D">
            <w:pPr>
              <w:pStyle w:val="GEFEG"/>
              <w:tabs>
                <w:tab w:val="center" w:pos="3776"/>
              </w:tabs>
              <w:spacing w:line="223" w:lineRule="exact"/>
              <w:ind w:left="65"/>
              <w:rPr>
                <w:noProof/>
                <w:sz w:val="8"/>
                <w:szCs w:val="8"/>
              </w:rPr>
            </w:pPr>
            <w:r>
              <w:rPr>
                <w:rFonts w:ascii="Calibri" w:hAnsi="Calibri" w:cs="Calibri"/>
                <w:noProof/>
                <w:color w:val="808080"/>
                <w:sz w:val="18"/>
                <w:szCs w:val="18"/>
              </w:rPr>
              <w:t>Postfach</w:t>
            </w:r>
            <w:r>
              <w:rPr>
                <w:noProof/>
                <w:sz w:val="18"/>
                <w:szCs w:val="18"/>
              </w:rPr>
              <w:tab/>
            </w:r>
            <w:r>
              <w:rPr>
                <w:rFonts w:ascii="Calibri" w:hAnsi="Calibri" w:cs="Calibri"/>
                <w:noProof/>
                <w:color w:val="000000"/>
                <w:sz w:val="18"/>
                <w:szCs w:val="18"/>
              </w:rPr>
              <w:t>M [7]</w:t>
            </w:r>
          </w:p>
        </w:tc>
        <w:tc>
          <w:tcPr>
            <w:tcW w:w="2700" w:type="dxa"/>
            <w:tcBorders>
              <w:top w:val="dotted" w:sz="6" w:space="0" w:color="808080"/>
              <w:left w:val="nil"/>
              <w:bottom w:val="nil"/>
              <w:right w:val="nil"/>
            </w:tcBorders>
            <w:shd w:val="clear" w:color="auto" w:fill="FFFFFF"/>
          </w:tcPr>
          <w:p w14:paraId="2A952619" w14:textId="77777777" w:rsidR="008A1FD6" w:rsidRDefault="008A1FD6" w:rsidP="00514A4D">
            <w:pPr>
              <w:pStyle w:val="GEFEG"/>
              <w:spacing w:before="20" w:line="223" w:lineRule="exact"/>
              <w:ind w:left="115"/>
              <w:rPr>
                <w:noProof/>
                <w:sz w:val="8"/>
                <w:szCs w:val="8"/>
              </w:rPr>
            </w:pPr>
            <w:r>
              <w:rPr>
                <w:rFonts w:ascii="Calibri" w:hAnsi="Calibri" w:cs="Calibri"/>
                <w:noProof/>
                <w:color w:val="000000"/>
                <w:sz w:val="18"/>
                <w:szCs w:val="18"/>
              </w:rPr>
              <w:t>[6] Wenn vorhanden</w:t>
            </w:r>
          </w:p>
          <w:p w14:paraId="36E34701"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[7] Wenn im selben SG18 NAD das</w:t>
            </w:r>
          </w:p>
          <w:p w14:paraId="4827B480" w14:textId="77777777" w:rsidR="008A1FD6" w:rsidRDefault="008A1FD6" w:rsidP="00514A4D">
            <w:pPr>
              <w:pStyle w:val="GEFEG"/>
              <w:spacing w:line="223" w:lineRule="exact"/>
              <w:ind w:left="115"/>
              <w:rPr>
                <w:noProof/>
                <w:sz w:val="8"/>
                <w:szCs w:val="8"/>
              </w:rPr>
            </w:pPr>
            <w:r>
              <w:rPr>
                <w:rFonts w:ascii="Calibri" w:hAnsi="Calibri" w:cs="Calibri"/>
                <w:noProof/>
                <w:color w:val="000000"/>
                <w:sz w:val="18"/>
                <w:szCs w:val="18"/>
              </w:rPr>
              <w:t>DE3124 nicht vorhanden ist</w:t>
            </w:r>
          </w:p>
        </w:tc>
      </w:tr>
      <w:tr w:rsidR="008A1FD6" w14:paraId="03BEF35E"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788D27D4"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3164</w:t>
            </w:r>
          </w:p>
        </w:tc>
        <w:tc>
          <w:tcPr>
            <w:tcW w:w="4782" w:type="dxa"/>
            <w:gridSpan w:val="2"/>
            <w:tcBorders>
              <w:top w:val="dotted" w:sz="6" w:space="0" w:color="D8DFE4"/>
              <w:left w:val="nil"/>
              <w:bottom w:val="nil"/>
              <w:right w:val="nil"/>
            </w:tcBorders>
            <w:shd w:val="clear" w:color="auto" w:fill="FFFFFF"/>
          </w:tcPr>
          <w:p w14:paraId="5A3DE6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Ort</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13B4376C" w14:textId="77777777" w:rsidR="008A1FD6" w:rsidRDefault="008A1FD6" w:rsidP="00514A4D">
            <w:pPr>
              <w:pStyle w:val="GEFEG"/>
              <w:rPr>
                <w:noProof/>
                <w:sz w:val="8"/>
                <w:szCs w:val="8"/>
              </w:rPr>
            </w:pPr>
          </w:p>
        </w:tc>
      </w:tr>
      <w:tr w:rsidR="008A1FD6" w14:paraId="17AEABED"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4F8B1B6A"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3251</w:t>
            </w:r>
          </w:p>
        </w:tc>
        <w:tc>
          <w:tcPr>
            <w:tcW w:w="4782" w:type="dxa"/>
            <w:gridSpan w:val="2"/>
            <w:tcBorders>
              <w:top w:val="dotted" w:sz="6" w:space="0" w:color="D8DFE4"/>
              <w:left w:val="nil"/>
              <w:bottom w:val="nil"/>
              <w:right w:val="nil"/>
            </w:tcBorders>
            <w:shd w:val="clear" w:color="auto" w:fill="FFFFFF"/>
          </w:tcPr>
          <w:p w14:paraId="26A7892D"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Postleitzahl,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04464AC2" w14:textId="77777777" w:rsidR="008A1FD6" w:rsidRDefault="008A1FD6" w:rsidP="00514A4D">
            <w:pPr>
              <w:pStyle w:val="GEFEG"/>
              <w:rPr>
                <w:noProof/>
                <w:sz w:val="8"/>
                <w:szCs w:val="8"/>
              </w:rPr>
            </w:pPr>
          </w:p>
        </w:tc>
      </w:tr>
      <w:tr w:rsidR="008A1FD6" w14:paraId="734B2F74" w14:textId="77777777" w:rsidTr="00514A4D">
        <w:trPr>
          <w:cantSplit/>
        </w:trPr>
        <w:tc>
          <w:tcPr>
            <w:tcW w:w="2146" w:type="dxa"/>
            <w:tcBorders>
              <w:top w:val="dotted" w:sz="6" w:space="0" w:color="D8DFE4"/>
              <w:left w:val="nil"/>
              <w:bottom w:val="nil"/>
              <w:right w:val="dotted" w:sz="6" w:space="0" w:color="808080"/>
            </w:tcBorders>
            <w:shd w:val="clear" w:color="auto" w:fill="FFFFFF"/>
          </w:tcPr>
          <w:p w14:paraId="23066676" w14:textId="77777777" w:rsidR="008A1FD6" w:rsidRDefault="008A1FD6" w:rsidP="00514A4D">
            <w:pPr>
              <w:pStyle w:val="GEFEG"/>
              <w:tabs>
                <w:tab w:val="left" w:pos="581"/>
                <w:tab w:val="left" w:pos="1097"/>
              </w:tabs>
              <w:spacing w:before="20" w:line="223" w:lineRule="exact"/>
              <w:ind w:left="65"/>
              <w:rPr>
                <w:noProof/>
                <w:sz w:val="8"/>
                <w:szCs w:val="8"/>
              </w:rPr>
            </w:pPr>
            <w:r>
              <w:rPr>
                <w:rFonts w:ascii="Calibri" w:hAnsi="Calibri" w:cs="Calibri"/>
                <w:noProof/>
                <w:color w:val="000000"/>
                <w:sz w:val="18"/>
                <w:szCs w:val="18"/>
              </w:rPr>
              <w:t>SG18</w:t>
            </w:r>
            <w:r>
              <w:rPr>
                <w:noProof/>
                <w:sz w:val="18"/>
                <w:szCs w:val="18"/>
              </w:rPr>
              <w:tab/>
            </w:r>
            <w:r>
              <w:rPr>
                <w:rFonts w:ascii="Calibri" w:hAnsi="Calibri" w:cs="Calibri"/>
                <w:noProof/>
                <w:color w:val="000000"/>
                <w:sz w:val="18"/>
                <w:szCs w:val="18"/>
              </w:rPr>
              <w:t>NAD</w:t>
            </w:r>
            <w:r>
              <w:rPr>
                <w:noProof/>
                <w:sz w:val="18"/>
                <w:szCs w:val="18"/>
              </w:rPr>
              <w:tab/>
            </w:r>
            <w:r>
              <w:rPr>
                <w:rFonts w:ascii="Calibri" w:hAnsi="Calibri" w:cs="Calibri"/>
                <w:b/>
                <w:bCs/>
                <w:noProof/>
                <w:color w:val="000000"/>
                <w:sz w:val="18"/>
                <w:szCs w:val="18"/>
              </w:rPr>
              <w:t>3207</w:t>
            </w:r>
          </w:p>
        </w:tc>
        <w:tc>
          <w:tcPr>
            <w:tcW w:w="4782" w:type="dxa"/>
            <w:gridSpan w:val="2"/>
            <w:tcBorders>
              <w:top w:val="dotted" w:sz="6" w:space="0" w:color="D8DFE4"/>
              <w:left w:val="nil"/>
              <w:bottom w:val="nil"/>
              <w:right w:val="nil"/>
            </w:tcBorders>
            <w:shd w:val="clear" w:color="auto" w:fill="FFFFFF"/>
          </w:tcPr>
          <w:p w14:paraId="47957BA8" w14:textId="77777777" w:rsidR="008A1FD6" w:rsidRDefault="008A1FD6" w:rsidP="00514A4D">
            <w:pPr>
              <w:pStyle w:val="GEFEG"/>
              <w:tabs>
                <w:tab w:val="center" w:pos="3776"/>
              </w:tabs>
              <w:spacing w:before="20" w:line="223" w:lineRule="exact"/>
              <w:ind w:left="65"/>
              <w:rPr>
                <w:noProof/>
                <w:sz w:val="8"/>
                <w:szCs w:val="8"/>
              </w:rPr>
            </w:pPr>
            <w:r>
              <w:rPr>
                <w:rFonts w:ascii="Calibri" w:hAnsi="Calibri" w:cs="Calibri"/>
                <w:noProof/>
                <w:color w:val="808080"/>
                <w:sz w:val="18"/>
                <w:szCs w:val="18"/>
              </w:rPr>
              <w:t>Ländername, Code</w:t>
            </w:r>
            <w:r>
              <w:rPr>
                <w:noProof/>
                <w:sz w:val="18"/>
                <w:szCs w:val="18"/>
              </w:rPr>
              <w:tab/>
            </w:r>
            <w:r>
              <w:rPr>
                <w:rFonts w:ascii="Calibri" w:hAnsi="Calibri" w:cs="Calibri"/>
                <w:noProof/>
                <w:color w:val="000000"/>
                <w:sz w:val="18"/>
                <w:szCs w:val="18"/>
              </w:rPr>
              <w:t>X</w:t>
            </w:r>
          </w:p>
        </w:tc>
        <w:tc>
          <w:tcPr>
            <w:tcW w:w="2700" w:type="dxa"/>
            <w:tcBorders>
              <w:top w:val="dotted" w:sz="6" w:space="0" w:color="D8DFE4"/>
              <w:left w:val="nil"/>
              <w:bottom w:val="nil"/>
              <w:right w:val="nil"/>
            </w:tcBorders>
            <w:shd w:val="clear" w:color="auto" w:fill="FFFFFF"/>
          </w:tcPr>
          <w:p w14:paraId="4CB5BE1D" w14:textId="77777777" w:rsidR="008A1FD6" w:rsidRDefault="008A1FD6" w:rsidP="00514A4D">
            <w:pPr>
              <w:pStyle w:val="GEFEG"/>
              <w:rPr>
                <w:noProof/>
                <w:sz w:val="8"/>
                <w:szCs w:val="8"/>
              </w:rPr>
            </w:pPr>
          </w:p>
        </w:tc>
      </w:tr>
    </w:tbl>
    <w:p w14:paraId="49EFD906" w14:textId="1165A6DB" w:rsidR="008A1FD6" w:rsidRDefault="008A1FD6" w:rsidP="005E00D7">
      <w:pPr>
        <w:rPr>
          <w:rStyle w:val="FormatvorlageArialSchwarz"/>
          <w:rFonts w:asciiTheme="minorHAnsi" w:hAnsiTheme="minorHAnsi" w:cstheme="minorHAnsi"/>
          <w:bCs/>
          <w:color w:val="auto"/>
          <w:sz w:val="24"/>
        </w:rPr>
      </w:pPr>
    </w:p>
    <w:p w14:paraId="3CBD7CA5" w14:textId="6C18E272"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In diesem Beispiel ist das Datenelement </w:t>
      </w:r>
      <w:r w:rsidRPr="00370548">
        <w:rPr>
          <w:rFonts w:cstheme="minorHAnsi"/>
          <w:bCs/>
        </w:rPr>
        <w:t xml:space="preserve">DE3042 </w:t>
      </w:r>
      <w:r w:rsidRPr="00370548">
        <w:rPr>
          <w:rStyle w:val="FormatvorlageArialSchwarz"/>
          <w:rFonts w:asciiTheme="minorHAnsi" w:hAnsiTheme="minorHAnsi" w:cstheme="minorHAnsi"/>
          <w:sz w:val="24"/>
        </w:rPr>
        <w:t>anzugeben, wenn die Straße und Hausnummer oder Postfach vorhanden sind und die Information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DE3124, Zusatzinformation zur Identifizierung, im selben SG1</w:t>
      </w:r>
      <w:r w:rsidR="008A1FD6">
        <w:rPr>
          <w:rStyle w:val="FormatvorlageArialSchwarz"/>
          <w:rFonts w:asciiTheme="minorHAnsi" w:hAnsiTheme="minorHAnsi" w:cstheme="minorHAnsi"/>
          <w:sz w:val="24"/>
        </w:rPr>
        <w:t>8</w:t>
      </w:r>
      <w:r w:rsidRPr="00370548">
        <w:rPr>
          <w:rStyle w:val="FormatvorlageArialSchwarz"/>
          <w:rFonts w:asciiTheme="minorHAnsi" w:hAnsiTheme="minorHAnsi" w:cstheme="minorHAnsi"/>
          <w:sz w:val="24"/>
        </w:rPr>
        <w:t xml:space="preserve"> NAD nicht angegeben ist.</w:t>
      </w:r>
    </w:p>
    <w:p w14:paraId="4C638BB3" w14:textId="77777777" w:rsidR="005E00D7" w:rsidRPr="00370548" w:rsidRDefault="005E00D7" w:rsidP="005E00D7">
      <w:pPr>
        <w:pStyle w:val="berschrift2"/>
      </w:pPr>
      <w:bookmarkStart w:id="139" w:name="_Ref83371546"/>
      <w:bookmarkStart w:id="140" w:name="_Ref83371820"/>
      <w:bookmarkStart w:id="141" w:name="_Ref83461804"/>
      <w:bookmarkStart w:id="142" w:name="_Toc167258225"/>
      <w:bookmarkStart w:id="143" w:name="_Toc61515139"/>
      <w:r w:rsidRPr="00370548">
        <w:t>Definition von Paketen</w:t>
      </w:r>
      <w:bookmarkEnd w:id="139"/>
      <w:bookmarkEnd w:id="140"/>
      <w:bookmarkEnd w:id="141"/>
      <w:bookmarkEnd w:id="142"/>
    </w:p>
    <w:p w14:paraId="21F32FFD" w14:textId="6DCCBD43" w:rsidR="005E00D7" w:rsidRPr="00370548" w:rsidRDefault="005E00D7" w:rsidP="005E00D7">
      <w:pPr>
        <w:pStyle w:val="Aufzhlungszeichen"/>
        <w:numPr>
          <w:ilvl w:val="0"/>
          <w:numId w:val="24"/>
        </w:numPr>
        <w:ind w:left="284" w:hanging="284"/>
        <w:rPr>
          <w:rFonts w:eastAsia="Calibri"/>
          <w:lang w:eastAsia="en-US"/>
        </w:rPr>
      </w:pPr>
      <w:r w:rsidRPr="00370548">
        <w:t xml:space="preserve">Ein Paket dient dazu fachlich abhängige Inhalte eines </w:t>
      </w:r>
      <w:r w:rsidRPr="00370548">
        <w:rPr>
          <w:b/>
          <w:bCs/>
        </w:rPr>
        <w:t>Segments / einer Segmentgruppe innerhalb eines Anwendungsfalls</w:t>
      </w:r>
      <w:r w:rsidR="009A4DF4" w:rsidRPr="00370548">
        <w:t xml:space="preserve"> zu definieren.</w:t>
      </w:r>
    </w:p>
    <w:p w14:paraId="0984CE36"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Pakete werden ausschließlich zur Paketierung von Qualifiern / Codes innerhalb des gleichen Datenelementes bzw. Gruppendatenelements eines Anwendungsfalls verwendet.</w:t>
      </w:r>
    </w:p>
    <w:p w14:paraId="46E7A42A" w14:textId="77777777"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Bei Verwendung des Operanden X kann auf die Angabe von Paketen bei diesem Qualifier / Code verzichtet werden, wenn:</w:t>
      </w:r>
    </w:p>
    <w:p w14:paraId="3F91C217" w14:textId="77777777"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Wiederholbarkeit des Segments bzw. der Segmentgruppe 1 ist. Dann ist, sofern die mit X gekennzeichneten Qualifier / Codes keine Voraussetzungen enthalten, genau ein Qualifier / Code je Datenelement des Segments frei auswählbar.</w:t>
      </w:r>
    </w:p>
    <w:p w14:paraId="55CFB63C" w14:textId="2719AEBD" w:rsidR="005E00D7" w:rsidRPr="00370548" w:rsidRDefault="005E00D7" w:rsidP="005E00D7">
      <w:pPr>
        <w:pStyle w:val="Aufzhlungszeichen2"/>
        <w:spacing w:line="240" w:lineRule="auto"/>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 die Wiederholbarkeit des Segments 1 ist. Dann ist, sofern ein oder mehrere der mit X gekennzeichneten Qualifier / Codes eine oder mehrere Voraussetzung</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w:t>
      </w:r>
      <w:r w:rsidR="002E25C4" w:rsidRPr="00370548">
        <w:rPr>
          <w:rStyle w:val="FormatvorlageArialSchwarz"/>
          <w:rFonts w:asciiTheme="minorHAnsi" w:hAnsiTheme="minorHAnsi" w:cstheme="minorHAnsi"/>
          <w:sz w:val="24"/>
        </w:rPr>
        <w:t xml:space="preserve"> </w:t>
      </w:r>
      <w:r w:rsidRPr="00370548">
        <w:rPr>
          <w:rStyle w:val="FormatvorlageArialSchwarz"/>
          <w:rFonts w:asciiTheme="minorHAnsi" w:hAnsiTheme="minorHAnsi" w:cstheme="minorHAnsi"/>
          <w:sz w:val="24"/>
        </w:rPr>
        <w:t>en enthalten, genau ein Qualifier / Code je Datenelement des Segments auswählbar, wobei jedoch zu berücksichtigen ist, dass eine oder mehrere Voraussetzung/en die Nutzung eines Qualifier / Codes ausschließen oder erzwingen können.</w:t>
      </w:r>
    </w:p>
    <w:p w14:paraId="1C8EF963" w14:textId="77777777" w:rsidR="005E00D7" w:rsidRPr="00370548" w:rsidRDefault="005E00D7" w:rsidP="005E00D7">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Beispiel für die Darstellung, wann auf die Angabe von Paketen verzichtet werden kann:</w:t>
      </w:r>
    </w:p>
    <w:tbl>
      <w:tblPr>
        <w:tblW w:w="9636" w:type="dxa"/>
        <w:tblLayout w:type="fixed"/>
        <w:tblCellMar>
          <w:left w:w="0" w:type="dxa"/>
          <w:right w:w="0" w:type="dxa"/>
        </w:tblCellMar>
        <w:tblLook w:val="0000" w:firstRow="0" w:lastRow="0" w:firstColumn="0" w:lastColumn="0" w:noHBand="0" w:noVBand="0"/>
      </w:tblPr>
      <w:tblGrid>
        <w:gridCol w:w="2146"/>
        <w:gridCol w:w="4785"/>
        <w:gridCol w:w="2705"/>
      </w:tblGrid>
      <w:tr w:rsidR="005E00D7" w:rsidRPr="00370548" w14:paraId="0F297E3A" w14:textId="77777777" w:rsidTr="0074349B">
        <w:trPr>
          <w:cantSplit/>
        </w:trPr>
        <w:tc>
          <w:tcPr>
            <w:tcW w:w="2146" w:type="dxa"/>
            <w:tcBorders>
              <w:top w:val="single" w:sz="18" w:space="0" w:color="D8DFE4"/>
              <w:left w:val="nil"/>
              <w:bottom w:val="nil"/>
              <w:right w:val="dotted" w:sz="6" w:space="0" w:color="808080"/>
            </w:tcBorders>
            <w:shd w:val="clear" w:color="auto" w:fill="FFFFFF"/>
          </w:tcPr>
          <w:p w14:paraId="3401F96C" w14:textId="72F2A4C2" w:rsidR="005E00D7" w:rsidRPr="00370548" w:rsidRDefault="008A1FD6" w:rsidP="00AC07B0">
            <w:pPr>
              <w:pStyle w:val="GEFEG"/>
              <w:spacing w:line="218" w:lineRule="atLeast"/>
              <w:ind w:left="65"/>
              <w:rPr>
                <w:sz w:val="8"/>
                <w:szCs w:val="8"/>
              </w:rPr>
            </w:pPr>
            <w:r>
              <w:rPr>
                <w:rFonts w:ascii="Calibri" w:hAnsi="Calibri" w:cs="Calibri"/>
                <w:color w:val="808080"/>
                <w:sz w:val="18"/>
                <w:szCs w:val="18"/>
              </w:rPr>
              <w:t xml:space="preserve">Muster </w:t>
            </w:r>
            <w:r w:rsidR="005E00D7" w:rsidRPr="00370548">
              <w:rPr>
                <w:rFonts w:ascii="Calibri" w:hAnsi="Calibri" w:cs="Calibri"/>
                <w:color w:val="808080"/>
                <w:sz w:val="18"/>
                <w:szCs w:val="18"/>
              </w:rPr>
              <w:t>MP-ID Absender</w:t>
            </w:r>
          </w:p>
        </w:tc>
        <w:tc>
          <w:tcPr>
            <w:tcW w:w="4785" w:type="dxa"/>
            <w:tcBorders>
              <w:top w:val="single" w:sz="18" w:space="0" w:color="D8DFE4"/>
              <w:left w:val="nil"/>
              <w:bottom w:val="nil"/>
              <w:right w:val="nil"/>
            </w:tcBorders>
            <w:shd w:val="clear" w:color="auto" w:fill="FFFFFF"/>
          </w:tcPr>
          <w:p w14:paraId="4ACA6F63" w14:textId="77777777" w:rsidR="005E00D7" w:rsidRPr="00370548" w:rsidRDefault="005E00D7" w:rsidP="00AC07B0">
            <w:pPr>
              <w:pStyle w:val="GEFEG"/>
              <w:rPr>
                <w:sz w:val="8"/>
                <w:szCs w:val="8"/>
              </w:rPr>
            </w:pPr>
          </w:p>
        </w:tc>
        <w:tc>
          <w:tcPr>
            <w:tcW w:w="2705" w:type="dxa"/>
            <w:tcBorders>
              <w:top w:val="single" w:sz="18" w:space="0" w:color="D8DFE4"/>
              <w:left w:val="nil"/>
              <w:bottom w:val="nil"/>
              <w:right w:val="nil"/>
            </w:tcBorders>
            <w:shd w:val="clear" w:color="auto" w:fill="FFFFFF"/>
          </w:tcPr>
          <w:p w14:paraId="532009EC" w14:textId="77777777" w:rsidR="005E00D7" w:rsidRPr="00370548" w:rsidRDefault="005E00D7" w:rsidP="00AC07B0">
            <w:pPr>
              <w:pStyle w:val="GEFEG"/>
              <w:rPr>
                <w:sz w:val="8"/>
                <w:szCs w:val="8"/>
              </w:rPr>
            </w:pPr>
          </w:p>
        </w:tc>
      </w:tr>
      <w:tr w:rsidR="005E00D7" w:rsidRPr="00370548" w14:paraId="6804A9D3" w14:textId="77777777" w:rsidTr="0074349B">
        <w:trPr>
          <w:cantSplit/>
        </w:trPr>
        <w:tc>
          <w:tcPr>
            <w:tcW w:w="2146" w:type="dxa"/>
            <w:tcBorders>
              <w:top w:val="nil"/>
              <w:left w:val="nil"/>
              <w:bottom w:val="nil"/>
              <w:right w:val="dotted" w:sz="6" w:space="0" w:color="808080"/>
            </w:tcBorders>
            <w:shd w:val="clear" w:color="auto" w:fill="FFFFFF"/>
          </w:tcPr>
          <w:p w14:paraId="45DC223B" w14:textId="2267B1C0" w:rsidR="005E00D7" w:rsidRPr="00370548" w:rsidRDefault="005E00D7" w:rsidP="00AC07B0">
            <w:pPr>
              <w:pStyle w:val="GEFEG"/>
              <w:spacing w:before="20" w:line="218" w:lineRule="atLeast"/>
              <w:ind w:left="65"/>
              <w:rPr>
                <w:sz w:val="8"/>
                <w:szCs w:val="8"/>
              </w:rPr>
            </w:pPr>
            <w:r w:rsidRPr="00370548">
              <w:rPr>
                <w:rFonts w:ascii="Calibri" w:hAnsi="Calibri" w:cs="Calibri"/>
                <w:b/>
                <w:bCs/>
                <w:color w:val="000000"/>
                <w:sz w:val="18"/>
                <w:szCs w:val="18"/>
              </w:rPr>
              <w:t>SG</w:t>
            </w:r>
            <w:r w:rsidR="008A1FD6">
              <w:rPr>
                <w:rFonts w:ascii="Calibri" w:hAnsi="Calibri" w:cs="Calibri"/>
                <w:b/>
                <w:bCs/>
                <w:color w:val="000000"/>
                <w:sz w:val="18"/>
                <w:szCs w:val="18"/>
              </w:rPr>
              <w:t>9</w:t>
            </w:r>
          </w:p>
        </w:tc>
        <w:tc>
          <w:tcPr>
            <w:tcW w:w="4785" w:type="dxa"/>
            <w:tcBorders>
              <w:top w:val="nil"/>
              <w:left w:val="nil"/>
              <w:bottom w:val="nil"/>
              <w:right w:val="nil"/>
            </w:tcBorders>
            <w:shd w:val="clear" w:color="auto" w:fill="FFFFFF"/>
          </w:tcPr>
          <w:p w14:paraId="2919FCE3"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b/>
                <w:bCs/>
                <w:color w:val="000000"/>
                <w:sz w:val="18"/>
                <w:szCs w:val="18"/>
              </w:rPr>
              <w:t>Muss</w:t>
            </w:r>
          </w:p>
        </w:tc>
        <w:tc>
          <w:tcPr>
            <w:tcW w:w="2705" w:type="dxa"/>
            <w:tcBorders>
              <w:top w:val="nil"/>
              <w:left w:val="nil"/>
              <w:bottom w:val="nil"/>
              <w:right w:val="nil"/>
            </w:tcBorders>
            <w:shd w:val="clear" w:color="auto" w:fill="FFFFFF"/>
          </w:tcPr>
          <w:p w14:paraId="650766EE" w14:textId="77777777" w:rsidR="005E00D7" w:rsidRPr="00370548" w:rsidRDefault="005E00D7" w:rsidP="00AC07B0">
            <w:pPr>
              <w:pStyle w:val="GEFEG"/>
              <w:rPr>
                <w:sz w:val="8"/>
                <w:szCs w:val="8"/>
              </w:rPr>
            </w:pPr>
          </w:p>
        </w:tc>
      </w:tr>
      <w:tr w:rsidR="005E00D7" w:rsidRPr="00370548" w14:paraId="2C54E46D" w14:textId="77777777" w:rsidTr="0074349B">
        <w:trPr>
          <w:cantSplit/>
        </w:trPr>
        <w:tc>
          <w:tcPr>
            <w:tcW w:w="2146" w:type="dxa"/>
            <w:tcBorders>
              <w:top w:val="nil"/>
              <w:left w:val="nil"/>
              <w:bottom w:val="nil"/>
              <w:right w:val="dotted" w:sz="6" w:space="0" w:color="808080"/>
            </w:tcBorders>
            <w:shd w:val="clear" w:color="auto" w:fill="FFFFFF"/>
          </w:tcPr>
          <w:p w14:paraId="15F3FD0A" w14:textId="43109B46" w:rsidR="005E00D7" w:rsidRPr="00370548" w:rsidRDefault="005E00D7" w:rsidP="00AC07B0">
            <w:pPr>
              <w:pStyle w:val="GEFEG"/>
              <w:tabs>
                <w:tab w:val="left" w:pos="581"/>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b/>
                <w:bCs/>
                <w:color w:val="000000"/>
                <w:sz w:val="18"/>
                <w:szCs w:val="18"/>
              </w:rPr>
              <w:t>NAD</w:t>
            </w:r>
          </w:p>
        </w:tc>
        <w:tc>
          <w:tcPr>
            <w:tcW w:w="4785" w:type="dxa"/>
            <w:tcBorders>
              <w:top w:val="nil"/>
              <w:left w:val="nil"/>
              <w:bottom w:val="nil"/>
              <w:right w:val="nil"/>
            </w:tcBorders>
            <w:shd w:val="clear" w:color="auto" w:fill="FFFFFF"/>
          </w:tcPr>
          <w:p w14:paraId="4C3F2600" w14:textId="77777777" w:rsidR="005E00D7" w:rsidRPr="00370548" w:rsidRDefault="005E00D7" w:rsidP="00AC07B0">
            <w:pPr>
              <w:pStyle w:val="GEFEG"/>
              <w:tabs>
                <w:tab w:val="center" w:pos="3776"/>
              </w:tabs>
              <w:spacing w:before="20" w:line="218" w:lineRule="atLeast"/>
              <w:rPr>
                <w:sz w:val="8"/>
                <w:szCs w:val="8"/>
              </w:rPr>
            </w:pPr>
            <w:r w:rsidRPr="00370548">
              <w:rPr>
                <w:sz w:val="18"/>
                <w:szCs w:val="18"/>
              </w:rPr>
              <w:tab/>
            </w:r>
            <w:r w:rsidRPr="00370548">
              <w:rPr>
                <w:rFonts w:ascii="Calibri" w:hAnsi="Calibri" w:cs="Calibri"/>
                <w:color w:val="000000"/>
                <w:sz w:val="18"/>
                <w:szCs w:val="18"/>
              </w:rPr>
              <w:t>Muss</w:t>
            </w:r>
          </w:p>
        </w:tc>
        <w:tc>
          <w:tcPr>
            <w:tcW w:w="2705" w:type="dxa"/>
            <w:tcBorders>
              <w:top w:val="nil"/>
              <w:left w:val="nil"/>
              <w:bottom w:val="nil"/>
              <w:right w:val="nil"/>
            </w:tcBorders>
            <w:shd w:val="clear" w:color="auto" w:fill="FFFFFF"/>
          </w:tcPr>
          <w:p w14:paraId="2DA19EC6" w14:textId="77777777" w:rsidR="005E00D7" w:rsidRPr="00370548" w:rsidRDefault="005E00D7" w:rsidP="00AC07B0">
            <w:pPr>
              <w:pStyle w:val="GEFEG"/>
              <w:rPr>
                <w:sz w:val="8"/>
                <w:szCs w:val="8"/>
              </w:rPr>
            </w:pPr>
          </w:p>
        </w:tc>
      </w:tr>
      <w:tr w:rsidR="005E00D7" w:rsidRPr="00370548" w14:paraId="5B158F59" w14:textId="77777777" w:rsidTr="0074349B">
        <w:trPr>
          <w:cantSplit/>
        </w:trPr>
        <w:tc>
          <w:tcPr>
            <w:tcW w:w="2146" w:type="dxa"/>
            <w:tcBorders>
              <w:top w:val="dotted" w:sz="6" w:space="0" w:color="D8DFE4"/>
              <w:left w:val="nil"/>
              <w:bottom w:val="nil"/>
              <w:right w:val="dotted" w:sz="6" w:space="0" w:color="808080"/>
            </w:tcBorders>
            <w:shd w:val="clear" w:color="auto" w:fill="FFFFFF"/>
          </w:tcPr>
          <w:p w14:paraId="4FCC02E9" w14:textId="79DA6C64"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3035</w:t>
            </w:r>
          </w:p>
        </w:tc>
        <w:tc>
          <w:tcPr>
            <w:tcW w:w="4785" w:type="dxa"/>
            <w:tcBorders>
              <w:top w:val="dotted" w:sz="6" w:space="0" w:color="D8DFE4"/>
              <w:left w:val="nil"/>
              <w:bottom w:val="nil"/>
              <w:right w:val="nil"/>
            </w:tcBorders>
            <w:shd w:val="clear" w:color="auto" w:fill="FFFFFF"/>
          </w:tcPr>
          <w:p w14:paraId="60989243" w14:textId="77777777" w:rsidR="005E00D7" w:rsidRPr="00370548" w:rsidRDefault="005E00D7" w:rsidP="00AC07B0">
            <w:pPr>
              <w:pStyle w:val="GEFEG"/>
              <w:tabs>
                <w:tab w:val="left" w:pos="708"/>
                <w:tab w:val="center" w:pos="3776"/>
              </w:tabs>
              <w:spacing w:before="20" w:line="218" w:lineRule="atLeast"/>
              <w:ind w:left="79"/>
              <w:rPr>
                <w:sz w:val="8"/>
                <w:szCs w:val="8"/>
              </w:rPr>
            </w:pPr>
            <w:r w:rsidRPr="00370548">
              <w:rPr>
                <w:rFonts w:ascii="Calibri" w:hAnsi="Calibri" w:cs="Calibri"/>
                <w:b/>
                <w:bCs/>
                <w:color w:val="000000"/>
                <w:sz w:val="18"/>
                <w:szCs w:val="18"/>
              </w:rPr>
              <w:t>MS</w:t>
            </w:r>
            <w:r w:rsidRPr="00370548">
              <w:rPr>
                <w:sz w:val="18"/>
                <w:szCs w:val="18"/>
              </w:rPr>
              <w:tab/>
            </w:r>
            <w:r w:rsidRPr="00370548">
              <w:rPr>
                <w:rFonts w:ascii="Calibri" w:hAnsi="Calibri" w:cs="Calibri"/>
                <w:color w:val="000000"/>
                <w:sz w:val="18"/>
                <w:szCs w:val="18"/>
              </w:rPr>
              <w:t>Dokumenten-/</w:t>
            </w:r>
            <w:r w:rsidRPr="00370548">
              <w:rPr>
                <w:sz w:val="18"/>
                <w:szCs w:val="18"/>
              </w:rPr>
              <w:tab/>
            </w:r>
            <w:r w:rsidRPr="00370548">
              <w:rPr>
                <w:rFonts w:ascii="Calibri" w:hAnsi="Calibri" w:cs="Calibri"/>
                <w:color w:val="000000"/>
                <w:sz w:val="18"/>
                <w:szCs w:val="18"/>
              </w:rPr>
              <w:t>X</w:t>
            </w:r>
          </w:p>
          <w:p w14:paraId="58300A93"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Nachrichtenaussteller bzw.</w:t>
            </w:r>
          </w:p>
          <w:p w14:paraId="46129B5E" w14:textId="77777777" w:rsidR="005E00D7" w:rsidRPr="00370548" w:rsidRDefault="005E00D7" w:rsidP="00AC07B0">
            <w:pPr>
              <w:pStyle w:val="GEFEG"/>
              <w:spacing w:line="218" w:lineRule="atLeast"/>
              <w:ind w:left="708"/>
              <w:rPr>
                <w:sz w:val="8"/>
                <w:szCs w:val="8"/>
              </w:rPr>
            </w:pPr>
            <w:r w:rsidRPr="00370548">
              <w:rPr>
                <w:rFonts w:ascii="Calibri" w:hAnsi="Calibri" w:cs="Calibri"/>
                <w:color w:val="000000"/>
                <w:sz w:val="18"/>
                <w:szCs w:val="18"/>
              </w:rPr>
              <w:t>-absender</w:t>
            </w:r>
          </w:p>
        </w:tc>
        <w:tc>
          <w:tcPr>
            <w:tcW w:w="2705" w:type="dxa"/>
            <w:tcBorders>
              <w:top w:val="dotted" w:sz="6" w:space="0" w:color="D8DFE4"/>
              <w:left w:val="nil"/>
              <w:bottom w:val="nil"/>
              <w:right w:val="nil"/>
            </w:tcBorders>
            <w:shd w:val="clear" w:color="auto" w:fill="FFFFFF"/>
          </w:tcPr>
          <w:p w14:paraId="52DF498D" w14:textId="77777777" w:rsidR="005E00D7" w:rsidRPr="00370548" w:rsidRDefault="005E00D7" w:rsidP="00AC07B0">
            <w:pPr>
              <w:pStyle w:val="GEFEG"/>
              <w:rPr>
                <w:sz w:val="8"/>
                <w:szCs w:val="8"/>
              </w:rPr>
            </w:pPr>
          </w:p>
        </w:tc>
      </w:tr>
      <w:tr w:rsidR="005E00D7" w:rsidRPr="00370548" w14:paraId="7593EB08"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65291D1A" w14:textId="1A7932FD" w:rsidR="005E00D7" w:rsidRPr="00370548" w:rsidRDefault="005E00D7" w:rsidP="00AC07B0">
            <w:pPr>
              <w:pStyle w:val="GEFEG"/>
              <w:tabs>
                <w:tab w:val="left" w:pos="581"/>
                <w:tab w:val="left" w:pos="1097"/>
              </w:tabs>
              <w:spacing w:before="20" w:line="218" w:lineRule="atLeast"/>
              <w:ind w:left="65"/>
              <w:rPr>
                <w:sz w:val="8"/>
                <w:szCs w:val="8"/>
              </w:rPr>
            </w:pPr>
            <w:r w:rsidRPr="00370548">
              <w:rPr>
                <w:rFonts w:ascii="Calibri" w:hAnsi="Calibri" w:cs="Calibri"/>
                <w:color w:val="000000"/>
                <w:sz w:val="18"/>
                <w:szCs w:val="18"/>
              </w:rPr>
              <w:t>SG</w:t>
            </w:r>
            <w:r w:rsidR="008A1FD6">
              <w:rPr>
                <w:rFonts w:ascii="Calibri" w:hAnsi="Calibri" w:cs="Calibri"/>
                <w:color w:val="000000"/>
                <w:sz w:val="18"/>
                <w:szCs w:val="18"/>
              </w:rPr>
              <w:t>9</w:t>
            </w:r>
            <w:r w:rsidRPr="00370548">
              <w:rPr>
                <w:sz w:val="18"/>
                <w:szCs w:val="18"/>
              </w:rPr>
              <w:tab/>
            </w:r>
            <w:r w:rsidRPr="00370548">
              <w:rPr>
                <w:rFonts w:ascii="Calibri" w:hAnsi="Calibri" w:cs="Calibri"/>
                <w:color w:val="000000"/>
                <w:sz w:val="18"/>
                <w:szCs w:val="18"/>
              </w:rPr>
              <w:t>NAD</w:t>
            </w:r>
            <w:r w:rsidRPr="00370548">
              <w:rPr>
                <w:sz w:val="18"/>
                <w:szCs w:val="18"/>
              </w:rPr>
              <w:tab/>
            </w:r>
            <w:r w:rsidRPr="00370548">
              <w:rPr>
                <w:rFonts w:ascii="Calibri" w:hAnsi="Calibri" w:cs="Calibri"/>
                <w:b/>
                <w:bCs/>
                <w:color w:val="000000"/>
                <w:sz w:val="18"/>
                <w:szCs w:val="18"/>
              </w:rPr>
              <w:t>3039</w:t>
            </w:r>
          </w:p>
        </w:tc>
        <w:tc>
          <w:tcPr>
            <w:tcW w:w="4785" w:type="dxa"/>
            <w:tcBorders>
              <w:top w:val="dotted" w:sz="6" w:space="0" w:color="808080"/>
              <w:left w:val="nil"/>
              <w:bottom w:val="nil"/>
              <w:right w:val="nil"/>
            </w:tcBorders>
            <w:shd w:val="clear" w:color="auto" w:fill="FFFFFF"/>
          </w:tcPr>
          <w:p w14:paraId="754E4B21" w14:textId="75332A5D" w:rsidR="005E00D7" w:rsidRPr="00370548" w:rsidRDefault="005E00D7" w:rsidP="00AC07B0">
            <w:pPr>
              <w:pStyle w:val="GEFEG"/>
              <w:tabs>
                <w:tab w:val="center" w:pos="3776"/>
              </w:tabs>
              <w:spacing w:before="20" w:line="218" w:lineRule="atLeast"/>
              <w:ind w:left="65"/>
              <w:rPr>
                <w:sz w:val="8"/>
                <w:szCs w:val="8"/>
              </w:rPr>
            </w:pPr>
            <w:r w:rsidRPr="00370548">
              <w:rPr>
                <w:rFonts w:ascii="Calibri" w:hAnsi="Calibri" w:cs="Calibri"/>
                <w:color w:val="808080"/>
                <w:sz w:val="18"/>
                <w:szCs w:val="18"/>
              </w:rPr>
              <w:t>Beteiligter, Identifikation</w:t>
            </w:r>
            <w:r w:rsidRPr="00370548">
              <w:rPr>
                <w:sz w:val="18"/>
                <w:szCs w:val="18"/>
              </w:rPr>
              <w:tab/>
            </w:r>
            <w:r w:rsidRPr="00370548">
              <w:rPr>
                <w:rFonts w:ascii="Calibri" w:hAnsi="Calibri" w:cs="Calibri"/>
                <w:color w:val="000000"/>
                <w:sz w:val="18"/>
                <w:szCs w:val="18"/>
              </w:rPr>
              <w:t xml:space="preserve">X </w:t>
            </w:r>
          </w:p>
        </w:tc>
        <w:tc>
          <w:tcPr>
            <w:tcW w:w="2705" w:type="dxa"/>
            <w:tcBorders>
              <w:top w:val="dotted" w:sz="6" w:space="0" w:color="808080"/>
              <w:left w:val="nil"/>
              <w:bottom w:val="nil"/>
              <w:right w:val="nil"/>
            </w:tcBorders>
            <w:shd w:val="clear" w:color="auto" w:fill="FFFFFF"/>
          </w:tcPr>
          <w:p w14:paraId="57A52547" w14:textId="6B41A673" w:rsidR="005E00D7" w:rsidRPr="00370548" w:rsidRDefault="005E00D7" w:rsidP="008A1FD6">
            <w:pPr>
              <w:pStyle w:val="GEFEG"/>
              <w:spacing w:before="20" w:line="218" w:lineRule="atLeast"/>
              <w:rPr>
                <w:sz w:val="8"/>
                <w:szCs w:val="8"/>
              </w:rPr>
            </w:pPr>
          </w:p>
        </w:tc>
      </w:tr>
      <w:tr w:rsidR="005E00D7" w:rsidRPr="00370548" w14:paraId="6692D832" w14:textId="77777777" w:rsidTr="0074349B">
        <w:trPr>
          <w:cantSplit/>
        </w:trPr>
        <w:tc>
          <w:tcPr>
            <w:tcW w:w="2146" w:type="dxa"/>
            <w:tcBorders>
              <w:top w:val="dotted" w:sz="6" w:space="0" w:color="808080"/>
              <w:left w:val="nil"/>
              <w:bottom w:val="nil"/>
              <w:right w:val="dotted" w:sz="6" w:space="0" w:color="808080"/>
            </w:tcBorders>
            <w:shd w:val="clear" w:color="auto" w:fill="FFFFFF"/>
          </w:tcPr>
          <w:p w14:paraId="46AC94BB" w14:textId="125781B3" w:rsidR="005E00D7" w:rsidRPr="008A1FD6" w:rsidRDefault="005E00D7" w:rsidP="00AC07B0">
            <w:pPr>
              <w:pStyle w:val="GEFEG"/>
              <w:tabs>
                <w:tab w:val="left" w:pos="581"/>
                <w:tab w:val="left" w:pos="1097"/>
              </w:tabs>
              <w:spacing w:before="20" w:line="218" w:lineRule="atLeast"/>
              <w:ind w:left="65"/>
              <w:rPr>
                <w:color w:val="000000" w:themeColor="text1"/>
                <w:sz w:val="8"/>
                <w:szCs w:val="8"/>
              </w:rPr>
            </w:pPr>
            <w:r w:rsidRPr="008A1FD6">
              <w:rPr>
                <w:rFonts w:ascii="Calibri" w:hAnsi="Calibri" w:cs="Calibri"/>
                <w:color w:val="000000" w:themeColor="text1"/>
                <w:sz w:val="18"/>
                <w:szCs w:val="18"/>
              </w:rPr>
              <w:t>SG</w:t>
            </w:r>
            <w:r w:rsidR="008A1FD6">
              <w:rPr>
                <w:rFonts w:ascii="Calibri" w:hAnsi="Calibri" w:cs="Calibri"/>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NAD</w:t>
            </w:r>
            <w:r w:rsidRPr="008A1FD6">
              <w:rPr>
                <w:color w:val="000000" w:themeColor="text1"/>
                <w:sz w:val="18"/>
                <w:szCs w:val="18"/>
              </w:rPr>
              <w:tab/>
            </w:r>
            <w:r w:rsidRPr="008A1FD6">
              <w:rPr>
                <w:rFonts w:ascii="Calibri" w:hAnsi="Calibri" w:cs="Calibri"/>
                <w:b/>
                <w:bCs/>
                <w:color w:val="000000" w:themeColor="text1"/>
                <w:sz w:val="18"/>
                <w:szCs w:val="18"/>
              </w:rPr>
              <w:t>3055</w:t>
            </w:r>
          </w:p>
        </w:tc>
        <w:tc>
          <w:tcPr>
            <w:tcW w:w="4785" w:type="dxa"/>
            <w:tcBorders>
              <w:top w:val="dotted" w:sz="6" w:space="0" w:color="808080"/>
              <w:left w:val="nil"/>
              <w:bottom w:val="nil"/>
              <w:right w:val="nil"/>
            </w:tcBorders>
            <w:shd w:val="clear" w:color="auto" w:fill="FFFFFF"/>
          </w:tcPr>
          <w:p w14:paraId="65D2A977" w14:textId="77777777" w:rsidR="005E00D7" w:rsidRPr="008A1FD6" w:rsidRDefault="005E00D7" w:rsidP="00AC07B0">
            <w:pPr>
              <w:pStyle w:val="GEFEG"/>
              <w:tabs>
                <w:tab w:val="left" w:pos="694"/>
                <w:tab w:val="center" w:pos="3776"/>
              </w:tabs>
              <w:spacing w:before="20" w:line="218" w:lineRule="atLeast"/>
              <w:ind w:left="65"/>
              <w:rPr>
                <w:color w:val="000000" w:themeColor="text1"/>
                <w:sz w:val="8"/>
                <w:szCs w:val="8"/>
              </w:rPr>
            </w:pPr>
            <w:r w:rsidRPr="008A1FD6">
              <w:rPr>
                <w:rFonts w:ascii="Calibri" w:hAnsi="Calibri" w:cs="Calibri"/>
                <w:b/>
                <w:bCs/>
                <w:color w:val="000000" w:themeColor="text1"/>
                <w:sz w:val="18"/>
                <w:szCs w:val="18"/>
              </w:rPr>
              <w:t>9</w:t>
            </w:r>
            <w:r w:rsidRPr="008A1FD6">
              <w:rPr>
                <w:color w:val="000000" w:themeColor="text1"/>
                <w:sz w:val="18"/>
                <w:szCs w:val="18"/>
              </w:rPr>
              <w:tab/>
            </w:r>
            <w:r w:rsidRPr="008A1FD6">
              <w:rPr>
                <w:rFonts w:ascii="Calibri" w:hAnsi="Calibri" w:cs="Calibri"/>
                <w:color w:val="000000" w:themeColor="text1"/>
                <w:sz w:val="18"/>
                <w:szCs w:val="18"/>
              </w:rPr>
              <w:t>GS1</w:t>
            </w:r>
            <w:r w:rsidRPr="008A1FD6">
              <w:rPr>
                <w:color w:val="000000" w:themeColor="text1"/>
                <w:sz w:val="18"/>
                <w:szCs w:val="18"/>
              </w:rPr>
              <w:tab/>
            </w:r>
            <w:r w:rsidRPr="008A1FD6">
              <w:rPr>
                <w:rFonts w:ascii="Calibri" w:hAnsi="Calibri" w:cs="Calibri"/>
                <w:color w:val="000000" w:themeColor="text1"/>
                <w:sz w:val="18"/>
                <w:szCs w:val="18"/>
              </w:rPr>
              <w:t>X</w:t>
            </w:r>
          </w:p>
          <w:p w14:paraId="5DBC2AC5" w14:textId="77777777" w:rsidR="005E00D7" w:rsidRPr="008A1FD6" w:rsidRDefault="005E00D7" w:rsidP="00AC07B0">
            <w:pPr>
              <w:pStyle w:val="GEFEG"/>
              <w:tabs>
                <w:tab w:val="left" w:pos="694"/>
                <w:tab w:val="center" w:pos="3776"/>
              </w:tabs>
              <w:spacing w:line="218" w:lineRule="atLeast"/>
              <w:ind w:left="65"/>
              <w:rPr>
                <w:color w:val="000000" w:themeColor="text1"/>
                <w:sz w:val="8"/>
                <w:szCs w:val="8"/>
              </w:rPr>
            </w:pPr>
            <w:r w:rsidRPr="008A1FD6">
              <w:rPr>
                <w:rFonts w:ascii="Calibri" w:hAnsi="Calibri" w:cs="Calibri"/>
                <w:b/>
                <w:bCs/>
                <w:color w:val="000000" w:themeColor="text1"/>
                <w:sz w:val="18"/>
                <w:szCs w:val="18"/>
              </w:rPr>
              <w:t>293</w:t>
            </w:r>
            <w:r w:rsidRPr="008A1FD6">
              <w:rPr>
                <w:color w:val="000000" w:themeColor="text1"/>
                <w:sz w:val="18"/>
                <w:szCs w:val="18"/>
              </w:rPr>
              <w:tab/>
            </w:r>
            <w:r w:rsidRPr="008A1FD6">
              <w:rPr>
                <w:rFonts w:ascii="Calibri" w:hAnsi="Calibri" w:cs="Calibri"/>
                <w:color w:val="000000" w:themeColor="text1"/>
                <w:sz w:val="18"/>
                <w:szCs w:val="18"/>
              </w:rPr>
              <w:t>DE, BDEW (Bundesverband</w:t>
            </w:r>
            <w:r w:rsidRPr="008A1FD6">
              <w:rPr>
                <w:color w:val="000000" w:themeColor="text1"/>
                <w:sz w:val="18"/>
                <w:szCs w:val="18"/>
              </w:rPr>
              <w:tab/>
            </w:r>
            <w:r w:rsidRPr="008A1FD6">
              <w:rPr>
                <w:rFonts w:ascii="Calibri" w:hAnsi="Calibri" w:cs="Calibri"/>
                <w:color w:val="000000" w:themeColor="text1"/>
                <w:sz w:val="18"/>
                <w:szCs w:val="18"/>
              </w:rPr>
              <w:t>X</w:t>
            </w:r>
          </w:p>
          <w:p w14:paraId="16C1C107"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der Energie- und</w:t>
            </w:r>
          </w:p>
          <w:p w14:paraId="2216EDE1" w14:textId="77777777" w:rsidR="005E00D7" w:rsidRPr="008A1FD6" w:rsidRDefault="005E00D7" w:rsidP="00AC07B0">
            <w:pPr>
              <w:pStyle w:val="GEFEG"/>
              <w:spacing w:line="218" w:lineRule="atLeast"/>
              <w:ind w:left="694"/>
              <w:rPr>
                <w:color w:val="000000" w:themeColor="text1"/>
                <w:sz w:val="8"/>
                <w:szCs w:val="8"/>
              </w:rPr>
            </w:pPr>
            <w:r w:rsidRPr="008A1FD6">
              <w:rPr>
                <w:rFonts w:ascii="Calibri" w:hAnsi="Calibri" w:cs="Calibri"/>
                <w:color w:val="000000" w:themeColor="text1"/>
                <w:sz w:val="18"/>
                <w:szCs w:val="18"/>
              </w:rPr>
              <w:t>Wasserwirtschaft e.V.)</w:t>
            </w:r>
          </w:p>
        </w:tc>
        <w:tc>
          <w:tcPr>
            <w:tcW w:w="2705" w:type="dxa"/>
            <w:tcBorders>
              <w:top w:val="dotted" w:sz="6" w:space="0" w:color="808080"/>
              <w:left w:val="nil"/>
              <w:bottom w:val="nil"/>
              <w:right w:val="nil"/>
            </w:tcBorders>
            <w:shd w:val="clear" w:color="auto" w:fill="FFFFFF"/>
          </w:tcPr>
          <w:p w14:paraId="64B09D63" w14:textId="77777777" w:rsidR="005E00D7" w:rsidRPr="00370548" w:rsidRDefault="005E00D7" w:rsidP="00AC07B0">
            <w:pPr>
              <w:pStyle w:val="GEFEG"/>
              <w:rPr>
                <w:sz w:val="8"/>
                <w:szCs w:val="8"/>
              </w:rPr>
            </w:pPr>
          </w:p>
        </w:tc>
      </w:tr>
    </w:tbl>
    <w:p w14:paraId="17E10423" w14:textId="7288E46C" w:rsidR="0074349B" w:rsidRPr="0074349B" w:rsidRDefault="00345AAB" w:rsidP="0074349B">
      <w:r w:rsidRPr="00345AAB">
        <w:rPr>
          <w:noProof/>
        </w:rPr>
        <w:lastRenderedPageBreak/>
        <w:drawing>
          <wp:inline distT="0" distB="0" distL="0" distR="0" wp14:anchorId="08B0022B" wp14:editId="45538045">
            <wp:extent cx="5958205" cy="3408680"/>
            <wp:effectExtent l="0" t="0" r="0" b="0"/>
            <wp:docPr id="125" name="Grafik 12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fik 125" descr="Ein Bild, das Tisch enthält.&#10;&#10;Automatisch generierte Beschreibung"/>
                    <pic:cNvPicPr/>
                  </pic:nvPicPr>
                  <pic:blipFill>
                    <a:blip r:embed="rId30"/>
                    <a:stretch>
                      <a:fillRect/>
                    </a:stretch>
                  </pic:blipFill>
                  <pic:spPr>
                    <a:xfrm>
                      <a:off x="0" y="0"/>
                      <a:ext cx="5958205" cy="3408680"/>
                    </a:xfrm>
                    <a:prstGeom prst="rect">
                      <a:avLst/>
                    </a:prstGeom>
                  </pic:spPr>
                </pic:pic>
              </a:graphicData>
            </a:graphic>
          </wp:inline>
        </w:drawing>
      </w:r>
    </w:p>
    <w:p w14:paraId="0B45F93E" w14:textId="1F3037FF" w:rsidR="005E00D7" w:rsidRPr="00370548" w:rsidRDefault="005E00D7" w:rsidP="005E00D7">
      <w:pPr>
        <w:pStyle w:val="Aufzhlungszeichen"/>
        <w:numPr>
          <w:ilvl w:val="0"/>
          <w:numId w:val="24"/>
        </w:numPr>
        <w:ind w:left="284" w:hanging="284"/>
      </w:pPr>
      <w:r w:rsidRPr="00370548">
        <w:rPr>
          <w:rFonts w:eastAsia="Calibri"/>
          <w:lang w:eastAsia="en-US"/>
        </w:rPr>
        <w:t>Abweichende Kombinationen, bei denen die Wiederholbarkeit des Segments / der Segmentgruppe größer 1 ist</w:t>
      </w:r>
      <w:r w:rsidR="008A1FD6">
        <w:rPr>
          <w:rFonts w:eastAsia="Calibri"/>
          <w:lang w:eastAsia="en-US"/>
        </w:rPr>
        <w:t xml:space="preserve">, </w:t>
      </w:r>
      <w:r w:rsidRPr="00370548">
        <w:rPr>
          <w:rFonts w:eastAsia="Calibri"/>
          <w:lang w:eastAsia="en-US"/>
        </w:rPr>
        <w:t>werden über Pakete beschrieben.</w:t>
      </w:r>
    </w:p>
    <w:p w14:paraId="167788F5" w14:textId="77777777" w:rsidR="005E00D7" w:rsidRPr="00370548" w:rsidRDefault="005E00D7" w:rsidP="005E00D7">
      <w:pPr>
        <w:pStyle w:val="Aufzhlungszeichen"/>
        <w:numPr>
          <w:ilvl w:val="0"/>
          <w:numId w:val="24"/>
        </w:numPr>
        <w:ind w:left="284" w:hanging="284"/>
      </w:pPr>
      <w:r w:rsidRPr="00370548">
        <w:rPr>
          <w:rFonts w:eastAsia="Calibri"/>
          <w:lang w:eastAsia="en-US"/>
        </w:rPr>
        <w:t xml:space="preserve">Die Kennzeichnung von Paketen (= Paketkennzeichen) wird in </w:t>
      </w:r>
      <w:r w:rsidRPr="00370548">
        <w:rPr>
          <w:rFonts w:cstheme="minorHAnsi"/>
        </w:rPr>
        <w:t xml:space="preserve">eckigen Klammern angegeben und </w:t>
      </w:r>
      <w:r w:rsidRPr="00370548">
        <w:rPr>
          <w:rFonts w:eastAsia="Calibri"/>
          <w:lang w:eastAsia="en-US"/>
        </w:rPr>
        <w:t>beginnt mit einem numerischen Wert (k) für die „Nummer des Paketes“ gefolgt von dem Buchstaben „P“ (Beispiel [1P]).</w:t>
      </w:r>
    </w:p>
    <w:p w14:paraId="02CDD2C9" w14:textId="205A1E71" w:rsidR="005E00D7" w:rsidRPr="00370548" w:rsidRDefault="005E00D7" w:rsidP="005E00D7">
      <w:pPr>
        <w:pStyle w:val="Aufzhlungszeichen"/>
        <w:numPr>
          <w:ilvl w:val="0"/>
          <w:numId w:val="24"/>
        </w:numPr>
        <w:ind w:left="284" w:hanging="284"/>
        <w:rPr>
          <w:rFonts w:eastAsia="Calibri"/>
          <w:lang w:eastAsia="en-US"/>
        </w:rPr>
      </w:pPr>
      <w:r w:rsidRPr="00370548">
        <w:rPr>
          <w:rFonts w:eastAsia="Calibri"/>
          <w:lang w:eastAsia="en-US"/>
        </w:rPr>
        <w:t>Die Nummer für ein Paket (Beispiel [1P]) ist innerhalb eines Nachrichtentyps (z.</w:t>
      </w:r>
      <w:r w:rsidR="00174C81" w:rsidRPr="00370548">
        <w:rPr>
          <w:rFonts w:eastAsia="Calibri"/>
          <w:lang w:eastAsia="en-US"/>
        </w:rPr>
        <w:t> </w:t>
      </w:r>
      <w:r w:rsidRPr="00370548">
        <w:rPr>
          <w:rFonts w:eastAsia="Calibri"/>
          <w:lang w:eastAsia="en-US"/>
        </w:rPr>
        <w:t>B. UTILMD) eindeutig. D.</w:t>
      </w:r>
      <w:r w:rsidR="00797D60" w:rsidRPr="00370548">
        <w:rPr>
          <w:rFonts w:eastAsia="Calibri"/>
          <w:lang w:eastAsia="en-US"/>
        </w:rPr>
        <w:t> </w:t>
      </w:r>
      <w:r w:rsidRPr="00370548">
        <w:rPr>
          <w:rFonts w:eastAsia="Calibri"/>
          <w:lang w:eastAsia="en-US"/>
        </w:rPr>
        <w:t>h., dasselbe Paket hat in allen Anwendungsfällen eines Nachrichten</w:t>
      </w:r>
      <w:r w:rsidRPr="00370548">
        <w:rPr>
          <w:rFonts w:eastAsia="Calibri"/>
          <w:lang w:eastAsia="en-US"/>
        </w:rPr>
        <w:softHyphen/>
        <w:t>typs und damit ggf. in mehreren AHB immer dieselbe Nummer.</w:t>
      </w:r>
    </w:p>
    <w:p w14:paraId="2D1C09D7" w14:textId="77777777" w:rsidR="005E00D7" w:rsidRPr="00370548" w:rsidRDefault="005E00D7" w:rsidP="00BC0C89">
      <w:pPr>
        <w:pStyle w:val="berschrift3"/>
        <w:tabs>
          <w:tab w:val="clear" w:pos="5966"/>
        </w:tabs>
        <w:ind w:left="993"/>
      </w:pPr>
      <w:bookmarkStart w:id="144" w:name="_Toc167258226"/>
      <w:r w:rsidRPr="00370548">
        <w:t>Darstellung Paketübersicht und Paketvoraussetzung</w:t>
      </w:r>
      <w:bookmarkEnd w:id="144"/>
    </w:p>
    <w:p w14:paraId="27B24604" w14:textId="2C5F7E61" w:rsidR="005E00D7" w:rsidRPr="00370548" w:rsidRDefault="005E00D7" w:rsidP="005E00D7">
      <w:pPr>
        <w:pStyle w:val="Aufzhlungszeichen"/>
        <w:ind w:left="426"/>
        <w:rPr>
          <w:rFonts w:eastAsia="Calibri"/>
          <w:lang w:eastAsia="en-US"/>
        </w:rPr>
      </w:pPr>
      <w:r w:rsidRPr="00370548">
        <w:t>Es kann Pakete entweder ohne Voraussetzung oder mit Voraussetzung/en (im Weiteren „Paketvoraussetzung/en“ genannt)</w:t>
      </w:r>
      <w:r w:rsidR="009A4DF4" w:rsidRPr="00370548">
        <w:t xml:space="preserve"> geben.</w:t>
      </w:r>
    </w:p>
    <w:p w14:paraId="7D34C7D0" w14:textId="4D1E1C83" w:rsidR="005E00D7" w:rsidRPr="00370548" w:rsidRDefault="005E00D7" w:rsidP="005E00D7">
      <w:pPr>
        <w:pStyle w:val="Aufzhlungszeichen"/>
        <w:ind w:left="426"/>
      </w:pPr>
      <w:r w:rsidRPr="00370548">
        <w:t>Ein Paket ohne Paketvoraussetzung ist immer zu nutzen, soweit das Segment, dem das Paket zugeordnet ist, im einzeln</w:t>
      </w:r>
      <w:r w:rsidR="009A4DF4" w:rsidRPr="00370548">
        <w:t>en Anwendungsfall genutzt wird.</w:t>
      </w:r>
    </w:p>
    <w:p w14:paraId="6CE277E3" w14:textId="5FB268F6" w:rsidR="005E00D7" w:rsidRPr="00370548" w:rsidRDefault="005E00D7" w:rsidP="005E00D7">
      <w:pPr>
        <w:pStyle w:val="Aufzhlungszeichen"/>
        <w:ind w:left="426"/>
        <w:rPr>
          <w:rStyle w:val="FormatvorlageArialSchwarz"/>
          <w:rFonts w:asciiTheme="minorHAnsi" w:hAnsiTheme="minorHAnsi" w:cstheme="minorHAnsi"/>
          <w:sz w:val="24"/>
        </w:rPr>
      </w:pPr>
      <w:r w:rsidRPr="00370548">
        <w:t>Ein Paket mit Paketvoraussetzung/en ist nur dann zu nutzen, soweit die Paketvoraussetzung/en des dem Segment zugeordneten Pakets im einzelnen Anwendungsfall</w:t>
      </w:r>
      <w:r w:rsidR="009A4DF4" w:rsidRPr="00370548">
        <w:t xml:space="preserve"> erfüllt sind.</w:t>
      </w:r>
    </w:p>
    <w:p w14:paraId="471E2D16" w14:textId="6322A49D" w:rsidR="005E00D7" w:rsidRPr="00370548" w:rsidRDefault="005E00D7" w:rsidP="005E00D7">
      <w:pPr>
        <w:pStyle w:val="Aufzhlungszeichen"/>
        <w:ind w:left="426"/>
      </w:pPr>
      <w:r w:rsidRPr="00370548">
        <w:t xml:space="preserve">Enthält ein Paket mehrere Paketvoraussetzungen, werden diese Paketvoraussetzungen mit Operatoren verknüpft und </w:t>
      </w:r>
      <w:r w:rsidRPr="00370548">
        <w:rPr>
          <w:bCs/>
        </w:rPr>
        <w:t xml:space="preserve">die Vorgaben des Kapitels </w:t>
      </w:r>
      <w:r w:rsidR="003E3DE4" w:rsidRPr="00370548">
        <w:rPr>
          <w:bCs/>
        </w:rPr>
        <w:t xml:space="preserve">6.9 ff </w:t>
      </w:r>
      <w:r w:rsidRPr="00370548">
        <w:rPr>
          <w:bCs/>
        </w:rPr>
        <w:t>gelten, wobei jeweils eine Paketvoraussetzung als jeweils eine Voraussetzung zu interpretieren ist</w:t>
      </w:r>
      <w:r w:rsidRPr="00370548">
        <w:rPr>
          <w:rFonts w:eastAsia="Calibri"/>
          <w:lang w:eastAsia="en-US"/>
        </w:rPr>
        <w:t>.</w:t>
      </w:r>
    </w:p>
    <w:p w14:paraId="6BB474F0" w14:textId="50275594" w:rsidR="005E00D7" w:rsidRPr="00370548" w:rsidRDefault="005E00D7" w:rsidP="005E00D7">
      <w:pPr>
        <w:pStyle w:val="Aufzhlungszeichen"/>
        <w:ind w:left="426"/>
      </w:pPr>
      <w:r w:rsidRPr="00370548">
        <w:lastRenderedPageBreak/>
        <w:t xml:space="preserve">Wird einem Qualifier/Code mehr als ein Paket zugeordnet, werden diese Pakete mit Operatoren verknüpft und </w:t>
      </w:r>
      <w:r w:rsidR="003E3DE4" w:rsidRPr="00370548">
        <w:t>die Vorgaben des Kapitel 6.9 ff</w:t>
      </w:r>
      <w:r w:rsidRPr="00370548">
        <w:t xml:space="preserve"> gelten, wobei ein Paket als geklammerte Aussage zu interpretieren ist</w:t>
      </w:r>
      <w:r w:rsidR="009A4DF4" w:rsidRPr="00370548">
        <w:t>.</w:t>
      </w:r>
    </w:p>
    <w:p w14:paraId="04F71420" w14:textId="06F7A6B8" w:rsidR="005E00D7" w:rsidRPr="00370548" w:rsidRDefault="005E00D7" w:rsidP="005E00D7">
      <w:pPr>
        <w:pStyle w:val="Aufzhlungszeichen"/>
        <w:ind w:left="426"/>
      </w:pPr>
      <w:r w:rsidRPr="00370548">
        <w:t>Die Pakete und ggf. deren Paketvoraussetzung/en werden in einer Übersicht in einem Kapitel „Übersicht der Pakete in &lt;</w:t>
      </w:r>
      <w:r w:rsidRPr="00370548">
        <w:rPr>
          <w:i/>
          <w:iCs/>
        </w:rPr>
        <w:t>Bezug auf Nachrichtentyp</w:t>
      </w:r>
      <w:r w:rsidRPr="00370548">
        <w:t>&gt;“ in jedem Anwendungshandbuch dargestellt. Hieraus ergibt sich ob ein Paket anzuwenden ist, wenn das Segment im Anwendungsfall zur Anwendung kommt und die ggf. angegebene/n Voraussetzung/en erfüllt ist/</w:t>
      </w:r>
      <w:r w:rsidR="009A4DF4" w:rsidRPr="00370548">
        <w:t>sind.</w:t>
      </w:r>
    </w:p>
    <w:p w14:paraId="15CBC9B3" w14:textId="77777777" w:rsidR="005E00D7" w:rsidRPr="00370548" w:rsidRDefault="005E00D7" w:rsidP="005E00D7">
      <w:pPr>
        <w:pStyle w:val="Aufzhlungszeichen"/>
      </w:pPr>
      <w:r w:rsidRPr="00370548">
        <w:t>Darstellung: Paketübersicht: Pakete und ggf. dazugehörige Paketvoraussetzung/en</w:t>
      </w:r>
    </w:p>
    <w:p w14:paraId="460582BD" w14:textId="77777777" w:rsidR="005E00D7" w:rsidRPr="00370548" w:rsidRDefault="005E00D7" w:rsidP="005E00D7">
      <w:r w:rsidRPr="00370548">
        <w:t>So werden Pakete und ggf. dazugehörige Paketvoraussetzung/en in den Anwendungshandbüchern dargestellt:</w:t>
      </w:r>
    </w:p>
    <w:tbl>
      <w:tblPr>
        <w:tblStyle w:val="Tabellenraster"/>
        <w:tblW w:w="9634" w:type="dxa"/>
        <w:tblInd w:w="136" w:type="dxa"/>
        <w:tblLook w:val="04A0" w:firstRow="1" w:lastRow="0" w:firstColumn="1" w:lastColumn="0" w:noHBand="0" w:noVBand="1"/>
      </w:tblPr>
      <w:tblGrid>
        <w:gridCol w:w="963"/>
        <w:gridCol w:w="2018"/>
        <w:gridCol w:w="6653"/>
      </w:tblGrid>
      <w:tr w:rsidR="005E00D7" w:rsidRPr="00370548" w14:paraId="4719ABD7" w14:textId="77777777" w:rsidTr="00AC07B0">
        <w:trPr>
          <w:tblHeader/>
        </w:trPr>
        <w:tc>
          <w:tcPr>
            <w:tcW w:w="963" w:type="dxa"/>
          </w:tcPr>
          <w:p w14:paraId="5C7554AA"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w:t>
            </w:r>
          </w:p>
        </w:tc>
        <w:tc>
          <w:tcPr>
            <w:tcW w:w="2018" w:type="dxa"/>
          </w:tcPr>
          <w:p w14:paraId="1C3DECF4"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Paketvoraussetzung(en)</w:t>
            </w:r>
          </w:p>
        </w:tc>
        <w:tc>
          <w:tcPr>
            <w:tcW w:w="6653" w:type="dxa"/>
          </w:tcPr>
          <w:p w14:paraId="0EB81566" w14:textId="77777777" w:rsidR="005E00D7" w:rsidRPr="00370548" w:rsidRDefault="005E00D7" w:rsidP="00AC07B0">
            <w:pPr>
              <w:pStyle w:val="Tabellentext"/>
              <w:rPr>
                <w:rFonts w:cstheme="minorHAnsi"/>
                <w:b/>
                <w:bCs/>
                <w:sz w:val="18"/>
                <w:szCs w:val="18"/>
              </w:rPr>
            </w:pPr>
            <w:r w:rsidRPr="00370548">
              <w:rPr>
                <w:rFonts w:cstheme="minorHAnsi"/>
                <w:b/>
                <w:bCs/>
                <w:sz w:val="18"/>
                <w:szCs w:val="18"/>
              </w:rPr>
              <w:t>Bedingungen</w:t>
            </w:r>
          </w:p>
        </w:tc>
      </w:tr>
      <w:tr w:rsidR="005E00D7" w:rsidRPr="00370548" w14:paraId="21A05236" w14:textId="77777777" w:rsidTr="00AC07B0">
        <w:tc>
          <w:tcPr>
            <w:tcW w:w="963" w:type="dxa"/>
          </w:tcPr>
          <w:p w14:paraId="3EE24361"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[1P]</w:t>
            </w:r>
          </w:p>
        </w:tc>
        <w:tc>
          <w:tcPr>
            <w:tcW w:w="2018" w:type="dxa"/>
          </w:tcPr>
          <w:p w14:paraId="093FA5C7"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w:t>
            </w:r>
          </w:p>
        </w:tc>
        <w:tc>
          <w:tcPr>
            <w:tcW w:w="6653" w:type="dxa"/>
          </w:tcPr>
          <w:p w14:paraId="69C765FC" w14:textId="280602C1"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174C81" w:rsidRPr="00370548">
              <w:rPr>
                <w:rFonts w:eastAsia="Calibri"/>
                <w:lang w:eastAsia="en-US"/>
              </w:rPr>
              <w:t> </w:t>
            </w:r>
            <w:r w:rsidRPr="00370548">
              <w:rPr>
                <w:rFonts w:cstheme="minorHAnsi"/>
                <w:color w:val="000000" w:themeColor="text1"/>
                <w:sz w:val="18"/>
                <w:szCs w:val="18"/>
              </w:rPr>
              <w:t>B. im COM-Segment.</w:t>
            </w:r>
          </w:p>
        </w:tc>
      </w:tr>
      <w:tr w:rsidR="005E00D7" w:rsidRPr="00370548" w14:paraId="2BA90A6B" w14:textId="77777777" w:rsidTr="00AC07B0">
        <w:tc>
          <w:tcPr>
            <w:tcW w:w="963" w:type="dxa"/>
          </w:tcPr>
          <w:p w14:paraId="1E7E970B" w14:textId="77777777" w:rsidR="005E00D7" w:rsidRPr="00370548" w:rsidRDefault="005E00D7" w:rsidP="00AC07B0">
            <w:pPr>
              <w:pStyle w:val="Tabellentext"/>
              <w:rPr>
                <w:rStyle w:val="Kommentarzeichen"/>
                <w:rFonts w:cstheme="minorHAnsi"/>
                <w:color w:val="000000" w:themeColor="text1"/>
                <w:sz w:val="18"/>
                <w:szCs w:val="18"/>
              </w:rPr>
            </w:pPr>
            <w:r w:rsidRPr="00370548">
              <w:rPr>
                <w:rFonts w:cstheme="minorHAnsi"/>
                <w:color w:val="000000" w:themeColor="text1"/>
                <w:sz w:val="18"/>
                <w:szCs w:val="18"/>
              </w:rPr>
              <w:t>[2P]</w:t>
            </w:r>
          </w:p>
        </w:tc>
        <w:tc>
          <w:tcPr>
            <w:tcW w:w="2018" w:type="dxa"/>
          </w:tcPr>
          <w:p w14:paraId="79754806"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[167]</w:t>
            </w:r>
          </w:p>
        </w:tc>
        <w:tc>
          <w:tcPr>
            <w:tcW w:w="6653" w:type="dxa"/>
          </w:tcPr>
          <w:p w14:paraId="235915E0"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[167] wenn MP-ID in SG2 NAD+MS in der Rolle NB </w:t>
            </w:r>
          </w:p>
        </w:tc>
      </w:tr>
      <w:tr w:rsidR="005E00D7" w:rsidRPr="00370548" w14:paraId="748D37BE" w14:textId="77777777" w:rsidTr="00AC07B0">
        <w:tc>
          <w:tcPr>
            <w:tcW w:w="963" w:type="dxa"/>
          </w:tcPr>
          <w:p w14:paraId="0F016EC2" w14:textId="77777777" w:rsidR="005E00D7" w:rsidRPr="00370548" w:rsidRDefault="005E00D7" w:rsidP="00AC07B0">
            <w:pPr>
              <w:pStyle w:val="Tabellentext"/>
              <w:rPr>
                <w:rStyle w:val="Kommentarzeichen"/>
                <w:rFonts w:cstheme="minorHAnsi"/>
                <w:sz w:val="18"/>
                <w:szCs w:val="18"/>
              </w:rPr>
            </w:pPr>
            <w:r w:rsidRPr="00370548">
              <w:rPr>
                <w:rStyle w:val="Kommentarzeichen"/>
                <w:rFonts w:cstheme="minorHAnsi"/>
                <w:sz w:val="18"/>
                <w:szCs w:val="18"/>
              </w:rPr>
              <w:t>[3P]</w:t>
            </w:r>
          </w:p>
        </w:tc>
        <w:tc>
          <w:tcPr>
            <w:tcW w:w="2018" w:type="dxa"/>
          </w:tcPr>
          <w:p w14:paraId="4502D1AE"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[168]</w:t>
            </w:r>
          </w:p>
        </w:tc>
        <w:tc>
          <w:tcPr>
            <w:tcW w:w="6653" w:type="dxa"/>
          </w:tcPr>
          <w:p w14:paraId="1832EBD0" w14:textId="77777777" w:rsidR="005E00D7" w:rsidRPr="00370548" w:rsidRDefault="005E00D7" w:rsidP="00AC07B0">
            <w:pPr>
              <w:pStyle w:val="Tabellentext"/>
              <w:rPr>
                <w:rFonts w:cstheme="minorHAnsi"/>
                <w:sz w:val="18"/>
                <w:szCs w:val="18"/>
              </w:rPr>
            </w:pPr>
            <w:r w:rsidRPr="00370548">
              <w:rPr>
                <w:rFonts w:cstheme="minorHAnsi"/>
                <w:color w:val="000000" w:themeColor="text1"/>
                <w:sz w:val="18"/>
                <w:szCs w:val="18"/>
              </w:rPr>
              <w:t xml:space="preserve">[168] wenn MP-ID in SG2 NAD+MS in der Rolle MSB </w:t>
            </w:r>
          </w:p>
        </w:tc>
      </w:tr>
      <w:tr w:rsidR="005E00D7" w:rsidRPr="00370548" w14:paraId="778A2857" w14:textId="77777777" w:rsidTr="00AC07B0">
        <w:tc>
          <w:tcPr>
            <w:tcW w:w="963" w:type="dxa"/>
          </w:tcPr>
          <w:p w14:paraId="68A0622A"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[4P]</w:t>
            </w:r>
          </w:p>
        </w:tc>
        <w:tc>
          <w:tcPr>
            <w:tcW w:w="2018" w:type="dxa"/>
          </w:tcPr>
          <w:p w14:paraId="6BE2E60F" w14:textId="5E2C9BDD" w:rsidR="005E00D7" w:rsidRPr="00370548" w:rsidRDefault="00D433E1" w:rsidP="00AC07B0">
            <w:pPr>
              <w:pStyle w:val="Tabellentext"/>
              <w:rPr>
                <w:rFonts w:cstheme="minorHAnsi"/>
                <w:color w:val="000000" w:themeColor="text1"/>
                <w:sz w:val="18"/>
                <w:szCs w:val="18"/>
              </w:rPr>
            </w:pPr>
            <w:r w:rsidRPr="00370548">
              <w:rPr>
                <w:rFonts w:cstheme="minorHAnsi"/>
                <w:color w:val="000000" w:themeColor="text1"/>
                <w:sz w:val="18"/>
                <w:szCs w:val="18"/>
              </w:rPr>
              <w:t xml:space="preserve">[59] </w:t>
            </w:r>
            <w:r w:rsidRPr="00370548">
              <w:rPr>
                <w:rFonts w:ascii="Cambria Math" w:hAnsi="Cambria Math" w:cs="Cambria Math"/>
                <w:color w:val="000000" w:themeColor="text1"/>
                <w:sz w:val="18"/>
                <w:szCs w:val="18"/>
              </w:rPr>
              <w:t>∧</w:t>
            </w:r>
            <w:r w:rsidR="005E00D7" w:rsidRPr="00370548">
              <w:rPr>
                <w:rFonts w:cstheme="minorHAnsi"/>
                <w:color w:val="000000" w:themeColor="text1"/>
                <w:sz w:val="18"/>
                <w:szCs w:val="18"/>
              </w:rPr>
              <w:t xml:space="preserve"> [321]</w:t>
            </w:r>
          </w:p>
        </w:tc>
        <w:tc>
          <w:tcPr>
            <w:tcW w:w="6653" w:type="dxa"/>
          </w:tcPr>
          <w:p w14:paraId="7AA0B080" w14:textId="77777777" w:rsidR="005E00D7" w:rsidRPr="00370548" w:rsidRDefault="005E00D7" w:rsidP="00AC07B0">
            <w:pPr>
              <w:rPr>
                <w:rFonts w:cstheme="minorHAnsi"/>
                <w:color w:val="000000" w:themeColor="text1"/>
                <w:sz w:val="18"/>
                <w:szCs w:val="18"/>
              </w:rPr>
            </w:pPr>
            <w:r w:rsidRPr="00370548">
              <w:rPr>
                <w:rFonts w:cstheme="minorHAnsi"/>
                <w:color w:val="000000" w:themeColor="text1"/>
                <w:sz w:val="18"/>
                <w:szCs w:val="18"/>
              </w:rPr>
              <w:t>[59] Wenn MP-ID in SG2 NAD+MR (Nachrichtenempfänger) aus Sparte Strom</w:t>
            </w:r>
          </w:p>
          <w:p w14:paraId="01A023CD" w14:textId="77777777" w:rsidR="005E00D7" w:rsidRPr="00370548" w:rsidRDefault="005E00D7" w:rsidP="00AC07B0">
            <w:pPr>
              <w:pStyle w:val="Tabellentext"/>
              <w:rPr>
                <w:rFonts w:cstheme="minorHAnsi"/>
                <w:color w:val="000000" w:themeColor="text1"/>
                <w:sz w:val="18"/>
                <w:szCs w:val="18"/>
              </w:rPr>
            </w:pPr>
            <w:r w:rsidRPr="00370548">
              <w:rPr>
                <w:rFonts w:cstheme="minorHAnsi"/>
                <w:color w:val="000000" w:themeColor="text1"/>
                <w:sz w:val="18"/>
                <w:szCs w:val="18"/>
              </w:rPr>
              <w:t>[321] Für die 11-stellige ID im SG5 LOC+172 (Meldepunkt) DE3225, wenn SG8+Z17 (OBIS-Daten der Tranche) nicht vorhanden</w:t>
            </w:r>
          </w:p>
        </w:tc>
      </w:tr>
    </w:tbl>
    <w:p w14:paraId="46BDEB76" w14:textId="77777777" w:rsidR="005E00D7" w:rsidRPr="00370548" w:rsidRDefault="005E00D7" w:rsidP="00BC0C89">
      <w:pPr>
        <w:pStyle w:val="berschrift3"/>
        <w:tabs>
          <w:tab w:val="clear" w:pos="5966"/>
        </w:tabs>
        <w:ind w:left="993"/>
      </w:pPr>
      <w:bookmarkStart w:id="145" w:name="_Toc167258227"/>
      <w:r w:rsidRPr="00370548">
        <w:t>Paketmerkmal</w:t>
      </w:r>
      <w:bookmarkEnd w:id="145"/>
    </w:p>
    <w:p w14:paraId="7EFEF437" w14:textId="4444BC19"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 xml:space="preserve">Ist in einem Anwendungshandbuch zu einem Qualifier / </w:t>
      </w:r>
      <w:r w:rsidRPr="00370548">
        <w:rPr>
          <w:rFonts w:eastAsia="Calibri" w:cstheme="minorHAnsi"/>
          <w:color w:val="000000" w:themeColor="text1"/>
          <w:lang w:eastAsia="en-US"/>
        </w:rPr>
        <w:t xml:space="preserve">Code </w:t>
      </w:r>
      <w:r w:rsidRPr="00370548">
        <w:rPr>
          <w:rFonts w:eastAsia="Calibri" w:cstheme="minorHAnsi"/>
          <w:lang w:eastAsia="en-US"/>
        </w:rPr>
        <w:t>ein Operand „X“ gesetzt, so ist direkt</w:t>
      </w:r>
      <w:r w:rsidRPr="00370548">
        <w:rPr>
          <w:rFonts w:eastAsia="Calibri"/>
          <w:lang w:eastAsia="en-US"/>
        </w:rPr>
        <w:t xml:space="preserve"> hinter diesem die Zugehörigkeit zu einem Paket mittels des Paketkennzeichens angeben (ausgenommen es handelt sich um </w:t>
      </w:r>
      <w:r w:rsidR="00FC5FF1" w:rsidRPr="00370548">
        <w:rPr>
          <w:rFonts w:eastAsia="Calibri"/>
          <w:lang w:eastAsia="en-US"/>
        </w:rPr>
        <w:t xml:space="preserve">einen </w:t>
      </w:r>
      <w:r w:rsidRPr="00370548">
        <w:rPr>
          <w:rFonts w:eastAsia="Calibri"/>
          <w:lang w:eastAsia="en-US"/>
        </w:rPr>
        <w:t xml:space="preserve">Sachverhalt mit Segmentwiederholbarkeit = 1). Hierdurch wird der </w:t>
      </w:r>
      <w:r w:rsidRPr="00370548">
        <w:rPr>
          <w:rFonts w:eastAsia="Calibri" w:cstheme="minorHAnsi"/>
          <w:lang w:eastAsia="en-US"/>
        </w:rPr>
        <w:t>Qualifier / Code Bestandteil eines Paketes.</w:t>
      </w:r>
    </w:p>
    <w:p w14:paraId="0A48B9D4" w14:textId="103184EF" w:rsidR="007F2739" w:rsidRPr="00370548" w:rsidRDefault="00E060F4" w:rsidP="005E00D7">
      <w:pPr>
        <w:rPr>
          <w:rFonts w:eastAsia="Calibri" w:cstheme="minorHAnsi"/>
          <w:lang w:eastAsia="en-US"/>
        </w:rPr>
      </w:pPr>
      <w:r w:rsidRPr="00E060F4">
        <w:rPr>
          <w:rFonts w:eastAsia="Calibri" w:cstheme="minorHAnsi"/>
          <w:noProof/>
          <w:lang w:eastAsia="en-US"/>
        </w:rPr>
        <w:drawing>
          <wp:inline distT="0" distB="0" distL="0" distR="0" wp14:anchorId="56C570F5" wp14:editId="583618D4">
            <wp:extent cx="5958205" cy="1254125"/>
            <wp:effectExtent l="0" t="0" r="0" b="3175"/>
            <wp:docPr id="62" name="Grafik 97">
              <a:extLst xmlns:a="http://schemas.openxmlformats.org/drawingml/2006/main">
                <a:ext uri="{FF2B5EF4-FFF2-40B4-BE49-F238E27FC236}">
                  <a16:creationId xmlns:a16="http://schemas.microsoft.com/office/drawing/2014/main" id="{56552819-1C89-F146-8E87-F12D2498EC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Grafik 97">
                      <a:extLst>
                        <a:ext uri="{FF2B5EF4-FFF2-40B4-BE49-F238E27FC236}">
                          <a16:creationId xmlns:a16="http://schemas.microsoft.com/office/drawing/2014/main" id="{56552819-1C89-F146-8E87-F12D2498EC4E}"/>
                        </a:ext>
                      </a:extLst>
                    </pic:cNvPr>
                    <pic:cNvPicPr>
                      <a:picLocks noChangeAspect="1"/>
                    </pic:cNvPicPr>
                  </pic:nvPicPr>
                  <pic:blipFill>
                    <a:blip r:embed="rId31"/>
                    <a:stretch>
                      <a:fillRect/>
                    </a:stretch>
                  </pic:blipFill>
                  <pic:spPr>
                    <a:xfrm>
                      <a:off x="0" y="0"/>
                      <a:ext cx="5958205" cy="1254125"/>
                    </a:xfrm>
                    <a:prstGeom prst="rect">
                      <a:avLst/>
                    </a:prstGeom>
                  </pic:spPr>
                </pic:pic>
              </a:graphicData>
            </a:graphic>
          </wp:inline>
        </w:drawing>
      </w:r>
    </w:p>
    <w:p w14:paraId="080DE0E9" w14:textId="27FFC524" w:rsidR="00F8347D" w:rsidRPr="00370548" w:rsidRDefault="00F8347D" w:rsidP="00F8347D">
      <w:pPr>
        <w:pStyle w:val="Beschriftung"/>
        <w:spacing w:before="120" w:after="240"/>
      </w:pPr>
      <w:bookmarkStart w:id="146" w:name="_Toc83891086"/>
      <w:r w:rsidRPr="00370548">
        <w:t xml:space="preserve">Abbildung </w:t>
      </w:r>
      <w:fldSimple w:instr=" SEQ Abbildung \* ARABIC ">
        <w:r w:rsidR="005820EE">
          <w:rPr>
            <w:noProof/>
          </w:rPr>
          <w:t>14</w:t>
        </w:r>
      </w:fldSimple>
      <w:r w:rsidRPr="00370548">
        <w:t xml:space="preserve"> – Paketmerkmale und Paketkennzeichen</w:t>
      </w:r>
      <w:bookmarkEnd w:id="146"/>
    </w:p>
    <w:p w14:paraId="16032ECE" w14:textId="77777777" w:rsidR="005E00D7" w:rsidRPr="00370548" w:rsidRDefault="005E00D7" w:rsidP="005E00D7">
      <w:pPr>
        <w:pStyle w:val="Aufzhlungszeichen"/>
        <w:ind w:left="426"/>
        <w:rPr>
          <w:rFonts w:eastAsia="Calibri" w:cstheme="minorHAnsi"/>
          <w:lang w:eastAsia="en-US"/>
        </w:rPr>
      </w:pPr>
      <w:r w:rsidRPr="00370548">
        <w:rPr>
          <w:rFonts w:eastAsia="Calibri"/>
          <w:lang w:eastAsia="en-US"/>
        </w:rPr>
        <w:lastRenderedPageBreak/>
        <w:t>Innerhalb eines Anwendungsfalls ist es notwendig innerhalb eines Segments / einer Segmentgruppe mehrere Informationen aufgrund der fachlichen Notwendigkeit mittels unterschiedlicher Qualifier / Codes zu übermitteln. Daher ist eine Wiederholung notwendig. Dies erfolgt unter anderem mit Paketen.</w:t>
      </w:r>
    </w:p>
    <w:p w14:paraId="13275BDF" w14:textId="77777777" w:rsidR="005E00D7" w:rsidRPr="00370548" w:rsidRDefault="005E00D7" w:rsidP="005E00D7">
      <w:pPr>
        <w:pStyle w:val="Aufzhlungszeichen"/>
        <w:ind w:left="426"/>
        <w:rPr>
          <w:rFonts w:eastAsia="Calibri" w:cstheme="minorHAnsi"/>
          <w:lang w:eastAsia="en-US"/>
        </w:rPr>
      </w:pPr>
      <w:r w:rsidRPr="00370548">
        <w:rPr>
          <w:rFonts w:eastAsia="Calibri" w:cstheme="minorHAnsi"/>
          <w:lang w:eastAsia="en-US"/>
        </w:rPr>
        <w:t>Das Paketkennzeichen wird daher um das Paketmerkmal erweitert:</w:t>
      </w:r>
    </w:p>
    <w:p w14:paraId="67FC34FA" w14:textId="77777777" w:rsidR="005E00D7" w:rsidRPr="00370548" w:rsidRDefault="005E00D7" w:rsidP="005E00D7">
      <w:pPr>
        <w:pStyle w:val="Aufzhlungszeichen2"/>
      </w:pPr>
      <w:r w:rsidRPr="00370548">
        <w:t>Das Paketmerkmal dient zur Angabe der Wiederholbarkeit des Qualifier / Code innerhalb des Paketes.</w:t>
      </w:r>
    </w:p>
    <w:p w14:paraId="51895926" w14:textId="060A4551" w:rsidR="005E00D7" w:rsidRPr="00370548" w:rsidRDefault="005E00D7" w:rsidP="005E00D7">
      <w:pPr>
        <w:pStyle w:val="Aufzhlungszeichen2"/>
      </w:pPr>
      <w:r w:rsidRPr="00370548">
        <w:t>Die Notation des Paketmerkmals ist n..m, wobei n und m natürliche Zahlen sind.</w:t>
      </w:r>
    </w:p>
    <w:p w14:paraId="1D2DEA16" w14:textId="5E030435" w:rsidR="005E00D7" w:rsidRPr="00370548" w:rsidRDefault="005E00D7" w:rsidP="005E00D7">
      <w:pPr>
        <w:pStyle w:val="Aufzhlungszeichen2"/>
      </w:pPr>
      <w:r w:rsidRPr="00370548">
        <w:t xml:space="preserve">Die Angaben n und m des Paketmerkmals geben die minimale und maximale Wiederholbarkeit des entsprechenden </w:t>
      </w:r>
      <w:r w:rsidRPr="00370548">
        <w:rPr>
          <w:rFonts w:eastAsia="Calibri" w:cstheme="minorHAnsi"/>
          <w:lang w:eastAsia="en-US"/>
        </w:rPr>
        <w:t>Qualifier</w:t>
      </w:r>
      <w:r w:rsidR="003A1AD1">
        <w:rPr>
          <w:rFonts w:eastAsia="Calibri" w:cstheme="minorHAnsi"/>
          <w:lang w:eastAsia="en-US"/>
        </w:rPr>
        <w:t xml:space="preserve"> </w:t>
      </w:r>
      <w:r w:rsidRPr="00370548">
        <w:rPr>
          <w:rFonts w:eastAsia="Calibri" w:cstheme="minorHAnsi"/>
          <w:lang w:eastAsia="en-US"/>
        </w:rPr>
        <w:t>/</w:t>
      </w:r>
      <w:r w:rsidR="003A1AD1">
        <w:rPr>
          <w:rFonts w:eastAsia="Calibri" w:cstheme="minorHAnsi"/>
          <w:lang w:eastAsia="en-US"/>
        </w:rPr>
        <w:t xml:space="preserve"> </w:t>
      </w:r>
      <w:r w:rsidRPr="00370548">
        <w:t xml:space="preserve">Codes an. Für n…m gilt, dass immer n </w:t>
      </w:r>
      <w:r w:rsidRPr="00370548">
        <w:rPr>
          <w:rFonts w:cstheme="minorHAnsi"/>
        </w:rPr>
        <w:t>≤</w:t>
      </w:r>
      <w:r w:rsidRPr="00370548">
        <w:t xml:space="preserve"> m ist und n Null sein kann, für m aber gilt: m </w:t>
      </w:r>
      <w:r w:rsidR="001A5BF9" w:rsidRPr="00370548">
        <w:rPr>
          <w:rFonts w:cstheme="minorHAnsi"/>
        </w:rPr>
        <w:t>≥ 1</w:t>
      </w:r>
      <w:r w:rsidRPr="00370548">
        <w:cr/>
        <w:t xml:space="preserve"> n=0 bedeutet, dass die entsprechende Angabe optional ist.</w:t>
      </w:r>
      <w:r w:rsidRPr="00370548">
        <w:cr/>
        <w:t>Somit ist ein Code / Qualifier</w:t>
      </w:r>
      <w:r w:rsidR="003A1AD1">
        <w:t>,</w:t>
      </w:r>
      <w:r w:rsidRPr="00370548">
        <w:t xml:space="preserve"> der einem Paket zugeordnet ist</w:t>
      </w:r>
      <w:r w:rsidR="003A1AD1">
        <w:t>,</w:t>
      </w:r>
      <w:r w:rsidRPr="00370548">
        <w:t xml:space="preserve"> wie folgt gekennzeichnet:</w:t>
      </w:r>
      <w:r w:rsidRPr="00370548">
        <w:br/>
        <w:t>X [kPn..m], wobei k, n, m natürlich</w:t>
      </w:r>
      <w:r w:rsidR="00977450">
        <w:t>e</w:t>
      </w:r>
      <w:r w:rsidRPr="00370548">
        <w:t xml:space="preserve"> Zahlen sind</w:t>
      </w:r>
      <w:r w:rsidR="003A1AD1" w:rsidRPr="003A1AD1">
        <w:t>, von denen lediglich n Null sein kann. In den Fällen, in denen die maximale Wiederholung nicht exakt angegeben werden kann, wird dies dadurch kenntlich gemacht, dass dort die in der Mathematik übliche Notation für eine natürliche Zahl "n" angegeben wird.</w:t>
      </w:r>
    </w:p>
    <w:p w14:paraId="057A1B52" w14:textId="214ED680" w:rsidR="005E00D7" w:rsidRPr="00370548" w:rsidRDefault="005E00D7" w:rsidP="005E00D7">
      <w:pPr>
        <w:pStyle w:val="Aufzhlungszeichen"/>
      </w:pPr>
      <w:r w:rsidRPr="00370548">
        <w:t>Unabhängig von den Paketmerkmalen ist weiterhin die maximale Wiederholung für das Segment / die Segmentgruppe gemäß BDEW maxWdh der MIG) zu beachten, sowie ebenfalls Einschränkungen im AHB bzgl. der maximalen Anzahl an Wiederholungen (z.</w:t>
      </w:r>
      <w:r w:rsidR="00174C81" w:rsidRPr="00370548">
        <w:rPr>
          <w:rFonts w:eastAsia="Calibri"/>
          <w:lang w:eastAsia="en-US"/>
        </w:rPr>
        <w:t> </w:t>
      </w:r>
      <w:r w:rsidRPr="00370548">
        <w:t>B. Segment ist nur bis zu dreimal je SG anzugeben) zu berücksichtigen</w:t>
      </w:r>
      <w:r w:rsidR="00FC5FF1" w:rsidRPr="00370548">
        <w:t>.</w:t>
      </w:r>
      <w:r w:rsidRPr="00370548">
        <w:t xml:space="preserve"> Dies bedeutet, die Anzahl an Wiederholungen der Qualifier / Codes innerhalb eines Segments darf nicht die Anzahl der Segmentwiederholungen überschreiten (siehe auch Darstellung Kapitel: </w:t>
      </w:r>
      <w:r w:rsidR="00FC5FF1" w:rsidRPr="00370548">
        <w:t>6.</w:t>
      </w:r>
      <w:r w:rsidRPr="00370548">
        <w:t>4</w:t>
      </w:r>
      <w:r w:rsidR="00FC5FF1" w:rsidRPr="00370548">
        <w:t xml:space="preserve"> ff</w:t>
      </w:r>
      <w:r w:rsidRPr="00370548">
        <w:t xml:space="preserve"> Tabelle max. Wiederholung).</w:t>
      </w:r>
    </w:p>
    <w:p w14:paraId="3876DDA6" w14:textId="77777777" w:rsidR="005E00D7" w:rsidRPr="00370548" w:rsidRDefault="005E00D7" w:rsidP="005E00D7">
      <w:pPr>
        <w:pStyle w:val="Aufzhlungszeichen"/>
        <w:ind w:left="426"/>
      </w:pPr>
      <w:r w:rsidRPr="00370548">
        <w:t>Beispiele:</w:t>
      </w:r>
    </w:p>
    <w:p w14:paraId="4322005F" w14:textId="03DD3D4A" w:rsidR="005E00D7" w:rsidRPr="00370548" w:rsidRDefault="005E00D7" w:rsidP="005E00D7">
      <w:pPr>
        <w:pStyle w:val="Aufzhlungszeichen2"/>
        <w:spacing w:line="240" w:lineRule="auto"/>
      </w:pPr>
      <w:r w:rsidRPr="00370548">
        <w:t>X [1P0..1] bedeutet: Der so gekennzeichnete Qualifier / Code muss im Paket 1 nicht vorkommen, kann aber bis zu einmal angegeben werden</w:t>
      </w:r>
      <w:r w:rsidR="001A5BF9" w:rsidRPr="00370548">
        <w:t>,</w:t>
      </w:r>
    </w:p>
    <w:p w14:paraId="0A7518E7" w14:textId="19340EFE" w:rsidR="005E00D7" w:rsidRPr="00370548" w:rsidRDefault="005E00D7" w:rsidP="005E00D7">
      <w:pPr>
        <w:pStyle w:val="Aufzhlungszeichen2"/>
        <w:spacing w:line="240" w:lineRule="auto"/>
      </w:pPr>
      <w:r w:rsidRPr="00370548">
        <w:t>X [1P1..1] bedeutet: Der so gekennzeichnete Qualifier / Code muss im Paket 1 genau einmal angegeben werden</w:t>
      </w:r>
      <w:r w:rsidR="001A5BF9" w:rsidRPr="00370548">
        <w:t>,</w:t>
      </w:r>
    </w:p>
    <w:p w14:paraId="494907F8" w14:textId="77777777" w:rsidR="005E00D7" w:rsidRPr="00370548" w:rsidRDefault="005E00D7" w:rsidP="005E00D7">
      <w:pPr>
        <w:pStyle w:val="Aufzhlungszeichen2"/>
        <w:spacing w:line="240" w:lineRule="auto"/>
      </w:pPr>
      <w:r w:rsidRPr="00370548">
        <w:t>X [1P1..3] bedeutet: Der so gekennzeichnete Qualifier / Code muss im Paket 1 einmal vorkommen, kann bis zu dreimal angegeben werden.</w:t>
      </w:r>
    </w:p>
    <w:p w14:paraId="11C39BD3" w14:textId="77777777" w:rsidR="005E00D7" w:rsidRPr="00370548" w:rsidRDefault="005E00D7" w:rsidP="00BC0C89">
      <w:pPr>
        <w:pStyle w:val="berschrift3"/>
        <w:tabs>
          <w:tab w:val="clear" w:pos="5966"/>
        </w:tabs>
        <w:ind w:left="993"/>
      </w:pPr>
      <w:bookmarkStart w:id="147" w:name="_Toc167258228"/>
      <w:r w:rsidRPr="00370548">
        <w:t>Beispiele</w:t>
      </w:r>
      <w:bookmarkEnd w:id="147"/>
    </w:p>
    <w:p w14:paraId="183DA241" w14:textId="4B05D7C1" w:rsidR="005E00D7" w:rsidRPr="00370548" w:rsidRDefault="005E00D7" w:rsidP="005E00D7">
      <w:pPr>
        <w:rPr>
          <w:rFonts w:cstheme="minorHAnsi"/>
        </w:rPr>
      </w:pPr>
      <w:r w:rsidRPr="00370548">
        <w:rPr>
          <w:rFonts w:cstheme="minorHAnsi"/>
        </w:rPr>
        <w:t xml:space="preserve">Die </w:t>
      </w:r>
      <w:r w:rsidR="00FC5FF1" w:rsidRPr="00370548">
        <w:rPr>
          <w:rFonts w:cstheme="minorHAnsi"/>
        </w:rPr>
        <w:t xml:space="preserve">nachfolgenden Beispiele dienen zur </w:t>
      </w:r>
      <w:r w:rsidRPr="00370548">
        <w:rPr>
          <w:rFonts w:cstheme="minorHAnsi"/>
        </w:rPr>
        <w:t xml:space="preserve">Erläuterung der </w:t>
      </w:r>
      <w:r w:rsidR="00FC5FF1" w:rsidRPr="00370548">
        <w:rPr>
          <w:rFonts w:cstheme="minorHAnsi"/>
        </w:rPr>
        <w:t>Paketmerkmale</w:t>
      </w:r>
      <w:r w:rsidRPr="00370548">
        <w:rPr>
          <w:rFonts w:cstheme="minorHAnsi"/>
        </w:rPr>
        <w:t>. Für diese Beispiele werden, die in der folgenden Tabelle dargestellten Pakete verwendet:</w:t>
      </w:r>
    </w:p>
    <w:tbl>
      <w:tblPr>
        <w:tblStyle w:val="Tabellenraster2"/>
        <w:tblW w:w="9634" w:type="dxa"/>
        <w:tblInd w:w="108" w:type="dxa"/>
        <w:tblLook w:val="04A0" w:firstRow="1" w:lastRow="0" w:firstColumn="1" w:lastColumn="0" w:noHBand="0" w:noVBand="1"/>
      </w:tblPr>
      <w:tblGrid>
        <w:gridCol w:w="964"/>
        <w:gridCol w:w="2248"/>
        <w:gridCol w:w="6422"/>
      </w:tblGrid>
      <w:tr w:rsidR="005E00D7" w:rsidRPr="00370548" w14:paraId="6685C02C"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F865EB9" w14:textId="77777777" w:rsidR="005E00D7" w:rsidRPr="00370548" w:rsidRDefault="005E00D7" w:rsidP="00AC07B0">
            <w:pPr>
              <w:spacing w:before="20" w:after="60"/>
              <w:rPr>
                <w:b/>
                <w:bCs/>
                <w:sz w:val="18"/>
                <w:szCs w:val="18"/>
              </w:rPr>
            </w:pPr>
            <w:r w:rsidRPr="00370548">
              <w:rPr>
                <w:b/>
                <w:bCs/>
                <w:sz w:val="18"/>
                <w:szCs w:val="18"/>
              </w:rPr>
              <w:lastRenderedPageBreak/>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0ECA125" w14:textId="77777777" w:rsidR="005E00D7" w:rsidRPr="00370548" w:rsidRDefault="005E00D7" w:rsidP="00AC07B0">
            <w:pPr>
              <w:spacing w:before="20" w:after="60"/>
              <w:rPr>
                <w:b/>
                <w:bCs/>
                <w:sz w:val="18"/>
                <w:szCs w:val="18"/>
              </w:rPr>
            </w:pPr>
            <w:r w:rsidRPr="00370548">
              <w:rPr>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0EEDC4A" w14:textId="77777777" w:rsidR="005E00D7" w:rsidRPr="00370548" w:rsidRDefault="005E00D7" w:rsidP="00AC07B0">
            <w:pPr>
              <w:spacing w:before="20" w:after="60"/>
              <w:rPr>
                <w:b/>
                <w:bCs/>
                <w:sz w:val="18"/>
                <w:szCs w:val="18"/>
              </w:rPr>
            </w:pPr>
            <w:r w:rsidRPr="00370548">
              <w:rPr>
                <w:b/>
                <w:bCs/>
                <w:sz w:val="18"/>
                <w:szCs w:val="18"/>
              </w:rPr>
              <w:t>Bedingungen</w:t>
            </w:r>
          </w:p>
        </w:tc>
      </w:tr>
      <w:tr w:rsidR="005E00D7" w:rsidRPr="00370548" w14:paraId="05C0B26C"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342A4827"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551EE240" w14:textId="77777777" w:rsidR="005E00D7" w:rsidRPr="00370548" w:rsidRDefault="005E00D7" w:rsidP="00AC07B0">
            <w:pPr>
              <w:spacing w:before="20" w:after="60"/>
              <w:rPr>
                <w:color w:val="000000" w:themeColor="text1"/>
                <w:sz w:val="18"/>
                <w:szCs w:val="18"/>
              </w:rPr>
            </w:pPr>
            <w:r w:rsidRPr="00370548">
              <w:rPr>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CDA822D" w14:textId="4EF8024A" w:rsidR="005E00D7" w:rsidRPr="00370548" w:rsidRDefault="005E00D7" w:rsidP="00AC07B0">
            <w:pPr>
              <w:spacing w:before="20" w:after="60"/>
              <w:rPr>
                <w:color w:val="000000" w:themeColor="text1"/>
                <w:sz w:val="18"/>
                <w:szCs w:val="18"/>
              </w:rPr>
            </w:pPr>
            <w:r w:rsidRPr="00370548">
              <w:rPr>
                <w:color w:val="000000" w:themeColor="text1"/>
                <w:sz w:val="18"/>
                <w:szCs w:val="18"/>
              </w:rPr>
              <w:t>Hinweis: Das ist das Standardpaket, wenn keine Bedingung zum Tragen kommt, z.</w:t>
            </w:r>
            <w:r w:rsidR="00CA23CD" w:rsidRPr="00370548">
              <w:rPr>
                <w:rFonts w:eastAsia="Calibri"/>
                <w:lang w:eastAsia="en-US"/>
              </w:rPr>
              <w:t> </w:t>
            </w:r>
            <w:r w:rsidRPr="00370548">
              <w:rPr>
                <w:color w:val="000000" w:themeColor="text1"/>
                <w:sz w:val="18"/>
                <w:szCs w:val="18"/>
              </w:rPr>
              <w:t>B. im COM-Segment.</w:t>
            </w:r>
          </w:p>
        </w:tc>
      </w:tr>
      <w:tr w:rsidR="005E00D7" w:rsidRPr="00370548" w14:paraId="4AEC836E" w14:textId="77777777" w:rsidTr="00AC07B0">
        <w:tc>
          <w:tcPr>
            <w:tcW w:w="964" w:type="dxa"/>
            <w:tcBorders>
              <w:top w:val="single" w:sz="4" w:space="0" w:color="auto"/>
              <w:left w:val="single" w:sz="4" w:space="0" w:color="auto"/>
              <w:bottom w:val="single" w:sz="4" w:space="0" w:color="auto"/>
              <w:right w:val="single" w:sz="4" w:space="0" w:color="auto"/>
            </w:tcBorders>
          </w:tcPr>
          <w:p w14:paraId="4C8983F1"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[2P]</w:t>
            </w:r>
          </w:p>
        </w:tc>
        <w:tc>
          <w:tcPr>
            <w:tcW w:w="2248" w:type="dxa"/>
            <w:tcBorders>
              <w:top w:val="single" w:sz="4" w:space="0" w:color="auto"/>
              <w:left w:val="single" w:sz="4" w:space="0" w:color="auto"/>
              <w:bottom w:val="single" w:sz="4" w:space="0" w:color="auto"/>
              <w:right w:val="single" w:sz="4" w:space="0" w:color="auto"/>
            </w:tcBorders>
          </w:tcPr>
          <w:p w14:paraId="5297A2EB" w14:textId="6F02B909"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E520091" w14:textId="0E481FD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3</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NB </w:t>
            </w:r>
          </w:p>
        </w:tc>
      </w:tr>
      <w:tr w:rsidR="005E00D7" w:rsidRPr="00370548" w14:paraId="467DBA47" w14:textId="77777777" w:rsidTr="00AC07B0">
        <w:tc>
          <w:tcPr>
            <w:tcW w:w="964" w:type="dxa"/>
            <w:tcBorders>
              <w:top w:val="single" w:sz="4" w:space="0" w:color="auto"/>
              <w:left w:val="single" w:sz="4" w:space="0" w:color="auto"/>
              <w:bottom w:val="single" w:sz="4" w:space="0" w:color="auto"/>
              <w:right w:val="single" w:sz="4" w:space="0" w:color="auto"/>
            </w:tcBorders>
          </w:tcPr>
          <w:p w14:paraId="6E7AFB1C" w14:textId="77777777" w:rsidR="005E00D7" w:rsidRPr="00370548" w:rsidRDefault="005E00D7" w:rsidP="00AC07B0">
            <w:pPr>
              <w:spacing w:before="20" w:after="60"/>
              <w:rPr>
                <w:color w:val="000000" w:themeColor="text1"/>
                <w:sz w:val="18"/>
                <w:szCs w:val="18"/>
              </w:rPr>
            </w:pPr>
            <w:r w:rsidRPr="00370548">
              <w:rPr>
                <w:rStyle w:val="Kommentarzeichen"/>
                <w:rFonts w:asciiTheme="minorHAnsi" w:hAnsiTheme="minorHAnsi" w:cstheme="minorHAnsi"/>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7F004D71" w14:textId="61FE589E"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49A7D406" w14:textId="34BB3E0C"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C12663">
              <w:rPr>
                <w:rFonts w:asciiTheme="minorHAnsi" w:hAnsiTheme="minorHAnsi" w:cstheme="minorHAnsi"/>
                <w:color w:val="000000" w:themeColor="text1"/>
                <w:sz w:val="18"/>
                <w:szCs w:val="18"/>
              </w:rPr>
              <w:t>1</w:t>
            </w:r>
            <w:r w:rsidR="003E00A2">
              <w:rPr>
                <w:rFonts w:asciiTheme="minorHAnsi" w:hAnsiTheme="minorHAnsi" w:cstheme="minorHAnsi"/>
                <w:color w:val="000000" w:themeColor="text1"/>
                <w:sz w:val="18"/>
                <w:szCs w:val="18"/>
              </w:rPr>
              <w:t>4</w:t>
            </w:r>
            <w:r w:rsidRPr="00370548">
              <w:rPr>
                <w:rFonts w:asciiTheme="minorHAnsi" w:hAnsiTheme="minorHAnsi" w:cstheme="minorHAnsi"/>
                <w:color w:val="000000" w:themeColor="text1"/>
                <w:sz w:val="18"/>
                <w:szCs w:val="18"/>
              </w:rPr>
              <w:t>] wenn MP-ID in SG</w:t>
            </w:r>
            <w:r w:rsidR="00556480">
              <w:rPr>
                <w:rFonts w:asciiTheme="minorHAnsi" w:hAnsiTheme="minorHAnsi" w:cstheme="minorHAnsi"/>
                <w:color w:val="000000" w:themeColor="text1"/>
                <w:sz w:val="18"/>
                <w:szCs w:val="18"/>
              </w:rPr>
              <w:t>9</w:t>
            </w:r>
            <w:r w:rsidRPr="00370548">
              <w:rPr>
                <w:rFonts w:asciiTheme="minorHAnsi" w:hAnsiTheme="minorHAnsi" w:cstheme="minorHAnsi"/>
                <w:color w:val="000000" w:themeColor="text1"/>
                <w:sz w:val="18"/>
                <w:szCs w:val="18"/>
              </w:rPr>
              <w:t xml:space="preserve"> NAD+MS </w:t>
            </w:r>
            <w:r w:rsidR="003E00A2">
              <w:rPr>
                <w:rFonts w:asciiTheme="minorHAnsi" w:hAnsiTheme="minorHAnsi" w:cstheme="minorHAnsi"/>
                <w:color w:val="000000" w:themeColor="text1"/>
                <w:sz w:val="18"/>
                <w:szCs w:val="18"/>
              </w:rPr>
              <w:t>(</w:t>
            </w:r>
            <w:r w:rsidR="003E00A2" w:rsidRPr="003E00A2">
              <w:rPr>
                <w:rFonts w:asciiTheme="minorHAnsi" w:hAnsiTheme="minorHAnsi" w:cstheme="minorHAnsi"/>
                <w:color w:val="000000" w:themeColor="text1"/>
                <w:sz w:val="18"/>
                <w:szCs w:val="18"/>
              </w:rPr>
              <w:t>Muster MP-ID Absender</w:t>
            </w:r>
            <w:r w:rsidR="003E00A2">
              <w:rPr>
                <w:rFonts w:asciiTheme="minorHAnsi" w:hAnsiTheme="minorHAnsi" w:cstheme="minorHAnsi"/>
                <w:color w:val="000000" w:themeColor="text1"/>
                <w:sz w:val="18"/>
                <w:szCs w:val="18"/>
              </w:rPr>
              <w:t xml:space="preserve">) </w:t>
            </w:r>
            <w:r w:rsidRPr="00370548">
              <w:rPr>
                <w:rFonts w:asciiTheme="minorHAnsi" w:hAnsiTheme="minorHAnsi" w:cstheme="minorHAnsi"/>
                <w:color w:val="000000" w:themeColor="text1"/>
                <w:sz w:val="18"/>
                <w:szCs w:val="18"/>
              </w:rPr>
              <w:t xml:space="preserve">in der Rolle MSB </w:t>
            </w:r>
          </w:p>
        </w:tc>
      </w:tr>
      <w:tr w:rsidR="005E00D7" w:rsidRPr="00370548" w14:paraId="38361FCC" w14:textId="77777777" w:rsidTr="00AC07B0">
        <w:tc>
          <w:tcPr>
            <w:tcW w:w="964" w:type="dxa"/>
            <w:tcBorders>
              <w:top w:val="single" w:sz="4" w:space="0" w:color="auto"/>
              <w:left w:val="single" w:sz="4" w:space="0" w:color="auto"/>
              <w:bottom w:val="single" w:sz="4" w:space="0" w:color="auto"/>
              <w:right w:val="single" w:sz="4" w:space="0" w:color="auto"/>
            </w:tcBorders>
          </w:tcPr>
          <w:p w14:paraId="6060164D" w14:textId="77777777" w:rsidR="005E00D7" w:rsidRPr="00370548" w:rsidRDefault="005E00D7" w:rsidP="00AC07B0">
            <w:pPr>
              <w:spacing w:before="20" w:after="60"/>
              <w:rPr>
                <w:color w:val="000000" w:themeColor="text1"/>
                <w:sz w:val="18"/>
                <w:szCs w:val="18"/>
              </w:rPr>
            </w:pPr>
            <w:r w:rsidRPr="00370548">
              <w:rPr>
                <w:rFonts w:asciiTheme="minorHAnsi" w:hAnsiTheme="minorHAnsi" w:cstheme="minorHAnsi"/>
                <w:color w:val="000000" w:themeColor="text1"/>
                <w:sz w:val="18"/>
                <w:szCs w:val="18"/>
              </w:rPr>
              <w:t>[4P]</w:t>
            </w:r>
          </w:p>
        </w:tc>
        <w:tc>
          <w:tcPr>
            <w:tcW w:w="2248" w:type="dxa"/>
            <w:tcBorders>
              <w:top w:val="single" w:sz="4" w:space="0" w:color="auto"/>
              <w:left w:val="single" w:sz="4" w:space="0" w:color="auto"/>
              <w:bottom w:val="single" w:sz="4" w:space="0" w:color="auto"/>
              <w:right w:val="single" w:sz="4" w:space="0" w:color="auto"/>
            </w:tcBorders>
          </w:tcPr>
          <w:p w14:paraId="61446003" w14:textId="49155702" w:rsidR="005E00D7" w:rsidRPr="00370548" w:rsidRDefault="005E00D7" w:rsidP="00D433E1">
            <w:pPr>
              <w:spacing w:before="20" w:after="60"/>
              <w:rPr>
                <w:color w:val="000000" w:themeColor="text1"/>
                <w:sz w:val="18"/>
                <w:szCs w:val="18"/>
              </w:rPr>
            </w:pPr>
            <w:r w:rsidRPr="00370548">
              <w:rPr>
                <w:rFonts w:asciiTheme="minorHAnsi" w:hAnsiTheme="minorHAnsi" w:cstheme="minorHAnsi"/>
                <w:color w:val="000000" w:themeColor="text1"/>
                <w:sz w:val="18"/>
                <w:szCs w:val="18"/>
              </w:rPr>
              <w:t>[</w:t>
            </w:r>
            <w:r w:rsidR="003E00A2">
              <w:rPr>
                <w:rFonts w:asciiTheme="minorHAnsi" w:hAnsiTheme="minorHAnsi" w:cstheme="minorHAnsi"/>
                <w:color w:val="000000" w:themeColor="text1"/>
                <w:sz w:val="18"/>
                <w:szCs w:val="18"/>
              </w:rPr>
              <w:t>18</w:t>
            </w:r>
            <w:r w:rsidRPr="00370548">
              <w:rPr>
                <w:rFonts w:asciiTheme="minorHAnsi" w:hAnsiTheme="minorHAnsi" w:cstheme="minorHAnsi"/>
                <w:color w:val="000000" w:themeColor="text1"/>
                <w:sz w:val="18"/>
                <w:szCs w:val="18"/>
              </w:rPr>
              <w:t xml:space="preserve">] </w:t>
            </w:r>
            <w:r w:rsidR="00D433E1" w:rsidRPr="00370548">
              <w:rPr>
                <w:rFonts w:ascii="Cambria Math" w:hAnsi="Cambria Math" w:cs="Cambria Math"/>
                <w:color w:val="000000" w:themeColor="text1"/>
                <w:sz w:val="18"/>
                <w:szCs w:val="18"/>
              </w:rPr>
              <w:t>∧</w:t>
            </w:r>
            <w:r w:rsidRPr="00370548">
              <w:rPr>
                <w:rFonts w:asciiTheme="minorHAnsi" w:hAnsiTheme="minorHAnsi" w:cstheme="minorHAnsi"/>
                <w:color w:val="000000" w:themeColor="text1"/>
                <w:sz w:val="18"/>
                <w:szCs w:val="18"/>
              </w:rPr>
              <w:t xml:space="preserve"> [</w:t>
            </w:r>
            <w:r w:rsidR="003E00A2">
              <w:rPr>
                <w:rFonts w:asciiTheme="minorHAnsi" w:hAnsiTheme="minorHAnsi" w:cstheme="minorHAnsi"/>
                <w:color w:val="000000" w:themeColor="text1"/>
                <w:sz w:val="18"/>
                <w:szCs w:val="18"/>
              </w:rPr>
              <w:t>19</w:t>
            </w:r>
            <w:r w:rsidRPr="00370548">
              <w:rPr>
                <w:rFonts w:asciiTheme="minorHAnsi" w:hAnsiTheme="minorHAnsi"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6451FBCF" w14:textId="6F202189" w:rsidR="005E00D7" w:rsidRPr="00C12663" w:rsidRDefault="003E00A2" w:rsidP="00C12663">
            <w:pPr>
              <w:rPr>
                <w:rFonts w:asciiTheme="minorHAnsi" w:hAnsiTheme="minorHAnsi" w:cstheme="minorHAnsi"/>
                <w:color w:val="000000" w:themeColor="text1"/>
                <w:sz w:val="18"/>
                <w:szCs w:val="18"/>
              </w:rPr>
            </w:pPr>
            <w:r w:rsidRPr="003E00A2">
              <w:rPr>
                <w:rFonts w:asciiTheme="minorHAnsi" w:hAnsiTheme="minorHAnsi" w:cstheme="minorHAnsi"/>
                <w:color w:val="000000" w:themeColor="text1"/>
                <w:sz w:val="18"/>
                <w:szCs w:val="18"/>
              </w:rPr>
              <w:t>[18] Wenn MP-ID in SG9 NAD+MR (Muster MP-ID Nachrichtenempfänger) aus Sparte Strom</w:t>
            </w:r>
            <w:r w:rsidR="00C12663">
              <w:rPr>
                <w:rFonts w:asciiTheme="minorHAnsi" w:hAnsiTheme="minorHAnsi" w:cstheme="minorHAnsi"/>
                <w:color w:val="000000" w:themeColor="text1"/>
                <w:sz w:val="18"/>
                <w:szCs w:val="18"/>
              </w:rPr>
              <w:br/>
            </w:r>
            <w:r w:rsidR="005E00D7" w:rsidRPr="00370548">
              <w:rPr>
                <w:rFonts w:asciiTheme="minorHAnsi" w:hAnsiTheme="minorHAnsi" w:cstheme="minorHAnsi"/>
                <w:color w:val="000000" w:themeColor="text1"/>
                <w:sz w:val="18"/>
                <w:szCs w:val="18"/>
              </w:rPr>
              <w:t>[</w:t>
            </w:r>
            <w:r w:rsidRPr="003E00A2">
              <w:rPr>
                <w:rFonts w:asciiTheme="minorHAnsi" w:hAnsiTheme="minorHAnsi" w:cstheme="minorHAnsi"/>
                <w:color w:val="000000" w:themeColor="text1"/>
                <w:sz w:val="18"/>
                <w:szCs w:val="18"/>
              </w:rPr>
              <w:t>[19] Für die 11- stellige ID im SG23 LOC+ZB5 (Muster-Meldepunkt) DE3225, wenn SG18+ZB6 (Muster-OBIS-Daten der Tranche) nicht vorhanden</w:t>
            </w:r>
          </w:p>
        </w:tc>
      </w:tr>
    </w:tbl>
    <w:p w14:paraId="01BDBDC9" w14:textId="77777777" w:rsidR="00BE7A67" w:rsidRPr="00370548" w:rsidRDefault="005E00D7" w:rsidP="005E00D7">
      <w:pPr>
        <w:pStyle w:val="Zwischenberschrift"/>
      </w:pPr>
      <w:r w:rsidRPr="00370548">
        <w:t>Beispiel 1 – Paket 1 in einem Segment, Einschränkung der Wiederholung des Segments ausschließlich in der MIG</w:t>
      </w:r>
    </w:p>
    <w:p w14:paraId="47436C3B" w14:textId="5685CD8C" w:rsidR="005E00D7" w:rsidRDefault="00BE7A67" w:rsidP="00BE7A67">
      <w:pPr>
        <w:tabs>
          <w:tab w:val="left" w:pos="9072"/>
        </w:tabs>
        <w:rPr>
          <w:b/>
          <w:bCs/>
        </w:rPr>
      </w:pPr>
      <w:r w:rsidRPr="00BE7A67">
        <w:rPr>
          <w:b/>
          <w:bCs/>
        </w:rPr>
        <w:t>Darstellung im Message Implementation Guide (MIG):</w:t>
      </w:r>
    </w:p>
    <w:p w14:paraId="662B50FE" w14:textId="71D8E89A" w:rsidR="0074349B" w:rsidRPr="00BE7A67" w:rsidRDefault="0074349B" w:rsidP="0074349B">
      <w:pPr>
        <w:tabs>
          <w:tab w:val="left" w:pos="9072"/>
        </w:tabs>
        <w:rPr>
          <w:b/>
          <w:bCs/>
        </w:rPr>
      </w:pPr>
      <w:r w:rsidRPr="0074349B">
        <w:rPr>
          <w:noProof/>
        </w:rPr>
        <w:drawing>
          <wp:inline distT="0" distB="0" distL="0" distR="0" wp14:anchorId="29606105" wp14:editId="7176C711">
            <wp:extent cx="5958205" cy="1419225"/>
            <wp:effectExtent l="0" t="0" r="0" b="3175"/>
            <wp:docPr id="119" name="Grafik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0BF6BD1D" w14:textId="139C6254" w:rsidR="00D279D1" w:rsidRPr="00370548" w:rsidRDefault="00D279D1" w:rsidP="00D279D1">
      <w:pPr>
        <w:pStyle w:val="Beschriftung"/>
      </w:pPr>
      <w:bookmarkStart w:id="148" w:name="_Toc83891087"/>
      <w:r w:rsidRPr="00370548">
        <w:t xml:space="preserve">Abbildung </w:t>
      </w:r>
      <w:fldSimple w:instr=" SEQ Abbildung \* ARABIC ">
        <w:r w:rsidR="005820EE">
          <w:rPr>
            <w:noProof/>
          </w:rPr>
          <w:t>15</w:t>
        </w:r>
      </w:fldSimple>
      <w:r w:rsidRPr="00370548">
        <w:t xml:space="preserve"> – Darstellung 1 der Segmentwiederholungen im MIG</w:t>
      </w:r>
      <w:bookmarkEnd w:id="148"/>
    </w:p>
    <w:p w14:paraId="009BF166" w14:textId="77777777" w:rsidR="005E00D7" w:rsidRPr="00370548" w:rsidRDefault="005E00D7" w:rsidP="005E00D7">
      <w:r w:rsidRPr="00370548">
        <w:t>Maximale Wiederholung des Segments COM (Spalte „BDEW MaxWdh“): fünf</w:t>
      </w:r>
    </w:p>
    <w:p w14:paraId="5D903C7F" w14:textId="77777777" w:rsidR="0074349B" w:rsidRDefault="0074349B" w:rsidP="005E00D7">
      <w:pPr>
        <w:tabs>
          <w:tab w:val="left" w:pos="9072"/>
        </w:tabs>
        <w:rPr>
          <w:b/>
          <w:bCs/>
        </w:rPr>
      </w:pPr>
    </w:p>
    <w:p w14:paraId="798880FC" w14:textId="2EF08E4F" w:rsidR="005E00D7" w:rsidRPr="00370548" w:rsidRDefault="005E00D7" w:rsidP="005E00D7">
      <w:pPr>
        <w:tabs>
          <w:tab w:val="left" w:pos="9072"/>
        </w:tabs>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DE19D3"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04C946D4"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8AED4A9"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2621203A"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A5945CB"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66919BCD"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7B12F3BE"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211DABEC" w14:textId="3461E41C"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6A4A63E0" w14:textId="77777777" w:rsidR="0074349B" w:rsidRDefault="0074349B" w:rsidP="005E00D7">
      <w:pPr>
        <w:rPr>
          <w:b/>
          <w:bCs/>
        </w:rPr>
      </w:pPr>
    </w:p>
    <w:p w14:paraId="63F465C8" w14:textId="016DBF23" w:rsidR="005E00D7" w:rsidRPr="00370548"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5E00D7" w:rsidRPr="00370548" w14:paraId="311ACA01" w14:textId="77777777" w:rsidTr="00AC07B0">
        <w:trPr>
          <w:cantSplit/>
        </w:trPr>
        <w:tc>
          <w:tcPr>
            <w:tcW w:w="2141" w:type="dxa"/>
            <w:tcBorders>
              <w:top w:val="single" w:sz="18" w:space="0" w:color="C0C0C0"/>
              <w:left w:val="nil"/>
              <w:bottom w:val="nil"/>
              <w:right w:val="dotted" w:sz="6" w:space="0" w:color="808080"/>
            </w:tcBorders>
            <w:shd w:val="clear" w:color="auto" w:fill="FFFFFF"/>
          </w:tcPr>
          <w:p w14:paraId="31F1970E" w14:textId="46364361" w:rsidR="005E00D7" w:rsidRPr="00370548" w:rsidRDefault="005E00D7" w:rsidP="00AC07B0">
            <w:pPr>
              <w:pStyle w:val="GEFEG"/>
              <w:spacing w:line="185" w:lineRule="exact"/>
              <w:ind w:left="60"/>
              <w:rPr>
                <w:sz w:val="8"/>
                <w:szCs w:val="8"/>
              </w:rPr>
            </w:pPr>
            <w:r w:rsidRPr="00370548">
              <w:rPr>
                <w:color w:val="808080"/>
                <w:sz w:val="16"/>
                <w:szCs w:val="16"/>
              </w:rPr>
              <w:t>Ansprechpartner</w:t>
            </w:r>
            <w:r w:rsidR="00CF7A12">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C3CAF0F"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F14840D" w14:textId="77777777" w:rsidR="005E00D7" w:rsidRPr="00370548" w:rsidRDefault="005E00D7" w:rsidP="00AC07B0">
            <w:pPr>
              <w:pStyle w:val="GEFEG"/>
              <w:rPr>
                <w:sz w:val="8"/>
                <w:szCs w:val="8"/>
              </w:rPr>
            </w:pPr>
          </w:p>
        </w:tc>
      </w:tr>
      <w:tr w:rsidR="005E00D7" w:rsidRPr="00370548" w14:paraId="17D254A1" w14:textId="77777777" w:rsidTr="00AC07B0">
        <w:trPr>
          <w:cantSplit/>
        </w:trPr>
        <w:tc>
          <w:tcPr>
            <w:tcW w:w="2141" w:type="dxa"/>
            <w:tcBorders>
              <w:top w:val="nil"/>
              <w:left w:val="nil"/>
              <w:bottom w:val="nil"/>
              <w:right w:val="dotted" w:sz="6" w:space="0" w:color="808080"/>
            </w:tcBorders>
            <w:shd w:val="clear" w:color="auto" w:fill="FFFFFF"/>
          </w:tcPr>
          <w:p w14:paraId="6BC455B0" w14:textId="474212D7" w:rsidR="005E00D7" w:rsidRPr="00370548" w:rsidRDefault="005E00D7" w:rsidP="00AC07B0">
            <w:pPr>
              <w:pStyle w:val="GEFEG"/>
              <w:spacing w:before="20" w:line="192" w:lineRule="exact"/>
              <w:ind w:left="60"/>
              <w:rPr>
                <w:sz w:val="8"/>
                <w:szCs w:val="8"/>
              </w:rPr>
            </w:pPr>
            <w:r w:rsidRPr="00370548">
              <w:rPr>
                <w:b/>
                <w:bCs/>
                <w:color w:val="000000"/>
                <w:sz w:val="16"/>
                <w:szCs w:val="16"/>
              </w:rPr>
              <w:t>SG</w:t>
            </w:r>
            <w:r w:rsidR="00BE7A67">
              <w:rPr>
                <w:b/>
                <w:bCs/>
                <w:color w:val="000000"/>
                <w:sz w:val="16"/>
                <w:szCs w:val="16"/>
              </w:rPr>
              <w:t>10</w:t>
            </w:r>
          </w:p>
        </w:tc>
        <w:tc>
          <w:tcPr>
            <w:tcW w:w="4780" w:type="dxa"/>
            <w:tcBorders>
              <w:top w:val="nil"/>
              <w:left w:val="nil"/>
              <w:bottom w:val="nil"/>
              <w:right w:val="nil"/>
            </w:tcBorders>
            <w:shd w:val="clear" w:color="auto" w:fill="FFFFFF"/>
          </w:tcPr>
          <w:p w14:paraId="66182C28" w14:textId="77777777" w:rsidR="005E00D7" w:rsidRPr="00370548" w:rsidRDefault="005E00D7" w:rsidP="00AC07B0">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4862F809" w14:textId="77777777" w:rsidR="005E00D7" w:rsidRPr="00370548" w:rsidRDefault="005E00D7" w:rsidP="00AC07B0">
            <w:pPr>
              <w:pStyle w:val="GEFEG"/>
              <w:rPr>
                <w:sz w:val="8"/>
                <w:szCs w:val="8"/>
              </w:rPr>
            </w:pPr>
          </w:p>
        </w:tc>
      </w:tr>
      <w:tr w:rsidR="005E00D7" w:rsidRPr="00370548" w14:paraId="0A86BC6C" w14:textId="77777777" w:rsidTr="00AC07B0">
        <w:trPr>
          <w:cantSplit/>
        </w:trPr>
        <w:tc>
          <w:tcPr>
            <w:tcW w:w="2141" w:type="dxa"/>
            <w:tcBorders>
              <w:top w:val="nil"/>
              <w:left w:val="nil"/>
              <w:bottom w:val="nil"/>
              <w:right w:val="dotted" w:sz="6" w:space="0" w:color="808080"/>
            </w:tcBorders>
            <w:shd w:val="clear" w:color="auto" w:fill="FFFFFF"/>
          </w:tcPr>
          <w:p w14:paraId="7B05526B" w14:textId="7BA2CAB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1637B9FA" w14:textId="77777777"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72E65CE5" w14:textId="77777777" w:rsidR="005E00D7" w:rsidRPr="00370548" w:rsidRDefault="005E00D7" w:rsidP="00AC07B0">
            <w:pPr>
              <w:pStyle w:val="GEFEG"/>
              <w:rPr>
                <w:sz w:val="8"/>
                <w:szCs w:val="8"/>
              </w:rPr>
            </w:pPr>
          </w:p>
        </w:tc>
      </w:tr>
      <w:tr w:rsidR="005E00D7" w:rsidRPr="00370548" w14:paraId="761C018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6DF73F31" w14:textId="4DB8E844"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41403156" w14:textId="77777777" w:rsidR="005E00D7" w:rsidRPr="00370548" w:rsidRDefault="005E00D7" w:rsidP="00AC07B0">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6B197DE" w14:textId="77777777" w:rsidR="005E00D7" w:rsidRPr="00370548" w:rsidRDefault="005E00D7" w:rsidP="00AC07B0">
            <w:pPr>
              <w:pStyle w:val="GEFEG"/>
              <w:rPr>
                <w:sz w:val="8"/>
                <w:szCs w:val="8"/>
              </w:rPr>
            </w:pPr>
          </w:p>
        </w:tc>
      </w:tr>
      <w:tr w:rsidR="005E00D7" w:rsidRPr="00370548" w14:paraId="282CB720" w14:textId="77777777" w:rsidTr="00AC07B0">
        <w:trPr>
          <w:cantSplit/>
        </w:trPr>
        <w:tc>
          <w:tcPr>
            <w:tcW w:w="2141" w:type="dxa"/>
            <w:tcBorders>
              <w:top w:val="dotted" w:sz="6" w:space="0" w:color="808080"/>
              <w:left w:val="nil"/>
              <w:bottom w:val="nil"/>
              <w:right w:val="dotted" w:sz="6" w:space="0" w:color="808080"/>
            </w:tcBorders>
            <w:shd w:val="clear" w:color="auto" w:fill="FFFFFF"/>
          </w:tcPr>
          <w:p w14:paraId="2B72943F" w14:textId="54542BDB"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65ADFB64"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5E92289B" w14:textId="77777777" w:rsidR="005E00D7" w:rsidRPr="00370548" w:rsidRDefault="005E00D7" w:rsidP="00AC07B0">
            <w:pPr>
              <w:pStyle w:val="GEFEG"/>
              <w:rPr>
                <w:sz w:val="8"/>
                <w:szCs w:val="8"/>
              </w:rPr>
            </w:pPr>
          </w:p>
        </w:tc>
      </w:tr>
    </w:tbl>
    <w:p w14:paraId="567A00EB" w14:textId="77777777" w:rsidR="005E00D7" w:rsidRPr="00370548" w:rsidRDefault="005E00D7" w:rsidP="005E00D7">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5E00D7" w:rsidRPr="00370548" w14:paraId="68F68280" w14:textId="77777777" w:rsidTr="00AC07B0">
        <w:trPr>
          <w:cantSplit/>
        </w:trPr>
        <w:tc>
          <w:tcPr>
            <w:tcW w:w="2148" w:type="dxa"/>
            <w:tcBorders>
              <w:top w:val="single" w:sz="18" w:space="0" w:color="C0C0C0"/>
              <w:left w:val="nil"/>
              <w:bottom w:val="nil"/>
              <w:right w:val="dotted" w:sz="6" w:space="0" w:color="808080"/>
            </w:tcBorders>
            <w:shd w:val="clear" w:color="auto" w:fill="FFFFFF"/>
          </w:tcPr>
          <w:p w14:paraId="21821D5A" w14:textId="76CEAEF4" w:rsidR="005E00D7" w:rsidRPr="00370548" w:rsidRDefault="005E00D7" w:rsidP="00AC07B0">
            <w:pPr>
              <w:pStyle w:val="GEFEG"/>
              <w:spacing w:line="185" w:lineRule="exact"/>
              <w:ind w:left="60"/>
              <w:rPr>
                <w:sz w:val="8"/>
                <w:szCs w:val="8"/>
              </w:rPr>
            </w:pPr>
            <w:r w:rsidRPr="00370548">
              <w:rPr>
                <w:color w:val="808080"/>
                <w:sz w:val="16"/>
                <w:szCs w:val="16"/>
              </w:rPr>
              <w:t>Kommunikationsverbindung</w:t>
            </w:r>
            <w:r w:rsidR="00CF7A12">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17ACC157" w14:textId="77777777" w:rsidR="005E00D7" w:rsidRPr="00370548" w:rsidRDefault="005E00D7" w:rsidP="00AC07B0">
            <w:pPr>
              <w:pStyle w:val="GEFEG"/>
              <w:rPr>
                <w:sz w:val="8"/>
                <w:szCs w:val="8"/>
              </w:rPr>
            </w:pPr>
          </w:p>
        </w:tc>
        <w:tc>
          <w:tcPr>
            <w:tcW w:w="2722" w:type="dxa"/>
            <w:tcBorders>
              <w:top w:val="single" w:sz="18" w:space="0" w:color="C0C0C0"/>
              <w:left w:val="nil"/>
              <w:bottom w:val="nil"/>
              <w:right w:val="nil"/>
            </w:tcBorders>
            <w:shd w:val="clear" w:color="auto" w:fill="FFFFFF"/>
          </w:tcPr>
          <w:p w14:paraId="5981F08F" w14:textId="77777777" w:rsidR="005E00D7" w:rsidRPr="00370548" w:rsidRDefault="005E00D7" w:rsidP="00AC07B0">
            <w:pPr>
              <w:pStyle w:val="GEFEG"/>
              <w:rPr>
                <w:sz w:val="8"/>
                <w:szCs w:val="8"/>
              </w:rPr>
            </w:pPr>
          </w:p>
        </w:tc>
      </w:tr>
      <w:tr w:rsidR="005E00D7" w:rsidRPr="00370548" w14:paraId="7DD6AE60" w14:textId="77777777" w:rsidTr="00AC07B0">
        <w:trPr>
          <w:cantSplit/>
        </w:trPr>
        <w:tc>
          <w:tcPr>
            <w:tcW w:w="2148" w:type="dxa"/>
            <w:tcBorders>
              <w:top w:val="nil"/>
              <w:left w:val="nil"/>
              <w:bottom w:val="nil"/>
              <w:right w:val="dotted" w:sz="6" w:space="0" w:color="808080"/>
            </w:tcBorders>
            <w:shd w:val="clear" w:color="auto" w:fill="FFFFFF"/>
          </w:tcPr>
          <w:p w14:paraId="53F95F8F" w14:textId="2579ACFD" w:rsidR="005E00D7" w:rsidRPr="00370548" w:rsidRDefault="005E00D7" w:rsidP="00AC07B0">
            <w:pPr>
              <w:pStyle w:val="GEFEG"/>
              <w:spacing w:before="20" w:line="192" w:lineRule="exact"/>
              <w:ind w:left="60"/>
              <w:rPr>
                <w:sz w:val="8"/>
                <w:szCs w:val="8"/>
              </w:rPr>
            </w:pPr>
            <w:r w:rsidRPr="00370548">
              <w:rPr>
                <w:b/>
                <w:bCs/>
                <w:color w:val="000000"/>
                <w:sz w:val="16"/>
                <w:szCs w:val="16"/>
              </w:rPr>
              <w:lastRenderedPageBreak/>
              <w:t>SG</w:t>
            </w:r>
            <w:r w:rsidR="00BE7A67">
              <w:rPr>
                <w:b/>
                <w:bCs/>
                <w:color w:val="000000"/>
                <w:sz w:val="16"/>
                <w:szCs w:val="16"/>
              </w:rPr>
              <w:t>10</w:t>
            </w:r>
          </w:p>
        </w:tc>
        <w:tc>
          <w:tcPr>
            <w:tcW w:w="4773" w:type="dxa"/>
            <w:tcBorders>
              <w:top w:val="nil"/>
              <w:left w:val="nil"/>
              <w:bottom w:val="nil"/>
              <w:right w:val="nil"/>
            </w:tcBorders>
            <w:shd w:val="clear" w:color="auto" w:fill="FFFFFF"/>
          </w:tcPr>
          <w:p w14:paraId="20D3E2D8" w14:textId="77777777" w:rsidR="005E00D7" w:rsidRPr="00370548" w:rsidRDefault="005E00D7" w:rsidP="00AC07B0">
            <w:pPr>
              <w:pStyle w:val="GEFEG"/>
              <w:rPr>
                <w:sz w:val="8"/>
                <w:szCs w:val="8"/>
              </w:rPr>
            </w:pPr>
          </w:p>
        </w:tc>
        <w:tc>
          <w:tcPr>
            <w:tcW w:w="2722" w:type="dxa"/>
            <w:tcBorders>
              <w:top w:val="nil"/>
              <w:left w:val="nil"/>
              <w:bottom w:val="nil"/>
              <w:right w:val="nil"/>
            </w:tcBorders>
            <w:shd w:val="clear" w:color="auto" w:fill="FFFFFF"/>
          </w:tcPr>
          <w:p w14:paraId="7BB22F8A" w14:textId="77777777" w:rsidR="005E00D7" w:rsidRPr="00370548" w:rsidRDefault="005E00D7" w:rsidP="00AC07B0">
            <w:pPr>
              <w:pStyle w:val="GEFEG"/>
              <w:rPr>
                <w:sz w:val="8"/>
                <w:szCs w:val="8"/>
              </w:rPr>
            </w:pPr>
          </w:p>
        </w:tc>
      </w:tr>
      <w:tr w:rsidR="005E00D7" w:rsidRPr="00370548" w14:paraId="121BF1DA" w14:textId="77777777" w:rsidTr="00AC07B0">
        <w:trPr>
          <w:cantSplit/>
        </w:trPr>
        <w:tc>
          <w:tcPr>
            <w:tcW w:w="2148" w:type="dxa"/>
            <w:tcBorders>
              <w:top w:val="nil"/>
              <w:left w:val="nil"/>
              <w:bottom w:val="nil"/>
              <w:right w:val="dotted" w:sz="6" w:space="0" w:color="808080"/>
            </w:tcBorders>
            <w:shd w:val="clear" w:color="auto" w:fill="FFFFFF"/>
          </w:tcPr>
          <w:p w14:paraId="2FEC92C9" w14:textId="5BEE651B" w:rsidR="005E00D7" w:rsidRPr="00370548" w:rsidRDefault="005E00D7" w:rsidP="00AC07B0">
            <w:pPr>
              <w:pStyle w:val="GEFEG"/>
              <w:tabs>
                <w:tab w:val="left" w:pos="576"/>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21C7F0E1" w14:textId="523A1146" w:rsidR="005E00D7" w:rsidRPr="00370548" w:rsidRDefault="005E00D7" w:rsidP="00AC07B0">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0E70A2A3" w14:textId="6C1346FF" w:rsidR="005E00D7" w:rsidRPr="00370548" w:rsidRDefault="005E00D7" w:rsidP="00BE7A67">
            <w:pPr>
              <w:pStyle w:val="GEFEG"/>
              <w:spacing w:before="20" w:line="185" w:lineRule="exact"/>
              <w:rPr>
                <w:sz w:val="8"/>
                <w:szCs w:val="8"/>
              </w:rPr>
            </w:pPr>
          </w:p>
        </w:tc>
      </w:tr>
      <w:tr w:rsidR="005E00D7" w:rsidRPr="00370548" w14:paraId="23882FFC"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5519F93B" w14:textId="67DD4297"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607B3FBF" w14:textId="77777777" w:rsidR="005E00D7" w:rsidRPr="00370548" w:rsidRDefault="005E00D7" w:rsidP="00AC07B0">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73497121" w14:textId="77777777" w:rsidR="005E00D7" w:rsidRPr="00370548" w:rsidRDefault="005E00D7" w:rsidP="00AC07B0">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6385EAA9" w14:textId="77777777" w:rsidR="005E00D7" w:rsidRPr="00370548" w:rsidRDefault="005E00D7" w:rsidP="00AC07B0">
            <w:pPr>
              <w:pStyle w:val="GEFEG"/>
              <w:rPr>
                <w:sz w:val="8"/>
                <w:szCs w:val="8"/>
              </w:rPr>
            </w:pPr>
          </w:p>
        </w:tc>
      </w:tr>
      <w:tr w:rsidR="005E00D7" w:rsidRPr="00370548" w14:paraId="5008BA6E" w14:textId="77777777" w:rsidTr="00AC07B0">
        <w:trPr>
          <w:cantSplit/>
        </w:trPr>
        <w:tc>
          <w:tcPr>
            <w:tcW w:w="2148" w:type="dxa"/>
            <w:tcBorders>
              <w:top w:val="dotted" w:sz="6" w:space="0" w:color="808080"/>
              <w:left w:val="nil"/>
              <w:bottom w:val="nil"/>
              <w:right w:val="dotted" w:sz="6" w:space="0" w:color="808080"/>
            </w:tcBorders>
            <w:shd w:val="clear" w:color="auto" w:fill="FFFFFF"/>
          </w:tcPr>
          <w:p w14:paraId="3AA5A12D" w14:textId="596644F0" w:rsidR="005E00D7" w:rsidRPr="00370548" w:rsidRDefault="005E00D7" w:rsidP="00AC07B0">
            <w:pPr>
              <w:pStyle w:val="GEFEG"/>
              <w:tabs>
                <w:tab w:val="left" w:pos="576"/>
                <w:tab w:val="left" w:pos="1092"/>
              </w:tabs>
              <w:spacing w:before="20" w:line="192" w:lineRule="exact"/>
              <w:ind w:left="60"/>
              <w:rPr>
                <w:sz w:val="8"/>
                <w:szCs w:val="8"/>
              </w:rPr>
            </w:pPr>
            <w:r w:rsidRPr="00370548">
              <w:rPr>
                <w:color w:val="000000"/>
                <w:sz w:val="16"/>
                <w:szCs w:val="16"/>
              </w:rPr>
              <w:t>SG</w:t>
            </w:r>
            <w:r w:rsidR="00BE7A67">
              <w:rPr>
                <w:color w:val="000000"/>
                <w:sz w:val="16"/>
                <w:szCs w:val="16"/>
              </w:rPr>
              <w:t>1</w:t>
            </w:r>
            <w:r w:rsidR="00CF7A12">
              <w:rPr>
                <w:color w:val="000000"/>
                <w:sz w:val="16"/>
                <w:szCs w:val="16"/>
              </w:rPr>
              <w:t>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F2511E3" w14:textId="77777777" w:rsidR="005E00D7" w:rsidRPr="00BE7A67" w:rsidRDefault="005E00D7" w:rsidP="00AC07B0">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[1P1..5]</w:t>
            </w:r>
          </w:p>
          <w:p w14:paraId="4C2C29CD" w14:textId="77777777" w:rsidR="005E00D7" w:rsidRPr="00BE7A67" w:rsidRDefault="005E00D7" w:rsidP="00AC07B0">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[1P0..5]</w:t>
            </w:r>
          </w:p>
          <w:p w14:paraId="554C6C85" w14:textId="77777777" w:rsidR="005E00D7" w:rsidRPr="00370548" w:rsidRDefault="005E00D7" w:rsidP="00AC07B0">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[1P0..5]</w:t>
            </w:r>
          </w:p>
        </w:tc>
        <w:tc>
          <w:tcPr>
            <w:tcW w:w="2722" w:type="dxa"/>
            <w:tcBorders>
              <w:top w:val="dotted" w:sz="6" w:space="0" w:color="808080"/>
              <w:left w:val="nil"/>
              <w:bottom w:val="nil"/>
              <w:right w:val="nil"/>
            </w:tcBorders>
            <w:shd w:val="clear" w:color="auto" w:fill="FFFFFF"/>
          </w:tcPr>
          <w:p w14:paraId="6FEC1C5B" w14:textId="77777777" w:rsidR="005E00D7" w:rsidRPr="00370548" w:rsidRDefault="005E00D7" w:rsidP="00AC07B0">
            <w:pPr>
              <w:pStyle w:val="GEFEG"/>
              <w:rPr>
                <w:sz w:val="8"/>
                <w:szCs w:val="8"/>
              </w:rPr>
            </w:pPr>
          </w:p>
        </w:tc>
      </w:tr>
    </w:tbl>
    <w:p w14:paraId="772DD26E" w14:textId="6BF8A900" w:rsidR="005E00D7" w:rsidRPr="00370548" w:rsidRDefault="005E00D7" w:rsidP="005E00D7">
      <w:r w:rsidRPr="00370548">
        <w:t xml:space="preserve">Wenn die </w:t>
      </w:r>
      <w:r w:rsidR="00CF7A12">
        <w:t>SG10 CTA Ansprechpartner Muster angegeben wird,</w:t>
      </w:r>
      <w:r w:rsidRPr="00370548">
        <w:t xml:space="preserve"> dann ist</w:t>
      </w:r>
      <w:r w:rsidR="00CF7A12">
        <w:t xml:space="preserve"> auch</w:t>
      </w:r>
      <w:r w:rsidRPr="00370548">
        <w:t xml:space="preserve"> eine Kommunikationsverbindung</w:t>
      </w:r>
      <w:r w:rsidR="00CF7A12">
        <w:t xml:space="preserve"> Muster</w:t>
      </w:r>
      <w:r w:rsidRPr="00370548">
        <w:t xml:space="preserve"> anzugeben. Bei den Qualifiern / Codes in DE3155 ist das Paket 1 zu berücksichtigen. Für das Paket 1 sind keine Paketvoraussetzungen genannt. </w:t>
      </w:r>
    </w:p>
    <w:p w14:paraId="33EEC6B0" w14:textId="77777777" w:rsidR="005E00D7" w:rsidRPr="00370548" w:rsidRDefault="005E00D7" w:rsidP="005E00D7">
      <w:r w:rsidRPr="00370548">
        <w:t>Hieraus ergibt sich, dass:</w:t>
      </w:r>
    </w:p>
    <w:p w14:paraId="6A492A2C" w14:textId="58F065EB" w:rsidR="005E00D7" w:rsidRPr="00370548" w:rsidRDefault="005E00D7" w:rsidP="005E00D7">
      <w:pPr>
        <w:pStyle w:val="Aufzhlungszeichen"/>
      </w:pPr>
      <w:r w:rsidRPr="00370548">
        <w:t>mindestens einmal die Kommunikationsverbindung „Telefon“ angegeben werden muss und bis zu fünfmal angegeben werden kann,</w:t>
      </w:r>
    </w:p>
    <w:p w14:paraId="13E3CAD4" w14:textId="3D785E62" w:rsidR="005E00D7" w:rsidRPr="00370548" w:rsidRDefault="005E00D7" w:rsidP="005E00D7">
      <w:pPr>
        <w:pStyle w:val="Aufzhlungszeichen"/>
      </w:pPr>
      <w:r w:rsidRPr="00370548">
        <w:t>die weiteren Kommunikationsverbindungen „E-Mail", „weiteres Telefon“ Null mal vorkommen können, aber auch bis zu fünfmal angegeben werden können,</w:t>
      </w:r>
    </w:p>
    <w:p w14:paraId="48EFAEB3" w14:textId="7E83CBE2" w:rsidR="0074349B" w:rsidRDefault="005E00D7" w:rsidP="0074349B">
      <w:pPr>
        <w:pStyle w:val="Aufzhlungszeichen"/>
      </w:pPr>
      <w:r w:rsidRPr="00370548">
        <w:t>die maximale Wiederholung aus dem MIG für das Segment COM von fünf gemäß Spalte „BDEW MaxWdh“ jedoch nicht überschritten werden darf.</w:t>
      </w:r>
    </w:p>
    <w:p w14:paraId="173D80FA" w14:textId="56C53FB5" w:rsidR="005E00D7" w:rsidRDefault="005E00D7" w:rsidP="005E00D7">
      <w:pPr>
        <w:pStyle w:val="Zwischenberschrift"/>
      </w:pPr>
      <w:r w:rsidRPr="00370548">
        <w:t>Beispiel 2 – Paket 1 in einem Segment, Einschränkung der Wiederholung auf Segmentebene in der Anwendungsübersicht</w:t>
      </w:r>
    </w:p>
    <w:p w14:paraId="6829DD31" w14:textId="4CEF9542" w:rsidR="0074349B" w:rsidRPr="0074349B" w:rsidRDefault="0074349B" w:rsidP="0074349B">
      <w:pPr>
        <w:tabs>
          <w:tab w:val="left" w:pos="9072"/>
        </w:tabs>
        <w:rPr>
          <w:b/>
          <w:bCs/>
        </w:rPr>
      </w:pPr>
      <w:r w:rsidRPr="00BE7A67">
        <w:rPr>
          <w:b/>
          <w:bCs/>
        </w:rPr>
        <w:t>Darstellung im Message Implementation Guide (MIG):</w:t>
      </w:r>
    </w:p>
    <w:p w14:paraId="630E96F7" w14:textId="15ADD617" w:rsidR="00D279D1" w:rsidRPr="00370548" w:rsidRDefault="0074349B" w:rsidP="00D279D1">
      <w:pPr>
        <w:pStyle w:val="Beschriftung"/>
      </w:pPr>
      <w:bookmarkStart w:id="149" w:name="_Toc83891088"/>
      <w:r w:rsidRPr="0074349B">
        <w:rPr>
          <w:noProof/>
        </w:rPr>
        <w:drawing>
          <wp:inline distT="0" distB="0" distL="0" distR="0" wp14:anchorId="64A5EE89" wp14:editId="7435A9FF">
            <wp:extent cx="5958205" cy="1419225"/>
            <wp:effectExtent l="0" t="0" r="0" b="3175"/>
            <wp:docPr id="115" name="Grafik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r w:rsidR="00D279D1" w:rsidRPr="00370548">
        <w:t xml:space="preserve">Abbildung </w:t>
      </w:r>
      <w:fldSimple w:instr=" SEQ Abbildung \* ARABIC ">
        <w:r w:rsidR="005820EE">
          <w:rPr>
            <w:noProof/>
          </w:rPr>
          <w:t>16</w:t>
        </w:r>
      </w:fldSimple>
      <w:r w:rsidR="00D279D1" w:rsidRPr="00370548">
        <w:t xml:space="preserve"> – Darstellung 2 der Segmentwiederholungen im MIG</w:t>
      </w:r>
      <w:bookmarkEnd w:id="149"/>
    </w:p>
    <w:p w14:paraId="1E449FA0" w14:textId="77777777" w:rsidR="005E00D7" w:rsidRPr="00370548" w:rsidRDefault="005E00D7" w:rsidP="005E00D7">
      <w:r w:rsidRPr="00370548">
        <w:t>Maximale Wiederholung des Segments COM (Spalte „BDEW MaxWdh“): fünf</w:t>
      </w:r>
    </w:p>
    <w:p w14:paraId="1089FC05" w14:textId="77777777" w:rsidR="0074349B" w:rsidRDefault="0074349B" w:rsidP="005E00D7">
      <w:pPr>
        <w:rPr>
          <w:b/>
          <w:bCs/>
        </w:rPr>
      </w:pPr>
    </w:p>
    <w:p w14:paraId="78686A1B" w14:textId="14A4C799" w:rsidR="005E00D7" w:rsidRPr="00370548" w:rsidRDefault="005E00D7" w:rsidP="005E00D7">
      <w:pPr>
        <w:rPr>
          <w:b/>
          <w:bCs/>
        </w:rPr>
      </w:pPr>
      <w:r w:rsidRPr="00370548">
        <w:rPr>
          <w:b/>
          <w:bCs/>
        </w:rPr>
        <w:t xml:space="preserve">Darstellung der Paketübersicht im Anwendungshandbuch: </w:t>
      </w:r>
    </w:p>
    <w:tbl>
      <w:tblPr>
        <w:tblStyle w:val="Tabellenraster1"/>
        <w:tblW w:w="9634" w:type="dxa"/>
        <w:tblInd w:w="113" w:type="dxa"/>
        <w:tblLook w:val="04A0" w:firstRow="1" w:lastRow="0" w:firstColumn="1" w:lastColumn="0" w:noHBand="0" w:noVBand="1"/>
      </w:tblPr>
      <w:tblGrid>
        <w:gridCol w:w="964"/>
        <w:gridCol w:w="2248"/>
        <w:gridCol w:w="6422"/>
      </w:tblGrid>
      <w:tr w:rsidR="005E00D7" w:rsidRPr="00370548" w14:paraId="5F776207"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58BB780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2AF9A0CE"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459AD202" w14:textId="77777777" w:rsidR="005E00D7" w:rsidRPr="00370548" w:rsidRDefault="005E00D7" w:rsidP="00AC07B0">
            <w:pPr>
              <w:pStyle w:val="Tabellentext"/>
              <w:spacing w:before="20" w:after="60"/>
              <w:rPr>
                <w:rFonts w:cstheme="minorHAnsi"/>
                <w:b/>
                <w:bCs/>
                <w:sz w:val="18"/>
                <w:szCs w:val="18"/>
              </w:rPr>
            </w:pPr>
            <w:r w:rsidRPr="00370548">
              <w:rPr>
                <w:rFonts w:cstheme="minorHAnsi"/>
                <w:b/>
                <w:bCs/>
                <w:sz w:val="18"/>
                <w:szCs w:val="18"/>
              </w:rPr>
              <w:t>Bedingungen</w:t>
            </w:r>
          </w:p>
        </w:tc>
      </w:tr>
      <w:tr w:rsidR="005E00D7" w:rsidRPr="00370548" w14:paraId="0BDE6D80"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01F89571"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[1P]</w:t>
            </w:r>
          </w:p>
        </w:tc>
        <w:tc>
          <w:tcPr>
            <w:tcW w:w="2248" w:type="dxa"/>
            <w:tcBorders>
              <w:top w:val="single" w:sz="4" w:space="0" w:color="auto"/>
              <w:left w:val="single" w:sz="4" w:space="0" w:color="auto"/>
              <w:bottom w:val="single" w:sz="4" w:space="0" w:color="auto"/>
              <w:right w:val="single" w:sz="4" w:space="0" w:color="auto"/>
            </w:tcBorders>
            <w:hideMark/>
          </w:tcPr>
          <w:p w14:paraId="3889BCEF" w14:textId="77777777"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721EF1A" w14:textId="3DCECCB6" w:rsidR="005E00D7" w:rsidRPr="00370548" w:rsidRDefault="005E00D7" w:rsidP="00AC07B0">
            <w:pPr>
              <w:pStyle w:val="Tabellentext"/>
              <w:spacing w:before="20" w:after="60"/>
              <w:rPr>
                <w:rFonts w:cstheme="minorHAnsi"/>
                <w:color w:val="000000" w:themeColor="text1"/>
                <w:sz w:val="18"/>
                <w:szCs w:val="18"/>
              </w:rPr>
            </w:pPr>
            <w:r w:rsidRPr="00370548">
              <w:rPr>
                <w:rFonts w:cstheme="minorHAnsi"/>
                <w:color w:val="000000" w:themeColor="text1"/>
                <w:sz w:val="18"/>
                <w:szCs w:val="18"/>
              </w:rPr>
              <w:t>Hinweis: Das ist das Standardpaket, wenn keine Bedingung zum Tragen kommt, z.</w:t>
            </w:r>
            <w:r w:rsidR="00CA23CD" w:rsidRPr="00370548">
              <w:rPr>
                <w:rFonts w:eastAsia="Calibri"/>
                <w:lang w:eastAsia="en-US"/>
              </w:rPr>
              <w:t> </w:t>
            </w:r>
            <w:r w:rsidRPr="00370548">
              <w:rPr>
                <w:rFonts w:cstheme="minorHAnsi"/>
                <w:color w:val="000000" w:themeColor="text1"/>
                <w:sz w:val="18"/>
                <w:szCs w:val="18"/>
              </w:rPr>
              <w:t>B. im COM-Segment.</w:t>
            </w:r>
          </w:p>
        </w:tc>
      </w:tr>
    </w:tbl>
    <w:p w14:paraId="502D125D" w14:textId="77777777" w:rsidR="0074349B" w:rsidRDefault="0074349B" w:rsidP="005E00D7">
      <w:pPr>
        <w:rPr>
          <w:b/>
          <w:bCs/>
        </w:rPr>
      </w:pPr>
    </w:p>
    <w:p w14:paraId="09FF34E1" w14:textId="18961194"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CF7A12" w:rsidRPr="00370548" w14:paraId="1BB625AD"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45FD21E3" w14:textId="77777777" w:rsidR="00CF7A12" w:rsidRPr="00370548" w:rsidRDefault="00CF7A12" w:rsidP="00514A4D">
            <w:pPr>
              <w:pStyle w:val="GEFEG"/>
              <w:spacing w:line="185" w:lineRule="exact"/>
              <w:ind w:left="60"/>
              <w:rPr>
                <w:sz w:val="8"/>
                <w:szCs w:val="8"/>
              </w:rPr>
            </w:pPr>
            <w:r w:rsidRPr="00370548">
              <w:rPr>
                <w:color w:val="808080"/>
                <w:sz w:val="16"/>
                <w:szCs w:val="16"/>
              </w:rPr>
              <w:lastRenderedPageBreak/>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1B09EE1D"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6700908C" w14:textId="77777777" w:rsidR="00CF7A12" w:rsidRPr="00370548" w:rsidRDefault="00CF7A12" w:rsidP="00514A4D">
            <w:pPr>
              <w:pStyle w:val="GEFEG"/>
              <w:rPr>
                <w:sz w:val="8"/>
                <w:szCs w:val="8"/>
              </w:rPr>
            </w:pPr>
          </w:p>
        </w:tc>
      </w:tr>
      <w:tr w:rsidR="00CF7A12" w:rsidRPr="00370548" w14:paraId="16D739A2" w14:textId="77777777" w:rsidTr="00514A4D">
        <w:trPr>
          <w:cantSplit/>
        </w:trPr>
        <w:tc>
          <w:tcPr>
            <w:tcW w:w="2141" w:type="dxa"/>
            <w:tcBorders>
              <w:top w:val="nil"/>
              <w:left w:val="nil"/>
              <w:bottom w:val="nil"/>
              <w:right w:val="dotted" w:sz="6" w:space="0" w:color="808080"/>
            </w:tcBorders>
            <w:shd w:val="clear" w:color="auto" w:fill="FFFFFF"/>
          </w:tcPr>
          <w:p w14:paraId="35D01705"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0B0FE500" w14:textId="77777777" w:rsidR="00CF7A12" w:rsidRPr="00370548" w:rsidRDefault="00CF7A12"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7BD0DDBB" w14:textId="77777777" w:rsidR="00CF7A12" w:rsidRPr="00370548" w:rsidRDefault="00CF7A12" w:rsidP="00514A4D">
            <w:pPr>
              <w:pStyle w:val="GEFEG"/>
              <w:rPr>
                <w:sz w:val="8"/>
                <w:szCs w:val="8"/>
              </w:rPr>
            </w:pPr>
          </w:p>
        </w:tc>
      </w:tr>
      <w:tr w:rsidR="00CF7A12" w:rsidRPr="00370548" w14:paraId="36818C5F" w14:textId="77777777" w:rsidTr="00514A4D">
        <w:trPr>
          <w:cantSplit/>
        </w:trPr>
        <w:tc>
          <w:tcPr>
            <w:tcW w:w="2141" w:type="dxa"/>
            <w:tcBorders>
              <w:top w:val="nil"/>
              <w:left w:val="nil"/>
              <w:bottom w:val="nil"/>
              <w:right w:val="dotted" w:sz="6" w:space="0" w:color="808080"/>
            </w:tcBorders>
            <w:shd w:val="clear" w:color="auto" w:fill="FFFFFF"/>
          </w:tcPr>
          <w:p w14:paraId="59CAC881"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537ACFBC" w14:textId="77777777"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29803517" w14:textId="77777777" w:rsidR="00CF7A12" w:rsidRPr="00370548" w:rsidRDefault="00CF7A12" w:rsidP="00514A4D">
            <w:pPr>
              <w:pStyle w:val="GEFEG"/>
              <w:rPr>
                <w:sz w:val="8"/>
                <w:szCs w:val="8"/>
              </w:rPr>
            </w:pPr>
          </w:p>
        </w:tc>
      </w:tr>
      <w:tr w:rsidR="00CF7A12" w:rsidRPr="00370548" w14:paraId="663E7175"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22F2EA43"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5C11C655" w14:textId="77777777" w:rsidR="00CF7A12" w:rsidRPr="00370548" w:rsidRDefault="00CF7A12"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30F29B59" w14:textId="77777777" w:rsidR="00CF7A12" w:rsidRPr="00370548" w:rsidRDefault="00CF7A12" w:rsidP="00514A4D">
            <w:pPr>
              <w:pStyle w:val="GEFEG"/>
              <w:rPr>
                <w:sz w:val="8"/>
                <w:szCs w:val="8"/>
              </w:rPr>
            </w:pPr>
          </w:p>
        </w:tc>
      </w:tr>
      <w:tr w:rsidR="00CF7A12" w:rsidRPr="00370548" w14:paraId="1D0AE119"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4938454"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2A48306E"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2E76C25B" w14:textId="77777777" w:rsidR="00CF7A12" w:rsidRPr="00370548" w:rsidRDefault="00CF7A12" w:rsidP="00514A4D">
            <w:pPr>
              <w:pStyle w:val="GEFEG"/>
              <w:rPr>
                <w:sz w:val="8"/>
                <w:szCs w:val="8"/>
              </w:rPr>
            </w:pPr>
          </w:p>
        </w:tc>
      </w:tr>
    </w:tbl>
    <w:p w14:paraId="456A2CDC" w14:textId="77777777" w:rsidR="00CF7A12" w:rsidRPr="00370548" w:rsidRDefault="00CF7A12" w:rsidP="00CF7A12">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CF7A12" w:rsidRPr="00370548" w14:paraId="37E9622A"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547D748" w14:textId="77777777" w:rsidR="00CF7A12" w:rsidRPr="00370548" w:rsidRDefault="00CF7A12"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001A9317" w14:textId="77777777" w:rsidR="00CF7A12" w:rsidRPr="00370548" w:rsidRDefault="00CF7A12"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16899A19" w14:textId="77777777" w:rsidR="00CF7A12" w:rsidRPr="00370548" w:rsidRDefault="00CF7A12" w:rsidP="00514A4D">
            <w:pPr>
              <w:pStyle w:val="GEFEG"/>
              <w:rPr>
                <w:sz w:val="8"/>
                <w:szCs w:val="8"/>
              </w:rPr>
            </w:pPr>
          </w:p>
        </w:tc>
      </w:tr>
      <w:tr w:rsidR="00CF7A12" w:rsidRPr="00370548" w14:paraId="0E94B1FE" w14:textId="77777777" w:rsidTr="00514A4D">
        <w:trPr>
          <w:cantSplit/>
        </w:trPr>
        <w:tc>
          <w:tcPr>
            <w:tcW w:w="2148" w:type="dxa"/>
            <w:tcBorders>
              <w:top w:val="nil"/>
              <w:left w:val="nil"/>
              <w:bottom w:val="nil"/>
              <w:right w:val="dotted" w:sz="6" w:space="0" w:color="808080"/>
            </w:tcBorders>
            <w:shd w:val="clear" w:color="auto" w:fill="FFFFFF"/>
          </w:tcPr>
          <w:p w14:paraId="0F67A621" w14:textId="77777777" w:rsidR="00CF7A12" w:rsidRPr="00370548" w:rsidRDefault="00CF7A12"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165D06E0" w14:textId="77777777" w:rsidR="00CF7A12" w:rsidRPr="00370548" w:rsidRDefault="00CF7A12" w:rsidP="00514A4D">
            <w:pPr>
              <w:pStyle w:val="GEFEG"/>
              <w:rPr>
                <w:sz w:val="8"/>
                <w:szCs w:val="8"/>
              </w:rPr>
            </w:pPr>
          </w:p>
        </w:tc>
        <w:tc>
          <w:tcPr>
            <w:tcW w:w="2722" w:type="dxa"/>
            <w:tcBorders>
              <w:top w:val="nil"/>
              <w:left w:val="nil"/>
              <w:bottom w:val="nil"/>
              <w:right w:val="nil"/>
            </w:tcBorders>
            <w:shd w:val="clear" w:color="auto" w:fill="FFFFFF"/>
          </w:tcPr>
          <w:p w14:paraId="09DD6C69" w14:textId="77777777" w:rsidR="00CF7A12" w:rsidRPr="00370548" w:rsidRDefault="00CF7A12" w:rsidP="00514A4D">
            <w:pPr>
              <w:pStyle w:val="GEFEG"/>
              <w:rPr>
                <w:sz w:val="8"/>
                <w:szCs w:val="8"/>
              </w:rPr>
            </w:pPr>
          </w:p>
        </w:tc>
      </w:tr>
      <w:tr w:rsidR="00CF7A12" w:rsidRPr="00370548" w14:paraId="378EA69D" w14:textId="77777777" w:rsidTr="00514A4D">
        <w:trPr>
          <w:cantSplit/>
        </w:trPr>
        <w:tc>
          <w:tcPr>
            <w:tcW w:w="2148" w:type="dxa"/>
            <w:tcBorders>
              <w:top w:val="nil"/>
              <w:left w:val="nil"/>
              <w:bottom w:val="nil"/>
              <w:right w:val="dotted" w:sz="6" w:space="0" w:color="808080"/>
            </w:tcBorders>
            <w:shd w:val="clear" w:color="auto" w:fill="FFFFFF"/>
          </w:tcPr>
          <w:p w14:paraId="797D1970" w14:textId="77777777" w:rsidR="00CF7A12" w:rsidRPr="00370548" w:rsidRDefault="00CF7A12"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4F45D86B" w14:textId="7BFDB908" w:rsidR="00CF7A12" w:rsidRPr="00370548" w:rsidRDefault="00CF7A12"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458C6F17" w14:textId="15CE25C1" w:rsidR="00CF7A12" w:rsidRPr="00CF7A12" w:rsidRDefault="00CF7A12"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CF7A12" w:rsidRPr="00370548" w14:paraId="6ED5EE07"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769AA608" w14:textId="77777777"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25E0684F" w14:textId="77777777" w:rsidR="00CF7A12" w:rsidRPr="00370548" w:rsidRDefault="00CF7A12"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2D0E6BA7" w14:textId="77777777" w:rsidR="00CF7A12" w:rsidRPr="00370548" w:rsidRDefault="00CF7A12"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1D44AE0D" w14:textId="77777777" w:rsidR="00CF7A12" w:rsidRPr="00370548" w:rsidRDefault="00CF7A12" w:rsidP="00514A4D">
            <w:pPr>
              <w:pStyle w:val="GEFEG"/>
              <w:rPr>
                <w:sz w:val="8"/>
                <w:szCs w:val="8"/>
              </w:rPr>
            </w:pPr>
          </w:p>
        </w:tc>
      </w:tr>
      <w:tr w:rsidR="00CF7A12" w:rsidRPr="00370548" w14:paraId="39689DFD"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019836C" w14:textId="4E2DD6E4" w:rsidR="00CF7A12" w:rsidRPr="00370548" w:rsidRDefault="00CF7A12"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0DD389E6" w14:textId="7EFB3951" w:rsidR="00CF7A12" w:rsidRPr="00BE7A67" w:rsidRDefault="00CF7A12" w:rsidP="00514A4D">
            <w:pPr>
              <w:pStyle w:val="GEFEG"/>
              <w:tabs>
                <w:tab w:val="left" w:pos="689"/>
                <w:tab w:val="center" w:pos="3771"/>
              </w:tabs>
              <w:spacing w:before="20" w:line="192" w:lineRule="exact"/>
              <w:ind w:left="60"/>
              <w:rPr>
                <w:color w:val="000000" w:themeColor="text1"/>
                <w:sz w:val="8"/>
                <w:szCs w:val="8"/>
              </w:rPr>
            </w:pPr>
            <w:r w:rsidRPr="00370548">
              <w:rPr>
                <w:b/>
                <w:bCs/>
                <w:color w:val="000000"/>
                <w:sz w:val="16"/>
                <w:szCs w:val="16"/>
              </w:rPr>
              <w:t>TE</w:t>
            </w:r>
            <w:r w:rsidRPr="00370548">
              <w:rPr>
                <w:sz w:val="16"/>
                <w:szCs w:val="16"/>
              </w:rPr>
              <w:tab/>
            </w:r>
            <w:r w:rsidRPr="00370548">
              <w:rPr>
                <w:color w:val="000000"/>
                <w:sz w:val="16"/>
                <w:szCs w:val="16"/>
              </w:rPr>
              <w:t>Telefon</w:t>
            </w:r>
            <w:r w:rsidRPr="00370548">
              <w:rPr>
                <w:sz w:val="16"/>
                <w:szCs w:val="16"/>
              </w:rPr>
              <w:tab/>
            </w:r>
            <w:r w:rsidRPr="00BE7A67">
              <w:rPr>
                <w:color w:val="000000" w:themeColor="text1"/>
                <w:sz w:val="16"/>
                <w:szCs w:val="16"/>
              </w:rPr>
              <w:t>X [1P1..</w:t>
            </w:r>
            <w:r>
              <w:rPr>
                <w:color w:val="000000" w:themeColor="text1"/>
                <w:sz w:val="16"/>
                <w:szCs w:val="16"/>
              </w:rPr>
              <w:t>2</w:t>
            </w:r>
            <w:r w:rsidRPr="00BE7A67">
              <w:rPr>
                <w:color w:val="000000" w:themeColor="text1"/>
                <w:sz w:val="16"/>
                <w:szCs w:val="16"/>
              </w:rPr>
              <w:t>]</w:t>
            </w:r>
          </w:p>
          <w:p w14:paraId="075DF0DC" w14:textId="607D1970" w:rsidR="00CF7A12" w:rsidRPr="00BE7A67" w:rsidRDefault="00CF7A12" w:rsidP="00514A4D">
            <w:pPr>
              <w:pStyle w:val="GEFEG"/>
              <w:tabs>
                <w:tab w:val="left" w:pos="689"/>
                <w:tab w:val="center" w:pos="3771"/>
              </w:tabs>
              <w:spacing w:line="192" w:lineRule="exact"/>
              <w:ind w:left="60"/>
              <w:rPr>
                <w:color w:val="000000" w:themeColor="text1"/>
                <w:sz w:val="8"/>
                <w:szCs w:val="8"/>
              </w:rPr>
            </w:pPr>
            <w:r w:rsidRPr="00BE7A67">
              <w:rPr>
                <w:b/>
                <w:bCs/>
                <w:color w:val="000000" w:themeColor="text1"/>
                <w:sz w:val="16"/>
                <w:szCs w:val="16"/>
              </w:rPr>
              <w:t>EM</w:t>
            </w:r>
            <w:r w:rsidRPr="00BE7A67">
              <w:rPr>
                <w:color w:val="000000" w:themeColor="text1"/>
                <w:sz w:val="16"/>
                <w:szCs w:val="16"/>
              </w:rPr>
              <w:tab/>
              <w:t>E-Mail</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p w14:paraId="39EDD328" w14:textId="24E86ACE" w:rsidR="00CF7A12" w:rsidRPr="00370548" w:rsidRDefault="00CF7A12" w:rsidP="00514A4D">
            <w:pPr>
              <w:pStyle w:val="GEFEG"/>
              <w:tabs>
                <w:tab w:val="left" w:pos="689"/>
                <w:tab w:val="center" w:pos="3771"/>
              </w:tabs>
              <w:spacing w:line="192" w:lineRule="exact"/>
              <w:ind w:left="60"/>
              <w:rPr>
                <w:sz w:val="8"/>
                <w:szCs w:val="8"/>
              </w:rPr>
            </w:pPr>
            <w:r w:rsidRPr="00BE7A67">
              <w:rPr>
                <w:b/>
                <w:bCs/>
                <w:color w:val="000000" w:themeColor="text1"/>
                <w:sz w:val="16"/>
                <w:szCs w:val="16"/>
              </w:rPr>
              <w:t>AJ</w:t>
            </w:r>
            <w:r w:rsidRPr="00BE7A67">
              <w:rPr>
                <w:color w:val="000000" w:themeColor="text1"/>
                <w:sz w:val="16"/>
                <w:szCs w:val="16"/>
              </w:rPr>
              <w:tab/>
              <w:t>weiteres Telefon</w:t>
            </w:r>
            <w:r w:rsidRPr="00BE7A67">
              <w:rPr>
                <w:color w:val="000000" w:themeColor="text1"/>
                <w:sz w:val="16"/>
                <w:szCs w:val="16"/>
              </w:rPr>
              <w:tab/>
              <w:t>X [1P0..</w:t>
            </w:r>
            <w:r>
              <w:rPr>
                <w:color w:val="000000" w:themeColor="text1"/>
                <w:sz w:val="16"/>
                <w:szCs w:val="16"/>
              </w:rPr>
              <w:t>2</w:t>
            </w:r>
            <w:r w:rsidRPr="00BE7A67">
              <w:rPr>
                <w:color w:val="000000" w:themeColor="text1"/>
                <w:sz w:val="16"/>
                <w:szCs w:val="16"/>
              </w:rPr>
              <w:t>]</w:t>
            </w:r>
          </w:p>
        </w:tc>
        <w:tc>
          <w:tcPr>
            <w:tcW w:w="2722" w:type="dxa"/>
            <w:tcBorders>
              <w:top w:val="dotted" w:sz="6" w:space="0" w:color="808080"/>
              <w:left w:val="nil"/>
              <w:bottom w:val="nil"/>
              <w:right w:val="nil"/>
            </w:tcBorders>
            <w:shd w:val="clear" w:color="auto" w:fill="FFFFFF"/>
          </w:tcPr>
          <w:p w14:paraId="73CA77F3" w14:textId="77777777" w:rsidR="00CF7A12" w:rsidRPr="00370548" w:rsidRDefault="00CF7A12" w:rsidP="00514A4D">
            <w:pPr>
              <w:pStyle w:val="GEFEG"/>
              <w:rPr>
                <w:sz w:val="8"/>
                <w:szCs w:val="8"/>
              </w:rPr>
            </w:pPr>
          </w:p>
        </w:tc>
      </w:tr>
    </w:tbl>
    <w:p w14:paraId="2B7FB764" w14:textId="23BA9BF5" w:rsidR="005E00D7" w:rsidRPr="00370548" w:rsidRDefault="00CF7A12"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Dabei gilt die Bedingung mit der Wiederholbarkeit [</w:t>
      </w:r>
      <w:r>
        <w:t>2001</w:t>
      </w:r>
      <w:r w:rsidR="005E00D7" w:rsidRPr="00370548">
        <w:t xml:space="preserve">], dass das COM 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Segment COM gemäß </w:t>
      </w:r>
      <w:r w:rsidR="005E00D7" w:rsidRPr="00370548">
        <w:t>Spalte „BDEW MaxWdh“ fünf Wiederholungen zulassen würde.</w:t>
      </w:r>
    </w:p>
    <w:p w14:paraId="5DAB4600" w14:textId="77777777" w:rsidR="005E00D7" w:rsidRPr="00370548" w:rsidRDefault="005E00D7" w:rsidP="005E00D7">
      <w:r w:rsidRPr="00370548">
        <w:t>Bei den Qualifiern / Codes in DE3155 ist das Paket 1 zu berücksichtigen. Für das Paket 1 sind keine Paketvoraussetzungen genannt. Hieraus ergibt sich, dass:</w:t>
      </w:r>
    </w:p>
    <w:p w14:paraId="0EA96391" w14:textId="66FB9766" w:rsidR="005E00D7"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w:t>
      </w:r>
      <w:r w:rsidR="001A5BF9" w:rsidRPr="00370548">
        <w:rPr>
          <w:rFonts w:cstheme="minorHAnsi"/>
        </w:rPr>
        <w:t xml:space="preserve"> </w:t>
      </w:r>
      <w:r w:rsidR="00CF7A12">
        <w:rPr>
          <w:rFonts w:cstheme="minorHAnsi"/>
        </w:rPr>
        <w:t>zweimal</w:t>
      </w:r>
      <w:r w:rsidR="001A5BF9" w:rsidRPr="00370548">
        <w:rPr>
          <w:rFonts w:cstheme="minorHAnsi"/>
        </w:rPr>
        <w:t xml:space="preserve"> angegeben werden kann,</w:t>
      </w:r>
    </w:p>
    <w:p w14:paraId="5CEC08E8" w14:textId="70E2E8BD" w:rsidR="00CF7A12" w:rsidRPr="00370548" w:rsidRDefault="00CF7A12" w:rsidP="005E00D7">
      <w:pPr>
        <w:pStyle w:val="Aufzhlungszeichen2"/>
        <w:spacing w:line="240" w:lineRule="auto"/>
        <w:rPr>
          <w:rFonts w:cstheme="minorHAnsi"/>
        </w:rPr>
      </w:pPr>
      <w:r w:rsidRPr="00370548">
        <w:t xml:space="preserve">die weiteren Kommunikationsverbindungen „E-Mail", „weiteres Telefon“ Null mal vorkommen können, aber auch bis zu </w:t>
      </w:r>
      <w:r>
        <w:t>zweimal</w:t>
      </w:r>
      <w:r w:rsidRPr="00370548">
        <w:t xml:space="preserve"> angegeben werden können,</w:t>
      </w:r>
    </w:p>
    <w:p w14:paraId="135D64EE" w14:textId="5A9B996E"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Einschränkung im AHB, dass das COM Segment nur bis zu dreimal angegeben werden darf (siehe Einschränkung [</w:t>
      </w:r>
      <w:r w:rsidR="00CF7A12">
        <w:t>2001</w:t>
      </w:r>
      <w:r w:rsidRPr="00370548">
        <w:t xml:space="preserve">] Segment ist nur bis zu dreimal je </w:t>
      </w:r>
      <w:r w:rsidR="00CF7A12">
        <w:t>SG9</w:t>
      </w:r>
      <w:r w:rsidRPr="00370548">
        <w:t xml:space="preserve"> CTA</w:t>
      </w:r>
      <w:r w:rsidR="00CF7A12">
        <w:t xml:space="preserve"> (Ansprechpartner Muster)</w:t>
      </w:r>
      <w:r w:rsidRPr="00370548">
        <w:t xml:space="preserve"> anzugeben) </w:t>
      </w:r>
      <w:r w:rsidRPr="00370548">
        <w:rPr>
          <w:rFonts w:cstheme="minorHAnsi"/>
        </w:rPr>
        <w:t>jedoch nicht überschritten werden darf.</w:t>
      </w:r>
    </w:p>
    <w:p w14:paraId="00F5BB3B" w14:textId="5926269C" w:rsidR="005E00D7" w:rsidRDefault="005E00D7" w:rsidP="005E00D7">
      <w:pPr>
        <w:pStyle w:val="Zwischenberschrift"/>
      </w:pPr>
      <w:r w:rsidRPr="00370548">
        <w:t>Beispiel 3 – Paket 2 und 3 in einem Datenelement, Einschränkung der Wiederholung auf Segmentebene in der Anwendungsübersicht</w:t>
      </w:r>
    </w:p>
    <w:p w14:paraId="5B7CD489" w14:textId="77777777" w:rsidR="0074349B" w:rsidRPr="00BF4853" w:rsidRDefault="0074349B" w:rsidP="0074349B">
      <w:pPr>
        <w:tabs>
          <w:tab w:val="left" w:pos="9072"/>
        </w:tabs>
        <w:rPr>
          <w:b/>
          <w:bCs/>
        </w:rPr>
      </w:pPr>
      <w:r w:rsidRPr="00BE7A67">
        <w:rPr>
          <w:b/>
          <w:bCs/>
        </w:rPr>
        <w:t>Darstellung im Message Implementation Guide (MIG):</w:t>
      </w:r>
    </w:p>
    <w:p w14:paraId="27A40C69" w14:textId="3E9D2B65" w:rsidR="0074349B" w:rsidRPr="00370548" w:rsidRDefault="0074349B" w:rsidP="005E00D7">
      <w:pPr>
        <w:pStyle w:val="Zwischenberschrift"/>
      </w:pPr>
      <w:r w:rsidRPr="0074349B">
        <w:rPr>
          <w:noProof/>
        </w:rPr>
        <w:drawing>
          <wp:inline distT="0" distB="0" distL="0" distR="0" wp14:anchorId="2E96A01A" wp14:editId="4B30523D">
            <wp:extent cx="5958205" cy="1419225"/>
            <wp:effectExtent l="0" t="0" r="0" b="3175"/>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8205" cy="1419225"/>
                    </a:xfrm>
                    <a:prstGeom prst="rect">
                      <a:avLst/>
                    </a:prstGeom>
                  </pic:spPr>
                </pic:pic>
              </a:graphicData>
            </a:graphic>
          </wp:inline>
        </w:drawing>
      </w:r>
    </w:p>
    <w:p w14:paraId="448FFA9F" w14:textId="09A116C4" w:rsidR="00D279D1" w:rsidRPr="00370548" w:rsidRDefault="00D279D1" w:rsidP="00D279D1">
      <w:pPr>
        <w:pStyle w:val="Beschriftung"/>
      </w:pPr>
      <w:bookmarkStart w:id="150" w:name="_Toc83891089"/>
      <w:r w:rsidRPr="00370548">
        <w:lastRenderedPageBreak/>
        <w:t xml:space="preserve">Abbildung </w:t>
      </w:r>
      <w:fldSimple w:instr=" SEQ Abbildung \* ARABIC ">
        <w:r w:rsidR="005820EE">
          <w:rPr>
            <w:noProof/>
          </w:rPr>
          <w:t>17</w:t>
        </w:r>
      </w:fldSimple>
      <w:r w:rsidRPr="00370548">
        <w:t xml:space="preserve"> – Darstellung 3 der Segmentwiederholungen im MIG</w:t>
      </w:r>
      <w:bookmarkEnd w:id="150"/>
    </w:p>
    <w:p w14:paraId="4FC41A0B" w14:textId="77777777" w:rsidR="005E00D7" w:rsidRPr="00370548" w:rsidRDefault="005E00D7" w:rsidP="005E00D7">
      <w:r w:rsidRPr="00370548">
        <w:t>Maximale Wiederholung des Segments COM (Spalte „BDEW MaxWdh“): fünf</w:t>
      </w:r>
    </w:p>
    <w:p w14:paraId="188081F4" w14:textId="77777777" w:rsidR="0074349B" w:rsidRDefault="0074349B" w:rsidP="005E00D7">
      <w:pPr>
        <w:rPr>
          <w:b/>
          <w:bCs/>
        </w:rPr>
      </w:pPr>
    </w:p>
    <w:p w14:paraId="31280159" w14:textId="17CFC335" w:rsidR="005E00D7" w:rsidRPr="00370548" w:rsidRDefault="005E00D7" w:rsidP="005E00D7">
      <w:pPr>
        <w:rPr>
          <w:b/>
          <w:bCs/>
        </w:rPr>
      </w:pPr>
      <w:r w:rsidRPr="00370548">
        <w:rPr>
          <w:b/>
          <w:bCs/>
        </w:rPr>
        <w:t>Darstellung der Paketübersicht im Anwendungshandbuch:</w:t>
      </w:r>
    </w:p>
    <w:tbl>
      <w:tblPr>
        <w:tblStyle w:val="Tabellenraster11"/>
        <w:tblW w:w="9634" w:type="dxa"/>
        <w:tblInd w:w="113" w:type="dxa"/>
        <w:tblLook w:val="04A0" w:firstRow="1" w:lastRow="0" w:firstColumn="1" w:lastColumn="0" w:noHBand="0" w:noVBand="1"/>
      </w:tblPr>
      <w:tblGrid>
        <w:gridCol w:w="964"/>
        <w:gridCol w:w="2248"/>
        <w:gridCol w:w="6422"/>
      </w:tblGrid>
      <w:tr w:rsidR="005E00D7" w:rsidRPr="00370548" w14:paraId="660BFDCA" w14:textId="77777777" w:rsidTr="00AC07B0">
        <w:trPr>
          <w:tblHeader/>
        </w:trPr>
        <w:tc>
          <w:tcPr>
            <w:tcW w:w="964" w:type="dxa"/>
            <w:tcBorders>
              <w:top w:val="single" w:sz="4" w:space="0" w:color="auto"/>
              <w:left w:val="single" w:sz="4" w:space="0" w:color="auto"/>
              <w:bottom w:val="single" w:sz="4" w:space="0" w:color="auto"/>
              <w:right w:val="single" w:sz="4" w:space="0" w:color="auto"/>
            </w:tcBorders>
            <w:shd w:val="clear" w:color="auto" w:fill="D8DFE4"/>
            <w:hideMark/>
          </w:tcPr>
          <w:p w14:paraId="66C875A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w:t>
            </w:r>
          </w:p>
        </w:tc>
        <w:tc>
          <w:tcPr>
            <w:tcW w:w="2248" w:type="dxa"/>
            <w:tcBorders>
              <w:top w:val="single" w:sz="4" w:space="0" w:color="auto"/>
              <w:left w:val="single" w:sz="4" w:space="0" w:color="auto"/>
              <w:bottom w:val="single" w:sz="4" w:space="0" w:color="auto"/>
              <w:right w:val="single" w:sz="4" w:space="0" w:color="auto"/>
            </w:tcBorders>
            <w:shd w:val="clear" w:color="auto" w:fill="D8DFE4"/>
            <w:hideMark/>
          </w:tcPr>
          <w:p w14:paraId="33560B44"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Paketvoraussetzung(en)</w:t>
            </w:r>
          </w:p>
        </w:tc>
        <w:tc>
          <w:tcPr>
            <w:tcW w:w="6422" w:type="dxa"/>
            <w:tcBorders>
              <w:top w:val="single" w:sz="4" w:space="0" w:color="auto"/>
              <w:left w:val="single" w:sz="4" w:space="0" w:color="auto"/>
              <w:bottom w:val="single" w:sz="4" w:space="0" w:color="auto"/>
              <w:right w:val="single" w:sz="4" w:space="0" w:color="auto"/>
            </w:tcBorders>
            <w:shd w:val="clear" w:color="auto" w:fill="D8DFE4"/>
            <w:hideMark/>
          </w:tcPr>
          <w:p w14:paraId="06FAFEC2" w14:textId="77777777" w:rsidR="005E00D7" w:rsidRPr="00370548" w:rsidRDefault="005E00D7" w:rsidP="00AC07B0">
            <w:pPr>
              <w:tabs>
                <w:tab w:val="left" w:pos="601"/>
              </w:tabs>
              <w:spacing w:before="20" w:after="60"/>
              <w:rPr>
                <w:rFonts w:cstheme="minorHAnsi"/>
                <w:b/>
                <w:bCs/>
                <w:sz w:val="18"/>
                <w:szCs w:val="18"/>
              </w:rPr>
            </w:pPr>
            <w:r w:rsidRPr="00370548">
              <w:rPr>
                <w:rFonts w:cstheme="minorHAnsi"/>
                <w:b/>
                <w:bCs/>
                <w:sz w:val="18"/>
                <w:szCs w:val="18"/>
              </w:rPr>
              <w:t>Bedingungen</w:t>
            </w:r>
          </w:p>
        </w:tc>
      </w:tr>
      <w:tr w:rsidR="005E00D7" w:rsidRPr="00370548" w14:paraId="3CBA3C29" w14:textId="77777777" w:rsidTr="00AC07B0">
        <w:tc>
          <w:tcPr>
            <w:tcW w:w="964" w:type="dxa"/>
            <w:tcBorders>
              <w:top w:val="single" w:sz="4" w:space="0" w:color="auto"/>
              <w:left w:val="single" w:sz="4" w:space="0" w:color="auto"/>
              <w:bottom w:val="single" w:sz="4" w:space="0" w:color="auto"/>
              <w:right w:val="single" w:sz="4" w:space="0" w:color="auto"/>
            </w:tcBorders>
            <w:hideMark/>
          </w:tcPr>
          <w:p w14:paraId="751419C1"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[2P]</w:t>
            </w:r>
          </w:p>
        </w:tc>
        <w:tc>
          <w:tcPr>
            <w:tcW w:w="2248" w:type="dxa"/>
            <w:tcBorders>
              <w:top w:val="single" w:sz="4" w:space="0" w:color="auto"/>
              <w:left w:val="single" w:sz="4" w:space="0" w:color="auto"/>
              <w:bottom w:val="single" w:sz="4" w:space="0" w:color="auto"/>
              <w:right w:val="single" w:sz="4" w:space="0" w:color="auto"/>
            </w:tcBorders>
            <w:hideMark/>
          </w:tcPr>
          <w:p w14:paraId="1F2CE61E" w14:textId="0D996BC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3</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hideMark/>
          </w:tcPr>
          <w:p w14:paraId="1884E10C" w14:textId="6553C10A"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13</w:t>
            </w:r>
            <w:r w:rsidRPr="00370548">
              <w:rPr>
                <w:sz w:val="18"/>
                <w:szCs w:val="18"/>
              </w:rPr>
              <w:t xml:space="preserve">] wenn MP-ID in SG2 NAD+MS in der Rolle NB </w:t>
            </w:r>
          </w:p>
        </w:tc>
      </w:tr>
      <w:tr w:rsidR="005E00D7" w:rsidRPr="00370548" w14:paraId="7CF28116" w14:textId="77777777" w:rsidTr="00AC07B0">
        <w:tc>
          <w:tcPr>
            <w:tcW w:w="964" w:type="dxa"/>
            <w:tcBorders>
              <w:top w:val="single" w:sz="4" w:space="0" w:color="auto"/>
              <w:left w:val="single" w:sz="4" w:space="0" w:color="auto"/>
              <w:bottom w:val="single" w:sz="4" w:space="0" w:color="auto"/>
              <w:right w:val="single" w:sz="4" w:space="0" w:color="auto"/>
            </w:tcBorders>
          </w:tcPr>
          <w:p w14:paraId="4FA2D094" w14:textId="77777777"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[3P]</w:t>
            </w:r>
          </w:p>
        </w:tc>
        <w:tc>
          <w:tcPr>
            <w:tcW w:w="2248" w:type="dxa"/>
            <w:tcBorders>
              <w:top w:val="single" w:sz="4" w:space="0" w:color="auto"/>
              <w:left w:val="single" w:sz="4" w:space="0" w:color="auto"/>
              <w:bottom w:val="single" w:sz="4" w:space="0" w:color="auto"/>
              <w:right w:val="single" w:sz="4" w:space="0" w:color="auto"/>
            </w:tcBorders>
          </w:tcPr>
          <w:p w14:paraId="342895E2" w14:textId="06BD1C13"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[1</w:t>
            </w:r>
            <w:r w:rsidR="00BF4853">
              <w:rPr>
                <w:sz w:val="18"/>
                <w:szCs w:val="18"/>
              </w:rPr>
              <w:t>4</w:t>
            </w:r>
            <w:r w:rsidRPr="00370548">
              <w:rPr>
                <w:sz w:val="18"/>
                <w:szCs w:val="18"/>
              </w:rPr>
              <w:t>]</w:t>
            </w:r>
          </w:p>
        </w:tc>
        <w:tc>
          <w:tcPr>
            <w:tcW w:w="6422" w:type="dxa"/>
            <w:tcBorders>
              <w:top w:val="single" w:sz="4" w:space="0" w:color="auto"/>
              <w:left w:val="single" w:sz="4" w:space="0" w:color="auto"/>
              <w:bottom w:val="single" w:sz="4" w:space="0" w:color="auto"/>
              <w:right w:val="single" w:sz="4" w:space="0" w:color="auto"/>
            </w:tcBorders>
          </w:tcPr>
          <w:p w14:paraId="140AC9F5" w14:textId="46C768E5" w:rsidR="005E00D7" w:rsidRPr="00370548" w:rsidRDefault="005E00D7" w:rsidP="00AC07B0">
            <w:pPr>
              <w:tabs>
                <w:tab w:val="left" w:pos="601"/>
              </w:tabs>
              <w:spacing w:before="20" w:after="60"/>
              <w:rPr>
                <w:rFonts w:cstheme="minorHAnsi"/>
                <w:color w:val="000000" w:themeColor="text1"/>
                <w:sz w:val="18"/>
                <w:szCs w:val="18"/>
              </w:rPr>
            </w:pPr>
            <w:r w:rsidRPr="00370548">
              <w:rPr>
                <w:sz w:val="18"/>
                <w:szCs w:val="18"/>
              </w:rPr>
              <w:t>[</w:t>
            </w:r>
            <w:r w:rsidR="00BF4853">
              <w:rPr>
                <w:sz w:val="18"/>
                <w:szCs w:val="18"/>
              </w:rPr>
              <w:t>14</w:t>
            </w:r>
            <w:r w:rsidRPr="00370548">
              <w:rPr>
                <w:sz w:val="18"/>
                <w:szCs w:val="18"/>
              </w:rPr>
              <w:t xml:space="preserve">] wenn MP-ID in SG2 NAD+MS in der Rolle MSB </w:t>
            </w:r>
          </w:p>
        </w:tc>
      </w:tr>
    </w:tbl>
    <w:p w14:paraId="266816A0" w14:textId="77777777" w:rsidR="0074349B" w:rsidRDefault="0074349B" w:rsidP="005E00D7">
      <w:pPr>
        <w:rPr>
          <w:b/>
          <w:bCs/>
        </w:rPr>
      </w:pPr>
    </w:p>
    <w:p w14:paraId="3AE417D4" w14:textId="15061BE0" w:rsidR="005E00D7" w:rsidRDefault="005E00D7" w:rsidP="005E00D7">
      <w:pPr>
        <w:rPr>
          <w:b/>
          <w:bCs/>
        </w:rPr>
      </w:pPr>
      <w:r w:rsidRPr="00370548">
        <w:rPr>
          <w:b/>
          <w:bCs/>
        </w:rPr>
        <w:t>Darstellung der Anwendungsübersicht im Anwendungshandbuch:</w:t>
      </w:r>
    </w:p>
    <w:tbl>
      <w:tblPr>
        <w:tblW w:w="0" w:type="auto"/>
        <w:tblLayout w:type="fixed"/>
        <w:tblCellMar>
          <w:left w:w="0" w:type="dxa"/>
          <w:right w:w="0" w:type="dxa"/>
        </w:tblCellMar>
        <w:tblLook w:val="0000" w:firstRow="0" w:lastRow="0" w:firstColumn="0" w:lastColumn="0" w:noHBand="0" w:noVBand="0"/>
      </w:tblPr>
      <w:tblGrid>
        <w:gridCol w:w="2141"/>
        <w:gridCol w:w="4780"/>
        <w:gridCol w:w="2722"/>
      </w:tblGrid>
      <w:tr w:rsidR="00BF4853" w:rsidRPr="00370548" w14:paraId="079E6120" w14:textId="77777777" w:rsidTr="00514A4D">
        <w:trPr>
          <w:cantSplit/>
        </w:trPr>
        <w:tc>
          <w:tcPr>
            <w:tcW w:w="2141" w:type="dxa"/>
            <w:tcBorders>
              <w:top w:val="single" w:sz="18" w:space="0" w:color="C0C0C0"/>
              <w:left w:val="nil"/>
              <w:bottom w:val="nil"/>
              <w:right w:val="dotted" w:sz="6" w:space="0" w:color="808080"/>
            </w:tcBorders>
            <w:shd w:val="clear" w:color="auto" w:fill="FFFFFF"/>
          </w:tcPr>
          <w:p w14:paraId="0FE90C86" w14:textId="77777777" w:rsidR="00BF4853" w:rsidRPr="00370548" w:rsidRDefault="00BF4853" w:rsidP="00514A4D">
            <w:pPr>
              <w:pStyle w:val="GEFEG"/>
              <w:spacing w:line="185" w:lineRule="exact"/>
              <w:ind w:left="60"/>
              <w:rPr>
                <w:sz w:val="8"/>
                <w:szCs w:val="8"/>
              </w:rPr>
            </w:pPr>
            <w:r w:rsidRPr="00370548">
              <w:rPr>
                <w:color w:val="808080"/>
                <w:sz w:val="16"/>
                <w:szCs w:val="16"/>
              </w:rPr>
              <w:t>Ansprechpartner</w:t>
            </w:r>
            <w:r>
              <w:rPr>
                <w:color w:val="808080"/>
                <w:sz w:val="16"/>
                <w:szCs w:val="16"/>
              </w:rPr>
              <w:t xml:space="preserve"> Muster</w:t>
            </w:r>
          </w:p>
        </w:tc>
        <w:tc>
          <w:tcPr>
            <w:tcW w:w="4780" w:type="dxa"/>
            <w:tcBorders>
              <w:top w:val="single" w:sz="18" w:space="0" w:color="C0C0C0"/>
              <w:left w:val="nil"/>
              <w:bottom w:val="nil"/>
              <w:right w:val="nil"/>
            </w:tcBorders>
            <w:shd w:val="clear" w:color="auto" w:fill="FFFFFF"/>
          </w:tcPr>
          <w:p w14:paraId="7A922EA4"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55145219" w14:textId="77777777" w:rsidR="00BF4853" w:rsidRPr="00370548" w:rsidRDefault="00BF4853" w:rsidP="00514A4D">
            <w:pPr>
              <w:pStyle w:val="GEFEG"/>
              <w:rPr>
                <w:sz w:val="8"/>
                <w:szCs w:val="8"/>
              </w:rPr>
            </w:pPr>
          </w:p>
        </w:tc>
      </w:tr>
      <w:tr w:rsidR="00BF4853" w:rsidRPr="00370548" w14:paraId="66DBD483" w14:textId="77777777" w:rsidTr="00514A4D">
        <w:trPr>
          <w:cantSplit/>
        </w:trPr>
        <w:tc>
          <w:tcPr>
            <w:tcW w:w="2141" w:type="dxa"/>
            <w:tcBorders>
              <w:top w:val="nil"/>
              <w:left w:val="nil"/>
              <w:bottom w:val="nil"/>
              <w:right w:val="dotted" w:sz="6" w:space="0" w:color="808080"/>
            </w:tcBorders>
            <w:shd w:val="clear" w:color="auto" w:fill="FFFFFF"/>
          </w:tcPr>
          <w:p w14:paraId="6200CC82"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80" w:type="dxa"/>
            <w:tcBorders>
              <w:top w:val="nil"/>
              <w:left w:val="nil"/>
              <w:bottom w:val="nil"/>
              <w:right w:val="nil"/>
            </w:tcBorders>
            <w:shd w:val="clear" w:color="auto" w:fill="FFFFFF"/>
          </w:tcPr>
          <w:p w14:paraId="53B286CB" w14:textId="77777777" w:rsidR="00BF4853" w:rsidRPr="00370548" w:rsidRDefault="00BF4853" w:rsidP="00514A4D">
            <w:pPr>
              <w:pStyle w:val="GEFEG"/>
              <w:tabs>
                <w:tab w:val="center" w:pos="3771"/>
              </w:tabs>
              <w:spacing w:before="20" w:line="192" w:lineRule="exact"/>
              <w:rPr>
                <w:sz w:val="8"/>
                <w:szCs w:val="8"/>
              </w:rPr>
            </w:pPr>
            <w:r w:rsidRPr="00370548">
              <w:rPr>
                <w:sz w:val="16"/>
                <w:szCs w:val="16"/>
              </w:rPr>
              <w:tab/>
            </w:r>
            <w:r w:rsidRPr="00370548">
              <w:rPr>
                <w:b/>
                <w:bCs/>
                <w:color w:val="000000"/>
                <w:sz w:val="16"/>
                <w:szCs w:val="16"/>
              </w:rPr>
              <w:t>Kann</w:t>
            </w:r>
          </w:p>
        </w:tc>
        <w:tc>
          <w:tcPr>
            <w:tcW w:w="2722" w:type="dxa"/>
            <w:tcBorders>
              <w:top w:val="nil"/>
              <w:left w:val="nil"/>
              <w:bottom w:val="nil"/>
              <w:right w:val="nil"/>
            </w:tcBorders>
            <w:shd w:val="clear" w:color="auto" w:fill="FFFFFF"/>
          </w:tcPr>
          <w:p w14:paraId="02EA0559" w14:textId="77777777" w:rsidR="00BF4853" w:rsidRPr="00370548" w:rsidRDefault="00BF4853" w:rsidP="00514A4D">
            <w:pPr>
              <w:pStyle w:val="GEFEG"/>
              <w:rPr>
                <w:sz w:val="8"/>
                <w:szCs w:val="8"/>
              </w:rPr>
            </w:pPr>
          </w:p>
        </w:tc>
      </w:tr>
      <w:tr w:rsidR="00BF4853" w:rsidRPr="00370548" w14:paraId="49E58C22" w14:textId="77777777" w:rsidTr="00514A4D">
        <w:trPr>
          <w:cantSplit/>
        </w:trPr>
        <w:tc>
          <w:tcPr>
            <w:tcW w:w="2141" w:type="dxa"/>
            <w:tcBorders>
              <w:top w:val="nil"/>
              <w:left w:val="nil"/>
              <w:bottom w:val="nil"/>
              <w:right w:val="dotted" w:sz="6" w:space="0" w:color="808080"/>
            </w:tcBorders>
            <w:shd w:val="clear" w:color="auto" w:fill="FFFFFF"/>
          </w:tcPr>
          <w:p w14:paraId="1A7493BD"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CTA</w:t>
            </w:r>
          </w:p>
        </w:tc>
        <w:tc>
          <w:tcPr>
            <w:tcW w:w="4780" w:type="dxa"/>
            <w:tcBorders>
              <w:top w:val="nil"/>
              <w:left w:val="nil"/>
              <w:bottom w:val="nil"/>
              <w:right w:val="nil"/>
            </w:tcBorders>
            <w:shd w:val="clear" w:color="auto" w:fill="FFFFFF"/>
          </w:tcPr>
          <w:p w14:paraId="05548498"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p>
        </w:tc>
        <w:tc>
          <w:tcPr>
            <w:tcW w:w="2722" w:type="dxa"/>
            <w:tcBorders>
              <w:top w:val="nil"/>
              <w:left w:val="nil"/>
              <w:bottom w:val="nil"/>
              <w:right w:val="nil"/>
            </w:tcBorders>
            <w:shd w:val="clear" w:color="auto" w:fill="FFFFFF"/>
          </w:tcPr>
          <w:p w14:paraId="166F60E9" w14:textId="77777777" w:rsidR="00BF4853" w:rsidRPr="00370548" w:rsidRDefault="00BF4853" w:rsidP="00514A4D">
            <w:pPr>
              <w:pStyle w:val="GEFEG"/>
              <w:rPr>
                <w:sz w:val="8"/>
                <w:szCs w:val="8"/>
              </w:rPr>
            </w:pPr>
          </w:p>
        </w:tc>
      </w:tr>
      <w:tr w:rsidR="00BF4853" w:rsidRPr="00370548" w14:paraId="5D4C1102"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063DC4C1"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3139</w:t>
            </w:r>
          </w:p>
        </w:tc>
        <w:tc>
          <w:tcPr>
            <w:tcW w:w="4780" w:type="dxa"/>
            <w:tcBorders>
              <w:top w:val="dotted" w:sz="6" w:space="0" w:color="808080"/>
              <w:left w:val="nil"/>
              <w:bottom w:val="nil"/>
              <w:right w:val="nil"/>
            </w:tcBorders>
            <w:shd w:val="clear" w:color="auto" w:fill="FFFFFF"/>
          </w:tcPr>
          <w:p w14:paraId="0AB1CFC5" w14:textId="77777777" w:rsidR="00BF4853" w:rsidRPr="00370548" w:rsidRDefault="00BF4853" w:rsidP="00514A4D">
            <w:pPr>
              <w:pStyle w:val="GEFEG"/>
              <w:tabs>
                <w:tab w:val="left" w:pos="689"/>
                <w:tab w:val="center" w:pos="3771"/>
              </w:tabs>
              <w:spacing w:before="20" w:line="192" w:lineRule="exact"/>
              <w:ind w:left="60"/>
              <w:rPr>
                <w:sz w:val="8"/>
                <w:szCs w:val="8"/>
              </w:rPr>
            </w:pPr>
            <w:r w:rsidRPr="00370548">
              <w:rPr>
                <w:b/>
                <w:bCs/>
                <w:color w:val="000000"/>
                <w:sz w:val="16"/>
                <w:szCs w:val="16"/>
              </w:rPr>
              <w:t>IC</w:t>
            </w:r>
            <w:r w:rsidRPr="00370548">
              <w:rPr>
                <w:sz w:val="16"/>
                <w:szCs w:val="16"/>
              </w:rPr>
              <w:tab/>
            </w:r>
            <w:r w:rsidRPr="00370548">
              <w:rPr>
                <w:color w:val="000000"/>
                <w:sz w:val="16"/>
                <w:szCs w:val="16"/>
              </w:rPr>
              <w:t>Informationsstelle</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627C801F" w14:textId="77777777" w:rsidR="00BF4853" w:rsidRPr="00370548" w:rsidRDefault="00BF4853" w:rsidP="00514A4D">
            <w:pPr>
              <w:pStyle w:val="GEFEG"/>
              <w:rPr>
                <w:sz w:val="8"/>
                <w:szCs w:val="8"/>
              </w:rPr>
            </w:pPr>
          </w:p>
        </w:tc>
      </w:tr>
      <w:tr w:rsidR="00BF4853" w:rsidRPr="00370548" w14:paraId="6F6C1A30" w14:textId="77777777" w:rsidTr="00514A4D">
        <w:trPr>
          <w:cantSplit/>
        </w:trPr>
        <w:tc>
          <w:tcPr>
            <w:tcW w:w="2141" w:type="dxa"/>
            <w:tcBorders>
              <w:top w:val="dotted" w:sz="6" w:space="0" w:color="808080"/>
              <w:left w:val="nil"/>
              <w:bottom w:val="nil"/>
              <w:right w:val="dotted" w:sz="6" w:space="0" w:color="808080"/>
            </w:tcBorders>
            <w:shd w:val="clear" w:color="auto" w:fill="FFFFFF"/>
          </w:tcPr>
          <w:p w14:paraId="4A355B35"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CTA</w:t>
            </w:r>
            <w:r w:rsidRPr="00370548">
              <w:rPr>
                <w:sz w:val="16"/>
                <w:szCs w:val="16"/>
              </w:rPr>
              <w:tab/>
            </w:r>
            <w:r w:rsidRPr="00370548">
              <w:rPr>
                <w:b/>
                <w:bCs/>
                <w:color w:val="000000"/>
                <w:sz w:val="16"/>
                <w:szCs w:val="16"/>
              </w:rPr>
              <w:t>3412</w:t>
            </w:r>
          </w:p>
        </w:tc>
        <w:tc>
          <w:tcPr>
            <w:tcW w:w="4780" w:type="dxa"/>
            <w:tcBorders>
              <w:top w:val="dotted" w:sz="6" w:space="0" w:color="808080"/>
              <w:left w:val="nil"/>
              <w:bottom w:val="nil"/>
              <w:right w:val="nil"/>
            </w:tcBorders>
            <w:shd w:val="clear" w:color="auto" w:fill="FFFFFF"/>
          </w:tcPr>
          <w:p w14:paraId="7BF8E627"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Abteilung oder Bearbeiter</w:t>
            </w:r>
            <w:r w:rsidRPr="00370548">
              <w:rPr>
                <w:sz w:val="16"/>
                <w:szCs w:val="16"/>
              </w:rPr>
              <w:tab/>
            </w:r>
            <w:r w:rsidRPr="00370548">
              <w:rPr>
                <w:color w:val="000000"/>
                <w:sz w:val="16"/>
                <w:szCs w:val="16"/>
              </w:rPr>
              <w:t>X</w:t>
            </w:r>
          </w:p>
        </w:tc>
        <w:tc>
          <w:tcPr>
            <w:tcW w:w="2722" w:type="dxa"/>
            <w:tcBorders>
              <w:top w:val="dotted" w:sz="6" w:space="0" w:color="808080"/>
              <w:left w:val="nil"/>
              <w:bottom w:val="nil"/>
              <w:right w:val="nil"/>
            </w:tcBorders>
            <w:shd w:val="clear" w:color="auto" w:fill="FFFFFF"/>
          </w:tcPr>
          <w:p w14:paraId="16A26792" w14:textId="77777777" w:rsidR="00BF4853" w:rsidRPr="00370548" w:rsidRDefault="00BF4853" w:rsidP="00514A4D">
            <w:pPr>
              <w:pStyle w:val="GEFEG"/>
              <w:rPr>
                <w:sz w:val="8"/>
                <w:szCs w:val="8"/>
              </w:rPr>
            </w:pPr>
          </w:p>
        </w:tc>
      </w:tr>
    </w:tbl>
    <w:p w14:paraId="21358E96" w14:textId="77777777" w:rsidR="00BF4853" w:rsidRPr="00370548" w:rsidRDefault="00BF4853" w:rsidP="00BF4853">
      <w:pPr>
        <w:pStyle w:val="GEFEG"/>
        <w:rPr>
          <w:sz w:val="8"/>
          <w:szCs w:val="8"/>
        </w:rPr>
      </w:pPr>
    </w:p>
    <w:tbl>
      <w:tblPr>
        <w:tblW w:w="9643" w:type="dxa"/>
        <w:tblLayout w:type="fixed"/>
        <w:tblCellMar>
          <w:left w:w="0" w:type="dxa"/>
          <w:right w:w="0" w:type="dxa"/>
        </w:tblCellMar>
        <w:tblLook w:val="0000" w:firstRow="0" w:lastRow="0" w:firstColumn="0" w:lastColumn="0" w:noHBand="0" w:noVBand="0"/>
      </w:tblPr>
      <w:tblGrid>
        <w:gridCol w:w="2148"/>
        <w:gridCol w:w="4773"/>
        <w:gridCol w:w="2722"/>
      </w:tblGrid>
      <w:tr w:rsidR="00BF4853" w:rsidRPr="00370548" w14:paraId="38821D4F" w14:textId="77777777" w:rsidTr="00514A4D">
        <w:trPr>
          <w:cantSplit/>
        </w:trPr>
        <w:tc>
          <w:tcPr>
            <w:tcW w:w="2148" w:type="dxa"/>
            <w:tcBorders>
              <w:top w:val="single" w:sz="18" w:space="0" w:color="C0C0C0"/>
              <w:left w:val="nil"/>
              <w:bottom w:val="nil"/>
              <w:right w:val="dotted" w:sz="6" w:space="0" w:color="808080"/>
            </w:tcBorders>
            <w:shd w:val="clear" w:color="auto" w:fill="FFFFFF"/>
          </w:tcPr>
          <w:p w14:paraId="1EABE0BE" w14:textId="77777777" w:rsidR="00BF4853" w:rsidRPr="00370548" w:rsidRDefault="00BF4853" w:rsidP="00514A4D">
            <w:pPr>
              <w:pStyle w:val="GEFEG"/>
              <w:spacing w:line="185" w:lineRule="exact"/>
              <w:ind w:left="60"/>
              <w:rPr>
                <w:sz w:val="8"/>
                <w:szCs w:val="8"/>
              </w:rPr>
            </w:pPr>
            <w:r w:rsidRPr="00370548">
              <w:rPr>
                <w:color w:val="808080"/>
                <w:sz w:val="16"/>
                <w:szCs w:val="16"/>
              </w:rPr>
              <w:t>Kommunikationsverbindung</w:t>
            </w:r>
            <w:r>
              <w:rPr>
                <w:color w:val="808080"/>
                <w:sz w:val="16"/>
                <w:szCs w:val="16"/>
              </w:rPr>
              <w:t xml:space="preserve"> Muster</w:t>
            </w:r>
          </w:p>
        </w:tc>
        <w:tc>
          <w:tcPr>
            <w:tcW w:w="4773" w:type="dxa"/>
            <w:tcBorders>
              <w:top w:val="single" w:sz="18" w:space="0" w:color="C0C0C0"/>
              <w:left w:val="nil"/>
              <w:bottom w:val="nil"/>
              <w:right w:val="nil"/>
            </w:tcBorders>
            <w:shd w:val="clear" w:color="auto" w:fill="FFFFFF"/>
          </w:tcPr>
          <w:p w14:paraId="42D9A11B" w14:textId="77777777" w:rsidR="00BF4853" w:rsidRPr="00370548" w:rsidRDefault="00BF4853" w:rsidP="00514A4D">
            <w:pPr>
              <w:pStyle w:val="GEFEG"/>
              <w:rPr>
                <w:sz w:val="8"/>
                <w:szCs w:val="8"/>
              </w:rPr>
            </w:pPr>
          </w:p>
        </w:tc>
        <w:tc>
          <w:tcPr>
            <w:tcW w:w="2722" w:type="dxa"/>
            <w:tcBorders>
              <w:top w:val="single" w:sz="18" w:space="0" w:color="C0C0C0"/>
              <w:left w:val="nil"/>
              <w:bottom w:val="nil"/>
              <w:right w:val="nil"/>
            </w:tcBorders>
            <w:shd w:val="clear" w:color="auto" w:fill="FFFFFF"/>
          </w:tcPr>
          <w:p w14:paraId="3206589C" w14:textId="77777777" w:rsidR="00BF4853" w:rsidRPr="00370548" w:rsidRDefault="00BF4853" w:rsidP="00514A4D">
            <w:pPr>
              <w:pStyle w:val="GEFEG"/>
              <w:rPr>
                <w:sz w:val="8"/>
                <w:szCs w:val="8"/>
              </w:rPr>
            </w:pPr>
          </w:p>
        </w:tc>
      </w:tr>
      <w:tr w:rsidR="00BF4853" w:rsidRPr="00370548" w14:paraId="2B09EAF7" w14:textId="77777777" w:rsidTr="00514A4D">
        <w:trPr>
          <w:cantSplit/>
        </w:trPr>
        <w:tc>
          <w:tcPr>
            <w:tcW w:w="2148" w:type="dxa"/>
            <w:tcBorders>
              <w:top w:val="nil"/>
              <w:left w:val="nil"/>
              <w:bottom w:val="nil"/>
              <w:right w:val="dotted" w:sz="6" w:space="0" w:color="808080"/>
            </w:tcBorders>
            <w:shd w:val="clear" w:color="auto" w:fill="FFFFFF"/>
          </w:tcPr>
          <w:p w14:paraId="72AB21DC" w14:textId="77777777" w:rsidR="00BF4853" w:rsidRPr="00370548" w:rsidRDefault="00BF4853" w:rsidP="00514A4D">
            <w:pPr>
              <w:pStyle w:val="GEFEG"/>
              <w:spacing w:before="20" w:line="192" w:lineRule="exact"/>
              <w:ind w:left="60"/>
              <w:rPr>
                <w:sz w:val="8"/>
                <w:szCs w:val="8"/>
              </w:rPr>
            </w:pPr>
            <w:r w:rsidRPr="00370548">
              <w:rPr>
                <w:b/>
                <w:bCs/>
                <w:color w:val="000000"/>
                <w:sz w:val="16"/>
                <w:szCs w:val="16"/>
              </w:rPr>
              <w:t>SG</w:t>
            </w:r>
            <w:r>
              <w:rPr>
                <w:b/>
                <w:bCs/>
                <w:color w:val="000000"/>
                <w:sz w:val="16"/>
                <w:szCs w:val="16"/>
              </w:rPr>
              <w:t>10</w:t>
            </w:r>
          </w:p>
        </w:tc>
        <w:tc>
          <w:tcPr>
            <w:tcW w:w="4773" w:type="dxa"/>
            <w:tcBorders>
              <w:top w:val="nil"/>
              <w:left w:val="nil"/>
              <w:bottom w:val="nil"/>
              <w:right w:val="nil"/>
            </w:tcBorders>
            <w:shd w:val="clear" w:color="auto" w:fill="FFFFFF"/>
          </w:tcPr>
          <w:p w14:paraId="2A3EDDAC" w14:textId="77777777" w:rsidR="00BF4853" w:rsidRPr="00370548" w:rsidRDefault="00BF4853" w:rsidP="00514A4D">
            <w:pPr>
              <w:pStyle w:val="GEFEG"/>
              <w:rPr>
                <w:sz w:val="8"/>
                <w:szCs w:val="8"/>
              </w:rPr>
            </w:pPr>
          </w:p>
        </w:tc>
        <w:tc>
          <w:tcPr>
            <w:tcW w:w="2722" w:type="dxa"/>
            <w:tcBorders>
              <w:top w:val="nil"/>
              <w:left w:val="nil"/>
              <w:bottom w:val="nil"/>
              <w:right w:val="nil"/>
            </w:tcBorders>
            <w:shd w:val="clear" w:color="auto" w:fill="FFFFFF"/>
          </w:tcPr>
          <w:p w14:paraId="48CAE6ED" w14:textId="77777777" w:rsidR="00BF4853" w:rsidRPr="00370548" w:rsidRDefault="00BF4853" w:rsidP="00514A4D">
            <w:pPr>
              <w:pStyle w:val="GEFEG"/>
              <w:rPr>
                <w:sz w:val="8"/>
                <w:szCs w:val="8"/>
              </w:rPr>
            </w:pPr>
          </w:p>
        </w:tc>
      </w:tr>
      <w:tr w:rsidR="00BF4853" w:rsidRPr="00370548" w14:paraId="61308DD6" w14:textId="77777777" w:rsidTr="00514A4D">
        <w:trPr>
          <w:cantSplit/>
        </w:trPr>
        <w:tc>
          <w:tcPr>
            <w:tcW w:w="2148" w:type="dxa"/>
            <w:tcBorders>
              <w:top w:val="nil"/>
              <w:left w:val="nil"/>
              <w:bottom w:val="nil"/>
              <w:right w:val="dotted" w:sz="6" w:space="0" w:color="808080"/>
            </w:tcBorders>
            <w:shd w:val="clear" w:color="auto" w:fill="FFFFFF"/>
          </w:tcPr>
          <w:p w14:paraId="3687C98B" w14:textId="77777777" w:rsidR="00BF4853" w:rsidRPr="00370548" w:rsidRDefault="00BF4853" w:rsidP="00514A4D">
            <w:pPr>
              <w:pStyle w:val="GEFEG"/>
              <w:tabs>
                <w:tab w:val="left" w:pos="576"/>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b/>
                <w:bCs/>
                <w:color w:val="000000"/>
                <w:sz w:val="16"/>
                <w:szCs w:val="16"/>
              </w:rPr>
              <w:t>COM</w:t>
            </w:r>
          </w:p>
        </w:tc>
        <w:tc>
          <w:tcPr>
            <w:tcW w:w="4773" w:type="dxa"/>
            <w:tcBorders>
              <w:top w:val="nil"/>
              <w:left w:val="nil"/>
              <w:bottom w:val="nil"/>
              <w:right w:val="nil"/>
            </w:tcBorders>
            <w:shd w:val="clear" w:color="auto" w:fill="FFFFFF"/>
          </w:tcPr>
          <w:p w14:paraId="124B9BBC" w14:textId="77777777" w:rsidR="00BF4853" w:rsidRPr="00370548" w:rsidRDefault="00BF4853" w:rsidP="00514A4D">
            <w:pPr>
              <w:pStyle w:val="GEFEG"/>
              <w:tabs>
                <w:tab w:val="center" w:pos="3771"/>
              </w:tabs>
              <w:spacing w:before="20" w:line="185" w:lineRule="exact"/>
              <w:rPr>
                <w:sz w:val="8"/>
                <w:szCs w:val="8"/>
              </w:rPr>
            </w:pPr>
            <w:r w:rsidRPr="00370548">
              <w:rPr>
                <w:sz w:val="16"/>
                <w:szCs w:val="16"/>
              </w:rPr>
              <w:tab/>
            </w:r>
            <w:r w:rsidRPr="00370548">
              <w:rPr>
                <w:color w:val="000000"/>
                <w:sz w:val="16"/>
                <w:szCs w:val="16"/>
              </w:rPr>
              <w:t>Muss</w:t>
            </w:r>
            <w:r>
              <w:rPr>
                <w:color w:val="000000"/>
                <w:sz w:val="16"/>
                <w:szCs w:val="16"/>
              </w:rPr>
              <w:t xml:space="preserve"> [2001]</w:t>
            </w:r>
          </w:p>
        </w:tc>
        <w:tc>
          <w:tcPr>
            <w:tcW w:w="2722" w:type="dxa"/>
            <w:tcBorders>
              <w:top w:val="nil"/>
              <w:left w:val="nil"/>
              <w:bottom w:val="nil"/>
              <w:right w:val="nil"/>
            </w:tcBorders>
            <w:shd w:val="clear" w:color="auto" w:fill="FFFFFF"/>
          </w:tcPr>
          <w:p w14:paraId="79A244A6" w14:textId="77777777" w:rsidR="00BF4853" w:rsidRPr="00CF7A12" w:rsidRDefault="00BF4853" w:rsidP="00514A4D">
            <w:pPr>
              <w:pStyle w:val="GEFEG"/>
              <w:spacing w:before="20" w:line="185" w:lineRule="exact"/>
              <w:rPr>
                <w:rFonts w:asciiTheme="minorHAnsi" w:hAnsiTheme="minorHAnsi" w:cstheme="minorHAnsi"/>
                <w:sz w:val="18"/>
                <w:szCs w:val="18"/>
              </w:rPr>
            </w:pPr>
            <w:r w:rsidRPr="00CF7A12">
              <w:rPr>
                <w:rFonts w:asciiTheme="minorHAnsi" w:hAnsiTheme="minorHAnsi" w:cstheme="minorHAnsi"/>
                <w:sz w:val="18"/>
                <w:szCs w:val="18"/>
              </w:rPr>
              <w:t>[2001</w:t>
            </w:r>
            <w:r>
              <w:rPr>
                <w:rFonts w:asciiTheme="minorHAnsi" w:hAnsiTheme="minorHAnsi" w:cstheme="minorHAnsi"/>
                <w:sz w:val="18"/>
                <w:szCs w:val="18"/>
              </w:rPr>
              <w:t xml:space="preserve">] Segment ist nur bis zu dreimal je SG9 CTA (Ansprechpartner Muster) anzugeben </w:t>
            </w:r>
          </w:p>
        </w:tc>
      </w:tr>
      <w:tr w:rsidR="00BF4853" w:rsidRPr="00370548" w14:paraId="58756C6C"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1EBE3C90" w14:textId="77777777" w:rsidR="00BF4853" w:rsidRPr="00370548" w:rsidRDefault="00BF4853" w:rsidP="00514A4D">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3148</w:t>
            </w:r>
          </w:p>
        </w:tc>
        <w:tc>
          <w:tcPr>
            <w:tcW w:w="4773" w:type="dxa"/>
            <w:tcBorders>
              <w:top w:val="dotted" w:sz="6" w:space="0" w:color="808080"/>
              <w:left w:val="nil"/>
              <w:bottom w:val="nil"/>
              <w:right w:val="nil"/>
            </w:tcBorders>
            <w:shd w:val="clear" w:color="auto" w:fill="FFFFFF"/>
          </w:tcPr>
          <w:p w14:paraId="0326106C" w14:textId="77777777" w:rsidR="00BF4853" w:rsidRPr="00370548" w:rsidRDefault="00BF4853" w:rsidP="00514A4D">
            <w:pPr>
              <w:pStyle w:val="GEFEG"/>
              <w:tabs>
                <w:tab w:val="center" w:pos="3771"/>
              </w:tabs>
              <w:spacing w:before="20" w:line="185" w:lineRule="exact"/>
              <w:ind w:left="60"/>
              <w:rPr>
                <w:sz w:val="8"/>
                <w:szCs w:val="8"/>
              </w:rPr>
            </w:pPr>
            <w:r w:rsidRPr="00370548">
              <w:rPr>
                <w:color w:val="808080"/>
                <w:sz w:val="16"/>
                <w:szCs w:val="16"/>
              </w:rPr>
              <w:t>Kommunikationsadresse,</w:t>
            </w:r>
            <w:r w:rsidRPr="00370548">
              <w:rPr>
                <w:sz w:val="16"/>
                <w:szCs w:val="16"/>
              </w:rPr>
              <w:tab/>
            </w:r>
            <w:r w:rsidRPr="00370548">
              <w:rPr>
                <w:color w:val="000000"/>
                <w:sz w:val="16"/>
                <w:szCs w:val="16"/>
              </w:rPr>
              <w:t>X</w:t>
            </w:r>
          </w:p>
          <w:p w14:paraId="6650A3DF" w14:textId="77777777" w:rsidR="00BF4853" w:rsidRPr="00370548" w:rsidRDefault="00BF4853" w:rsidP="00514A4D">
            <w:pPr>
              <w:pStyle w:val="GEFEG"/>
              <w:spacing w:line="185" w:lineRule="exact"/>
              <w:ind w:left="60"/>
              <w:rPr>
                <w:sz w:val="8"/>
                <w:szCs w:val="8"/>
              </w:rPr>
            </w:pPr>
            <w:r w:rsidRPr="00370548">
              <w:rPr>
                <w:color w:val="808080"/>
                <w:sz w:val="16"/>
                <w:szCs w:val="16"/>
              </w:rPr>
              <w:t>Identifikation</w:t>
            </w:r>
          </w:p>
        </w:tc>
        <w:tc>
          <w:tcPr>
            <w:tcW w:w="2722" w:type="dxa"/>
            <w:tcBorders>
              <w:top w:val="dotted" w:sz="6" w:space="0" w:color="808080"/>
              <w:left w:val="nil"/>
              <w:bottom w:val="nil"/>
              <w:right w:val="nil"/>
            </w:tcBorders>
            <w:shd w:val="clear" w:color="auto" w:fill="FFFFFF"/>
          </w:tcPr>
          <w:p w14:paraId="3EAB9B66" w14:textId="77777777" w:rsidR="00BF4853" w:rsidRPr="00370548" w:rsidRDefault="00BF4853" w:rsidP="00514A4D">
            <w:pPr>
              <w:pStyle w:val="GEFEG"/>
              <w:rPr>
                <w:sz w:val="8"/>
                <w:szCs w:val="8"/>
              </w:rPr>
            </w:pPr>
          </w:p>
        </w:tc>
      </w:tr>
      <w:tr w:rsidR="00BF4853" w:rsidRPr="00370548" w14:paraId="392CB618" w14:textId="77777777" w:rsidTr="00514A4D">
        <w:trPr>
          <w:cantSplit/>
        </w:trPr>
        <w:tc>
          <w:tcPr>
            <w:tcW w:w="2148" w:type="dxa"/>
            <w:tcBorders>
              <w:top w:val="dotted" w:sz="6" w:space="0" w:color="808080"/>
              <w:left w:val="nil"/>
              <w:bottom w:val="nil"/>
              <w:right w:val="dotted" w:sz="6" w:space="0" w:color="808080"/>
            </w:tcBorders>
            <w:shd w:val="clear" w:color="auto" w:fill="FFFFFF"/>
          </w:tcPr>
          <w:p w14:paraId="2BCD594E" w14:textId="77777777" w:rsidR="00BF4853" w:rsidRPr="00370548" w:rsidRDefault="00BF4853" w:rsidP="00BF4853">
            <w:pPr>
              <w:pStyle w:val="GEFEG"/>
              <w:tabs>
                <w:tab w:val="left" w:pos="576"/>
                <w:tab w:val="left" w:pos="1092"/>
              </w:tabs>
              <w:spacing w:before="20" w:line="192" w:lineRule="exact"/>
              <w:ind w:left="60"/>
              <w:rPr>
                <w:sz w:val="8"/>
                <w:szCs w:val="8"/>
              </w:rPr>
            </w:pPr>
            <w:r w:rsidRPr="00370548">
              <w:rPr>
                <w:color w:val="000000"/>
                <w:sz w:val="16"/>
                <w:szCs w:val="16"/>
              </w:rPr>
              <w:t>SG</w:t>
            </w:r>
            <w:r>
              <w:rPr>
                <w:color w:val="000000"/>
                <w:sz w:val="16"/>
                <w:szCs w:val="16"/>
              </w:rPr>
              <w:t>10</w:t>
            </w:r>
            <w:r w:rsidRPr="00370548">
              <w:rPr>
                <w:sz w:val="16"/>
                <w:szCs w:val="16"/>
              </w:rPr>
              <w:tab/>
            </w:r>
            <w:r w:rsidRPr="00370548">
              <w:rPr>
                <w:color w:val="000000"/>
                <w:sz w:val="16"/>
                <w:szCs w:val="16"/>
              </w:rPr>
              <w:t>COM</w:t>
            </w:r>
            <w:r w:rsidRPr="00370548">
              <w:rPr>
                <w:sz w:val="16"/>
                <w:szCs w:val="16"/>
              </w:rPr>
              <w:tab/>
            </w:r>
            <w:r w:rsidRPr="00370548">
              <w:rPr>
                <w:b/>
                <w:bCs/>
                <w:color w:val="000000"/>
                <w:sz w:val="16"/>
                <w:szCs w:val="16"/>
              </w:rPr>
              <w:t>3155</w:t>
            </w:r>
          </w:p>
        </w:tc>
        <w:tc>
          <w:tcPr>
            <w:tcW w:w="4773" w:type="dxa"/>
            <w:tcBorders>
              <w:top w:val="dotted" w:sz="6" w:space="0" w:color="808080"/>
              <w:left w:val="nil"/>
              <w:bottom w:val="nil"/>
              <w:right w:val="nil"/>
            </w:tcBorders>
            <w:shd w:val="clear" w:color="auto" w:fill="FFFFFF"/>
          </w:tcPr>
          <w:p w14:paraId="7D76E192" w14:textId="77777777" w:rsidR="00BF4853" w:rsidRPr="00BF4853" w:rsidRDefault="00BF4853" w:rsidP="00BF4853">
            <w:pPr>
              <w:pStyle w:val="GEFEG"/>
              <w:tabs>
                <w:tab w:val="left" w:pos="689"/>
                <w:tab w:val="center" w:pos="3771"/>
              </w:tabs>
              <w:spacing w:before="20" w:line="192" w:lineRule="exact"/>
              <w:ind w:left="60"/>
              <w:rPr>
                <w:color w:val="000000" w:themeColor="text1"/>
                <w:sz w:val="8"/>
                <w:szCs w:val="8"/>
              </w:rPr>
            </w:pPr>
            <w:r w:rsidRPr="00BF4853">
              <w:rPr>
                <w:b/>
                <w:bCs/>
                <w:color w:val="000000" w:themeColor="text1"/>
                <w:sz w:val="16"/>
                <w:szCs w:val="16"/>
              </w:rPr>
              <w:t>TE</w:t>
            </w:r>
            <w:r w:rsidRPr="00BF4853">
              <w:rPr>
                <w:color w:val="000000" w:themeColor="text1"/>
                <w:sz w:val="16"/>
                <w:szCs w:val="16"/>
              </w:rPr>
              <w:tab/>
              <w:t>Telefon</w:t>
            </w:r>
            <w:r w:rsidRPr="00BF4853">
              <w:rPr>
                <w:color w:val="000000" w:themeColor="text1"/>
                <w:sz w:val="16"/>
                <w:szCs w:val="16"/>
              </w:rPr>
              <w:tab/>
              <w:t>X [2P1..2]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[3P0..2]</w:t>
            </w:r>
          </w:p>
          <w:p w14:paraId="54B89600" w14:textId="77777777"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EM</w:t>
            </w:r>
            <w:r w:rsidRPr="00BF4853">
              <w:rPr>
                <w:color w:val="000000" w:themeColor="text1"/>
                <w:sz w:val="16"/>
                <w:szCs w:val="16"/>
              </w:rPr>
              <w:tab/>
              <w:t>E-Mail</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[3P1..1]</w:t>
            </w:r>
          </w:p>
          <w:p w14:paraId="5C4C03CB" w14:textId="485F507F" w:rsidR="00BF4853" w:rsidRPr="00BF4853" w:rsidRDefault="00BF4853" w:rsidP="00BF4853">
            <w:pPr>
              <w:pStyle w:val="GEFEG"/>
              <w:tabs>
                <w:tab w:val="left" w:pos="689"/>
                <w:tab w:val="center" w:pos="3771"/>
              </w:tabs>
              <w:spacing w:line="192" w:lineRule="exact"/>
              <w:ind w:left="60"/>
              <w:rPr>
                <w:color w:val="000000" w:themeColor="text1"/>
                <w:sz w:val="8"/>
                <w:szCs w:val="8"/>
              </w:rPr>
            </w:pPr>
            <w:r w:rsidRPr="00BF4853">
              <w:rPr>
                <w:b/>
                <w:bCs/>
                <w:color w:val="000000" w:themeColor="text1"/>
                <w:sz w:val="16"/>
                <w:szCs w:val="16"/>
              </w:rPr>
              <w:t>AJ</w:t>
            </w:r>
            <w:r w:rsidRPr="00BF4853">
              <w:rPr>
                <w:color w:val="000000" w:themeColor="text1"/>
                <w:sz w:val="16"/>
                <w:szCs w:val="16"/>
              </w:rPr>
              <w:tab/>
              <w:t>weiteres Telefon</w:t>
            </w:r>
            <w:r w:rsidRPr="00BF4853">
              <w:rPr>
                <w:color w:val="000000" w:themeColor="text1"/>
                <w:sz w:val="16"/>
                <w:szCs w:val="16"/>
              </w:rPr>
              <w:tab/>
              <w:t>X [2P0..2]</w:t>
            </w:r>
            <w:r w:rsidRPr="00BF4853">
              <w:rPr>
                <w:color w:val="000000" w:themeColor="text1"/>
              </w:rPr>
              <w:t xml:space="preserve"> </w:t>
            </w:r>
            <w:r w:rsidRPr="00BF4853">
              <w:rPr>
                <w:rFonts w:ascii="Cambria Math" w:hAnsi="Cambria Math" w:cs="Cambria Math"/>
                <w:color w:val="000000" w:themeColor="text1"/>
                <w:sz w:val="16"/>
                <w:szCs w:val="16"/>
              </w:rPr>
              <w:t>⊻</w:t>
            </w:r>
            <w:r w:rsidRPr="00BF4853">
              <w:rPr>
                <w:color w:val="000000" w:themeColor="text1"/>
                <w:sz w:val="16"/>
                <w:szCs w:val="16"/>
              </w:rPr>
              <w:t xml:space="preserve"> [3P0..1]</w:t>
            </w:r>
          </w:p>
        </w:tc>
        <w:tc>
          <w:tcPr>
            <w:tcW w:w="2722" w:type="dxa"/>
            <w:tcBorders>
              <w:top w:val="dotted" w:sz="6" w:space="0" w:color="808080"/>
              <w:left w:val="nil"/>
              <w:bottom w:val="nil"/>
              <w:right w:val="nil"/>
            </w:tcBorders>
            <w:shd w:val="clear" w:color="auto" w:fill="FFFFFF"/>
          </w:tcPr>
          <w:p w14:paraId="6B3A5DC8" w14:textId="77777777" w:rsidR="00BF4853" w:rsidRPr="00370548" w:rsidRDefault="00BF4853" w:rsidP="00BF4853">
            <w:pPr>
              <w:pStyle w:val="GEFEG"/>
              <w:rPr>
                <w:sz w:val="8"/>
                <w:szCs w:val="8"/>
              </w:rPr>
            </w:pPr>
          </w:p>
        </w:tc>
      </w:tr>
    </w:tbl>
    <w:p w14:paraId="6434B685" w14:textId="554B0A32" w:rsidR="00BF4853" w:rsidRDefault="00BF4853" w:rsidP="005E00D7">
      <w:pPr>
        <w:rPr>
          <w:b/>
          <w:bCs/>
        </w:rPr>
      </w:pPr>
    </w:p>
    <w:p w14:paraId="1C46DD6C" w14:textId="2B859754" w:rsidR="005E00D7" w:rsidRPr="00370548" w:rsidRDefault="00BF4853" w:rsidP="005E00D7">
      <w:r w:rsidRPr="00370548">
        <w:t xml:space="preserve">Wenn die </w:t>
      </w:r>
      <w:r>
        <w:t>SG10 CTA Ansprechpartner Muster angegeben wird,</w:t>
      </w:r>
      <w:r w:rsidRPr="00370548">
        <w:t xml:space="preserve"> dann ist</w:t>
      </w:r>
      <w:r>
        <w:t xml:space="preserve"> auch</w:t>
      </w:r>
      <w:r w:rsidRPr="00370548">
        <w:t xml:space="preserve"> eine Kommunikationsverbindung</w:t>
      </w:r>
      <w:r>
        <w:t xml:space="preserve"> Muster</w:t>
      </w:r>
      <w:r w:rsidRPr="00370548">
        <w:t xml:space="preserve"> anzugeben</w:t>
      </w:r>
      <w:r w:rsidR="005E00D7" w:rsidRPr="00370548">
        <w:t xml:space="preserve">. Dabei gilt die Einschränkung, dass das COM-Segment nur bis zu dreimal angegeben werden darf, auch wenn </w:t>
      </w:r>
      <w:r w:rsidR="005E00D7" w:rsidRPr="00370548">
        <w:rPr>
          <w:rFonts w:cstheme="minorHAnsi"/>
        </w:rPr>
        <w:t>die m</w:t>
      </w:r>
      <w:r w:rsidR="005E00D7" w:rsidRPr="00370548">
        <w:t>aximale Wiederholung aus</w:t>
      </w:r>
      <w:r w:rsidR="005E00D7" w:rsidRPr="00370548">
        <w:rPr>
          <w:rFonts w:cstheme="minorHAnsi"/>
        </w:rPr>
        <w:t xml:space="preserve"> der MIG für das COM-Segment gemäß </w:t>
      </w:r>
      <w:r w:rsidR="005E00D7" w:rsidRPr="00370548">
        <w:t>Spalte „BDEW MaxWdh“ fünf</w:t>
      </w:r>
      <w:r w:rsidR="001C68C5" w:rsidRPr="00370548">
        <w:t xml:space="preserve"> Wiederholungen zulassen würde.</w:t>
      </w:r>
    </w:p>
    <w:p w14:paraId="65A92E8E" w14:textId="5E99137F" w:rsidR="005E00D7" w:rsidRPr="00370548" w:rsidRDefault="005E00D7" w:rsidP="005E00D7">
      <w:r w:rsidRPr="00370548">
        <w:t>Bei den Qualifiern / Codes in DE3155 sind die Pakete 2 und 3, unter Berücksichtigung des Operators zwischen den Paketen, zu berücksichtigen. Der Operator</w:t>
      </w:r>
      <w:r w:rsidR="002E25C4" w:rsidRPr="00370548">
        <w:t xml:space="preserve"> </w:t>
      </w:r>
      <w:r w:rsidR="002E25C4" w:rsidRPr="00370548">
        <w:rPr>
          <w:rFonts w:ascii="Cambria Math" w:hAnsi="Cambria Math" w:cs="Cambria Math"/>
        </w:rPr>
        <w:t xml:space="preserve">⊻ </w:t>
      </w:r>
      <w:r w:rsidRPr="00370548">
        <w:t xml:space="preserve">gibt vor, dass nur entweder die Paketvoraussetzungen für Paket 2 oder die für Paket 3 erfüllt sein darf und entsprechend der Erfüllung der Paketvoraussetzung für die Qualifier / Codes nur Paket 2 oder </w:t>
      </w:r>
      <w:r w:rsidR="001C68C5" w:rsidRPr="00370548">
        <w:t>Paket 3 angewendet werden darf.</w:t>
      </w:r>
    </w:p>
    <w:p w14:paraId="266BF1E0"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2</w:t>
      </w:r>
      <w:r w:rsidRPr="00370548">
        <w:t xml:space="preserve"> ist die Paketvoraussetzung, dass die „</w:t>
      </w:r>
      <w:r w:rsidRPr="00370548">
        <w:rPr>
          <w:rFonts w:cstheme="minorHAnsi"/>
          <w:color w:val="000000" w:themeColor="text1"/>
          <w:sz w:val="22"/>
          <w:szCs w:val="40"/>
        </w:rPr>
        <w:t>MP-ID in SG2 NAD+MS in der Rolle NB“ ist.</w:t>
      </w:r>
      <w:r w:rsidRPr="00370548">
        <w:t xml:space="preserve"> Ist diese Paketvoraussetzung erfüllt, dann ergibt sich, dass:</w:t>
      </w:r>
    </w:p>
    <w:p w14:paraId="162AF49F" w14:textId="29D25672" w:rsidR="005E00D7" w:rsidRPr="00370548" w:rsidRDefault="005E00D7" w:rsidP="005E00D7">
      <w:pPr>
        <w:pStyle w:val="Aufzhlungszeichen2"/>
        <w:spacing w:line="240" w:lineRule="auto"/>
        <w:rPr>
          <w:rFonts w:cstheme="minorHAnsi"/>
        </w:rPr>
      </w:pPr>
      <w:r w:rsidRPr="00370548">
        <w:rPr>
          <w:rFonts w:cstheme="minorHAnsi"/>
        </w:rPr>
        <w:t>mindestens einmal die Kommunikationsverbindung „Telefon“ angegeben werden muss und bis zu zweimal angegeben werden kann,</w:t>
      </w:r>
    </w:p>
    <w:p w14:paraId="08F72DDD" w14:textId="718830B9" w:rsidR="005E00D7" w:rsidRPr="00370548" w:rsidRDefault="005E00D7" w:rsidP="005E00D7">
      <w:pPr>
        <w:pStyle w:val="Aufzhlungszeichen2"/>
        <w:spacing w:line="240" w:lineRule="auto"/>
      </w:pPr>
      <w:r w:rsidRPr="00370548">
        <w:rPr>
          <w:rFonts w:cstheme="minorHAnsi"/>
        </w:rPr>
        <w:lastRenderedPageBreak/>
        <w:t>die weiteren Kommunikationsverbindungen „E-Mail", „weiteres Telefon“</w:t>
      </w:r>
      <w:r w:rsidR="00BF4853">
        <w:rPr>
          <w:rFonts w:cstheme="minorHAnsi"/>
        </w:rPr>
        <w:t xml:space="preserve"> </w:t>
      </w:r>
      <w:r w:rsidRPr="00370548">
        <w:t>Null mal vorkommen können, aber auch bis zu zweimal angegeben werden können,</w:t>
      </w:r>
    </w:p>
    <w:p w14:paraId="0DA7304F" w14:textId="6924F540"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001C68C5" w:rsidRPr="00370548">
        <w:t>Bedingu</w:t>
      </w:r>
      <w:r w:rsidRPr="00370548">
        <w:t xml:space="preserve">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61F502F1" w14:textId="77777777" w:rsidR="005E00D7" w:rsidRPr="00370548" w:rsidRDefault="005E00D7" w:rsidP="005E00D7">
      <w:pPr>
        <w:pStyle w:val="Aufzhlungszeichen2"/>
        <w:numPr>
          <w:ilvl w:val="0"/>
          <w:numId w:val="0"/>
        </w:numPr>
        <w:spacing w:line="240" w:lineRule="auto"/>
        <w:rPr>
          <w:rFonts w:cstheme="minorHAnsi"/>
        </w:rPr>
      </w:pPr>
      <w:r w:rsidRPr="00370548">
        <w:t xml:space="preserve">Für das </w:t>
      </w:r>
      <w:r w:rsidRPr="00370548">
        <w:rPr>
          <w:b/>
          <w:bCs/>
        </w:rPr>
        <w:t>Paket 3</w:t>
      </w:r>
      <w:r w:rsidRPr="00370548">
        <w:t xml:space="preserve"> ist die Paketvoraussetzung, dass die „</w:t>
      </w:r>
      <w:r w:rsidRPr="00370548">
        <w:rPr>
          <w:rFonts w:cstheme="minorHAnsi"/>
          <w:color w:val="000000" w:themeColor="text1"/>
          <w:sz w:val="22"/>
          <w:szCs w:val="40"/>
        </w:rPr>
        <w:t>MP-ID in SG2 NAD+MS in der Rolle MSB“ ist.</w:t>
      </w:r>
      <w:r w:rsidRPr="00370548">
        <w:t xml:space="preserve"> Ist diese Paketvoraussetzung erfüllt, dann ergibt sich, dass:</w:t>
      </w:r>
    </w:p>
    <w:p w14:paraId="0F7EB2E4" w14:textId="77777777" w:rsidR="005E00D7" w:rsidRPr="00370548" w:rsidRDefault="005E00D7" w:rsidP="005E00D7">
      <w:pPr>
        <w:pStyle w:val="Aufzhlungszeichen2"/>
        <w:spacing w:line="240" w:lineRule="auto"/>
        <w:rPr>
          <w:rFonts w:cstheme="minorHAnsi"/>
        </w:rPr>
      </w:pPr>
      <w:r w:rsidRPr="00370548">
        <w:t>genau einmal die Kommunikationsverbindung „E-Mail“ angegeben werden muss,</w:t>
      </w:r>
      <w:r w:rsidRPr="00370548">
        <w:rPr>
          <w:rFonts w:cstheme="minorHAnsi"/>
        </w:rPr>
        <w:t xml:space="preserve"> </w:t>
      </w:r>
    </w:p>
    <w:p w14:paraId="0AA1986B" w14:textId="77777777" w:rsidR="005E00D7" w:rsidRPr="00370548" w:rsidRDefault="005E00D7" w:rsidP="005E00D7">
      <w:pPr>
        <w:pStyle w:val="Aufzhlungszeichen2"/>
      </w:pPr>
      <w:r w:rsidRPr="00370548">
        <w:t xml:space="preserve">die Kommunikationsverbindung „Telefon“ Null mal vorkommen kann, aber auch bis zu zweimal angegeben werden kann, </w:t>
      </w:r>
    </w:p>
    <w:p w14:paraId="7460EE33" w14:textId="362F68FE" w:rsidR="005E00D7" w:rsidRPr="00370548" w:rsidRDefault="005E00D7" w:rsidP="005E00D7">
      <w:pPr>
        <w:pStyle w:val="Aufzhlungszeichen2"/>
        <w:rPr>
          <w:rStyle w:val="FormatvorlageArialSchwarz"/>
          <w:rFonts w:ascii="Calibri" w:hAnsi="Calibri" w:cs="Calibri"/>
          <w:sz w:val="24"/>
        </w:rPr>
      </w:pPr>
      <w:r w:rsidRPr="00370548">
        <w:t>die Kommunikationsverbindung „weiteres Telefon“</w:t>
      </w:r>
      <w:r w:rsidR="00BF4853">
        <w:t xml:space="preserve"> </w:t>
      </w:r>
      <w:r w:rsidRPr="00370548">
        <w:rPr>
          <w:rStyle w:val="FormatvorlageArialSchwarz"/>
          <w:rFonts w:ascii="Calibri" w:hAnsi="Calibri" w:cs="Calibri"/>
          <w:sz w:val="24"/>
        </w:rPr>
        <w:t xml:space="preserve">aber auch bis zu einmal angegeben werden können, </w:t>
      </w:r>
    </w:p>
    <w:p w14:paraId="459F169C" w14:textId="0BCEF243" w:rsidR="005E00D7" w:rsidRPr="00370548" w:rsidRDefault="005E00D7" w:rsidP="005E00D7">
      <w:pPr>
        <w:pStyle w:val="Aufzhlungszeichen2"/>
      </w:pPr>
      <w:r w:rsidRPr="00370548">
        <w:t xml:space="preserve">die </w:t>
      </w:r>
      <w:r w:rsidRPr="00370548">
        <w:rPr>
          <w:rFonts w:cstheme="minorHAnsi"/>
        </w:rPr>
        <w:t>m</w:t>
      </w:r>
      <w:r w:rsidRPr="00370548">
        <w:t>aximale Wiederholung aus</w:t>
      </w:r>
      <w:r w:rsidRPr="00370548">
        <w:rPr>
          <w:rFonts w:cstheme="minorHAnsi"/>
        </w:rPr>
        <w:t xml:space="preserve"> der </w:t>
      </w:r>
      <w:r w:rsidRPr="00370548">
        <w:t xml:space="preserve">Einschränkung im AHB, dass das COM-Segment nur bis zu dreimal angegeben werden darf </w:t>
      </w:r>
      <w:r w:rsidR="00BF4853" w:rsidRPr="00370548">
        <w:t>(siehe Einschränkung [</w:t>
      </w:r>
      <w:r w:rsidR="00BF4853">
        <w:t>2001</w:t>
      </w:r>
      <w:r w:rsidR="00BF4853" w:rsidRPr="00370548">
        <w:t xml:space="preserve">] Segment ist nur bis zu dreimal je </w:t>
      </w:r>
      <w:r w:rsidR="00BF4853">
        <w:t>SG9</w:t>
      </w:r>
      <w:r w:rsidR="00BF4853" w:rsidRPr="00370548">
        <w:t xml:space="preserve"> CTA</w:t>
      </w:r>
      <w:r w:rsidR="00BF4853">
        <w:t xml:space="preserve"> (Ansprechpartner Muster)</w:t>
      </w:r>
      <w:r w:rsidR="00BF4853" w:rsidRPr="00370548">
        <w:t xml:space="preserve"> anzugeben)</w:t>
      </w:r>
      <w:r w:rsidRPr="00370548">
        <w:t xml:space="preserve"> </w:t>
      </w:r>
      <w:r w:rsidRPr="00370548">
        <w:rPr>
          <w:rFonts w:cstheme="minorHAnsi"/>
        </w:rPr>
        <w:t>jedoch nicht überschritten werden darf.</w:t>
      </w:r>
    </w:p>
    <w:p w14:paraId="033330B9" w14:textId="77777777" w:rsidR="005E00D7" w:rsidRPr="00370548" w:rsidRDefault="005E00D7" w:rsidP="005E00D7">
      <w:pPr>
        <w:pStyle w:val="berschrift2"/>
      </w:pPr>
      <w:r w:rsidRPr="00370548">
        <w:tab/>
      </w:r>
      <w:bookmarkStart w:id="151" w:name="_Toc167258229"/>
      <w:r w:rsidRPr="00370548">
        <w:t>Übertragung einer Information über mehrere Datenelemente hinweg</w:t>
      </w:r>
      <w:bookmarkEnd w:id="143"/>
      <w:bookmarkEnd w:id="151"/>
    </w:p>
    <w:p w14:paraId="5DE0D8B6" w14:textId="1F9E8D6E" w:rsidR="005E00D7" w:rsidRPr="00370548" w:rsidRDefault="005E00D7" w:rsidP="005E00D7">
      <w:pPr>
        <w:rPr>
          <w:rFonts w:cstheme="minorHAnsi"/>
          <w:color w:val="000000"/>
        </w:rPr>
      </w:pPr>
      <w:r w:rsidRPr="00370548">
        <w:rPr>
          <w:rFonts w:cstheme="minorHAnsi"/>
          <w:color w:val="000000"/>
        </w:rPr>
        <w:t>Im MIG kann ein Gruppendatenelement (z.</w:t>
      </w:r>
      <w:r w:rsidR="00CA23CD" w:rsidRPr="00370548">
        <w:rPr>
          <w:rFonts w:eastAsia="Calibri"/>
          <w:lang w:eastAsia="en-US"/>
        </w:rPr>
        <w:t> </w:t>
      </w:r>
      <w:r w:rsidRPr="00370548">
        <w:rPr>
          <w:rFonts w:cstheme="minorHAnsi"/>
          <w:color w:val="000000"/>
        </w:rPr>
        <w:t>B. DE3124) mit ein und derselben Bezeichnung mehrfach in einer Datene</w:t>
      </w:r>
      <w:r w:rsidR="001A5BF9" w:rsidRPr="00370548">
        <w:rPr>
          <w:rFonts w:cstheme="minorHAnsi"/>
          <w:color w:val="000000"/>
        </w:rPr>
        <w:t>lementgruppe aufgeführt werden.</w:t>
      </w:r>
    </w:p>
    <w:p w14:paraId="15E69E1B" w14:textId="4D4A8BA7" w:rsidR="005E00D7" w:rsidRPr="00370548" w:rsidRDefault="005E00D7" w:rsidP="005E00D7">
      <w:pPr>
        <w:rPr>
          <w:rFonts w:cstheme="minorHAnsi"/>
          <w:color w:val="000000"/>
        </w:rPr>
      </w:pPr>
      <w:r w:rsidRPr="00370548">
        <w:rPr>
          <w:rFonts w:cstheme="minorHAnsi"/>
          <w:color w:val="000000"/>
        </w:rPr>
        <w:t>Zu beachten ist, dass diese Mehrfach-Aufführung im AHB nicht zu erkennen ist. Im AHB wird das Datenelement (z.</w:t>
      </w:r>
      <w:r w:rsidR="00CA23CD" w:rsidRPr="00370548">
        <w:rPr>
          <w:rFonts w:eastAsia="Calibri"/>
          <w:lang w:eastAsia="en-US"/>
        </w:rPr>
        <w:t> </w:t>
      </w:r>
      <w:r w:rsidRPr="00370548">
        <w:rPr>
          <w:rFonts w:cstheme="minorHAnsi"/>
          <w:color w:val="000000"/>
        </w:rPr>
        <w:t>B. DE3124) nur einmal aufgeführt.</w:t>
      </w:r>
    </w:p>
    <w:p w14:paraId="24881BF2" w14:textId="77777777" w:rsidR="00D06BCA" w:rsidRPr="00370548" w:rsidRDefault="005E00D7" w:rsidP="00D06BCA">
      <w:pPr>
        <w:pStyle w:val="Zwischenberschrift"/>
      </w:pPr>
      <w:r w:rsidRPr="00370548">
        <w:t>Beispiel</w:t>
      </w:r>
      <w:r w:rsidR="00D06BCA" w:rsidRPr="00370548">
        <w:t xml:space="preserve"> </w:t>
      </w:r>
      <w:r w:rsidRPr="00370548">
        <w:t>MIG:</w:t>
      </w:r>
    </w:p>
    <w:p w14:paraId="4B4C3013" w14:textId="71DBC3F8" w:rsidR="005E00D7" w:rsidRDefault="005E00D7" w:rsidP="005E00D7">
      <w:pPr>
        <w:rPr>
          <w:rFonts w:cstheme="minorHAnsi"/>
          <w:color w:val="000000"/>
        </w:rPr>
      </w:pPr>
      <w:r w:rsidRPr="00370548">
        <w:rPr>
          <w:rFonts w:cstheme="minorHAnsi"/>
          <w:color w:val="000000"/>
        </w:rPr>
        <w:t>Im NAD-Segment zur Messlokationsadresse (DE3035 mit Code Z03) wird in der Datenelementgruppe C058 das DE3124 (Zusatzinformation zur Identifizierung) fünf Mal mit jeweils einer max. Länge von 35 Zeichen aufgeführt, so dass für die Zusatzinformation in Summe 175 Zeichen zur Verfügung stehen</w:t>
      </w:r>
      <w:r w:rsidR="00D06BCA" w:rsidRPr="00370548">
        <w:rPr>
          <w:rFonts w:cstheme="minorHAnsi"/>
          <w:color w:val="000000"/>
        </w:rPr>
        <w:t>.</w:t>
      </w:r>
    </w:p>
    <w:p w14:paraId="483360DB" w14:textId="7AFBC815" w:rsidR="00D279D1" w:rsidRPr="00370548" w:rsidRDefault="0074349B" w:rsidP="00D279D1">
      <w:pPr>
        <w:pStyle w:val="Beschriftung"/>
      </w:pPr>
      <w:bookmarkStart w:id="152" w:name="_Toc83891090"/>
      <w:r w:rsidRPr="0074349B">
        <w:rPr>
          <w:noProof/>
        </w:rPr>
        <w:lastRenderedPageBreak/>
        <w:drawing>
          <wp:inline distT="0" distB="0" distL="0" distR="0" wp14:anchorId="6EC24127" wp14:editId="506294EB">
            <wp:extent cx="5958205" cy="2943860"/>
            <wp:effectExtent l="0" t="0" r="0" b="2540"/>
            <wp:docPr id="120" name="Grafik 1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fik 120" descr="Ein Bild, das Tisch enthält.&#10;&#10;Automatisch generierte Beschreibung"/>
                    <pic:cNvPicPr/>
                  </pic:nvPicPr>
                  <pic:blipFill>
                    <a:blip r:embed="rId33"/>
                    <a:stretch>
                      <a:fillRect/>
                    </a:stretch>
                  </pic:blipFill>
                  <pic:spPr>
                    <a:xfrm>
                      <a:off x="0" y="0"/>
                      <a:ext cx="5958205" cy="2943860"/>
                    </a:xfrm>
                    <a:prstGeom prst="rect">
                      <a:avLst/>
                    </a:prstGeom>
                  </pic:spPr>
                </pic:pic>
              </a:graphicData>
            </a:graphic>
          </wp:inline>
        </w:drawing>
      </w:r>
      <w:r w:rsidR="00D279D1" w:rsidRPr="00370548">
        <w:t xml:space="preserve">Abbildung </w:t>
      </w:r>
      <w:fldSimple w:instr=" SEQ Abbildung \* ARABIC ">
        <w:r w:rsidR="005820EE">
          <w:rPr>
            <w:noProof/>
          </w:rPr>
          <w:t>18</w:t>
        </w:r>
      </w:fldSimple>
      <w:r w:rsidR="00D279D1" w:rsidRPr="00370548">
        <w:t xml:space="preserve"> – Darstellung von mehrfachen Aufführungen zu einer Information</w:t>
      </w:r>
      <w:bookmarkEnd w:id="152"/>
    </w:p>
    <w:p w14:paraId="72374871" w14:textId="151B02D2" w:rsidR="005E00D7" w:rsidRPr="00370548" w:rsidRDefault="005E00D7" w:rsidP="005E00D7">
      <w:pPr>
        <w:rPr>
          <w:rFonts w:cstheme="minorHAnsi"/>
          <w:color w:val="000000"/>
        </w:rPr>
      </w:pPr>
      <w:r w:rsidRPr="00370548">
        <w:rPr>
          <w:rFonts w:cstheme="minorHAnsi"/>
          <w:color w:val="000000"/>
        </w:rPr>
        <w:t>Hintergrund der mehrfachen Aufführung ist, dass einige Informationen mehr Zeichen benötigen als ein einzelnes Gruppendatenelement zur Verfügung stellt. In solchen Fällen wird die Information im nächsten Gruppendatenelement, dass dieselbe Bezeichnung besitzt, weiter fortgeschrie</w:t>
      </w:r>
      <w:r w:rsidRPr="00370548">
        <w:rPr>
          <w:rFonts w:cstheme="minorHAnsi"/>
          <w:color w:val="000000"/>
        </w:rPr>
        <w:softHyphen/>
        <w:t>ben. Die einzelnen Gruppendatenelemente sollten dabei bis auf die max. Anzahl Zeichen genutzt werden. Am Beispiel von DE3124 kann das Schneiden eines Textes nach 35 bzw. 70 Zeichen (und so weiter) jedoch zu einem Problem führen, wenn das 35. oder 36. bzw. 70. oder 71. Zeichen ein Leerzeichen ist. Leerzeichen am Anfang oder Ende eines Gruppendatenelements entsprechen nicht der regelkon</w:t>
      </w:r>
      <w:r w:rsidR="0021056E" w:rsidRPr="00370548">
        <w:rPr>
          <w:rFonts w:cstheme="minorHAnsi"/>
          <w:color w:val="000000"/>
        </w:rPr>
        <w:t xml:space="preserve">formen Übermittlung von EDIFACT </w:t>
      </w:r>
      <w:r w:rsidRPr="00370548">
        <w:rPr>
          <w:rFonts w:cstheme="minorHAnsi"/>
          <w:color w:val="000000"/>
        </w:rPr>
        <w:t>Nachrichten und werden daher durch die IT-Systeme entfernt. Um dies zu verhindern, ist – entgegen der Vorgabe die max. Anzahl an Zeichen eines Gruppendatenelements zu nutzen – eine Teilung im letzten Wort des Gruppendatenelements durchzuführen.</w:t>
      </w:r>
    </w:p>
    <w:p w14:paraId="4DE31B39" w14:textId="77777777" w:rsidR="005E00D7" w:rsidRPr="00370548" w:rsidRDefault="005E00D7" w:rsidP="005E00D7">
      <w:pPr>
        <w:rPr>
          <w:b/>
          <w:color w:val="C20000" w:themeColor="background2"/>
        </w:rPr>
      </w:pPr>
      <w:r w:rsidRPr="00370548">
        <w:rPr>
          <w:b/>
          <w:color w:val="C20000" w:themeColor="background2"/>
        </w:rPr>
        <w:t>Erläuterung am Beispiel:</w:t>
      </w:r>
    </w:p>
    <w:p w14:paraId="1C98436F" w14:textId="2183817B" w:rsidR="005E00D7" w:rsidRPr="00370548" w:rsidRDefault="005E00D7" w:rsidP="005E00D7">
      <w:pPr>
        <w:rPr>
          <w:rFonts w:cstheme="minorHAnsi"/>
          <w:color w:val="000000"/>
        </w:rPr>
      </w:pPr>
      <w:r w:rsidRPr="00370548">
        <w:rPr>
          <w:rFonts w:cstheme="minorHAnsi"/>
          <w:color w:val="000000"/>
        </w:rPr>
        <w:t xml:space="preserve">Im NAD-Segment zur </w:t>
      </w:r>
      <w:r w:rsidR="00EF4C99">
        <w:rPr>
          <w:rFonts w:cstheme="minorHAnsi"/>
          <w:color w:val="000000"/>
        </w:rPr>
        <w:t>Adresse Muster-Lokation</w:t>
      </w:r>
      <w:r w:rsidRPr="00370548">
        <w:rPr>
          <w:rFonts w:cstheme="minorHAnsi"/>
          <w:color w:val="000000"/>
        </w:rPr>
        <w:t xml:space="preserve"> (DE3035 mit dem Code </w:t>
      </w:r>
      <w:r w:rsidR="00EF4C99">
        <w:rPr>
          <w:rFonts w:cstheme="minorHAnsi"/>
          <w:color w:val="000000"/>
        </w:rPr>
        <w:t>ZAA</w:t>
      </w:r>
      <w:r w:rsidRPr="00370548">
        <w:rPr>
          <w:rFonts w:cstheme="minorHAnsi"/>
          <w:color w:val="000000"/>
        </w:rPr>
        <w:t>) soll in DE3124 (Zusatzinformation zur Identifizierung) der Text „</w:t>
      </w:r>
      <w:r w:rsidRPr="00370548">
        <w:rPr>
          <w:rFonts w:cstheme="minorHAnsi"/>
          <w:i/>
          <w:color w:val="000000"/>
        </w:rPr>
        <w:t>Die Messeinrichtungen befinden sich im Keller des Hinterhauses</w:t>
      </w:r>
      <w:r w:rsidRPr="00370548">
        <w:rPr>
          <w:rFonts w:cstheme="minorHAnsi"/>
          <w:color w:val="000000"/>
        </w:rPr>
        <w:t>“ (Text mit 62 Zeichen)</w:t>
      </w:r>
      <w:r w:rsidR="001A5BF9" w:rsidRPr="00370548">
        <w:rPr>
          <w:rFonts w:cstheme="minorHAnsi"/>
          <w:color w:val="000000"/>
        </w:rPr>
        <w:t xml:space="preserve"> </w:t>
      </w:r>
      <w:r w:rsidRPr="00370548">
        <w:rPr>
          <w:rFonts w:cstheme="minorHAnsi"/>
          <w:color w:val="000000"/>
        </w:rPr>
        <w:t>übertragen werden.</w:t>
      </w:r>
    </w:p>
    <w:p w14:paraId="185FB81E" w14:textId="77777777" w:rsidR="005E00D7" w:rsidRPr="00370548" w:rsidRDefault="005E00D7" w:rsidP="005E00D7">
      <w:pPr>
        <w:rPr>
          <w:rFonts w:cstheme="minorHAnsi"/>
          <w:color w:val="000000"/>
        </w:rPr>
      </w:pPr>
      <w:r w:rsidRPr="00370548">
        <w:rPr>
          <w:rFonts w:cstheme="minorHAnsi"/>
          <w:color w:val="000000"/>
        </w:rPr>
        <w:t>Bei Ausnutzen der max. Länge von 35 Zeichen, würde dieser Text nach einem kompletten Wort geschnit</w:t>
      </w:r>
      <w:r w:rsidRPr="00370548">
        <w:rPr>
          <w:rFonts w:cstheme="minorHAnsi"/>
          <w:color w:val="000000"/>
        </w:rPr>
        <w:softHyphen/>
        <w:t>ten und das Leerzeichen durch das IT-System entfernt werden:</w:t>
      </w:r>
    </w:p>
    <w:p w14:paraId="2B27129E" w14:textId="05857B15" w:rsidR="005E00D7" w:rsidRPr="00370548" w:rsidRDefault="005E00D7" w:rsidP="005E00D7">
      <w:pPr>
        <w:ind w:left="709"/>
        <w:rPr>
          <w:rFonts w:cstheme="minorHAnsi"/>
          <w:color w:val="000000"/>
        </w:rPr>
      </w:pPr>
      <w:r w:rsidRPr="00370548">
        <w:rPr>
          <w:rFonts w:cstheme="minorHAnsi"/>
          <w:color w:val="000000"/>
        </w:rPr>
        <w:t>NAD+</w:t>
      </w:r>
      <w:r w:rsidR="00EF4C99">
        <w:rPr>
          <w:rFonts w:cstheme="minorHAnsi"/>
          <w:color w:val="000000"/>
        </w:rPr>
        <w:t>ZAA</w:t>
      </w: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 […]…</w:t>
      </w:r>
    </w:p>
    <w:p w14:paraId="15020853" w14:textId="34F6E7AC" w:rsidR="005E00D7" w:rsidRPr="00370548" w:rsidRDefault="0021056E" w:rsidP="005E00D7">
      <w:pPr>
        <w:rPr>
          <w:rFonts w:cstheme="minorHAnsi"/>
          <w:color w:val="000000"/>
        </w:rPr>
      </w:pPr>
      <w:r w:rsidRPr="00370548">
        <w:rPr>
          <w:rFonts w:cstheme="minorHAnsi"/>
          <w:color w:val="000000"/>
        </w:rPr>
        <w:t xml:space="preserve">Der aus der EDIFACT </w:t>
      </w:r>
      <w:r w:rsidR="005E00D7" w:rsidRPr="00370548">
        <w:rPr>
          <w:rFonts w:cstheme="minorHAnsi"/>
          <w:color w:val="000000"/>
        </w:rPr>
        <w:t xml:space="preserve">Nachricht </w:t>
      </w:r>
      <w:r w:rsidRPr="00370548">
        <w:rPr>
          <w:rFonts w:cstheme="minorHAnsi"/>
          <w:color w:val="000000"/>
        </w:rPr>
        <w:t>ausgelesene</w:t>
      </w:r>
      <w:r w:rsidR="005E00D7" w:rsidRPr="00370548">
        <w:rPr>
          <w:rFonts w:cstheme="minorHAnsi"/>
          <w:color w:val="000000"/>
        </w:rPr>
        <w:t xml:space="preserve"> Text würde wie folgt lauten:</w:t>
      </w:r>
    </w:p>
    <w:p w14:paraId="0A06123A" w14:textId="77777777" w:rsidR="005E00D7" w:rsidRPr="00370548" w:rsidRDefault="005E00D7" w:rsidP="005E00D7">
      <w:pPr>
        <w:ind w:left="709"/>
        <w:rPr>
          <w:rFonts w:cstheme="minorHAnsi"/>
          <w:color w:val="000000"/>
        </w:rPr>
      </w:pPr>
      <w:r w:rsidRPr="00370548">
        <w:rPr>
          <w:rFonts w:cstheme="minorHAnsi"/>
          <w:color w:val="000000"/>
        </w:rPr>
        <w:t>„</w:t>
      </w:r>
      <w:r w:rsidRPr="00370548">
        <w:rPr>
          <w:rFonts w:cstheme="minorHAnsi"/>
          <w:i/>
          <w:color w:val="000000"/>
        </w:rPr>
        <w:t>Die Messeinrichtungen befinden sichim Keller des Hinterhauses</w:t>
      </w:r>
      <w:r w:rsidRPr="00370548">
        <w:rPr>
          <w:rFonts w:cstheme="minorHAnsi"/>
          <w:color w:val="000000"/>
        </w:rPr>
        <w:t>“</w:t>
      </w:r>
    </w:p>
    <w:p w14:paraId="25F5E5C8" w14:textId="77777777" w:rsidR="005E00D7" w:rsidRPr="00370548" w:rsidRDefault="005E00D7" w:rsidP="005E00D7">
      <w:pPr>
        <w:rPr>
          <w:rFonts w:cstheme="minorHAnsi"/>
          <w:color w:val="000000"/>
        </w:rPr>
      </w:pPr>
      <w:r w:rsidRPr="00370548">
        <w:rPr>
          <w:rFonts w:cstheme="minorHAnsi"/>
          <w:color w:val="000000"/>
        </w:rPr>
        <w:lastRenderedPageBreak/>
        <w:t>Um dies zu verhindern, wird die Teilung im letzten Wort durchgeführt, so dass mit mindestens einem Zeichen im nächsten Datenelement gestartet wird und der Konverter die Inhalte der aufeinanderfolgenden Datenelemente ohne weitere Logik zusammenführen kann.</w:t>
      </w:r>
    </w:p>
    <w:p w14:paraId="657CF1A9" w14:textId="77777777" w:rsidR="005E00D7" w:rsidRPr="00370548" w:rsidRDefault="005E00D7" w:rsidP="005E00D7">
      <w:pPr>
        <w:rPr>
          <w:rFonts w:cstheme="minorHAnsi"/>
          <w:color w:val="000000"/>
        </w:rPr>
      </w:pPr>
      <w:r w:rsidRPr="00370548">
        <w:rPr>
          <w:rFonts w:cstheme="minorHAnsi"/>
          <w:color w:val="000000"/>
        </w:rPr>
        <w:t>Dies würde für das vorangegangene Beispiel bedeuten, dass die Darstellung wie folgt sein muss:</w:t>
      </w:r>
    </w:p>
    <w:p w14:paraId="054FCF98" w14:textId="148D9405"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61DB9C9C" w14:textId="77777777" w:rsidR="005E00D7" w:rsidRPr="00370548" w:rsidRDefault="005E00D7" w:rsidP="005E00D7">
      <w:pPr>
        <w:rPr>
          <w:rFonts w:cstheme="minorHAnsi"/>
          <w:color w:val="000000"/>
        </w:rPr>
      </w:pPr>
      <w:r w:rsidRPr="00370548">
        <w:rPr>
          <w:rFonts w:cstheme="minorHAnsi"/>
          <w:color w:val="000000"/>
        </w:rPr>
        <w:t>Oder</w:t>
      </w:r>
    </w:p>
    <w:p w14:paraId="4113F4D3" w14:textId="47DA28F3"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5A40890" w14:textId="77777777" w:rsidR="005E00D7" w:rsidRPr="00370548" w:rsidRDefault="005E00D7" w:rsidP="005E00D7">
      <w:pPr>
        <w:rPr>
          <w:rFonts w:cstheme="minorHAnsi"/>
          <w:color w:val="000000"/>
        </w:rPr>
      </w:pPr>
      <w:r w:rsidRPr="00370548">
        <w:rPr>
          <w:rFonts w:cstheme="minorHAnsi"/>
          <w:color w:val="000000"/>
        </w:rPr>
        <w:t>Oder</w:t>
      </w:r>
    </w:p>
    <w:p w14:paraId="70E941D8" w14:textId="0AA102F4" w:rsidR="005E00D7" w:rsidRPr="00370548" w:rsidRDefault="005E00D7" w:rsidP="005E00D7">
      <w:pPr>
        <w:ind w:left="709"/>
        <w:rPr>
          <w:rFonts w:cstheme="minorHAnsi"/>
          <w:color w:val="000000"/>
        </w:rPr>
      </w:pPr>
      <w:r w:rsidRPr="00370548">
        <w:rPr>
          <w:rFonts w:cstheme="minorHAnsi"/>
          <w:color w:val="000000"/>
        </w:rPr>
        <w:t>NAD+Z</w:t>
      </w:r>
      <w:r w:rsidR="00EF4C99">
        <w:rPr>
          <w:rFonts w:cstheme="minorHAnsi"/>
          <w:color w:val="000000"/>
        </w:rPr>
        <w:t>AA</w:t>
      </w:r>
      <w:r w:rsidRPr="00370548">
        <w:rPr>
          <w:rFonts w:cstheme="minorHAnsi"/>
          <w:color w:val="000000"/>
        </w:rPr>
        <w:t>++</w:t>
      </w:r>
      <w:r w:rsidRPr="00370548">
        <w:rPr>
          <w:rFonts w:cstheme="minorHAnsi"/>
          <w:i/>
          <w:color w:val="000000"/>
        </w:rPr>
        <w:t>Die Messeinrichtungen befinden s:ich im Keller des Hinterhau</w:t>
      </w:r>
      <w:r w:rsidRPr="00370548">
        <w:rPr>
          <w:rFonts w:cstheme="minorHAnsi"/>
          <w:i/>
          <w:color w:val="000000"/>
        </w:rPr>
        <w:br/>
        <w:t>ses[…]</w:t>
      </w:r>
      <w:r w:rsidRPr="00370548">
        <w:rPr>
          <w:rFonts w:cstheme="minorHAnsi"/>
          <w:color w:val="000000"/>
        </w:rPr>
        <w:t>.</w:t>
      </w:r>
    </w:p>
    <w:p w14:paraId="3F8FEAE3" w14:textId="77777777" w:rsidR="005E00D7" w:rsidRPr="00370548" w:rsidRDefault="005E00D7" w:rsidP="005E00D7">
      <w:pPr>
        <w:pStyle w:val="berschrift2"/>
      </w:pPr>
      <w:bookmarkStart w:id="153" w:name="_Toc61515141"/>
      <w:r w:rsidRPr="00370548">
        <w:t xml:space="preserve"> </w:t>
      </w:r>
      <w:bookmarkStart w:id="154" w:name="_Toc167258230"/>
      <w:r w:rsidRPr="00370548">
        <w:t>Antwortcodes in den Segmenten AJT, FTX und STS</w:t>
      </w:r>
      <w:bookmarkEnd w:id="153"/>
      <w:bookmarkEnd w:id="154"/>
    </w:p>
    <w:p w14:paraId="0F32E434" w14:textId="77777777" w:rsidR="005E00D7" w:rsidRPr="00370548" w:rsidRDefault="005E00D7" w:rsidP="005E00D7">
      <w:pPr>
        <w:rPr>
          <w:rFonts w:cstheme="minorHAnsi"/>
        </w:rPr>
      </w:pPr>
      <w:r w:rsidRPr="00370548">
        <w:rPr>
          <w:rFonts w:cstheme="minorHAnsi"/>
        </w:rPr>
        <w:t>Bei einer Antwortnachrichtwird der Antwortcode, abhängig davon in welchem Nachrichtentyp die Antwort gesendet wird, im AJT- oder FTX- oder STS-Segment übertragen.</w:t>
      </w:r>
    </w:p>
    <w:p w14:paraId="2E695B49" w14:textId="62ABE666" w:rsidR="005E00D7" w:rsidRPr="00370548" w:rsidRDefault="0021056E" w:rsidP="005E00D7">
      <w:pPr>
        <w:rPr>
          <w:rFonts w:cstheme="minorHAnsi"/>
        </w:rPr>
      </w:pPr>
      <w:r w:rsidRPr="00370548">
        <w:rPr>
          <w:rFonts w:cstheme="minorHAnsi"/>
        </w:rPr>
        <w:t xml:space="preserve">In der EDIFACT </w:t>
      </w:r>
      <w:r w:rsidR="005E00D7" w:rsidRPr="00370548">
        <w:rPr>
          <w:rFonts w:cstheme="minorHAnsi"/>
        </w:rPr>
        <w:t>Nachricht ist die fachliche Aussage der Antwort (z.</w:t>
      </w:r>
      <w:r w:rsidR="00CA23CD" w:rsidRPr="00370548">
        <w:rPr>
          <w:rFonts w:eastAsia="Calibri"/>
          <w:lang w:eastAsia="en-US"/>
        </w:rPr>
        <w:t> </w:t>
      </w:r>
      <w:r w:rsidR="005E00D7" w:rsidRPr="00370548">
        <w:rPr>
          <w:rFonts w:cstheme="minorHAnsi"/>
        </w:rPr>
        <w:t>B. Ablehnungsgrund) bei der Verwendung des STS-Segmentes im DE9013 codiert enthalten, im DE4441 bei Verwendung des FTX-Segmentes und im DE4465 bei Verwendung des AJT-Segmentes codiert enthalten.</w:t>
      </w:r>
    </w:p>
    <w:p w14:paraId="1ADFC26F" w14:textId="77777777" w:rsidR="005E00D7" w:rsidRPr="00370548" w:rsidRDefault="005E00D7" w:rsidP="005E00D7">
      <w:pPr>
        <w:rPr>
          <w:rFonts w:cstheme="minorHAnsi"/>
        </w:rPr>
      </w:pPr>
      <w:r w:rsidRPr="00370548">
        <w:rPr>
          <w:rFonts w:cstheme="minorHAnsi"/>
        </w:rPr>
        <w:t>Hinweis: Nicht jede Information, die im DE9013 des STS-Segments bzw. DE4441 des FTX-Segments angegeben wird, ist automatisch ein Antwortcode, da diese Datenelemente auch für die Übermittlung anderen Informationen angewendet werden.</w:t>
      </w:r>
    </w:p>
    <w:p w14:paraId="1532D7AC" w14:textId="48923383" w:rsidR="005E00D7" w:rsidRPr="00370548" w:rsidRDefault="005E00D7" w:rsidP="005E00D7">
      <w:pPr>
        <w:rPr>
          <w:rFonts w:cstheme="minorHAnsi"/>
        </w:rPr>
      </w:pPr>
      <w:r w:rsidRPr="00370548">
        <w:rPr>
          <w:rFonts w:cstheme="minorHAnsi"/>
        </w:rPr>
        <w:t>Existieren für Anwendungsfälle eines Nachrichtentyps Entscheidungsbaumdiagramme oder Codelisten, enthält das AJT- bzw. FTX- bzw. STS-Segment ein zusätzliches Datenelement (AJT: DE1082, FTX: DE1131, STS: DE1131), in dem die für den Anwendungsfall relevanten Entscheidungsbaumdiagramme oder Codelisten in codierter Form im AHB angeben werden. Die Entscheidungsbaumdiagramme und Codelisten enthaltenen wiederum die codierten Antworten für den entsprechenden</w:t>
      </w:r>
      <w:r w:rsidR="0021056E" w:rsidRPr="00370548">
        <w:rPr>
          <w:rFonts w:cstheme="minorHAnsi"/>
        </w:rPr>
        <w:t xml:space="preserve"> Anwendungsfall. In der EDIFACT </w:t>
      </w:r>
      <w:r w:rsidRPr="00370548">
        <w:rPr>
          <w:rFonts w:cstheme="minorHAnsi"/>
        </w:rPr>
        <w:t>Nachricht wird somit</w:t>
      </w:r>
      <w:r w:rsidR="00D279D1" w:rsidRPr="00370548">
        <w:rPr>
          <w:rFonts w:cstheme="minorHAnsi"/>
        </w:rPr>
        <w:t>:</w:t>
      </w:r>
    </w:p>
    <w:p w14:paraId="5A888F90" w14:textId="77777777" w:rsidR="005E00D7" w:rsidRPr="00370548" w:rsidRDefault="005E00D7" w:rsidP="005E00D7">
      <w:pPr>
        <w:pStyle w:val="Listenabsatz"/>
        <w:numPr>
          <w:ilvl w:val="0"/>
          <w:numId w:val="25"/>
        </w:numPr>
        <w:rPr>
          <w:rFonts w:cstheme="minorHAnsi"/>
        </w:rPr>
      </w:pPr>
      <w:r w:rsidRPr="00370548">
        <w:rPr>
          <w:rFonts w:cstheme="minorHAnsi"/>
        </w:rPr>
        <w:t>im DE1131 des STS-Segments der Code des relevanten Entscheidungsbaumdiagramms oder der relevanten Codeliste übermittelt und im DE9013 des STS-Segments der dazugehörige, für den Geschäftsvorfall relevante Antwortcode.</w:t>
      </w:r>
    </w:p>
    <w:p w14:paraId="43F87C5A" w14:textId="77777777" w:rsidR="005E00D7" w:rsidRPr="00370548" w:rsidRDefault="005E00D7" w:rsidP="005E00D7">
      <w:pPr>
        <w:pStyle w:val="Listenabsatz"/>
        <w:numPr>
          <w:ilvl w:val="0"/>
          <w:numId w:val="25"/>
        </w:numPr>
        <w:rPr>
          <w:rFonts w:cstheme="minorHAnsi"/>
        </w:rPr>
      </w:pPr>
      <w:r w:rsidRPr="00370548">
        <w:rPr>
          <w:rFonts w:cstheme="minorHAnsi"/>
        </w:rPr>
        <w:t>im DE1131 des FTX-Segments der Code des relevanten Entscheidungsbaumdiagramms oder der relevanten Codeliste übermittelt und im DE4441 des FTX-Segments der dazugehörige, für den Geschäftsvorfall relevante Antwortcode.</w:t>
      </w:r>
    </w:p>
    <w:p w14:paraId="2EC757E5" w14:textId="77777777" w:rsidR="005E00D7" w:rsidRPr="00370548" w:rsidRDefault="005E00D7" w:rsidP="005E00D7">
      <w:pPr>
        <w:pStyle w:val="Listenabsatz"/>
        <w:numPr>
          <w:ilvl w:val="0"/>
          <w:numId w:val="25"/>
        </w:numPr>
        <w:rPr>
          <w:rFonts w:cstheme="minorHAnsi"/>
        </w:rPr>
      </w:pPr>
      <w:r w:rsidRPr="00370548">
        <w:rPr>
          <w:rFonts w:cstheme="minorHAnsi"/>
        </w:rPr>
        <w:lastRenderedPageBreak/>
        <w:t>im DE1082 des AJT-Segments der Code des relevanten Entscheidungsbaumdiagramms oder der relevanten Codeliste übermittelt und im DE4465 des AJT-Segments der dazugehörige, für den Geschäftsvorfall relevante Antwortcode.</w:t>
      </w:r>
    </w:p>
    <w:p w14:paraId="3083C5CF" w14:textId="77777777" w:rsidR="005E00D7" w:rsidRPr="00370548" w:rsidRDefault="005E00D7" w:rsidP="005E00D7">
      <w:pPr>
        <w:rPr>
          <w:rFonts w:cstheme="minorHAnsi"/>
        </w:rPr>
      </w:pPr>
      <w:r w:rsidRPr="00370548">
        <w:rPr>
          <w:rFonts w:cstheme="minorHAnsi"/>
        </w:rPr>
        <w:t>Alle anderen Nachrichtentypen, zu deren Anwendungsfällen keine Entscheidungsbaumdiagramme oder Codelisten vorhanden sind, benutzen das neu eingeführte Datenelement nicht. In diesen Fällen werden die für den Anwendungsfall relevanten Antwortcodes im AHB direkt im Anwendungsfall angegeben (bei STS in DE9013, bei FTX in DE4441 und bei AJT in DE4465).</w:t>
      </w:r>
    </w:p>
    <w:p w14:paraId="4A4852F7" w14:textId="02A7A18A" w:rsidR="005E00D7" w:rsidRPr="00370548" w:rsidRDefault="005E00D7" w:rsidP="005E00D7">
      <w:pPr>
        <w:rPr>
          <w:rFonts w:cstheme="minorHAnsi"/>
        </w:rPr>
      </w:pPr>
      <w:r w:rsidRPr="00370548">
        <w:rPr>
          <w:rFonts w:cstheme="minorHAnsi"/>
        </w:rPr>
        <w:t>Die Anwendung von Entscheidungsbaumdiagrammen und Codelisten und der d</w:t>
      </w:r>
      <w:r w:rsidR="00D279D1" w:rsidRPr="00370548">
        <w:rPr>
          <w:rFonts w:cstheme="minorHAnsi"/>
        </w:rPr>
        <w:t xml:space="preserve">arin festgelegten Antwortcodes </w:t>
      </w:r>
      <w:r w:rsidRPr="00370548">
        <w:rPr>
          <w:rFonts w:cstheme="minorHAnsi"/>
        </w:rPr>
        <w:t>sowie die Einhaltung der in einem Entscheidungsbaum-Diagramm beschriebenen Prüfreihenfolge für den empfangenen Geschäftsvorfall sind verbindlich</w:t>
      </w:r>
      <w:r w:rsidR="001A5BF9" w:rsidRPr="00370548">
        <w:rPr>
          <w:rFonts w:cstheme="minorHAnsi"/>
        </w:rPr>
        <w:t>.</w:t>
      </w:r>
    </w:p>
    <w:p w14:paraId="53A3B37B" w14:textId="77777777" w:rsidR="005E00D7" w:rsidRPr="00370548" w:rsidRDefault="005E00D7" w:rsidP="005E00D7">
      <w:pPr>
        <w:rPr>
          <w:rFonts w:cstheme="minorHAnsi"/>
        </w:rPr>
      </w:pPr>
      <w:r w:rsidRPr="00370548">
        <w:rPr>
          <w:rFonts w:cstheme="minorHAnsi"/>
        </w:rPr>
        <w:t>Weitere Informationen zu Entscheidungsbaumdiagrammen und Codelisten (auf die in diesem Kapitel auch eingegangen wird) sind den EDI@Energy Dokument „Entscheidungsbaum-Diagramme und Codelisten für die Antwortnachrichten“ zu entnehmen.</w:t>
      </w:r>
    </w:p>
    <w:p w14:paraId="4A296926" w14:textId="77777777" w:rsidR="005E00D7" w:rsidRPr="00370548" w:rsidDel="00372765" w:rsidRDefault="005E00D7" w:rsidP="005E00D7">
      <w:pPr>
        <w:rPr>
          <w:rFonts w:cstheme="minorHAnsi"/>
        </w:rPr>
      </w:pPr>
      <w:r w:rsidRPr="00370548" w:rsidDel="00372765">
        <w:rPr>
          <w:rFonts w:cstheme="minorHAnsi"/>
        </w:rPr>
        <w:t>In diesem Kapitel wird der Zusammenhang zwischen Entscheidungsbaumdiagramm und Anwen</w:t>
      </w:r>
      <w:r w:rsidRPr="00370548" w:rsidDel="00372765">
        <w:rPr>
          <w:rFonts w:cstheme="minorHAnsi"/>
        </w:rPr>
        <w:softHyphen/>
        <w:t>dungsfall bzw. Codeliste und Anwendungsfall erläutert.</w:t>
      </w:r>
    </w:p>
    <w:p w14:paraId="31B3AD20" w14:textId="77777777" w:rsidR="005E00D7" w:rsidRPr="00370548" w:rsidRDefault="005E00D7" w:rsidP="00576E11">
      <w:pPr>
        <w:pStyle w:val="Zwischenberschrift"/>
      </w:pPr>
      <w:r w:rsidRPr="00370548">
        <w:t>AJT-Segment</w:t>
      </w:r>
    </w:p>
    <w:p w14:paraId="12C53AB3" w14:textId="309287C5" w:rsidR="00EE4F36" w:rsidRPr="00370548" w:rsidRDefault="005E00D7" w:rsidP="005E00D7">
      <w:pPr>
        <w:rPr>
          <w:rFonts w:cstheme="minorHAnsi"/>
        </w:rPr>
      </w:pPr>
      <w:r w:rsidRPr="00370548">
        <w:rPr>
          <w:rFonts w:cstheme="minorHAnsi"/>
        </w:rPr>
        <w:t>Im AJT-Segment stehen in DE1082 die Codes der Entscheidungsbaumdiagramme oder der Codelisten, die wiederum die Antwortcodes enthalten, die in DE4465 als Antwort gegeben werden können.</w:t>
      </w:r>
    </w:p>
    <w:p w14:paraId="4A819E90" w14:textId="491FA9FF" w:rsidR="005E00D7" w:rsidRPr="00370548" w:rsidRDefault="00EE4F36" w:rsidP="005E00D7">
      <w:pPr>
        <w:rPr>
          <w:rFonts w:cstheme="minorHAnsi"/>
        </w:rPr>
      </w:pPr>
      <w:r>
        <w:rPr>
          <w:rFonts w:cstheme="minorHAnsi"/>
        </w:rPr>
        <w:t>In dem folgenden Beispiel wird</w:t>
      </w:r>
      <w:r w:rsidR="005E00D7" w:rsidRPr="00370548">
        <w:rPr>
          <w:rFonts w:cstheme="minorHAnsi"/>
        </w:rPr>
        <w:t xml:space="preserve"> in der Sparte </w:t>
      </w:r>
      <w:r>
        <w:rPr>
          <w:rFonts w:cstheme="minorHAnsi"/>
        </w:rPr>
        <w:t>Strom</w:t>
      </w:r>
      <w:r w:rsidR="005E00D7" w:rsidRPr="00370548">
        <w:rPr>
          <w:rFonts w:cstheme="minorHAnsi"/>
        </w:rPr>
        <w:t xml:space="preserve"> </w:t>
      </w:r>
      <w:r>
        <w:rPr>
          <w:rFonts w:cstheme="minorHAnsi"/>
        </w:rPr>
        <w:t>eine Ablehnung auf einen Vorgang erzeugt.</w:t>
      </w:r>
      <w:r w:rsidR="005E00D7" w:rsidRPr="00370548">
        <w:rPr>
          <w:rFonts w:cstheme="minorHAnsi"/>
        </w:rPr>
        <w:t xml:space="preserve"> </w:t>
      </w:r>
      <w:r>
        <w:rPr>
          <w:rFonts w:cstheme="minorHAnsi"/>
        </w:rPr>
        <w:t>Es</w:t>
      </w:r>
      <w:r w:rsidR="005E00D7" w:rsidRPr="00370548">
        <w:rPr>
          <w:rFonts w:cstheme="minorHAnsi"/>
        </w:rPr>
        <w:t xml:space="preserve"> ist </w:t>
      </w:r>
      <w:r>
        <w:rPr>
          <w:rFonts w:cstheme="minorHAnsi"/>
        </w:rPr>
        <w:t xml:space="preserve">im Beispiel das </w:t>
      </w:r>
      <w:r w:rsidR="005E00D7" w:rsidRPr="00370548">
        <w:rPr>
          <w:rFonts w:cstheme="minorHAnsi"/>
        </w:rPr>
        <w:t xml:space="preserve">DE1082 mit dem Code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zu füllen. Damit stehen die Ablehnungsgründe aus der Codeliste </w:t>
      </w:r>
      <w:r>
        <w:rPr>
          <w:rFonts w:cstheme="minorHAnsi"/>
        </w:rPr>
        <w:t>S</w:t>
      </w:r>
      <w:r w:rsidR="005E00D7" w:rsidRPr="00370548">
        <w:rPr>
          <w:rFonts w:cstheme="minorHAnsi"/>
        </w:rPr>
        <w:t>_0</w:t>
      </w:r>
      <w:r>
        <w:rPr>
          <w:rFonts w:cstheme="minorHAnsi"/>
        </w:rPr>
        <w:t>999</w:t>
      </w:r>
      <w:r w:rsidR="005E00D7" w:rsidRPr="00370548">
        <w:rPr>
          <w:rFonts w:cstheme="minorHAnsi"/>
        </w:rPr>
        <w:t xml:space="preserve"> mit den Antwortcodes </w:t>
      </w:r>
      <w:r>
        <w:rPr>
          <w:rFonts w:cstheme="minorHAnsi"/>
        </w:rPr>
        <w:t>AB1</w:t>
      </w:r>
      <w:r w:rsidR="005E00D7" w:rsidRPr="00370548">
        <w:rPr>
          <w:rFonts w:cstheme="minorHAnsi"/>
        </w:rPr>
        <w:t xml:space="preserve"> und </w:t>
      </w:r>
      <w:r>
        <w:rPr>
          <w:rFonts w:cstheme="minorHAnsi"/>
        </w:rPr>
        <w:t>AB2</w:t>
      </w:r>
      <w:r w:rsidR="005E00D7" w:rsidRPr="00370548">
        <w:rPr>
          <w:rFonts w:cstheme="minorHAnsi"/>
        </w:rPr>
        <w:t xml:space="preserve"> zur Verfügung. </w:t>
      </w:r>
    </w:p>
    <w:p w14:paraId="69ACDD4A" w14:textId="2BA83755" w:rsidR="005E00D7" w:rsidRDefault="005E00D7" w:rsidP="005E00D7">
      <w:pPr>
        <w:rPr>
          <w:rFonts w:cstheme="minorHAnsi"/>
        </w:rPr>
      </w:pPr>
      <w:r w:rsidRPr="00370548">
        <w:rPr>
          <w:rFonts w:cstheme="minorHAnsi"/>
        </w:rPr>
        <w:t>AJT+</w:t>
      </w:r>
      <w:r w:rsidR="00EE4F36">
        <w:rPr>
          <w:rFonts w:cstheme="minorHAnsi"/>
        </w:rPr>
        <w:t>AB1</w:t>
      </w:r>
      <w:r w:rsidRPr="00370548">
        <w:rPr>
          <w:rFonts w:cstheme="minorHAnsi"/>
        </w:rPr>
        <w:t>+</w:t>
      </w:r>
      <w:r w:rsidR="00EE4F36">
        <w:rPr>
          <w:rFonts w:cstheme="minorHAnsi"/>
        </w:rPr>
        <w:t>S</w:t>
      </w:r>
      <w:r w:rsidRPr="00370548">
        <w:rPr>
          <w:rFonts w:cstheme="minorHAnsi"/>
        </w:rPr>
        <w:t>_0</w:t>
      </w:r>
      <w:r w:rsidR="00EE4F36">
        <w:rPr>
          <w:rFonts w:cstheme="minorHAnsi"/>
        </w:rPr>
        <w:t>999</w:t>
      </w:r>
      <w:r w:rsidRPr="00370548">
        <w:rPr>
          <w:rFonts w:cstheme="minorHAnsi"/>
        </w:rPr>
        <w:t>'</w:t>
      </w:r>
    </w:p>
    <w:p w14:paraId="2EE286A1" w14:textId="4630B777" w:rsidR="00EE4F36" w:rsidRDefault="00EE4F36" w:rsidP="005E00D7">
      <w:pPr>
        <w:rPr>
          <w:rFonts w:cstheme="minorHAnsi"/>
        </w:rPr>
      </w:pPr>
      <w:r w:rsidRPr="00EE4F36">
        <w:rPr>
          <w:rFonts w:cstheme="minorHAnsi"/>
          <w:noProof/>
        </w:rPr>
        <w:drawing>
          <wp:inline distT="0" distB="0" distL="0" distR="0" wp14:anchorId="29B3439E" wp14:editId="43158253">
            <wp:extent cx="5958205" cy="2527300"/>
            <wp:effectExtent l="0" t="0" r="0" b="0"/>
            <wp:docPr id="58" name="Grafik 57">
              <a:extLst xmlns:a="http://schemas.openxmlformats.org/drawingml/2006/main">
                <a:ext uri="{FF2B5EF4-FFF2-40B4-BE49-F238E27FC236}">
                  <a16:creationId xmlns:a16="http://schemas.microsoft.com/office/drawing/2014/main" id="{2EBB528F-2150-A440-9486-71DA8AD97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7">
                      <a:extLst>
                        <a:ext uri="{FF2B5EF4-FFF2-40B4-BE49-F238E27FC236}">
                          <a16:creationId xmlns:a16="http://schemas.microsoft.com/office/drawing/2014/main" id="{2EBB528F-2150-A440-9486-71DA8AD974DD}"/>
                        </a:ext>
                      </a:extLst>
                    </pic:cNvPr>
                    <pic:cNvPicPr>
                      <a:picLocks noChangeAspect="1"/>
                    </pic:cNvPicPr>
                  </pic:nvPicPr>
                  <pic:blipFill>
                    <a:blip r:embed="rId34"/>
                    <a:stretch>
                      <a:fillRect/>
                    </a:stretch>
                  </pic:blipFill>
                  <pic:spPr>
                    <a:xfrm>
                      <a:off x="0" y="0"/>
                      <a:ext cx="5958205" cy="2527300"/>
                    </a:xfrm>
                    <a:prstGeom prst="rect">
                      <a:avLst/>
                    </a:prstGeom>
                  </pic:spPr>
                </pic:pic>
              </a:graphicData>
            </a:graphic>
          </wp:inline>
        </w:drawing>
      </w:r>
    </w:p>
    <w:p w14:paraId="55FB244D" w14:textId="6046FFB7" w:rsidR="00EE4F36" w:rsidRDefault="00EE4F36" w:rsidP="005E00D7">
      <w:pPr>
        <w:rPr>
          <w:rFonts w:cstheme="minorHAnsi"/>
        </w:rPr>
      </w:pPr>
      <w:r>
        <w:rPr>
          <w:noProof/>
        </w:rPr>
        <w:lastRenderedPageBreak/>
        <w:drawing>
          <wp:inline distT="0" distB="0" distL="0" distR="0" wp14:anchorId="1ECCF982" wp14:editId="388CAFFE">
            <wp:extent cx="2159000" cy="5588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9000" cy="558800"/>
                    </a:xfrm>
                    <a:prstGeom prst="rect">
                      <a:avLst/>
                    </a:prstGeom>
                  </pic:spPr>
                </pic:pic>
              </a:graphicData>
            </a:graphic>
          </wp:inline>
        </w:drawing>
      </w:r>
    </w:p>
    <w:p w14:paraId="27B25E10" w14:textId="5E1D9C58" w:rsidR="005E00D7" w:rsidRPr="00370548" w:rsidRDefault="005E00D7" w:rsidP="005E00D7">
      <w:pPr>
        <w:pStyle w:val="Beschriftung"/>
      </w:pPr>
      <w:bookmarkStart w:id="155" w:name="_Toc83891091"/>
      <w:r w:rsidRPr="00370548">
        <w:t xml:space="preserve">Abbildung </w:t>
      </w:r>
      <w:fldSimple w:instr=" SEQ Abbildung \* ARABIC ">
        <w:r w:rsidR="005820EE">
          <w:rPr>
            <w:noProof/>
          </w:rPr>
          <w:t>19</w:t>
        </w:r>
      </w:fldSimple>
      <w:r w:rsidRPr="00370548">
        <w:t xml:space="preserve"> - AJT-Beispiel für den Zusammenhang zwischen Codeliste und Anwendungsfall</w:t>
      </w:r>
      <w:bookmarkEnd w:id="155"/>
    </w:p>
    <w:p w14:paraId="00CF6129" w14:textId="77777777" w:rsidR="005E00D7" w:rsidRPr="00370548" w:rsidRDefault="005E00D7" w:rsidP="005E00D7">
      <w:pPr>
        <w:rPr>
          <w:rFonts w:cstheme="minorHAnsi"/>
        </w:rPr>
      </w:pPr>
      <w:r w:rsidRPr="00370548">
        <w:rPr>
          <w:rFonts w:cstheme="minorHAnsi"/>
        </w:rPr>
        <w:t>Für die AHB-Prüfung wird durch den Inhalt von DE1082 der Wertevorrat des DE4465 des jeweiligen Anwendungsfalls festgelegt.</w:t>
      </w:r>
    </w:p>
    <w:p w14:paraId="2ECF111A" w14:textId="77777777" w:rsidR="005E00D7" w:rsidRPr="00370548" w:rsidRDefault="005E00D7" w:rsidP="005E00D7">
      <w:pPr>
        <w:rPr>
          <w:rFonts w:cstheme="minorHAnsi"/>
        </w:rPr>
      </w:pPr>
      <w:r w:rsidRPr="00370548">
        <w:rPr>
          <w:rFonts w:cstheme="minorHAnsi"/>
        </w:rPr>
        <w:t>Für die Syntax-Prüfung werden über alle Codes des DE1082 alle Antwortcodes, die in den zugehörigen Entscheidungsbaumdiagrammen und Codelisten enthalten sind, als erlaubte Inhalte des DE4465 des jeweiligen Nachrichtentyps festgelegt.</w:t>
      </w:r>
    </w:p>
    <w:p w14:paraId="3866EF33" w14:textId="50DE4919" w:rsidR="005E00D7" w:rsidRDefault="00704BC3" w:rsidP="005E00D7">
      <w:pPr>
        <w:rPr>
          <w:rFonts w:cstheme="minorHAnsi"/>
          <w:color w:val="000000"/>
        </w:rPr>
      </w:pPr>
      <w:r w:rsidRPr="00704BC3">
        <w:rPr>
          <w:rFonts w:cstheme="minorHAnsi"/>
          <w:noProof/>
          <w:color w:val="000000"/>
        </w:rPr>
        <w:drawing>
          <wp:inline distT="0" distB="0" distL="0" distR="0" wp14:anchorId="495CB406" wp14:editId="68279078">
            <wp:extent cx="5958205" cy="242125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8205" cy="2421255"/>
                    </a:xfrm>
                    <a:prstGeom prst="rect">
                      <a:avLst/>
                    </a:prstGeom>
                  </pic:spPr>
                </pic:pic>
              </a:graphicData>
            </a:graphic>
          </wp:inline>
        </w:drawing>
      </w:r>
    </w:p>
    <w:p w14:paraId="7AA7276F" w14:textId="6F9DE4B5" w:rsidR="00704BC3" w:rsidRPr="00370548" w:rsidRDefault="00704BC3" w:rsidP="005E00D7">
      <w:pPr>
        <w:rPr>
          <w:rFonts w:cstheme="minorHAnsi"/>
          <w:color w:val="000000"/>
        </w:rPr>
      </w:pPr>
      <w:r>
        <w:rPr>
          <w:noProof/>
        </w:rPr>
        <w:drawing>
          <wp:inline distT="0" distB="0" distL="0" distR="0" wp14:anchorId="175BE13A" wp14:editId="3ADC3015">
            <wp:extent cx="2159000" cy="863600"/>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59000" cy="863600"/>
                    </a:xfrm>
                    <a:prstGeom prst="rect">
                      <a:avLst/>
                    </a:prstGeom>
                  </pic:spPr>
                </pic:pic>
              </a:graphicData>
            </a:graphic>
          </wp:inline>
        </w:drawing>
      </w:r>
    </w:p>
    <w:p w14:paraId="5FF33F02" w14:textId="242D8DC5" w:rsidR="005E00D7" w:rsidRPr="00370548" w:rsidRDefault="005E00D7" w:rsidP="005E00D7">
      <w:pPr>
        <w:pStyle w:val="Beschriftung"/>
        <w:rPr>
          <w:rFonts w:cstheme="minorHAnsi"/>
          <w:color w:val="000000"/>
          <w:szCs w:val="24"/>
        </w:rPr>
      </w:pPr>
      <w:bookmarkStart w:id="156" w:name="_Toc77241687"/>
      <w:bookmarkStart w:id="157" w:name="_Toc83891092"/>
      <w:r w:rsidRPr="00370548">
        <w:t xml:space="preserve">Abbildung </w:t>
      </w:r>
      <w:fldSimple w:instr=" SEQ Abbildung \* ARABIC ">
        <w:r w:rsidR="005820EE">
          <w:rPr>
            <w:noProof/>
          </w:rPr>
          <w:t>20</w:t>
        </w:r>
      </w:fldSimple>
      <w:r w:rsidRPr="00370548">
        <w:t xml:space="preserve"> - AJT-Beispiel für den Zusammenhang zwischen Codeliste und Nachrichtenbe</w:t>
      </w:r>
      <w:r w:rsidRPr="00370548">
        <w:softHyphen/>
        <w:t>schreibung</w:t>
      </w:r>
      <w:bookmarkEnd w:id="156"/>
      <w:bookmarkEnd w:id="157"/>
    </w:p>
    <w:p w14:paraId="11C51482" w14:textId="77777777" w:rsidR="005E00D7" w:rsidRPr="00370548" w:rsidRDefault="005E00D7" w:rsidP="00576E11">
      <w:pPr>
        <w:pStyle w:val="Zwischenberschrift"/>
      </w:pPr>
      <w:r w:rsidRPr="00370548">
        <w:t>STS-Segment</w:t>
      </w:r>
    </w:p>
    <w:p w14:paraId="50B07E77" w14:textId="77777777" w:rsidR="005E00D7" w:rsidRPr="00370548" w:rsidRDefault="005E00D7" w:rsidP="005E00D7">
      <w:r w:rsidRPr="00370548">
        <w:t>Im STS-Segment stehen in DE1131 die Codes der Entscheidungsbaumdiagramme oder der Codelisten, die wiederum die Antwortcodes enthalten, die in DE0913 als Antwort gegeben werden können.</w:t>
      </w:r>
    </w:p>
    <w:p w14:paraId="1DF080C3" w14:textId="26726AE8" w:rsidR="005E00D7" w:rsidRPr="00370548" w:rsidRDefault="00635948" w:rsidP="005E00D7">
      <w:r>
        <w:rPr>
          <w:rFonts w:cstheme="minorHAnsi"/>
        </w:rPr>
        <w:t>In dem folgenden Beispiel wird</w:t>
      </w:r>
      <w:r w:rsidRPr="00370548">
        <w:rPr>
          <w:rFonts w:cstheme="minorHAnsi"/>
        </w:rPr>
        <w:t xml:space="preserve"> </w:t>
      </w:r>
      <w:r>
        <w:rPr>
          <w:rFonts w:cstheme="minorHAnsi"/>
        </w:rPr>
        <w:t>eine Ablehnung auf einen Vorgang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999</w:t>
      </w:r>
      <w:r w:rsidRPr="00370548">
        <w:rPr>
          <w:rFonts w:cstheme="minorHAnsi"/>
        </w:rPr>
        <w:t xml:space="preserve"> zu füllen. Damit stehen die </w:t>
      </w:r>
      <w:r>
        <w:rPr>
          <w:rFonts w:cstheme="minorHAnsi"/>
        </w:rPr>
        <w:t xml:space="preserve">Antwortgründe mit den Antwortcodes A01 bis A03 zur Verfügung. Wird der Vorgang abgelehnt aufgrund eines negativen Prüfergebnisses des Prozessschritt 2 hat der Marktpartner in dem Anwendungsfall den Antwortcode </w:t>
      </w:r>
      <w:r>
        <w:rPr>
          <w:rFonts w:cstheme="minorHAnsi"/>
        </w:rPr>
        <w:lastRenderedPageBreak/>
        <w:t xml:space="preserve">A02 „Ablehnung </w:t>
      </w:r>
      <w:r w:rsidRPr="00635948">
        <w:rPr>
          <w:rFonts w:cstheme="minorHAnsi"/>
        </w:rPr>
        <w:t>Ergebnis Muster-Prüfung 2 negativ</w:t>
      </w:r>
      <w:r>
        <w:rPr>
          <w:rFonts w:cstheme="minorHAnsi"/>
        </w:rPr>
        <w:t>“</w:t>
      </w:r>
      <w:r>
        <w:t xml:space="preserve"> </w:t>
      </w:r>
      <w:r w:rsidR="005E00D7" w:rsidRPr="00370548">
        <w:t xml:space="preserve">in DE9013 einzutragen, den er an den </w:t>
      </w:r>
      <w:r>
        <w:t xml:space="preserve">Marktpartner </w:t>
      </w:r>
      <w:r w:rsidR="005E00D7" w:rsidRPr="00370548">
        <w:t>sendet. D.</w:t>
      </w:r>
      <w:r w:rsidR="00797D60" w:rsidRPr="00370548">
        <w:rPr>
          <w:rFonts w:eastAsia="Calibri"/>
          <w:lang w:eastAsia="en-US"/>
        </w:rPr>
        <w:t> </w:t>
      </w:r>
      <w:r w:rsidR="005E00D7" w:rsidRPr="00370548">
        <w:t>h. das STS-Segment ist folgendermaßen zu füllen, wobei „</w:t>
      </w:r>
      <w:r>
        <w:t>ZA2</w:t>
      </w:r>
      <w:r w:rsidR="005E00D7" w:rsidRPr="00370548">
        <w:t>“ in DE9015 für „</w:t>
      </w:r>
      <w:r>
        <w:t>Muster-</w:t>
      </w:r>
      <w:r w:rsidR="005E00D7" w:rsidRPr="00370548">
        <w:t>Status der Antwort“ steht:</w:t>
      </w:r>
    </w:p>
    <w:p w14:paraId="2E88710A" w14:textId="08D312E5" w:rsidR="005E00D7" w:rsidRPr="00370548" w:rsidRDefault="005E00D7" w:rsidP="005E00D7">
      <w:r w:rsidRPr="00370548">
        <w:t>STS+</w:t>
      </w:r>
      <w:r w:rsidR="00635948">
        <w:t>ZA2</w:t>
      </w:r>
      <w:r w:rsidRPr="00370548">
        <w:t>++A0</w:t>
      </w:r>
      <w:r w:rsidR="00635948">
        <w:t>2</w:t>
      </w:r>
      <w:r w:rsidRPr="00370548">
        <w:t>:E_0</w:t>
      </w:r>
      <w:r w:rsidR="00635948">
        <w:t>999</w:t>
      </w:r>
      <w:r w:rsidRPr="00370548">
        <w:t>'</w:t>
      </w:r>
    </w:p>
    <w:p w14:paraId="436548F3" w14:textId="25074DC4" w:rsidR="005E00D7" w:rsidRDefault="00D46643" w:rsidP="005E00D7">
      <w:pPr>
        <w:rPr>
          <w:rFonts w:cstheme="minorHAnsi"/>
          <w:color w:val="000000"/>
        </w:rPr>
      </w:pPr>
      <w:r w:rsidRPr="00D46643">
        <w:rPr>
          <w:rFonts w:cstheme="minorHAnsi"/>
          <w:noProof/>
          <w:color w:val="000000"/>
        </w:rPr>
        <w:drawing>
          <wp:inline distT="0" distB="0" distL="0" distR="0" wp14:anchorId="243F1A5E" wp14:editId="64C1AA82">
            <wp:extent cx="5958205" cy="2924175"/>
            <wp:effectExtent l="0" t="0" r="0" b="0"/>
            <wp:docPr id="23" name="Grafik 22">
              <a:extLst xmlns:a="http://schemas.openxmlformats.org/drawingml/2006/main">
                <a:ext uri="{FF2B5EF4-FFF2-40B4-BE49-F238E27FC236}">
                  <a16:creationId xmlns:a16="http://schemas.microsoft.com/office/drawing/2014/main" id="{4CBFEA07-81BB-7E43-BF2F-7455E56FD9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2">
                      <a:extLst>
                        <a:ext uri="{FF2B5EF4-FFF2-40B4-BE49-F238E27FC236}">
                          <a16:creationId xmlns:a16="http://schemas.microsoft.com/office/drawing/2014/main" id="{4CBFEA07-81BB-7E43-BF2F-7455E56FD9BE}"/>
                        </a:ext>
                      </a:extLst>
                    </pic:cNvPr>
                    <pic:cNvPicPr>
                      <a:picLocks noChangeAspect="1"/>
                    </pic:cNvPicPr>
                  </pic:nvPicPr>
                  <pic:blipFill>
                    <a:blip r:embed="rId38"/>
                    <a:stretch>
                      <a:fillRect/>
                    </a:stretch>
                  </pic:blipFill>
                  <pic:spPr>
                    <a:xfrm>
                      <a:off x="0" y="0"/>
                      <a:ext cx="5958205" cy="2924175"/>
                    </a:xfrm>
                    <a:prstGeom prst="rect">
                      <a:avLst/>
                    </a:prstGeom>
                  </pic:spPr>
                </pic:pic>
              </a:graphicData>
            </a:graphic>
          </wp:inline>
        </w:drawing>
      </w:r>
    </w:p>
    <w:p w14:paraId="704BD6AB" w14:textId="0FA99FCA" w:rsidR="00635948" w:rsidRPr="00370548" w:rsidRDefault="00635948" w:rsidP="005E00D7">
      <w:pPr>
        <w:rPr>
          <w:rFonts w:cstheme="minorHAnsi"/>
          <w:color w:val="000000"/>
        </w:rPr>
      </w:pPr>
      <w:r w:rsidRPr="00635948">
        <w:rPr>
          <w:rFonts w:cstheme="minorHAnsi"/>
          <w:noProof/>
          <w:color w:val="000000"/>
        </w:rPr>
        <w:drawing>
          <wp:inline distT="0" distB="0" distL="0" distR="0" wp14:anchorId="7963CD8A" wp14:editId="04D11A14">
            <wp:extent cx="2159000" cy="558800"/>
            <wp:effectExtent l="0" t="0" r="0" b="0"/>
            <wp:docPr id="52" name="Grafik 1">
              <a:extLst xmlns:a="http://schemas.openxmlformats.org/drawingml/2006/main">
                <a:ext uri="{FF2B5EF4-FFF2-40B4-BE49-F238E27FC236}">
                  <a16:creationId xmlns:a16="http://schemas.microsoft.com/office/drawing/2014/main" id="{43AAE6BF-E3AD-064B-9AA0-CB26A797EF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a:extLst>
                        <a:ext uri="{FF2B5EF4-FFF2-40B4-BE49-F238E27FC236}">
                          <a16:creationId xmlns:a16="http://schemas.microsoft.com/office/drawing/2014/main" id="{43AAE6BF-E3AD-064B-9AA0-CB26A797EFD0}"/>
                        </a:ext>
                      </a:extLst>
                    </pic:cNvPr>
                    <pic:cNvPicPr>
                      <a:picLocks noChangeAspect="1"/>
                    </pic:cNvPicPr>
                  </pic:nvPicPr>
                  <pic:blipFill>
                    <a:blip r:embed="rId39"/>
                    <a:stretch>
                      <a:fillRect/>
                    </a:stretch>
                  </pic:blipFill>
                  <pic:spPr>
                    <a:xfrm>
                      <a:off x="0" y="0"/>
                      <a:ext cx="2159000" cy="558800"/>
                    </a:xfrm>
                    <a:prstGeom prst="rect">
                      <a:avLst/>
                    </a:prstGeom>
                  </pic:spPr>
                </pic:pic>
              </a:graphicData>
            </a:graphic>
          </wp:inline>
        </w:drawing>
      </w:r>
    </w:p>
    <w:p w14:paraId="1FAC7496" w14:textId="080AE5BE" w:rsidR="005E00D7" w:rsidRPr="00370548" w:rsidRDefault="005E00D7" w:rsidP="005E00D7">
      <w:pPr>
        <w:pStyle w:val="Beschriftung"/>
        <w:rPr>
          <w:rFonts w:cstheme="minorHAnsi"/>
          <w:color w:val="000000"/>
        </w:rPr>
      </w:pPr>
      <w:bookmarkStart w:id="158" w:name="_Toc77241688"/>
      <w:bookmarkStart w:id="159" w:name="_Toc83891093"/>
      <w:r w:rsidRPr="00370548">
        <w:t xml:space="preserve">Abbildung </w:t>
      </w:r>
      <w:fldSimple w:instr=" SEQ Abbildung \* ARABIC ">
        <w:r w:rsidR="005820EE">
          <w:rPr>
            <w:noProof/>
          </w:rPr>
          <w:t>21</w:t>
        </w:r>
      </w:fldSimple>
      <w:r w:rsidRPr="00370548">
        <w:t xml:space="preserve"> - STS-Beispiel für den Zusammenhang zwischen Entscheidungsbaumdiagramm und Anwendungsfall</w:t>
      </w:r>
      <w:bookmarkEnd w:id="158"/>
      <w:bookmarkEnd w:id="159"/>
    </w:p>
    <w:p w14:paraId="36015DF5" w14:textId="77777777" w:rsidR="005E00D7" w:rsidRPr="00370548" w:rsidRDefault="005E00D7" w:rsidP="005E00D7">
      <w:r w:rsidRPr="00370548">
        <w:t>Für die AHB-Prüfung wird durch den Inhalt von DE1131 der Wertevorrat des DE9013 des jeweiligen Anwendungsfalls festgelegt.</w:t>
      </w:r>
    </w:p>
    <w:p w14:paraId="6D7E5412" w14:textId="77777777" w:rsidR="005E00D7" w:rsidRPr="00370548" w:rsidRDefault="005E00D7" w:rsidP="005E00D7">
      <w:r w:rsidRPr="00370548">
        <w:t>Für die Syntax-Prüfung werden über alle Codes des DE1131 alle Antwortcodes, die in den zugehörigen Entscheidungsbaumdiagrammen und Codelisten enthalten sind, als erlaubte Inhalte des DE9013 des jeweiligen Nachrichtentyps festgelegt.</w:t>
      </w:r>
    </w:p>
    <w:p w14:paraId="226C2F1A" w14:textId="1FBFA8E3" w:rsidR="005E00D7" w:rsidRDefault="00576E11" w:rsidP="005E00D7">
      <w:pPr>
        <w:rPr>
          <w:rFonts w:cstheme="minorHAnsi"/>
          <w:color w:val="000000"/>
        </w:rPr>
      </w:pPr>
      <w:r w:rsidRPr="00576E11">
        <w:rPr>
          <w:rFonts w:cstheme="minorHAnsi"/>
          <w:noProof/>
          <w:color w:val="000000"/>
        </w:rPr>
        <w:lastRenderedPageBreak/>
        <w:drawing>
          <wp:inline distT="0" distB="0" distL="0" distR="0" wp14:anchorId="16BEE256" wp14:editId="52D11DAD">
            <wp:extent cx="5958205" cy="2569210"/>
            <wp:effectExtent l="0" t="0" r="0" b="0"/>
            <wp:docPr id="17" name="Grafik 16">
              <a:extLst xmlns:a="http://schemas.openxmlformats.org/drawingml/2006/main">
                <a:ext uri="{FF2B5EF4-FFF2-40B4-BE49-F238E27FC236}">
                  <a16:creationId xmlns:a16="http://schemas.microsoft.com/office/drawing/2014/main" id="{FBCF9425-BBBA-254F-90BA-1FFF68D19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
                      <a:extLst>
                        <a:ext uri="{FF2B5EF4-FFF2-40B4-BE49-F238E27FC236}">
                          <a16:creationId xmlns:a16="http://schemas.microsoft.com/office/drawing/2014/main" id="{FBCF9425-BBBA-254F-90BA-1FFF68D19BB1}"/>
                        </a:ext>
                      </a:extLst>
                    </pic:cNvPr>
                    <pic:cNvPicPr>
                      <a:picLocks noChangeAspect="1"/>
                    </pic:cNvPicPr>
                  </pic:nvPicPr>
                  <pic:blipFill>
                    <a:blip r:embed="rId40"/>
                    <a:stretch>
                      <a:fillRect/>
                    </a:stretch>
                  </pic:blipFill>
                  <pic:spPr>
                    <a:xfrm>
                      <a:off x="0" y="0"/>
                      <a:ext cx="5958205" cy="2569210"/>
                    </a:xfrm>
                    <a:prstGeom prst="rect">
                      <a:avLst/>
                    </a:prstGeom>
                  </pic:spPr>
                </pic:pic>
              </a:graphicData>
            </a:graphic>
          </wp:inline>
        </w:drawing>
      </w:r>
    </w:p>
    <w:p w14:paraId="3EB9761E" w14:textId="24548011" w:rsidR="00576E11" w:rsidRPr="00370548" w:rsidRDefault="00576E11" w:rsidP="005E00D7">
      <w:pPr>
        <w:rPr>
          <w:rFonts w:cstheme="minorHAnsi"/>
          <w:color w:val="000000"/>
        </w:rPr>
      </w:pPr>
      <w:r>
        <w:rPr>
          <w:noProof/>
        </w:rPr>
        <w:drawing>
          <wp:inline distT="0" distB="0" distL="0" distR="0" wp14:anchorId="58C1D4B5" wp14:editId="1F09F700">
            <wp:extent cx="2159000" cy="863600"/>
            <wp:effectExtent l="0" t="0" r="0" b="0"/>
            <wp:docPr id="2368" name="Grafik 2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9000" cy="863600"/>
                    </a:xfrm>
                    <a:prstGeom prst="rect">
                      <a:avLst/>
                    </a:prstGeom>
                  </pic:spPr>
                </pic:pic>
              </a:graphicData>
            </a:graphic>
          </wp:inline>
        </w:drawing>
      </w:r>
    </w:p>
    <w:p w14:paraId="5EEC7D13" w14:textId="334614D6" w:rsidR="005E00D7" w:rsidRPr="00370548" w:rsidRDefault="005E00D7" w:rsidP="00576E11">
      <w:pPr>
        <w:pStyle w:val="Beschriftung"/>
      </w:pPr>
      <w:bookmarkStart w:id="160" w:name="_Toc77241689"/>
      <w:bookmarkStart w:id="161" w:name="_Toc83891094"/>
      <w:r w:rsidRPr="00370548">
        <w:t xml:space="preserve">Abbildung </w:t>
      </w:r>
      <w:fldSimple w:instr=" SEQ Abbildung \* ARABIC ">
        <w:r w:rsidR="005820EE">
          <w:rPr>
            <w:noProof/>
          </w:rPr>
          <w:t>22</w:t>
        </w:r>
      </w:fldSimple>
      <w:r w:rsidRPr="00370548">
        <w:t xml:space="preserve"> - STS-Beispiel für den Zusammenhang zwischen Entscheidungsbaum und Nachrich</w:t>
      </w:r>
      <w:r w:rsidRPr="00370548">
        <w:softHyphen/>
        <w:t>tenbeschreibung</w:t>
      </w:r>
      <w:bookmarkEnd w:id="160"/>
      <w:bookmarkEnd w:id="161"/>
    </w:p>
    <w:p w14:paraId="31873285" w14:textId="77777777" w:rsidR="005E00D7" w:rsidRPr="00370548" w:rsidRDefault="005E00D7" w:rsidP="00576E11">
      <w:pPr>
        <w:pStyle w:val="Zwischenberschrift"/>
      </w:pPr>
      <w:r w:rsidRPr="00370548">
        <w:t>FTX-Segment</w:t>
      </w:r>
    </w:p>
    <w:p w14:paraId="2AA9F262" w14:textId="77777777" w:rsidR="005E00D7" w:rsidRPr="00370548" w:rsidRDefault="005E00D7" w:rsidP="005E00D7">
      <w:pPr>
        <w:rPr>
          <w:rFonts w:cstheme="minorHAnsi"/>
        </w:rPr>
      </w:pPr>
      <w:r w:rsidRPr="00370548">
        <w:rPr>
          <w:rFonts w:cstheme="minorHAnsi"/>
        </w:rPr>
        <w:t>Die Prozessschritte „Reklamation“ vom LF an den NB bzw. vom ÜNB an den NB im „SD: Übermittlung von normierten Profilen und Profilscharen vom NB an LF bzw. ÜNB“ werden per ORDERS (PID 17211)</w:t>
      </w:r>
      <w:r w:rsidRPr="00370548">
        <w:rPr>
          <w:rFonts w:ascii="Calibri" w:hAnsi="Calibri" w:cs="Calibri"/>
          <w:color w:val="000000"/>
          <w:sz w:val="18"/>
          <w:szCs w:val="18"/>
        </w:rPr>
        <w:t xml:space="preserve"> </w:t>
      </w:r>
      <w:r w:rsidRPr="00370548">
        <w:rPr>
          <w:rFonts w:cstheme="minorHAnsi"/>
        </w:rPr>
        <w:t>durchgeführt.</w:t>
      </w:r>
    </w:p>
    <w:p w14:paraId="54C459D0" w14:textId="7DD674AB" w:rsidR="005E00D7" w:rsidRPr="00370548" w:rsidRDefault="005E00D7" w:rsidP="005E00D7">
      <w:r w:rsidRPr="00370548">
        <w:t>Im FTX-Segment stehen in DE1131 die Codes der Entscheidungsbaumdiagramme, die wiederum die Antwortcodes enthalten, die in DE4441 als Antwort gegeben werden können.</w:t>
      </w:r>
    </w:p>
    <w:p w14:paraId="3F41559C" w14:textId="77777777" w:rsidR="00D808B6" w:rsidRDefault="00D808B6" w:rsidP="005E00D7"/>
    <w:p w14:paraId="0BB673F5" w14:textId="39F20D12" w:rsidR="005E00D7" w:rsidRPr="00370548" w:rsidRDefault="00D808B6" w:rsidP="00D808B6">
      <w:r>
        <w:rPr>
          <w:rFonts w:cstheme="minorHAnsi"/>
        </w:rPr>
        <w:t>In dem folgenden Beispiel wird</w:t>
      </w:r>
      <w:r w:rsidRPr="00370548">
        <w:rPr>
          <w:rFonts w:cstheme="minorHAnsi"/>
        </w:rPr>
        <w:t xml:space="preserve"> </w:t>
      </w:r>
      <w:r>
        <w:rPr>
          <w:rFonts w:cstheme="minorHAnsi"/>
        </w:rPr>
        <w:t>eine Reklamation erzeugt.</w:t>
      </w:r>
      <w:r w:rsidRPr="00370548">
        <w:rPr>
          <w:rFonts w:cstheme="minorHAnsi"/>
        </w:rPr>
        <w:t xml:space="preserve"> </w:t>
      </w:r>
      <w:r>
        <w:rPr>
          <w:rFonts w:cstheme="minorHAnsi"/>
        </w:rPr>
        <w:t>Es</w:t>
      </w:r>
      <w:r w:rsidRPr="00370548">
        <w:rPr>
          <w:rFonts w:cstheme="minorHAnsi"/>
        </w:rPr>
        <w:t xml:space="preserve"> ist </w:t>
      </w:r>
      <w:r>
        <w:rPr>
          <w:rFonts w:cstheme="minorHAnsi"/>
        </w:rPr>
        <w:t xml:space="preserve">im Beispiel das </w:t>
      </w:r>
      <w:r w:rsidRPr="00370548">
        <w:rPr>
          <w:rFonts w:cstheme="minorHAnsi"/>
        </w:rPr>
        <w:t>DE1</w:t>
      </w:r>
      <w:r>
        <w:rPr>
          <w:rFonts w:cstheme="minorHAnsi"/>
        </w:rPr>
        <w:t>131</w:t>
      </w:r>
      <w:r w:rsidRPr="00370548">
        <w:rPr>
          <w:rFonts w:cstheme="minorHAnsi"/>
        </w:rPr>
        <w:t xml:space="preserve"> mit dem Code </w:t>
      </w:r>
      <w:r>
        <w:rPr>
          <w:rFonts w:cstheme="minorHAnsi"/>
        </w:rPr>
        <w:t>E</w:t>
      </w:r>
      <w:r w:rsidRPr="00370548">
        <w:rPr>
          <w:rFonts w:cstheme="minorHAnsi"/>
        </w:rPr>
        <w:t>_0</w:t>
      </w:r>
      <w:r>
        <w:rPr>
          <w:rFonts w:cstheme="minorHAnsi"/>
        </w:rPr>
        <w:t>990</w:t>
      </w:r>
      <w:r w:rsidRPr="00370548">
        <w:rPr>
          <w:rFonts w:cstheme="minorHAnsi"/>
        </w:rPr>
        <w:t xml:space="preserve"> zu füllen. Damit stehen die </w:t>
      </w:r>
      <w:r>
        <w:rPr>
          <w:rFonts w:cstheme="minorHAnsi"/>
        </w:rPr>
        <w:t xml:space="preserve">Antwortgründe mit den Antwortcodes A01 bis A03 zur Verfügung. Erfolgt die Reklamation aufgrund eines negativen Prüfergebnisses des Prozessschritt 2 hat der Marktpartner in dem Anwendungsfall den Antwortcode A02 „Ablehnung </w:t>
      </w:r>
      <w:r w:rsidRPr="00635948">
        <w:rPr>
          <w:rFonts w:cstheme="minorHAnsi"/>
        </w:rPr>
        <w:t>Ergebnis Muster-Prüfung 2 negativ</w:t>
      </w:r>
      <w:r>
        <w:rPr>
          <w:rFonts w:cstheme="minorHAnsi"/>
        </w:rPr>
        <w:t>“</w:t>
      </w:r>
      <w:r>
        <w:t xml:space="preserve"> </w:t>
      </w:r>
      <w:r w:rsidRPr="00370548">
        <w:t xml:space="preserve">in </w:t>
      </w:r>
      <w:r>
        <w:t>DE4441</w:t>
      </w:r>
      <w:r w:rsidRPr="00370548">
        <w:t xml:space="preserve"> einzutragen, den er an den </w:t>
      </w:r>
      <w:r>
        <w:t xml:space="preserve">Marktpartner </w:t>
      </w:r>
      <w:r w:rsidRPr="00370548">
        <w:t>sendet. D.</w:t>
      </w:r>
      <w:r w:rsidR="00797D60" w:rsidRPr="00370548">
        <w:rPr>
          <w:rFonts w:eastAsia="Calibri"/>
          <w:lang w:eastAsia="en-US"/>
        </w:rPr>
        <w:t> </w:t>
      </w:r>
      <w:r w:rsidRPr="00370548">
        <w:t xml:space="preserve">h. das </w:t>
      </w:r>
      <w:r>
        <w:t>FTX</w:t>
      </w:r>
      <w:r w:rsidRPr="00370548">
        <w:t>-Segment ist folgendermaßen zu füllen</w:t>
      </w:r>
      <w:r w:rsidR="005E00D7" w:rsidRPr="00370548">
        <w:t>, wobei „</w:t>
      </w:r>
      <w:r>
        <w:t>ZA3</w:t>
      </w:r>
      <w:r w:rsidR="005E00D7" w:rsidRPr="00370548">
        <w:t>“ in DE4451 für „</w:t>
      </w:r>
      <w:r>
        <w:t xml:space="preserve">Muster </w:t>
      </w:r>
      <w:r w:rsidR="005E00D7" w:rsidRPr="00370548">
        <w:t>Reklamation“ steht:</w:t>
      </w:r>
    </w:p>
    <w:p w14:paraId="718B26FD" w14:textId="6280FEA9" w:rsidR="005E00D7" w:rsidRPr="00370548" w:rsidRDefault="005E00D7" w:rsidP="005E00D7">
      <w:r w:rsidRPr="00370548">
        <w:t>FTX+</w:t>
      </w:r>
      <w:r w:rsidR="00D808B6">
        <w:t>ZA3</w:t>
      </w:r>
      <w:r w:rsidRPr="00370548">
        <w:t>++A02:E_0</w:t>
      </w:r>
      <w:r w:rsidR="00D808B6">
        <w:t>990</w:t>
      </w:r>
      <w:r w:rsidRPr="00370548">
        <w:t>'</w:t>
      </w:r>
    </w:p>
    <w:p w14:paraId="0B382E5D" w14:textId="615DC366" w:rsidR="005E00D7" w:rsidRDefault="00D808B6" w:rsidP="005E00D7">
      <w:pPr>
        <w:rPr>
          <w:rFonts w:cstheme="minorHAnsi"/>
        </w:rPr>
      </w:pPr>
      <w:r w:rsidRPr="00D808B6">
        <w:rPr>
          <w:rFonts w:cstheme="minorHAnsi"/>
          <w:noProof/>
        </w:rPr>
        <w:lastRenderedPageBreak/>
        <w:drawing>
          <wp:inline distT="0" distB="0" distL="0" distR="0" wp14:anchorId="3D702594" wp14:editId="75B46D6B">
            <wp:extent cx="5958205" cy="2994025"/>
            <wp:effectExtent l="0" t="0" r="0" b="3175"/>
            <wp:docPr id="7" name="Grafik 6">
              <a:extLst xmlns:a="http://schemas.openxmlformats.org/drawingml/2006/main">
                <a:ext uri="{FF2B5EF4-FFF2-40B4-BE49-F238E27FC236}">
                  <a16:creationId xmlns:a16="http://schemas.microsoft.com/office/drawing/2014/main" id="{D9EE436F-1EB6-904E-8B9D-9A36EB9DDC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D9EE436F-1EB6-904E-8B9D-9A36EB9DDC50}"/>
                        </a:ext>
                      </a:extLst>
                    </pic:cNvPr>
                    <pic:cNvPicPr>
                      <a:picLocks noChangeAspect="1"/>
                    </pic:cNvPicPr>
                  </pic:nvPicPr>
                  <pic:blipFill>
                    <a:blip r:embed="rId42"/>
                    <a:stretch>
                      <a:fillRect/>
                    </a:stretch>
                  </pic:blipFill>
                  <pic:spPr>
                    <a:xfrm>
                      <a:off x="0" y="0"/>
                      <a:ext cx="5958205" cy="2994025"/>
                    </a:xfrm>
                    <a:prstGeom prst="rect">
                      <a:avLst/>
                    </a:prstGeom>
                  </pic:spPr>
                </pic:pic>
              </a:graphicData>
            </a:graphic>
          </wp:inline>
        </w:drawing>
      </w:r>
    </w:p>
    <w:p w14:paraId="651E134B" w14:textId="1C7022B7" w:rsidR="00D808B6" w:rsidRPr="00370548" w:rsidRDefault="00D808B6" w:rsidP="005E00D7">
      <w:pPr>
        <w:rPr>
          <w:rFonts w:cstheme="minorHAnsi"/>
        </w:rPr>
      </w:pPr>
      <w:r>
        <w:rPr>
          <w:noProof/>
        </w:rPr>
        <w:drawing>
          <wp:inline distT="0" distB="0" distL="0" distR="0" wp14:anchorId="14F08FB0" wp14:editId="6BC5182B">
            <wp:extent cx="2159000" cy="558800"/>
            <wp:effectExtent l="0" t="0" r="0" b="0"/>
            <wp:docPr id="2371" name="Grafik 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9000" cy="558800"/>
                    </a:xfrm>
                    <a:prstGeom prst="rect">
                      <a:avLst/>
                    </a:prstGeom>
                  </pic:spPr>
                </pic:pic>
              </a:graphicData>
            </a:graphic>
          </wp:inline>
        </w:drawing>
      </w:r>
    </w:p>
    <w:p w14:paraId="024799AE" w14:textId="19585988" w:rsidR="005E00D7" w:rsidRPr="00370548" w:rsidRDefault="005E00D7" w:rsidP="00D808B6">
      <w:pPr>
        <w:pStyle w:val="Beschriftung"/>
      </w:pPr>
      <w:bookmarkStart w:id="162" w:name="_Toc83891095"/>
      <w:r w:rsidRPr="00370548">
        <w:t xml:space="preserve">Abbildung </w:t>
      </w:r>
      <w:fldSimple w:instr=" SEQ Abbildung \* ARABIC ">
        <w:r w:rsidR="005820EE">
          <w:rPr>
            <w:noProof/>
          </w:rPr>
          <w:t>23</w:t>
        </w:r>
      </w:fldSimple>
      <w:r w:rsidRPr="00370548">
        <w:t xml:space="preserve"> - FTX-Beispiel für den Zusammenhang zwischen Entscheidungsbaumdiagramm und Anwendungsfall</w:t>
      </w:r>
      <w:bookmarkEnd w:id="162"/>
    </w:p>
    <w:p w14:paraId="0FDF62CF" w14:textId="237F42AD" w:rsidR="005E00D7" w:rsidRPr="00370548" w:rsidRDefault="005E00D7" w:rsidP="005E00D7">
      <w:r w:rsidRPr="00370548">
        <w:t>Für die AHB-Prüfung wird durch den Inhalt von DE1131 der Wertevorrat des DE4441 festgelegt.</w:t>
      </w:r>
    </w:p>
    <w:p w14:paraId="07DE5454" w14:textId="65358D83" w:rsidR="005E00D7" w:rsidRPr="00370548" w:rsidRDefault="005E00D7" w:rsidP="005E00D7">
      <w:r w:rsidRPr="00370548">
        <w:t xml:space="preserve">Für die Syntax-Prüfung werden über alle Codes des DE1131 alle Antwortcodes, die in den zugehörigen Entscheidungsbaumdiagrammen enthalten sind, als erlaubte Inhalte des </w:t>
      </w:r>
      <w:r w:rsidR="00D808B6">
        <w:t>DE4441</w:t>
      </w:r>
      <w:r w:rsidRPr="00370548">
        <w:t xml:space="preserve"> festgelegt.</w:t>
      </w:r>
    </w:p>
    <w:p w14:paraId="75B2E205" w14:textId="1512C03E" w:rsidR="005E00D7" w:rsidRPr="00370548" w:rsidRDefault="00D808B6" w:rsidP="005E00D7">
      <w:r w:rsidRPr="00D808B6">
        <w:rPr>
          <w:noProof/>
        </w:rPr>
        <w:drawing>
          <wp:inline distT="0" distB="0" distL="0" distR="0" wp14:anchorId="0B65B9CF" wp14:editId="3C9B6D78">
            <wp:extent cx="5958205" cy="2259965"/>
            <wp:effectExtent l="0" t="0" r="0" b="0"/>
            <wp:docPr id="14" name="Grafik 13">
              <a:extLst xmlns:a="http://schemas.openxmlformats.org/drawingml/2006/main">
                <a:ext uri="{FF2B5EF4-FFF2-40B4-BE49-F238E27FC236}">
                  <a16:creationId xmlns:a16="http://schemas.microsoft.com/office/drawing/2014/main" id="{57CFFA01-766C-D745-A7B4-C1330EB361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a:extLst>
                        <a:ext uri="{FF2B5EF4-FFF2-40B4-BE49-F238E27FC236}">
                          <a16:creationId xmlns:a16="http://schemas.microsoft.com/office/drawing/2014/main" id="{57CFFA01-766C-D745-A7B4-C1330EB3619B}"/>
                        </a:ext>
                      </a:extLst>
                    </pic:cNvPr>
                    <pic:cNvPicPr>
                      <a:picLocks noChangeAspect="1"/>
                    </pic:cNvPicPr>
                  </pic:nvPicPr>
                  <pic:blipFill>
                    <a:blip r:embed="rId44"/>
                    <a:stretch>
                      <a:fillRect/>
                    </a:stretch>
                  </pic:blipFill>
                  <pic:spPr>
                    <a:xfrm>
                      <a:off x="0" y="0"/>
                      <a:ext cx="5958205" cy="2259965"/>
                    </a:xfrm>
                    <a:prstGeom prst="rect">
                      <a:avLst/>
                    </a:prstGeom>
                  </pic:spPr>
                </pic:pic>
              </a:graphicData>
            </a:graphic>
          </wp:inline>
        </w:drawing>
      </w:r>
    </w:p>
    <w:p w14:paraId="367BB477" w14:textId="560B23CC" w:rsidR="005E00D7" w:rsidRPr="00D808B6" w:rsidRDefault="005E00D7" w:rsidP="00D808B6">
      <w:pPr>
        <w:pStyle w:val="Beschriftung"/>
      </w:pPr>
      <w:bookmarkStart w:id="163" w:name="_Toc83891096"/>
      <w:r w:rsidRPr="00370548">
        <w:t xml:space="preserve">Abbildung </w:t>
      </w:r>
      <w:fldSimple w:instr=" SEQ Abbildung \* ARABIC ">
        <w:r w:rsidR="005820EE">
          <w:rPr>
            <w:noProof/>
          </w:rPr>
          <w:t>24</w:t>
        </w:r>
      </w:fldSimple>
      <w:r w:rsidRPr="00370548">
        <w:t xml:space="preserve"> - FTX-Beispiel für den Zusammenhang zwischen Entscheidungsbaum und Nachrich</w:t>
      </w:r>
      <w:r w:rsidRPr="00370548">
        <w:softHyphen/>
        <w:t>tenbeschreibung</w:t>
      </w:r>
      <w:bookmarkStart w:id="164" w:name="_Toc272428185"/>
      <w:bookmarkStart w:id="165" w:name="_Toc61515144"/>
      <w:bookmarkStart w:id="166" w:name="_Ref67670682"/>
      <w:bookmarkStart w:id="167" w:name="_Ref77153377"/>
      <w:bookmarkEnd w:id="163"/>
      <w:r w:rsidRPr="00370548">
        <w:br w:type="page"/>
      </w:r>
    </w:p>
    <w:p w14:paraId="2C833528" w14:textId="2CFB0F03" w:rsidR="005602BC" w:rsidRPr="00370548" w:rsidRDefault="005602BC" w:rsidP="005602BC">
      <w:pPr>
        <w:pStyle w:val="berschrift1"/>
      </w:pPr>
      <w:bookmarkStart w:id="168" w:name="_Ref88232063"/>
      <w:bookmarkStart w:id="169" w:name="_Toc167258231"/>
      <w:r w:rsidRPr="00370548">
        <w:lastRenderedPageBreak/>
        <w:t>Allgemeingültige Regelungen und Verfahren zur Nutzung der UTILMD</w:t>
      </w:r>
      <w:bookmarkEnd w:id="164"/>
      <w:bookmarkEnd w:id="165"/>
      <w:bookmarkEnd w:id="166"/>
      <w:bookmarkEnd w:id="167"/>
      <w:bookmarkEnd w:id="168"/>
      <w:bookmarkEnd w:id="169"/>
    </w:p>
    <w:p w14:paraId="409B1540" w14:textId="77DB6FA2" w:rsidR="005602BC" w:rsidRPr="00370548" w:rsidRDefault="0021056E" w:rsidP="005602BC">
      <w:pPr>
        <w:rPr>
          <w:rFonts w:cs="Arial"/>
        </w:rPr>
      </w:pPr>
      <w:r w:rsidRPr="00370548">
        <w:rPr>
          <w:rFonts w:cs="Arial"/>
        </w:rPr>
        <w:t xml:space="preserve">Die EDIFACT </w:t>
      </w:r>
      <w:r w:rsidR="005602BC" w:rsidRPr="00370548">
        <w:rPr>
          <w:rFonts w:cs="Arial"/>
        </w:rPr>
        <w:t>Nachricht vom Typ UTILMD dient der Übermittlung von notwendigen Stammdaten zwischen den jeweiligen Marktpartnern zu den Prozessen (z.</w:t>
      </w:r>
      <w:r w:rsidR="00CA23CD" w:rsidRPr="00370548">
        <w:rPr>
          <w:rFonts w:eastAsia="Calibri"/>
          <w:lang w:eastAsia="en-US"/>
        </w:rPr>
        <w:t> </w:t>
      </w:r>
      <w:r w:rsidR="005602BC" w:rsidRPr="00370548">
        <w:rPr>
          <w:rFonts w:cs="Arial"/>
        </w:rPr>
        <w:t>B. GPKE, GeLi Gas, WiM, MaBiS) im deutschen Energiemarkt.</w:t>
      </w:r>
    </w:p>
    <w:p w14:paraId="188B0A4D" w14:textId="77777777" w:rsidR="005602BC" w:rsidRPr="00370548" w:rsidRDefault="005602BC" w:rsidP="005602BC">
      <w:pPr>
        <w:rPr>
          <w:rFonts w:cs="Arial"/>
        </w:rPr>
      </w:pPr>
      <w:r w:rsidRPr="00370548">
        <w:rPr>
          <w:rFonts w:cs="Arial"/>
        </w:rPr>
        <w:t>Dieses Kapitel enthält alle prozess- und anwendungsfallübergreifenden, allgemeingültigen Spezifikationen und generellen Regelungen zur Nutzung der UTILMD über alle Anwendungshandbücher.</w:t>
      </w:r>
    </w:p>
    <w:p w14:paraId="2916DB7B" w14:textId="732D5704" w:rsidR="005602BC" w:rsidRPr="00370548" w:rsidRDefault="005602BC" w:rsidP="005602BC">
      <w:pPr>
        <w:rPr>
          <w:rFonts w:cs="Arial"/>
        </w:rPr>
      </w:pPr>
      <w:r w:rsidRPr="00370548">
        <w:rPr>
          <w:rFonts w:cs="Arial"/>
        </w:rPr>
        <w:t>Die Darstellung von Anwendungsfällen erfolgt in den entsprechenden Anwendungshandbü</w:t>
      </w:r>
      <w:r w:rsidR="00282E3C" w:rsidRPr="00370548">
        <w:rPr>
          <w:rFonts w:cs="Arial"/>
        </w:rPr>
        <w:softHyphen/>
      </w:r>
      <w:r w:rsidRPr="00370548">
        <w:rPr>
          <w:rFonts w:cs="Arial"/>
        </w:rPr>
        <w:t>chern. Darin werden die einzelnen Anwendungsfälle (z.</w:t>
      </w:r>
      <w:r w:rsidR="00CA23CD" w:rsidRPr="00370548">
        <w:rPr>
          <w:rFonts w:eastAsia="Calibri"/>
          <w:lang w:eastAsia="en-US"/>
        </w:rPr>
        <w:t> </w:t>
      </w:r>
      <w:r w:rsidRPr="00370548">
        <w:rPr>
          <w:rFonts w:cs="Arial"/>
        </w:rPr>
        <w:t>B. GPKE, GeLi Gas, MaBiS, WiM) prozessgetreu dargestellt.</w:t>
      </w:r>
    </w:p>
    <w:p w14:paraId="6CEEB74D" w14:textId="77777777" w:rsidR="005602BC" w:rsidRPr="00370548" w:rsidRDefault="005602BC" w:rsidP="005602BC">
      <w:pPr>
        <w:pStyle w:val="berschrift2"/>
      </w:pPr>
      <w:bookmarkStart w:id="170" w:name="_Toc272428186"/>
      <w:bookmarkStart w:id="171" w:name="_Toc61515145"/>
      <w:bookmarkStart w:id="172" w:name="_Toc167258232"/>
      <w:r w:rsidRPr="00370548">
        <w:t>Umsetzung bidirektionaler Kommunikation (Anfrage und Antwort)</w:t>
      </w:r>
      <w:bookmarkEnd w:id="170"/>
      <w:bookmarkEnd w:id="171"/>
      <w:bookmarkEnd w:id="172"/>
    </w:p>
    <w:p w14:paraId="1CFAF8F7" w14:textId="77777777" w:rsidR="005602BC" w:rsidRPr="00370548" w:rsidRDefault="005602BC" w:rsidP="005602BC">
      <w:r w:rsidRPr="00370548">
        <w:t>Vom Ablauf der Kommunikation her ist es vorgesehen, dass auf eine Anfrage genau nur eine Antwort gegeben wird und auf eine Antwort keine weitere Antwort gegeben werden kann.</w:t>
      </w:r>
    </w:p>
    <w:p w14:paraId="632DD619" w14:textId="6839BA3D" w:rsidR="005602BC" w:rsidRPr="00370548" w:rsidRDefault="005602BC" w:rsidP="005602BC">
      <w:r w:rsidRPr="00370548">
        <w:t>D.</w:t>
      </w:r>
      <w:r w:rsidR="00797D60" w:rsidRPr="00370548">
        <w:rPr>
          <w:rFonts w:eastAsia="Calibri"/>
          <w:lang w:eastAsia="en-US"/>
        </w:rPr>
        <w:t> </w:t>
      </w:r>
      <w:r w:rsidRPr="00370548">
        <w:t>h. wird eine Anfrage gestellt und diese nicht positiv beantwortet, so wird diese negative Antwort nicht mit einer erneuten Antwort weiterbearbeitet, sondern mit einer erneuten Anfrage (Bsp.: Eine Lieferanmeldung von einem Lieferanten wurde durch den NB negativ beschieden. Ein entsprechender erneuter Anmeldungsantrag des Lieferanten wird wieder als Anfrage gesendet und nicht als Antwort mit Bezug auf den negativen Bescheid). Dadurch wird vermieden, dass eine Kommunikationskette aus auf sich einander beziehenden Nachrichten entsteht.</w:t>
      </w:r>
    </w:p>
    <w:p w14:paraId="707B6A06" w14:textId="77777777" w:rsidR="005602BC" w:rsidRPr="00370548" w:rsidRDefault="005602BC" w:rsidP="005602BC">
      <w:r w:rsidRPr="00370548">
        <w:t>Die Unterscheidung, ob es sich um eine Anfrage oder Antwort handelt, wird durch die Nutzung des Segmentes „Status der Antwort“ gegeben. Bei einer Antwort auf eine Anfrage wird dieses Feld genutzt (niemals aber in einer Anfrage). Zusätzlich wird bei einer Antwort die Vorgangsidentifikationsnummer zur eindeutigen Identifizierung des angefragten Vorgangs als Referenz-nummer genutzt. Die Antwort selbst erhält eine eigene Vorgangsidentifikationsnummer. In einer Antwort dürfen lediglich die Stammdaten geändert werden, für welche der Absender die Verantwortung trägt oder der Verteiler verwendet die ihm vorliegenden Stammdaten des Ver</w:t>
      </w:r>
      <w:r w:rsidR="00282E3C" w:rsidRPr="00370548">
        <w:softHyphen/>
      </w:r>
      <w:r w:rsidRPr="00370548">
        <w:t>antwortlichen, sofern diese Stammdaten nicht dem Anfragenden zugeordnet sind.</w:t>
      </w:r>
    </w:p>
    <w:p w14:paraId="499F6C6E" w14:textId="77777777" w:rsidR="005602BC" w:rsidRPr="00370548" w:rsidRDefault="005602BC" w:rsidP="005602BC">
      <w:pPr>
        <w:pStyle w:val="berschrift2"/>
      </w:pPr>
      <w:bookmarkStart w:id="173" w:name="_Toc272428187"/>
      <w:bookmarkStart w:id="174" w:name="_Toc61515146"/>
      <w:bookmarkStart w:id="175" w:name="_Toc167258233"/>
      <w:r w:rsidRPr="00370548">
        <w:t>Nutzung der Terminfelder bei An- und Abmeldungen</w:t>
      </w:r>
      <w:bookmarkEnd w:id="173"/>
      <w:bookmarkEnd w:id="174"/>
      <w:bookmarkEnd w:id="175"/>
    </w:p>
    <w:p w14:paraId="040F825E" w14:textId="77777777" w:rsidR="005602BC" w:rsidRPr="00370548" w:rsidRDefault="005602BC" w:rsidP="005602BC">
      <w:pPr>
        <w:rPr>
          <w:rFonts w:cs="Arial"/>
        </w:rPr>
      </w:pPr>
      <w:r w:rsidRPr="00370548">
        <w:rPr>
          <w:rFonts w:cs="Arial"/>
        </w:rPr>
        <w:t>Die Terminfelder „Beginn zum“ und „Ende zum“ müssen stets mit den tatsächlichen Terminen der Zuordnung zu dem Lieferanten belegt werden.</w:t>
      </w:r>
    </w:p>
    <w:p w14:paraId="620911C9" w14:textId="2B586B4F" w:rsidR="005602BC" w:rsidRPr="00370548" w:rsidRDefault="005602BC" w:rsidP="005602BC">
      <w:pPr>
        <w:rPr>
          <w:rFonts w:cs="Arial"/>
        </w:rPr>
      </w:pPr>
      <w:r w:rsidRPr="00370548">
        <w:rPr>
          <w:rFonts w:cs="Arial"/>
        </w:rPr>
        <w:t xml:space="preserve">Die Terminfelder „Bilanzierungsbeginn zum“ und „Bilanzierungsende“ </w:t>
      </w:r>
      <w:r w:rsidR="00CC56B9" w:rsidRPr="00370548">
        <w:rPr>
          <w:rFonts w:cs="Arial"/>
        </w:rPr>
        <w:t>müssen,</w:t>
      </w:r>
      <w:r w:rsidRPr="00370548">
        <w:rPr>
          <w:rFonts w:cs="Arial"/>
        </w:rPr>
        <w:t xml:space="preserve"> sofern eine Bilanzierung stattfindet</w:t>
      </w:r>
      <w:r w:rsidR="00CC56B9" w:rsidRPr="00370548">
        <w:rPr>
          <w:rFonts w:cs="Arial"/>
        </w:rPr>
        <w:t>,</w:t>
      </w:r>
      <w:r w:rsidRPr="00370548">
        <w:rPr>
          <w:rFonts w:cs="Arial"/>
        </w:rPr>
        <w:t xml:space="preserve"> ebenfalls belegt werden und sind mit den tatsächlichen Terminen der Zuordnung zu dem vom Lieferanten verwendeten Bilanzkreis zu belegen.</w:t>
      </w:r>
    </w:p>
    <w:p w14:paraId="34F1B2D6" w14:textId="5EF135A5" w:rsidR="005602BC" w:rsidRPr="00370548" w:rsidRDefault="005602BC" w:rsidP="005602BC">
      <w:pPr>
        <w:rPr>
          <w:rFonts w:cs="Arial"/>
        </w:rPr>
      </w:pPr>
      <w:r w:rsidRPr="00370548">
        <w:rPr>
          <w:rFonts w:cs="Arial"/>
        </w:rPr>
        <w:lastRenderedPageBreak/>
        <w:t>Sofern „Beginn zum“ und „Bilanzierungsbeginn“ sowie „Ende zum“ und „Bilanzierungsende“ auf den gleichen Tag fallen, werden jeweils beide Felder mit denselben Terminen belegt, z.</w:t>
      </w:r>
      <w:r w:rsidR="00CA23CD" w:rsidRPr="00370548">
        <w:rPr>
          <w:rFonts w:eastAsia="Calibri"/>
          <w:lang w:eastAsia="en-US"/>
        </w:rPr>
        <w:t> </w:t>
      </w:r>
      <w:r w:rsidRPr="00370548">
        <w:rPr>
          <w:rFonts w:cs="Arial"/>
        </w:rPr>
        <w:t>B. bei Lieferantenwechsel, Lieferbeginn</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Lieferende mit Anwendung Synchronmodell, bei Marktlokationen mit registrierender Leistungsmessung (RLM) generell. Bei beispielsweise rückwirkenden Ein- und Auszügen oder untermonatlichen Lieferantenwechsel nach dem Mehr-</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Mindermen</w:t>
      </w:r>
      <w:r w:rsidR="00282E3C" w:rsidRPr="00370548">
        <w:rPr>
          <w:rFonts w:cs="Arial"/>
        </w:rPr>
        <w:softHyphen/>
      </w:r>
      <w:r w:rsidRPr="00370548">
        <w:rPr>
          <w:rFonts w:cs="Arial"/>
        </w:rPr>
        <w:t>genmodell sind in den Feldern „Beginn zum</w:t>
      </w:r>
      <w:r w:rsidR="00CD6C79" w:rsidRPr="00370548">
        <w:rPr>
          <w:rFonts w:cs="Arial"/>
        </w:rPr>
        <w:t xml:space="preserve"> </w:t>
      </w:r>
      <w:r w:rsidRPr="00370548">
        <w:rPr>
          <w:rFonts w:cs="Arial"/>
        </w:rPr>
        <w:t>/</w:t>
      </w:r>
      <w:r w:rsidR="00CD6C79" w:rsidRPr="00370548">
        <w:rPr>
          <w:rFonts w:cs="Arial"/>
        </w:rPr>
        <w:t xml:space="preserve"> </w:t>
      </w:r>
      <w:r w:rsidRPr="00370548">
        <w:rPr>
          <w:rFonts w:cs="Arial"/>
        </w:rPr>
        <w:t xml:space="preserve">Ende zum“ und „Bilanzierungsbeginn und </w:t>
      </w:r>
      <w:r w:rsidR="00EB1B1F" w:rsidRPr="00370548">
        <w:rPr>
          <w:rFonts w:cs="Arial"/>
        </w:rPr>
        <w:t>-</w:t>
      </w:r>
      <w:r w:rsidRPr="00370548">
        <w:rPr>
          <w:rFonts w:cs="Arial"/>
        </w:rPr>
        <w:t>ende“ unterschiedliche Termine eingetragen.</w:t>
      </w:r>
    </w:p>
    <w:p w14:paraId="27B9F808" w14:textId="77777777" w:rsidR="00D808B6" w:rsidRPr="00370548" w:rsidRDefault="00D808B6" w:rsidP="00D808B6">
      <w:pPr>
        <w:pStyle w:val="berschrift2"/>
        <w:pageBreakBefore/>
        <w:tabs>
          <w:tab w:val="num" w:pos="709"/>
          <w:tab w:val="num" w:pos="936"/>
        </w:tabs>
        <w:ind w:left="709" w:hanging="709"/>
        <w:jc w:val="both"/>
        <w:rPr>
          <w:szCs w:val="24"/>
        </w:rPr>
      </w:pPr>
      <w:bookmarkStart w:id="176" w:name="_Toc272428188"/>
      <w:bookmarkStart w:id="177" w:name="_Toc61515147"/>
      <w:bookmarkStart w:id="178" w:name="_Toc167258234"/>
      <w:r w:rsidRPr="00370548">
        <w:rPr>
          <w:szCs w:val="24"/>
        </w:rPr>
        <w:lastRenderedPageBreak/>
        <w:t>Inhaltlich zeitliche Überschneidung von Meldungen</w:t>
      </w:r>
      <w:bookmarkEnd w:id="176"/>
      <w:bookmarkEnd w:id="177"/>
      <w:bookmarkEnd w:id="178"/>
    </w:p>
    <w:p w14:paraId="72E4A50F" w14:textId="1AF394F1" w:rsidR="005602BC" w:rsidRPr="00370548" w:rsidRDefault="005602BC" w:rsidP="005602BC">
      <w:pPr>
        <w:rPr>
          <w:rFonts w:cs="Arial"/>
        </w:rPr>
      </w:pPr>
      <w:r w:rsidRPr="00370548">
        <w:rPr>
          <w:rFonts w:cs="Arial"/>
        </w:rPr>
        <w:t>Es kann inhaltlich zu Überschneidungen kommen, wenn bspw. eine Änderungsmeldung einen Starttermin besitzt, der vor einem schon genehmigten Änderungstermin mit gleichem Inhalt liegt. In diesem Fall wird mit Bestätigung der Anfrage die alte Absprache hinfällig und es gilt die neue Anmeldung mit ihrem Starttermin.</w:t>
      </w:r>
    </w:p>
    <w:p w14:paraId="489D3572" w14:textId="77777777" w:rsidR="005602BC" w:rsidRPr="00370548" w:rsidRDefault="005602BC" w:rsidP="005602BC">
      <w:pPr>
        <w:rPr>
          <w:rFonts w:cs="Arial"/>
        </w:rPr>
      </w:pPr>
      <w:r w:rsidRPr="00370548">
        <w:rPr>
          <w:rFonts w:cs="Arial"/>
        </w:rPr>
        <w:t>Eine Stornierung von Meldungen geschieht durch Erstellung einer neuen Meldung mit dem Transaktionsgrund „Stornierung“ mit der entsprechenden Kategorie der zu stornierenden Meldung.</w:t>
      </w:r>
    </w:p>
    <w:p w14:paraId="52184023" w14:textId="1E2DB988" w:rsidR="005602BC" w:rsidRPr="00370548" w:rsidRDefault="005602BC" w:rsidP="005602BC">
      <w:pPr>
        <w:rPr>
          <w:rFonts w:cs="Arial"/>
        </w:rPr>
      </w:pPr>
      <w:r w:rsidRPr="00370548">
        <w:rPr>
          <w:rFonts w:cs="Arial"/>
        </w:rPr>
        <w:t>D.</w:t>
      </w:r>
      <w:r w:rsidR="00797D60" w:rsidRPr="00370548">
        <w:rPr>
          <w:rFonts w:eastAsia="Calibri"/>
          <w:lang w:eastAsia="en-US"/>
        </w:rPr>
        <w:t> </w:t>
      </w:r>
      <w:r w:rsidRPr="00370548">
        <w:rPr>
          <w:rFonts w:cs="Arial"/>
        </w:rPr>
        <w:t>h. soll etwas widerrufen oder rückgängig gemacht werden, muss eine neue Nachricht mit entsprechendem Datum abgesetzt werden. Dies ist notwendig, da sich erneute Anfragen und Antworten zeitlich überschneiden können.</w:t>
      </w:r>
    </w:p>
    <w:p w14:paraId="076163DF" w14:textId="77777777" w:rsidR="005602BC" w:rsidRPr="00370548" w:rsidRDefault="005602BC" w:rsidP="005602BC">
      <w:pPr>
        <w:rPr>
          <w:rFonts w:cs="Arial"/>
          <w:b/>
        </w:rPr>
      </w:pPr>
      <w:r w:rsidRPr="00370548">
        <w:rPr>
          <w:rFonts w:cs="Arial"/>
          <w:b/>
        </w:rPr>
        <w:t>Fall für Änderungen (nicht Stornierung)</w:t>
      </w:r>
    </w:p>
    <w:p w14:paraId="3E411DBB" w14:textId="77777777" w:rsidR="005602BC" w:rsidRPr="00370548" w:rsidRDefault="005602BC" w:rsidP="005602BC">
      <w:pPr>
        <w:rPr>
          <w:rFonts w:cstheme="minorHAnsi"/>
          <w:color w:val="000000"/>
        </w:rPr>
      </w:pPr>
      <w:r w:rsidRPr="00370548">
        <w:rPr>
          <w:noProof/>
        </w:rPr>
        <w:drawing>
          <wp:inline distT="0" distB="0" distL="0" distR="0" wp14:anchorId="519EDDBF" wp14:editId="4D1EFB8C">
            <wp:extent cx="5771674" cy="1770659"/>
            <wp:effectExtent l="0" t="0" r="635" b="127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5203" r="30007" b="4852"/>
                    <a:stretch/>
                  </pic:blipFill>
                  <pic:spPr bwMode="auto">
                    <a:xfrm>
                      <a:off x="0" y="0"/>
                      <a:ext cx="5809162" cy="1782160"/>
                    </a:xfrm>
                    <a:prstGeom prst="rect">
                      <a:avLst/>
                    </a:prstGeom>
                    <a:noFill/>
                    <a:ln>
                      <a:noFill/>
                    </a:ln>
                    <a:extLst>
                      <a:ext uri="{53640926-AAD7-44D8-BBD7-CCE9431645EC}">
                        <a14:shadowObscured xmlns:a14="http://schemas.microsoft.com/office/drawing/2010/main"/>
                      </a:ext>
                    </a:extLst>
                  </pic:spPr>
                </pic:pic>
              </a:graphicData>
            </a:graphic>
          </wp:inline>
        </w:drawing>
      </w:r>
    </w:p>
    <w:p w14:paraId="631E5FDB" w14:textId="4312322A" w:rsidR="005602BC" w:rsidRPr="00370548" w:rsidRDefault="005602BC" w:rsidP="005602BC">
      <w:pPr>
        <w:pStyle w:val="Beschriftung"/>
        <w:rPr>
          <w:rFonts w:cstheme="minorHAnsi"/>
          <w:color w:val="000000"/>
        </w:rPr>
      </w:pPr>
      <w:bookmarkStart w:id="179" w:name="_Toc77241690"/>
      <w:bookmarkStart w:id="180" w:name="_Toc83891097"/>
      <w:r w:rsidRPr="00370548">
        <w:t xml:space="preserve">Abbildung </w:t>
      </w:r>
      <w:fldSimple w:instr=" SEQ Abbildung \* ARABIC ">
        <w:r w:rsidR="005820EE">
          <w:rPr>
            <w:noProof/>
          </w:rPr>
          <w:t>25</w:t>
        </w:r>
      </w:fldSimple>
      <w:r w:rsidRPr="00370548">
        <w:t xml:space="preserve"> - Darstellung zur Erläuterung von Überscheidungen</w:t>
      </w:r>
      <w:bookmarkEnd w:id="179"/>
      <w:bookmarkEnd w:id="180"/>
    </w:p>
    <w:p w14:paraId="1F5034FE" w14:textId="77777777" w:rsidR="005602BC" w:rsidRPr="00370548" w:rsidRDefault="005602BC" w:rsidP="005602BC">
      <w:pPr>
        <w:rPr>
          <w:rFonts w:cs="Arial"/>
        </w:rPr>
      </w:pPr>
      <w:r w:rsidRPr="00370548">
        <w:rPr>
          <w:rFonts w:cs="Arial"/>
        </w:rPr>
        <w:t>Die Möglichkeit zur Stornierung sollte den entsprechenden Festlegungen der Bundesnetzagen</w:t>
      </w:r>
      <w:r w:rsidR="00282E3C" w:rsidRPr="00370548">
        <w:rPr>
          <w:rFonts w:cs="Arial"/>
        </w:rPr>
        <w:softHyphen/>
      </w:r>
      <w:r w:rsidRPr="00370548">
        <w:rPr>
          <w:rFonts w:cs="Arial"/>
        </w:rPr>
        <w:t>tur folgen. Die technischen und fachlichen Möglichkeiten zum Stornieren von Nachrichten in der Marktkommunikation sind in den entsprechenden Anwendungshandbüchern beschrieben.</w:t>
      </w:r>
    </w:p>
    <w:p w14:paraId="630DC558" w14:textId="77777777" w:rsidR="005602BC" w:rsidRPr="00370548" w:rsidRDefault="005602BC" w:rsidP="005602BC">
      <w:pPr>
        <w:pStyle w:val="berschrift2"/>
      </w:pPr>
      <w:bookmarkStart w:id="181" w:name="_Toc61515148"/>
      <w:bookmarkStart w:id="182" w:name="_Toc167258235"/>
      <w:r w:rsidRPr="00370548">
        <w:t>Anwendung der Bedingung „wenn an Markt-, Messlokation oder Tranche vorhanden“</w:t>
      </w:r>
      <w:bookmarkEnd w:id="181"/>
      <w:bookmarkEnd w:id="182"/>
    </w:p>
    <w:p w14:paraId="2258AF57" w14:textId="77777777" w:rsidR="005602BC" w:rsidRPr="00370548" w:rsidRDefault="005602BC" w:rsidP="005602BC">
      <w:pPr>
        <w:rPr>
          <w:rFonts w:cs="Arial"/>
        </w:rPr>
      </w:pPr>
      <w:r w:rsidRPr="00370548">
        <w:rPr>
          <w:rFonts w:cs="Arial"/>
        </w:rPr>
        <w:t>Im jeweiligen Anwendungsfall wird beschrieben, ob eine Information geliefert werden muss (Spalte Anwendungsfall „Soll“). Hierbei ist in Teilen die Bedingung „wenn an Markt-, Messlokation oder Tranche vorhanden“ angegeben. Diese bezieht sich nicht auf das Fehlen der Information im IT-System des Absenders.</w:t>
      </w:r>
    </w:p>
    <w:p w14:paraId="3F4B6570" w14:textId="77777777" w:rsidR="005602BC" w:rsidRPr="00370548" w:rsidRDefault="005602BC" w:rsidP="005602BC">
      <w:pPr>
        <w:rPr>
          <w:rFonts w:cs="Arial"/>
        </w:rPr>
      </w:pPr>
      <w:r w:rsidRPr="00370548">
        <w:rPr>
          <w:rFonts w:cs="Arial"/>
        </w:rPr>
        <w:t>Ist die Information an einem Meldepunkt existent, so ist diese Information zwingend zu übermitteln. Liegt die Information im IT-System des Absenders der Nachricht nicht vor, so ist diese zu beschaffen und in der Nachricht anzugeben.</w:t>
      </w:r>
    </w:p>
    <w:p w14:paraId="4A7F4271" w14:textId="77777777" w:rsidR="005602BC" w:rsidRPr="00370548" w:rsidRDefault="005602BC" w:rsidP="005602BC">
      <w:pPr>
        <w:pStyle w:val="berschrift1"/>
      </w:pPr>
      <w:bookmarkStart w:id="183" w:name="_Toc61515149"/>
      <w:bookmarkStart w:id="184" w:name="_Ref67670703"/>
      <w:bookmarkStart w:id="185" w:name="_Ref77153490"/>
      <w:bookmarkStart w:id="186" w:name="_Toc167258236"/>
      <w:r w:rsidRPr="00370548">
        <w:lastRenderedPageBreak/>
        <w:t>Datenaustausch per XML</w:t>
      </w:r>
      <w:bookmarkEnd w:id="183"/>
      <w:bookmarkEnd w:id="184"/>
      <w:bookmarkEnd w:id="185"/>
      <w:bookmarkEnd w:id="186"/>
    </w:p>
    <w:p w14:paraId="0F24D134" w14:textId="77777777" w:rsidR="005602BC" w:rsidRPr="00370548" w:rsidRDefault="005602BC" w:rsidP="005602BC">
      <w:pPr>
        <w:pStyle w:val="berschrift2"/>
      </w:pPr>
      <w:bookmarkStart w:id="187" w:name="_Toc61515150"/>
      <w:bookmarkStart w:id="188" w:name="_Toc167258237"/>
      <w:r w:rsidRPr="00370548">
        <w:t>Erläuterungen</w:t>
      </w:r>
      <w:bookmarkEnd w:id="187"/>
      <w:bookmarkEnd w:id="188"/>
    </w:p>
    <w:p w14:paraId="127A7DCD" w14:textId="77777777" w:rsidR="005602BC" w:rsidRPr="00370548" w:rsidRDefault="005602BC" w:rsidP="005602BC">
      <w:pPr>
        <w:rPr>
          <w:rFonts w:cs="Arial"/>
        </w:rPr>
      </w:pPr>
      <w:r w:rsidRPr="00370548">
        <w:t xml:space="preserve">Die </w:t>
      </w:r>
      <w:r w:rsidRPr="00370548">
        <w:rPr>
          <w:rFonts w:cs="Arial"/>
        </w:rPr>
        <w:t>XML-Nachrichtenbeschreibungen der EDI@Energy dienen der Übermittlung der Informa</w:t>
      </w:r>
      <w:r w:rsidR="00282E3C" w:rsidRPr="00370548">
        <w:rPr>
          <w:rFonts w:cs="Arial"/>
        </w:rPr>
        <w:softHyphen/>
      </w:r>
      <w:r w:rsidRPr="00370548">
        <w:rPr>
          <w:rFonts w:cs="Arial"/>
        </w:rPr>
        <w:t>tionen und weiterer zugehöriger Details zwischen den Geschäftspartnern innerhalb des deutschen Energiemarktes (Sparte Strom) für den Prozess Redispatch 2.0.</w:t>
      </w:r>
    </w:p>
    <w:p w14:paraId="0038E703" w14:textId="77777777" w:rsidR="005602BC" w:rsidRPr="00370548" w:rsidRDefault="005602BC" w:rsidP="005602BC">
      <w:pPr>
        <w:rPr>
          <w:rFonts w:cs="Arial"/>
        </w:rPr>
      </w:pPr>
      <w:r w:rsidRPr="00370548">
        <w:rPr>
          <w:rFonts w:cs="Arial"/>
        </w:rPr>
        <w:t xml:space="preserve">Die XML-Nachrichtenbeschreibungen umfassen die Dokumente, welche das XML-Format für einen Nachrichtentyp definieren (XML-Schemadefinitionen im Format XSD) und sogenannte Formatbeschreibungen, welche die jeweilige prozessuale Anwendung eines XML-Formats beschreiben. Das Ziel der </w:t>
      </w:r>
      <w:r w:rsidRPr="00370548">
        <w:rPr>
          <w:rFonts w:cs="Arial"/>
          <w:color w:val="000000"/>
        </w:rPr>
        <w:t>Formatbeschreibungen</w:t>
      </w:r>
      <w:r w:rsidRPr="00370548">
        <w:rPr>
          <w:rFonts w:cs="Arial"/>
        </w:rPr>
        <w:t xml:space="preserve"> ist es, im Rahmen des liberalisierten Energie-marktes den beteiligten Geschäftspartnern ein Instrument bereitzustellen, das ihnen über eine einheitliche, IT-gestützte Standardschnittstelle den zur Abwicklung des Redispatch 2.0-Prozesses notwendigen Informationsaustausch gewährleistet. Zusätzlich dazu werden in Anwendungs-tabellen Prozessschritt-präzise die Anwendung der Elemente und Attribute in den jeweiligen Datenformaten erläutert.</w:t>
      </w:r>
      <w:r w:rsidRPr="00370548">
        <w:t xml:space="preserve"> </w:t>
      </w:r>
    </w:p>
    <w:p w14:paraId="220300C9" w14:textId="77777777" w:rsidR="005602BC" w:rsidRPr="00370548" w:rsidRDefault="005602BC" w:rsidP="005602BC">
      <w:r w:rsidRPr="00370548">
        <w:t xml:space="preserve">Die verwendeten Formatbeschreibungen bauen auf den von ENTSO-E vorgegebenen XML-Komponenten und Codelisten auf. Für die Anpassung an die lokalen Begebenheiten wird für die Codes eine local-extension-codelist gepflegt und veröffentlicht. </w:t>
      </w:r>
    </w:p>
    <w:p w14:paraId="6841D651" w14:textId="77777777" w:rsidR="005602BC" w:rsidRPr="00370548" w:rsidRDefault="005602BC" w:rsidP="005602BC">
      <w:pPr>
        <w:pStyle w:val="berschrift2"/>
      </w:pPr>
      <w:bookmarkStart w:id="189" w:name="_Toc61515151"/>
      <w:bookmarkStart w:id="190" w:name="_Toc167258238"/>
      <w:r w:rsidRPr="00370548">
        <w:t>Status</w:t>
      </w:r>
      <w:bookmarkEnd w:id="189"/>
      <w:bookmarkEnd w:id="190"/>
    </w:p>
    <w:p w14:paraId="40C7CB9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wird der Status (Versionsstand) durch die folgenden drei Kriterien angegeben:</w:t>
      </w:r>
    </w:p>
    <w:p w14:paraId="4BDA952E" w14:textId="6057E354"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NACHRICHTENTYP:</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ActivationDocument)</w:t>
      </w:r>
      <w:r w:rsidRPr="00370548">
        <w:rPr>
          <w:rStyle w:val="FormatvorlageArialSchwarz"/>
          <w:rFonts w:asciiTheme="minorHAnsi" w:hAnsiTheme="minorHAnsi" w:cstheme="minorHAnsi"/>
          <w:sz w:val="24"/>
        </w:rPr>
        <w:br/>
        <w:t>ENTSO-E VERSION:</w:t>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72)</w:t>
      </w:r>
      <w:r w:rsidRPr="00370548">
        <w:rPr>
          <w:rStyle w:val="FormatvorlageArialSchwarz"/>
          <w:rFonts w:asciiTheme="minorHAnsi" w:hAnsiTheme="minorHAnsi" w:cstheme="minorHAnsi"/>
          <w:sz w:val="24"/>
        </w:rPr>
        <w:br/>
        <w:t>VERSION DER BDEW-SPEZIFIKATION:</w:t>
      </w:r>
      <w:r w:rsidRPr="00370548">
        <w:rPr>
          <w:rStyle w:val="FormatvorlageArialSchwarz"/>
          <w:rFonts w:asciiTheme="minorHAnsi" w:hAnsiTheme="minorHAnsi" w:cstheme="minorHAnsi"/>
          <w:sz w:val="24"/>
        </w:rPr>
        <w:tab/>
        <w:t>(z.</w:t>
      </w:r>
      <w:r w:rsidR="00CA23CD" w:rsidRPr="00370548">
        <w:rPr>
          <w:rFonts w:eastAsia="Calibri"/>
          <w:lang w:eastAsia="en-US"/>
        </w:rPr>
        <w:t> </w:t>
      </w:r>
      <w:r w:rsidRPr="00370548">
        <w:rPr>
          <w:rStyle w:val="FormatvorlageArialSchwarz"/>
          <w:rFonts w:asciiTheme="minorHAnsi" w:hAnsiTheme="minorHAnsi" w:cstheme="minorHAnsi"/>
          <w:sz w:val="24"/>
        </w:rPr>
        <w:t>B. 1.0)</w:t>
      </w:r>
    </w:p>
    <w:p w14:paraId="1B99F56E" w14:textId="77777777" w:rsidR="005602BC" w:rsidRPr="00370548" w:rsidRDefault="005602BC" w:rsidP="005602BC">
      <w:pPr>
        <w:pStyle w:val="berschrift2"/>
      </w:pPr>
      <w:bookmarkStart w:id="191" w:name="_Toc61515152"/>
      <w:bookmarkStart w:id="192" w:name="_Toc167258239"/>
      <w:r w:rsidRPr="00370548">
        <w:t>Versionsschema</w:t>
      </w:r>
      <w:bookmarkEnd w:id="191"/>
      <w:bookmarkEnd w:id="192"/>
    </w:p>
    <w:p w14:paraId="5E396AC0" w14:textId="77777777" w:rsidR="000A1C7A" w:rsidRPr="00370548" w:rsidRDefault="000A1C7A" w:rsidP="000A1C7A">
      <w:pPr>
        <w:rPr>
          <w:rStyle w:val="FormatvorlageArialSchwarz"/>
          <w:rFonts w:asciiTheme="minorHAnsi" w:hAnsiTheme="minorHAnsi" w:cstheme="minorHAnsi"/>
          <w:sz w:val="24"/>
        </w:rPr>
      </w:pPr>
      <w:bookmarkStart w:id="193" w:name="_Toc61515153"/>
      <w:r w:rsidRPr="00370548">
        <w:rPr>
          <w:rStyle w:val="FormatvorlageArialSchwarz"/>
          <w:rFonts w:asciiTheme="minorHAnsi" w:hAnsiTheme="minorHAnsi" w:cstheme="minorHAnsi"/>
          <w:sz w:val="24"/>
        </w:rPr>
        <w:t>Die Version der BDEW-Spezifikation X.Yz einer XML-Nachrichtenbeschreibung ändert sich nach dem folgenden Schema:</w:t>
      </w:r>
    </w:p>
    <w:p w14:paraId="5BC13645" w14:textId="77777777" w:rsidR="000A1C7A" w:rsidRPr="00370548" w:rsidRDefault="000A1C7A" w:rsidP="000A1C7A">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X</w:t>
      </w:r>
      <w:r w:rsidRPr="00370548">
        <w:rPr>
          <w:rStyle w:val="FormatvorlageArialSchwarz"/>
          <w:rFonts w:asciiTheme="minorHAnsi" w:hAnsiTheme="minorHAnsi" w:cstheme="minorHAnsi"/>
          <w:sz w:val="24"/>
        </w:rPr>
        <w:t>: Wechsel des ENTSO-E Version</w:t>
      </w:r>
    </w:p>
    <w:p w14:paraId="1E4BCBD6" w14:textId="77777777" w:rsidR="000A1C7A" w:rsidRPr="00370548" w:rsidRDefault="000A1C7A" w:rsidP="000A1C7A">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Ein Wechsel zu einer höheren Version der ENTSO-E-Nachrichtenvorlagen wird nur dann vorgenommen, wenn eine inhaltliche Änderung dies erforderlich macht. Sollte eine Nachrichtenbeschreibung eine höhere Version der ENTSO-E-Nachrichtenvorlagen benötigen, so werden alle XML-Nachrichtenbeschreibungen auf die zu diesem Zeitpunkt aktuelle Version der ENTSO-E-Nachrichtenvorlagen angehoben.</w:t>
      </w:r>
    </w:p>
    <w:p w14:paraId="5CD79141" w14:textId="77777777" w:rsidR="000A1C7A" w:rsidRPr="00370548" w:rsidRDefault="000A1C7A" w:rsidP="000A1C7A">
      <w:pPr>
        <w:jc w:val="both"/>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Y</w:t>
      </w:r>
      <w:r w:rsidRPr="00370548">
        <w:rPr>
          <w:rStyle w:val="FormatvorlageArialSchwarz"/>
          <w:rFonts w:asciiTheme="minorHAnsi" w:hAnsiTheme="minorHAnsi" w:cstheme="minorHAnsi"/>
          <w:sz w:val="24"/>
        </w:rPr>
        <w:t>: Strukturänderung in der BDEW XML-Nachrichtenbeschreibung</w:t>
      </w:r>
    </w:p>
    <w:p w14:paraId="54EC5383" w14:textId="77777777" w:rsidR="000A1C7A" w:rsidRPr="00370548" w:rsidRDefault="000A1C7A" w:rsidP="000A1C7A">
      <w:pPr>
        <w:jc w:val="both"/>
        <w:rPr>
          <w:rStyle w:val="FormatvorlageArialSchwarz"/>
          <w:rFonts w:asciiTheme="minorHAnsi" w:hAnsiTheme="minorHAnsi" w:cstheme="minorHAnsi"/>
          <w:sz w:val="24"/>
        </w:rPr>
      </w:pPr>
      <w:r w:rsidRPr="003212FE">
        <w:rPr>
          <w:rStyle w:val="FormatvorlageArialSchwarz"/>
          <w:rFonts w:asciiTheme="minorHAnsi" w:hAnsiTheme="minorHAnsi" w:cstheme="minorHAnsi"/>
          <w:sz w:val="24"/>
        </w:rPr>
        <w:lastRenderedPageBreak/>
        <w:t>Strukturänderungen sind das Einfügen, Verschieben oder Entfernen von Elementen oder Attributen. D.</w:t>
      </w:r>
      <w:r w:rsidRPr="00370548">
        <w:rPr>
          <w:rFonts w:eastAsia="Calibri"/>
          <w:lang w:eastAsia="en-US"/>
        </w:rPr>
        <w:t> </w:t>
      </w:r>
      <w:r w:rsidRPr="003212FE">
        <w:rPr>
          <w:rStyle w:val="FormatvorlageArialSchwarz"/>
          <w:rFonts w:asciiTheme="minorHAnsi" w:hAnsiTheme="minorHAnsi" w:cstheme="minorHAnsi"/>
          <w:sz w:val="24"/>
        </w:rPr>
        <w:t>h., wenn sich strukturelle Veränderungen im Vergleich zur Vorgängerversion ergeben.</w:t>
      </w:r>
    </w:p>
    <w:p w14:paraId="094CADD2" w14:textId="77777777" w:rsidR="000A1C7A" w:rsidRDefault="000A1C7A" w:rsidP="000A1C7A">
      <w:pPr>
        <w:rPr>
          <w:rStyle w:val="FormatvorlageArialSchwarz"/>
          <w:rFonts w:asciiTheme="minorHAnsi" w:hAnsiTheme="minorHAnsi" w:cstheme="minorHAnsi"/>
          <w:sz w:val="24"/>
        </w:rPr>
      </w:pPr>
      <w:r w:rsidRPr="00370548">
        <w:rPr>
          <w:rStyle w:val="FormatvorlageArialSchwarz"/>
          <w:rFonts w:asciiTheme="minorHAnsi" w:eastAsia="SimSun" w:hAnsiTheme="minorHAnsi" w:cstheme="minorHAnsi"/>
          <w:b/>
          <w:sz w:val="24"/>
        </w:rPr>
        <w:t>z</w:t>
      </w:r>
      <w:r w:rsidRPr="00370548">
        <w:rPr>
          <w:rStyle w:val="FormatvorlageArialSchwarz"/>
          <w:rFonts w:asciiTheme="minorHAnsi" w:hAnsiTheme="minorHAnsi" w:cstheme="minorHAnsi"/>
          <w:sz w:val="24"/>
        </w:rPr>
        <w:t>: Textänderung in der BDEW XML-Nachrichtenbeschreibung (z.</w:t>
      </w:r>
      <w:r w:rsidRPr="00370548">
        <w:rPr>
          <w:rFonts w:eastAsia="Calibri"/>
          <w:lang w:eastAsia="en-US"/>
        </w:rPr>
        <w:t> </w:t>
      </w:r>
      <w:r w:rsidRPr="00370548">
        <w:rPr>
          <w:rStyle w:val="FormatvorlageArialSchwarz"/>
          <w:rFonts w:asciiTheme="minorHAnsi" w:hAnsiTheme="minorHAnsi" w:cstheme="minorHAnsi"/>
          <w:sz w:val="24"/>
        </w:rPr>
        <w:t>B. Verändern von Codes)</w:t>
      </w:r>
    </w:p>
    <w:p w14:paraId="5DB513F9" w14:textId="77777777" w:rsidR="000A1C7A" w:rsidRPr="00370548" w:rsidRDefault="000A1C7A" w:rsidP="000A1C7A">
      <w:pPr>
        <w:rPr>
          <w:rStyle w:val="FormatvorlageArialSchwarz"/>
          <w:rFonts w:asciiTheme="minorHAnsi" w:hAnsiTheme="minorHAnsi" w:cstheme="minorHAnsi"/>
          <w:b/>
          <w:sz w:val="24"/>
        </w:rPr>
      </w:pPr>
      <w:r w:rsidRPr="00370548">
        <w:rPr>
          <w:rStyle w:val="FormatvorlageArialSchwarz"/>
          <w:rFonts w:asciiTheme="minorHAnsi" w:hAnsiTheme="minorHAnsi" w:cstheme="minorHAnsi"/>
          <w:b/>
          <w:sz w:val="24"/>
        </w:rPr>
        <w:t>Schreibweise:</w:t>
      </w:r>
    </w:p>
    <w:p w14:paraId="06CC2AA0" w14:textId="77777777" w:rsidR="000A1C7A" w:rsidRPr="003212FE" w:rsidRDefault="000A1C7A" w:rsidP="000A1C7A">
      <w:pPr>
        <w:rPr>
          <w:rStyle w:val="FormatvorlageArialSchwarz"/>
          <w:rFonts w:asciiTheme="minorHAnsi" w:hAnsiTheme="minorHAnsi" w:cstheme="minorHAnsi"/>
          <w:bCs/>
          <w:sz w:val="24"/>
        </w:rPr>
      </w:pPr>
      <w:r w:rsidRPr="003212FE">
        <w:rPr>
          <w:rStyle w:val="FormatvorlageArialSchwarz"/>
          <w:rFonts w:asciiTheme="minorHAnsi" w:eastAsia="SimSun" w:hAnsiTheme="minorHAnsi" w:cstheme="minorHAnsi"/>
          <w:b/>
          <w:sz w:val="24"/>
        </w:rPr>
        <w:t>X</w:t>
      </w:r>
      <w:r>
        <w:rPr>
          <w:rStyle w:val="FormatvorlageArialSchwarz"/>
          <w:rFonts w:asciiTheme="minorHAnsi" w:eastAsia="SimSun" w:hAnsiTheme="minorHAnsi" w:cstheme="minorHAnsi"/>
          <w:b/>
          <w:sz w:val="24"/>
        </w:rPr>
        <w:t xml:space="preserve"> </w:t>
      </w:r>
      <w:r w:rsidRPr="003212FE">
        <w:rPr>
          <w:rStyle w:val="FormatvorlageArialSchwarz"/>
          <w:rFonts w:asciiTheme="minorHAnsi" w:eastAsia="SimSun" w:hAnsiTheme="minorHAnsi" w:cstheme="minorHAnsi"/>
          <w:bCs/>
          <w:sz w:val="24"/>
        </w:rPr>
        <w:t xml:space="preserve">und </w:t>
      </w:r>
      <w:r>
        <w:rPr>
          <w:rStyle w:val="FormatvorlageArialSchwarz"/>
          <w:rFonts w:asciiTheme="minorHAnsi" w:eastAsia="SimSun" w:hAnsiTheme="minorHAnsi" w:cstheme="minorHAnsi"/>
          <w:b/>
          <w:sz w:val="24"/>
        </w:rPr>
        <w:t>Y</w:t>
      </w:r>
      <w:r w:rsidRPr="003212FE">
        <w:rPr>
          <w:rStyle w:val="FormatvorlageArialSchwarz"/>
          <w:rFonts w:asciiTheme="minorHAnsi" w:eastAsia="SimSun" w:hAnsiTheme="minorHAnsi" w:cstheme="minorHAnsi"/>
          <w:bCs/>
          <w:sz w:val="24"/>
        </w:rPr>
        <w:t xml:space="preserve"> sind immer Ziffern, z ist immer ein Buchstabe. Es werden ausschließlich Kleinbuchst</w:t>
      </w:r>
      <w:r>
        <w:rPr>
          <w:rStyle w:val="FormatvorlageArialSchwarz"/>
          <w:rFonts w:asciiTheme="minorHAnsi" w:eastAsia="SimSun" w:hAnsiTheme="minorHAnsi" w:cstheme="minorHAnsi"/>
          <w:bCs/>
          <w:sz w:val="24"/>
        </w:rPr>
        <w:t>a</w:t>
      </w:r>
      <w:r w:rsidRPr="003212FE">
        <w:rPr>
          <w:rStyle w:val="FormatvorlageArialSchwarz"/>
          <w:rFonts w:asciiTheme="minorHAnsi" w:eastAsia="SimSun" w:hAnsiTheme="minorHAnsi" w:cstheme="minorHAnsi"/>
          <w:bCs/>
          <w:sz w:val="24"/>
        </w:rPr>
        <w:t>ben verwendet.</w:t>
      </w:r>
    </w:p>
    <w:p w14:paraId="618BF691" w14:textId="77777777" w:rsidR="000A1C7A" w:rsidRPr="00370548" w:rsidRDefault="000A1C7A" w:rsidP="000A1C7A">
      <w:pPr>
        <w:pStyle w:val="Kommentartext"/>
        <w:rPr>
          <w:rFonts w:cstheme="minorHAnsi"/>
          <w:sz w:val="24"/>
          <w:szCs w:val="24"/>
        </w:rPr>
      </w:pPr>
      <w:r w:rsidRPr="00370548">
        <w:rPr>
          <w:rFonts w:cstheme="minorHAnsi"/>
          <w:sz w:val="24"/>
          <w:szCs w:val="24"/>
        </w:rPr>
        <w:t>Mit der Erstveröffentlichung der XML-Nachrichtenbeschreibungen für die Redispatch 2.0 Pro</w:t>
      </w:r>
      <w:r w:rsidRPr="00370548">
        <w:rPr>
          <w:rFonts w:cstheme="minorHAnsi"/>
          <w:sz w:val="24"/>
          <w:szCs w:val="24"/>
        </w:rPr>
        <w:softHyphen/>
        <w:t>zesse wird auf Dokumentenkopfebene die Versionsnummer 1.0 verwendet.</w:t>
      </w:r>
    </w:p>
    <w:p w14:paraId="517F0C97" w14:textId="77777777" w:rsidR="000A1C7A" w:rsidRPr="00370548" w:rsidRDefault="000A1C7A" w:rsidP="000A1C7A">
      <w:pPr>
        <w:pStyle w:val="Kommentartext"/>
        <w:rPr>
          <w:rFonts w:cstheme="minorHAnsi"/>
          <w:sz w:val="24"/>
          <w:szCs w:val="24"/>
        </w:rPr>
      </w:pPr>
      <w:r w:rsidRPr="00370548">
        <w:rPr>
          <w:rFonts w:cstheme="minorHAnsi"/>
          <w:sz w:val="24"/>
          <w:szCs w:val="24"/>
        </w:rPr>
        <w:t>Zur Einhaltung der Abwärtskompatibilität der XML-Nachrichtenbeschreibungen (zu bestehenden XML-Nachrichtenbeschreibungen außerhalb der Redispatch 2.0 Prozesse) dürfen keine zusätzlichen verbindlichen Elemente zur DtdVersion hinzugefügt werden.</w:t>
      </w:r>
    </w:p>
    <w:p w14:paraId="1212D69F" w14:textId="77777777" w:rsidR="000A1C7A" w:rsidRPr="00370548" w:rsidRDefault="000A1C7A" w:rsidP="000A1C7A">
      <w:pPr>
        <w:pStyle w:val="Kommentartext"/>
        <w:rPr>
          <w:rFonts w:cstheme="minorHAnsi"/>
          <w:sz w:val="24"/>
          <w:szCs w:val="24"/>
        </w:rPr>
      </w:pPr>
      <w:r w:rsidRPr="00370548">
        <w:rPr>
          <w:rFonts w:cstheme="minorHAnsi"/>
          <w:sz w:val="24"/>
          <w:szCs w:val="24"/>
        </w:rPr>
        <w:t>Aus Kompatibilitätsgründen während der Einführungsphase der Redispatch 2.0 Prozesse ist das Attribut DtdBDEWNachrichtenVersion als „optional“ definiert.</w:t>
      </w:r>
    </w:p>
    <w:p w14:paraId="35E66B50" w14:textId="77777777" w:rsidR="005602BC" w:rsidRPr="00370548" w:rsidRDefault="005602BC" w:rsidP="005602BC">
      <w:pPr>
        <w:pStyle w:val="berschrift2"/>
      </w:pPr>
      <w:bookmarkStart w:id="194" w:name="_Toc167258240"/>
      <w:r w:rsidRPr="00370548">
        <w:t>Struktur der XML-Nachrichten</w:t>
      </w:r>
      <w:bookmarkEnd w:id="193"/>
      <w:bookmarkEnd w:id="194"/>
    </w:p>
    <w:p w14:paraId="63AFB9CC" w14:textId="558C11EF" w:rsidR="005602BC" w:rsidRPr="00370548" w:rsidRDefault="005602BC" w:rsidP="005602BC">
      <w:pPr>
        <w:rPr>
          <w:rFonts w:cstheme="minorHAnsi"/>
        </w:rPr>
      </w:pPr>
      <w:r w:rsidRPr="00370548">
        <w:rPr>
          <w:rFonts w:cstheme="minorHAnsi"/>
        </w:rPr>
        <w:t>Die XML-Nachrichten enthalten je nach Format einen bzw. mehrere Geschäftsvorfälle und können zwischen allen am Markt beteiligten Akteuren (z.</w:t>
      </w:r>
      <w:r w:rsidR="00CA23CD" w:rsidRPr="00370548">
        <w:rPr>
          <w:rFonts w:eastAsia="Calibri"/>
          <w:lang w:eastAsia="en-US"/>
        </w:rPr>
        <w:t> </w:t>
      </w:r>
      <w:r w:rsidRPr="00370548">
        <w:rPr>
          <w:rFonts w:cstheme="minorHAnsi"/>
        </w:rPr>
        <w:t>B. Netzbetreiber, Einsatzverant</w:t>
      </w:r>
      <w:r w:rsidR="00282E3C" w:rsidRPr="00370548">
        <w:rPr>
          <w:rFonts w:cstheme="minorHAnsi"/>
        </w:rPr>
        <w:softHyphen/>
      </w:r>
      <w:r w:rsidRPr="00370548">
        <w:rPr>
          <w:rFonts w:cstheme="minorHAnsi"/>
        </w:rPr>
        <w:t>wortliche) ausgetauscht werden. Dies ist für das jeweilige XML-Format in den Formatbe</w:t>
      </w:r>
      <w:r w:rsidR="00282E3C" w:rsidRPr="00370548">
        <w:rPr>
          <w:rFonts w:cstheme="minorHAnsi"/>
        </w:rPr>
        <w:softHyphen/>
      </w:r>
      <w:r w:rsidRPr="00370548">
        <w:rPr>
          <w:rFonts w:cstheme="minorHAnsi"/>
        </w:rPr>
        <w:t>schreibungen beschrieben.</w:t>
      </w:r>
    </w:p>
    <w:p w14:paraId="6777A9DD" w14:textId="77777777" w:rsidR="005602BC" w:rsidRPr="00370548" w:rsidRDefault="005602BC" w:rsidP="005602BC">
      <w:pPr>
        <w:rPr>
          <w:rFonts w:cstheme="minorHAnsi"/>
        </w:rPr>
      </w:pPr>
      <w:r w:rsidRPr="00370548">
        <w:rPr>
          <w:rFonts w:cstheme="minorHAnsi"/>
        </w:rPr>
        <w:t>Informationen über Regelungen zum Datenaustausch mittels der einzelnen Übertragungswege für XML-Nachrichten sind dem EDI@Energy-Dokument „Regelungen zum Übertragungsweg“ in der jeweils aktuellen Fassung zu entnehmen.</w:t>
      </w:r>
    </w:p>
    <w:p w14:paraId="74BC6C8E" w14:textId="77777777" w:rsidR="005602BC" w:rsidRPr="00370548" w:rsidRDefault="005602BC" w:rsidP="005602BC">
      <w:pPr>
        <w:rPr>
          <w:rFonts w:cstheme="minorHAnsi"/>
        </w:rPr>
      </w:pPr>
      <w:r w:rsidRPr="00370548">
        <w:rPr>
          <w:rFonts w:cstheme="minorHAnsi"/>
        </w:rPr>
        <w:t>Jede XML-Nachricht beinhaltet eine eindeutige Identifizierung der XML-Nachricht, des Absenders und Empfängers, sowie des Nachrichtentyps und des Nachrichtendatums. Die Zeitpunkte oder Zeitspannen, auf die sich die in einer Nachricht enthaltenen Daten beziehen, werden in der Nachricht eindeutig definiert.</w:t>
      </w:r>
    </w:p>
    <w:p w14:paraId="7B9D8BA7" w14:textId="77777777" w:rsidR="005602BC" w:rsidRPr="00370548" w:rsidRDefault="005602BC" w:rsidP="005602BC">
      <w:pPr>
        <w:rPr>
          <w:rFonts w:cstheme="minorHAnsi"/>
        </w:rPr>
      </w:pPr>
      <w:r w:rsidRPr="00370548">
        <w:rPr>
          <w:rFonts w:cstheme="minorHAnsi"/>
        </w:rPr>
        <w:t>In den jeweiligen Formatbeschreibungen zu den verschiedenen XML-Nachrichtentypen sind die beiden Abschnitte Struktur und Guideline dargestellt. Die Strukturdarstellung dient für eine Übersicht der im jeweiligen XML-Format enthaltenen Elemente. Die Nutzung der einzelnen Elemente sowie etwaige Wertebereiche werden in der Formatbeschreibung beschrieben. Darüber hinaus wird in den Formatbeschreibungen auf die jeweilige Anwendungstabelle verwiesen. Hierin ist eine Übersicht der Codeverwendung für die einzelnen Prozessschritte der Use-Cases, für die das jeweilige XML-Format verwendet wird, enthalten.</w:t>
      </w:r>
    </w:p>
    <w:p w14:paraId="66038079" w14:textId="77777777" w:rsidR="00465058" w:rsidRPr="00370548" w:rsidRDefault="005602BC" w:rsidP="009E59C5">
      <w:pPr>
        <w:pStyle w:val="berschrift2"/>
      </w:pPr>
      <w:bookmarkStart w:id="195" w:name="_Ref59541107"/>
      <w:bookmarkStart w:id="196" w:name="_Toc61515154"/>
      <w:bookmarkStart w:id="197" w:name="_Toc167258241"/>
      <w:r w:rsidRPr="00370548">
        <w:lastRenderedPageBreak/>
        <w:t>Änderungsmanagement</w:t>
      </w:r>
      <w:bookmarkStart w:id="198" w:name="_Toc61515155"/>
      <w:bookmarkEnd w:id="195"/>
      <w:bookmarkEnd w:id="196"/>
      <w:bookmarkEnd w:id="197"/>
    </w:p>
    <w:p w14:paraId="2F649712" w14:textId="15070A1B" w:rsidR="00465058" w:rsidRPr="00370548" w:rsidRDefault="00465058" w:rsidP="00465058">
      <w:pPr>
        <w:rPr>
          <w:rFonts w:cstheme="minorHAnsi"/>
        </w:rPr>
      </w:pPr>
      <w:r w:rsidRPr="00370548">
        <w:rPr>
          <w:rFonts w:cstheme="minorHAnsi"/>
        </w:rPr>
        <w:t>Das Änderungsmanagement der EDI@Energy Dokumente erfolgt bis zu zweimal im Jahr, nach einem zeitlich festgelegten Ablauf. Der Ablauf des Änderungsmanagements ist in den Kapiteln 8.5.1 und 8.5.2 graphisch dargestellt. Die Datumsangaben sind grundsätzlich immer am ersten eines Monats und können in der Praxis geringfügig variieren.</w:t>
      </w:r>
    </w:p>
    <w:p w14:paraId="410463B5" w14:textId="1F252DD7" w:rsidR="00465058" w:rsidRPr="00370548" w:rsidRDefault="00465058" w:rsidP="00465058">
      <w:pPr>
        <w:rPr>
          <w:rFonts w:cstheme="minorHAnsi"/>
        </w:rPr>
      </w:pPr>
      <w:r w:rsidRPr="00370548">
        <w:rPr>
          <w:rFonts w:cstheme="minorHAnsi"/>
        </w:rPr>
        <w:t xml:space="preserve">Die Veröffentlichung der zur Konsultation gestellten Dokumente erfolgt durch eine Mitteilung der BNetzA BK6. In der Mitteilung wird </w:t>
      </w:r>
      <w:r w:rsidR="00CC56B9" w:rsidRPr="00370548">
        <w:rPr>
          <w:rFonts w:cstheme="minorHAnsi"/>
        </w:rPr>
        <w:t>erläutert,</w:t>
      </w:r>
      <w:r w:rsidRPr="00370548">
        <w:rPr>
          <w:rFonts w:cstheme="minorHAnsi"/>
        </w:rPr>
        <w:t xml:space="preserve"> wie sich </w:t>
      </w:r>
      <w:r w:rsidR="00F05469">
        <w:rPr>
          <w:rFonts w:cstheme="minorHAnsi"/>
        </w:rPr>
        <w:t xml:space="preserve">die Marktteilnehmer </w:t>
      </w:r>
      <w:r w:rsidRPr="00370548">
        <w:rPr>
          <w:rFonts w:cstheme="minorHAnsi"/>
        </w:rPr>
        <w:t>an der Konsultation beteiligen können.</w:t>
      </w:r>
    </w:p>
    <w:p w14:paraId="6071EC3F" w14:textId="77777777" w:rsidR="00465058" w:rsidRPr="00370548" w:rsidRDefault="00465058" w:rsidP="00465058">
      <w:pPr>
        <w:rPr>
          <w:rFonts w:cstheme="minorHAnsi"/>
        </w:rPr>
      </w:pPr>
      <w:r w:rsidRPr="00370548">
        <w:rPr>
          <w:rFonts w:cstheme="minorHAnsi"/>
        </w:rPr>
        <w:t>Die Veröffentlichung der konsultierten Dokumente erfolgt ebenso durch eine Mitteilung der BNetzA BK6. In der jeweiligen Mitteilung wird noch einmal der verbindliche Umsetzungszeitpunkt für die Änderungen genannt.</w:t>
      </w:r>
    </w:p>
    <w:p w14:paraId="41B85ECA" w14:textId="2532C149" w:rsidR="00D1126A" w:rsidRPr="00D1126A" w:rsidRDefault="00465058" w:rsidP="00D1126A">
      <w:pPr>
        <w:pStyle w:val="berschrift3"/>
        <w:tabs>
          <w:tab w:val="clear" w:pos="5966"/>
          <w:tab w:val="num" w:pos="5104"/>
        </w:tabs>
        <w:ind w:left="851"/>
      </w:pPr>
      <w:bookmarkStart w:id="199" w:name="_Toc167258242"/>
      <w:r w:rsidRPr="00370548">
        <w:t>Änderungsmanagement zum 1. Oktober eines Jahres</w:t>
      </w:r>
      <w:bookmarkEnd w:id="199"/>
    </w:p>
    <w:p w14:paraId="029C93D2" w14:textId="3A321113" w:rsidR="00D1126A" w:rsidRDefault="00D1126A" w:rsidP="004032A6">
      <w:r>
        <w:rPr>
          <w:noProof/>
        </w:rPr>
        <w:drawing>
          <wp:inline distT="0" distB="0" distL="0" distR="0" wp14:anchorId="2DA612BB" wp14:editId="57295C6F">
            <wp:extent cx="4597400" cy="1193800"/>
            <wp:effectExtent l="0" t="0" r="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7400" cy="1193800"/>
                    </a:xfrm>
                    <a:prstGeom prst="rect">
                      <a:avLst/>
                    </a:prstGeom>
                  </pic:spPr>
                </pic:pic>
              </a:graphicData>
            </a:graphic>
          </wp:inline>
        </w:drawing>
      </w:r>
    </w:p>
    <w:p w14:paraId="53B61764" w14:textId="48679E61" w:rsidR="00465058" w:rsidRPr="00370548" w:rsidRDefault="00D1126A" w:rsidP="00465058">
      <w:r>
        <w:rPr>
          <w:noProof/>
        </w:rPr>
        <w:drawing>
          <wp:inline distT="0" distB="0" distL="0" distR="0" wp14:anchorId="2DBC8925" wp14:editId="34E60C76">
            <wp:extent cx="3581400" cy="850900"/>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400" cy="850900"/>
                    </a:xfrm>
                    <a:prstGeom prst="rect">
                      <a:avLst/>
                    </a:prstGeom>
                  </pic:spPr>
                </pic:pic>
              </a:graphicData>
            </a:graphic>
          </wp:inline>
        </w:drawing>
      </w:r>
    </w:p>
    <w:p w14:paraId="11AF26AC" w14:textId="6B9FB857" w:rsidR="00C577B3" w:rsidRPr="00370548" w:rsidRDefault="00C577B3" w:rsidP="00C577B3">
      <w:pPr>
        <w:pStyle w:val="Beschriftung"/>
        <w:rPr>
          <w:rFonts w:cstheme="minorHAnsi"/>
          <w:color w:val="000000"/>
        </w:rPr>
      </w:pPr>
      <w:bookmarkStart w:id="200" w:name="_Toc83891098"/>
      <w:r w:rsidRPr="00370548">
        <w:t xml:space="preserve">Abbildung </w:t>
      </w:r>
      <w:fldSimple w:instr=" SEQ Abbildung \* ARABIC ">
        <w:r w:rsidR="005820EE">
          <w:rPr>
            <w:noProof/>
          </w:rPr>
          <w:t>26</w:t>
        </w:r>
      </w:fldSimple>
      <w:r w:rsidRPr="00370548">
        <w:t xml:space="preserve"> – Zeitstrahl Änderungsmanagement zum 1. Oktober eines Jahres</w:t>
      </w:r>
      <w:bookmarkEnd w:id="200"/>
    </w:p>
    <w:p w14:paraId="66B37E21" w14:textId="77777777" w:rsidR="00465058" w:rsidRPr="00370548" w:rsidRDefault="00465058" w:rsidP="00396F96">
      <w:pPr>
        <w:pStyle w:val="berschrift3"/>
        <w:tabs>
          <w:tab w:val="clear" w:pos="5966"/>
        </w:tabs>
        <w:ind w:left="851"/>
      </w:pPr>
      <w:bookmarkStart w:id="201" w:name="_Toc167258243"/>
      <w:r w:rsidRPr="00370548">
        <w:t>Änderungsmanagement zum 1. April eines Jahres</w:t>
      </w:r>
      <w:bookmarkEnd w:id="201"/>
    </w:p>
    <w:p w14:paraId="0BFD8699" w14:textId="2DC5D015" w:rsidR="00D1126A" w:rsidRPr="00370548" w:rsidRDefault="00D1126A" w:rsidP="004032A6">
      <w:r>
        <w:rPr>
          <w:noProof/>
        </w:rPr>
        <w:drawing>
          <wp:inline distT="0" distB="0" distL="0" distR="0" wp14:anchorId="205FC936" wp14:editId="15B6EDFE">
            <wp:extent cx="4597400" cy="1193800"/>
            <wp:effectExtent l="0" t="0" r="0" b="0"/>
            <wp:docPr id="110" name="Grafi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97400" cy="1193800"/>
                    </a:xfrm>
                    <a:prstGeom prst="rect">
                      <a:avLst/>
                    </a:prstGeom>
                  </pic:spPr>
                </pic:pic>
              </a:graphicData>
            </a:graphic>
          </wp:inline>
        </w:drawing>
      </w:r>
    </w:p>
    <w:p w14:paraId="407F43BF" w14:textId="67499FA5" w:rsidR="00465058" w:rsidRPr="00370548" w:rsidRDefault="00D1126A" w:rsidP="00465058">
      <w:r>
        <w:rPr>
          <w:noProof/>
        </w:rPr>
        <w:drawing>
          <wp:inline distT="0" distB="0" distL="0" distR="0" wp14:anchorId="0E7E5A15" wp14:editId="205282A4">
            <wp:extent cx="3581400" cy="850900"/>
            <wp:effectExtent l="0" t="0" r="0" b="0"/>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400" cy="850900"/>
                    </a:xfrm>
                    <a:prstGeom prst="rect">
                      <a:avLst/>
                    </a:prstGeom>
                  </pic:spPr>
                </pic:pic>
              </a:graphicData>
            </a:graphic>
          </wp:inline>
        </w:drawing>
      </w:r>
    </w:p>
    <w:p w14:paraId="78AD7355" w14:textId="36D46A1D" w:rsidR="00C577B3" w:rsidRPr="00370548" w:rsidRDefault="00C577B3" w:rsidP="00C577B3">
      <w:pPr>
        <w:pStyle w:val="Beschriftung"/>
        <w:rPr>
          <w:rFonts w:cstheme="minorHAnsi"/>
          <w:color w:val="000000"/>
        </w:rPr>
      </w:pPr>
      <w:bookmarkStart w:id="202" w:name="_Toc83891099"/>
      <w:r w:rsidRPr="00370548">
        <w:lastRenderedPageBreak/>
        <w:t xml:space="preserve">Abbildung </w:t>
      </w:r>
      <w:fldSimple w:instr=" SEQ Abbildung \* ARABIC ">
        <w:r w:rsidR="005820EE">
          <w:rPr>
            <w:noProof/>
          </w:rPr>
          <w:t>27</w:t>
        </w:r>
      </w:fldSimple>
      <w:r w:rsidRPr="00370548">
        <w:t xml:space="preserve"> – Zeitstrahl Änderungsmanagement zum 1. April eines Jahres</w:t>
      </w:r>
      <w:bookmarkEnd w:id="202"/>
    </w:p>
    <w:p w14:paraId="154174FF" w14:textId="77777777" w:rsidR="00465058" w:rsidRPr="00370548" w:rsidRDefault="00465058" w:rsidP="00465058">
      <w:pPr>
        <w:rPr>
          <w:rFonts w:cstheme="minorHAnsi"/>
        </w:rPr>
      </w:pPr>
      <w:r w:rsidRPr="00370548">
        <w:rPr>
          <w:rFonts w:cstheme="minorHAnsi"/>
        </w:rPr>
        <w:t>Werden nach der Veröffentlichung der konsultierten Dokumente Fehler festgestellt, so werden diese korrigiert und als „Konsolidierte Lesefassung mit Fehlerkorrektur“ veröffentlicht. Diese erlangen ohne Konsultation sowie ohne Mitteilung der Bundesnetzagentur Gültigkeit. Insofern ist jeweils die zuletzt veröffentlichte konsolidierte Lesefassung mit Fehlerkorrektur umzusetzen.</w:t>
      </w:r>
    </w:p>
    <w:p w14:paraId="0B321409" w14:textId="77777777" w:rsidR="005602BC" w:rsidRPr="00370548" w:rsidRDefault="005602BC" w:rsidP="009E59C5">
      <w:pPr>
        <w:pStyle w:val="berschrift2"/>
      </w:pPr>
      <w:bookmarkStart w:id="203" w:name="_Toc167258244"/>
      <w:r w:rsidRPr="00370548">
        <w:t>Änderungshistorie</w:t>
      </w:r>
      <w:bookmarkEnd w:id="198"/>
      <w:bookmarkEnd w:id="203"/>
    </w:p>
    <w:p w14:paraId="5B893258" w14:textId="773CFEC4" w:rsidR="00972BF0" w:rsidRDefault="005E3EC3" w:rsidP="005E3EC3">
      <w:r>
        <w:t xml:space="preserve">Im Rahmen des Änderungsmanagements wird für alle </w:t>
      </w:r>
      <w:r w:rsidR="00420B46">
        <w:t>EDI@Energy-</w:t>
      </w:r>
      <w:r>
        <w:t>XML-Datenformate ein separates EDI@Energy</w:t>
      </w:r>
      <w:r w:rsidR="00420B46">
        <w:t>-</w:t>
      </w:r>
      <w:r>
        <w:t>Dokument „Änderungshistorie zu den XML-Datenformaten“</w:t>
      </w:r>
      <w:r w:rsidR="00420B46">
        <w:t>,</w:t>
      </w:r>
      <w:r>
        <w:t xml:space="preserve"> mit einer Liste alle</w:t>
      </w:r>
      <w:r w:rsidR="00420B46">
        <w:t>r</w:t>
      </w:r>
      <w:r>
        <w:t xml:space="preserve"> Änderungen der XML-Datenformate geführt </w:t>
      </w:r>
      <w:r w:rsidR="00972BF0">
        <w:t>u</w:t>
      </w:r>
      <w:r>
        <w:t>nd veröffentlicht.</w:t>
      </w:r>
      <w:r w:rsidR="00972BF0">
        <w:t xml:space="preserve"> Hierin sind zu allen aktuell gültigen Dokumenten sowie zu allen zukünftigen Dokumenten alle Änderungen dokumentiert.</w:t>
      </w:r>
      <w:r w:rsidR="007F241D">
        <w:t xml:space="preserve"> Dies gilt sowohl für die Ergebnisse aus der Konsultation für die jeweilige Version als auch für die notwendigen Änderungen aufgrund von Fehlerkorrekturen für die betroffene Version.</w:t>
      </w:r>
    </w:p>
    <w:p w14:paraId="7F6EE022" w14:textId="7A06900C" w:rsidR="007F241D" w:rsidRPr="007F241D" w:rsidRDefault="00C27C95" w:rsidP="005E3EC3">
      <w:r>
        <w:t>Bei einer Erstveröffentlichung eines EDI@Energy-Dokumentes gibt es keine, als Ergebnis einer Konsultation veröffentlichte, Vorgängerversion, so dass in diesen Fällen kein Eintrag im EDI@Energy Dokument „Änderungshistorie zu den XML-Datenformaten“ vorhanden ist.</w:t>
      </w:r>
      <w:r w:rsidR="0068264B">
        <w:t xml:space="preserve"> Wird von einem solchen Dokument die erste weiterentwickelte Folgeversion erstellt, so enthält die Liste, bis dieses Dokument Gültigkeit erlangt, nur Aussagen zur zukünftigen Version des Dokuments.</w:t>
      </w:r>
    </w:p>
    <w:p w14:paraId="11446FCD" w14:textId="7BD59356" w:rsidR="00C27C95" w:rsidRDefault="00FD16B0" w:rsidP="00FD16B0">
      <w:r>
        <w:t xml:space="preserve">Der </w:t>
      </w:r>
      <w:r w:rsidR="00C27C95">
        <w:t>Aufbau der Änderungshistorie</w:t>
      </w:r>
      <w:r>
        <w:t xml:space="preserve"> zu den XML-Datenformaten sowie die Inhalte der einzelnen Spalten sind in der folgenden Tabelle beschrieben:</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6967702D" w14:textId="77777777" w:rsidTr="00C27C95">
        <w:trPr>
          <w:trHeight w:val="430"/>
          <w:tblHeader/>
        </w:trPr>
        <w:tc>
          <w:tcPr>
            <w:tcW w:w="2216" w:type="dxa"/>
            <w:shd w:val="clear" w:color="auto" w:fill="D8DFE4"/>
            <w:noWrap/>
          </w:tcPr>
          <w:p w14:paraId="2F675E13" w14:textId="7704A70F" w:rsidR="00C27C95" w:rsidRPr="00C27C95" w:rsidRDefault="00C27C95" w:rsidP="00C27C95">
            <w:pPr>
              <w:rPr>
                <w:b/>
                <w:sz w:val="24"/>
              </w:rPr>
            </w:pPr>
            <w:r>
              <w:rPr>
                <w:b/>
                <w:sz w:val="24"/>
              </w:rPr>
              <w:t>Spalte</w:t>
            </w:r>
          </w:p>
        </w:tc>
        <w:tc>
          <w:tcPr>
            <w:tcW w:w="6804" w:type="dxa"/>
            <w:shd w:val="clear" w:color="auto" w:fill="D8DFE4"/>
          </w:tcPr>
          <w:p w14:paraId="2B90CA48" w14:textId="21EB62B1" w:rsidR="00C27C95" w:rsidRPr="00C27C95" w:rsidRDefault="00C27C95" w:rsidP="00C27C95">
            <w:pPr>
              <w:rPr>
                <w:b/>
                <w:sz w:val="24"/>
              </w:rPr>
            </w:pPr>
            <w:r>
              <w:rPr>
                <w:b/>
                <w:sz w:val="24"/>
              </w:rPr>
              <w:t>Erläuterung</w:t>
            </w:r>
          </w:p>
        </w:tc>
      </w:tr>
      <w:tr w:rsidR="00C27C95" w:rsidRPr="00C27C95" w14:paraId="64890D36" w14:textId="77777777" w:rsidTr="00C27C95">
        <w:trPr>
          <w:trHeight w:val="510"/>
        </w:trPr>
        <w:tc>
          <w:tcPr>
            <w:tcW w:w="2216" w:type="dxa"/>
            <w:noWrap/>
          </w:tcPr>
          <w:p w14:paraId="187DD1B3" w14:textId="53E4ED49" w:rsidR="00C27C95" w:rsidRPr="00C27C95" w:rsidRDefault="00C27C95" w:rsidP="00C27C95">
            <w:pPr>
              <w:rPr>
                <w:sz w:val="24"/>
              </w:rPr>
            </w:pPr>
            <w:r>
              <w:rPr>
                <w:sz w:val="24"/>
              </w:rPr>
              <w:t>Änd-ID</w:t>
            </w:r>
          </w:p>
        </w:tc>
        <w:tc>
          <w:tcPr>
            <w:tcW w:w="6804" w:type="dxa"/>
          </w:tcPr>
          <w:p w14:paraId="2DE27095" w14:textId="3DEEDA63" w:rsidR="00C27C95" w:rsidRPr="00C27C95" w:rsidRDefault="00C27C95" w:rsidP="00C27C95">
            <w:pPr>
              <w:rPr>
                <w:sz w:val="24"/>
              </w:rPr>
            </w:pPr>
            <w:r>
              <w:rPr>
                <w:sz w:val="24"/>
              </w:rPr>
              <w:t>E</w:t>
            </w:r>
            <w:r w:rsidRPr="00C27C95">
              <w:rPr>
                <w:sz w:val="24"/>
              </w:rPr>
              <w:t>indeutige Änderungs-ID</w:t>
            </w:r>
            <w:r>
              <w:rPr>
                <w:sz w:val="24"/>
              </w:rPr>
              <w:t xml:space="preserve"> zur Änderung.</w:t>
            </w:r>
          </w:p>
        </w:tc>
      </w:tr>
      <w:tr w:rsidR="00C27C95" w:rsidRPr="00C27C95" w14:paraId="27DEF41D" w14:textId="77777777" w:rsidTr="00C27C95">
        <w:trPr>
          <w:trHeight w:val="510"/>
        </w:trPr>
        <w:tc>
          <w:tcPr>
            <w:tcW w:w="2216" w:type="dxa"/>
            <w:noWrap/>
          </w:tcPr>
          <w:p w14:paraId="5E819AC9" w14:textId="74891DD4" w:rsidR="00C27C95" w:rsidRPr="00C27C95" w:rsidRDefault="00C27C95" w:rsidP="00C27C95">
            <w:pPr>
              <w:rPr>
                <w:sz w:val="24"/>
              </w:rPr>
            </w:pPr>
            <w:r w:rsidRPr="00C27C95">
              <w:rPr>
                <w:sz w:val="24"/>
              </w:rPr>
              <w:t>Dokument</w:t>
            </w:r>
          </w:p>
        </w:tc>
        <w:tc>
          <w:tcPr>
            <w:tcW w:w="6804" w:type="dxa"/>
          </w:tcPr>
          <w:p w14:paraId="2D1C0B01" w14:textId="0D893B99" w:rsidR="00C27C95" w:rsidRPr="00C27C95" w:rsidRDefault="00C27C95" w:rsidP="00C27C95">
            <w:pPr>
              <w:rPr>
                <w:sz w:val="24"/>
              </w:rPr>
            </w:pPr>
            <w:r w:rsidRPr="00C27C95">
              <w:rPr>
                <w:sz w:val="24"/>
              </w:rPr>
              <w:t>Dokumentennam</w:t>
            </w:r>
            <w:r>
              <w:rPr>
                <w:sz w:val="24"/>
              </w:rPr>
              <w:t>e</w:t>
            </w:r>
            <w:r w:rsidRPr="00C27C95">
              <w:rPr>
                <w:sz w:val="24"/>
              </w:rPr>
              <w:t xml:space="preserve"> des XML-Datenformates</w:t>
            </w:r>
            <w:r>
              <w:rPr>
                <w:sz w:val="24"/>
              </w:rPr>
              <w:t xml:space="preserve"> in welchem die Änderung vorgenommen wurde.</w:t>
            </w:r>
          </w:p>
        </w:tc>
      </w:tr>
      <w:tr w:rsidR="00C27C95" w:rsidRPr="00C27C95" w14:paraId="0B89470B" w14:textId="77777777" w:rsidTr="00C27C95">
        <w:trPr>
          <w:trHeight w:val="510"/>
        </w:trPr>
        <w:tc>
          <w:tcPr>
            <w:tcW w:w="2216" w:type="dxa"/>
            <w:noWrap/>
          </w:tcPr>
          <w:p w14:paraId="1B6A0FD1" w14:textId="1360C157" w:rsidR="00C27C95" w:rsidRPr="00C27C95" w:rsidRDefault="00C27C95" w:rsidP="00C27C95">
            <w:pPr>
              <w:rPr>
                <w:sz w:val="24"/>
              </w:rPr>
            </w:pPr>
            <w:r w:rsidRPr="00C27C95">
              <w:rPr>
                <w:sz w:val="24"/>
              </w:rPr>
              <w:t>Version der Quelle</w:t>
            </w:r>
          </w:p>
        </w:tc>
        <w:tc>
          <w:tcPr>
            <w:tcW w:w="6804" w:type="dxa"/>
          </w:tcPr>
          <w:p w14:paraId="4EED9566" w14:textId="64C02064" w:rsidR="00C27C95" w:rsidRPr="00C27C95" w:rsidRDefault="00C27C95" w:rsidP="00C27C95">
            <w:pPr>
              <w:rPr>
                <w:sz w:val="24"/>
              </w:rPr>
            </w:pPr>
            <w:r w:rsidRPr="00C27C95">
              <w:rPr>
                <w:sz w:val="24"/>
              </w:rPr>
              <w:t xml:space="preserve">Version </w:t>
            </w:r>
            <w:r>
              <w:rPr>
                <w:sz w:val="24"/>
              </w:rPr>
              <w:t xml:space="preserve">des XML-Dokumentes </w:t>
            </w:r>
            <w:r w:rsidRPr="00C27C95">
              <w:rPr>
                <w:sz w:val="24"/>
              </w:rPr>
              <w:t>auf welche sich diese Änderung in der Quelle bezieht</w:t>
            </w:r>
            <w:r>
              <w:rPr>
                <w:sz w:val="24"/>
              </w:rPr>
              <w:t>.</w:t>
            </w:r>
          </w:p>
        </w:tc>
      </w:tr>
      <w:tr w:rsidR="00C27C95" w:rsidRPr="00C27C95" w14:paraId="63AF3019" w14:textId="77777777" w:rsidTr="00C27C95">
        <w:trPr>
          <w:trHeight w:val="510"/>
        </w:trPr>
        <w:tc>
          <w:tcPr>
            <w:tcW w:w="2216" w:type="dxa"/>
            <w:noWrap/>
          </w:tcPr>
          <w:p w14:paraId="0CDFA69C" w14:textId="78F13C52" w:rsidR="00C27C95" w:rsidRPr="00C27C95" w:rsidRDefault="00C27C95" w:rsidP="00C27C95">
            <w:pPr>
              <w:rPr>
                <w:sz w:val="24"/>
              </w:rPr>
            </w:pPr>
            <w:r w:rsidRPr="00C27C95">
              <w:rPr>
                <w:sz w:val="24"/>
              </w:rPr>
              <w:t>Wirkung auf Version</w:t>
            </w:r>
          </w:p>
        </w:tc>
        <w:tc>
          <w:tcPr>
            <w:tcW w:w="6804" w:type="dxa"/>
          </w:tcPr>
          <w:p w14:paraId="7B07575B" w14:textId="39A784EE" w:rsidR="00C27C95" w:rsidRPr="00C27C95" w:rsidRDefault="00C27C95" w:rsidP="00C27C95">
            <w:pPr>
              <w:rPr>
                <w:sz w:val="24"/>
              </w:rPr>
            </w:pPr>
            <w:r>
              <w:rPr>
                <w:sz w:val="24"/>
              </w:rPr>
              <w:t>Version des XML-Dokumentes auf welche sich diese Änderung auswirkt.</w:t>
            </w:r>
          </w:p>
        </w:tc>
      </w:tr>
      <w:tr w:rsidR="00C27C95" w:rsidRPr="00C27C95" w14:paraId="02D105C4" w14:textId="77777777" w:rsidTr="00C27C95">
        <w:trPr>
          <w:trHeight w:val="510"/>
        </w:trPr>
        <w:tc>
          <w:tcPr>
            <w:tcW w:w="2216" w:type="dxa"/>
            <w:noWrap/>
          </w:tcPr>
          <w:p w14:paraId="1AA995DA" w14:textId="3BDBD8DE" w:rsidR="00C27C95" w:rsidRPr="00C27C95" w:rsidRDefault="00C27C95" w:rsidP="00C27C95">
            <w:pPr>
              <w:rPr>
                <w:sz w:val="24"/>
              </w:rPr>
            </w:pPr>
            <w:r w:rsidRPr="00C27C95">
              <w:rPr>
                <w:sz w:val="24"/>
              </w:rPr>
              <w:t>Nur bei AWT: UC</w:t>
            </w:r>
          </w:p>
        </w:tc>
        <w:tc>
          <w:tcPr>
            <w:tcW w:w="6804" w:type="dxa"/>
          </w:tcPr>
          <w:p w14:paraId="76E67986" w14:textId="404CC82E" w:rsidR="00C27C95" w:rsidRPr="00C27C95" w:rsidRDefault="00C27C95" w:rsidP="00C27C95">
            <w:pPr>
              <w:rPr>
                <w:sz w:val="24"/>
              </w:rPr>
            </w:pPr>
            <w:r>
              <w:rPr>
                <w:sz w:val="24"/>
              </w:rPr>
              <w:t>Bei den Anwendungstabellen ist hier der betroffene Use-Case (Überschrift des Anwendungsfalls) angegeben.</w:t>
            </w:r>
          </w:p>
        </w:tc>
      </w:tr>
      <w:tr w:rsidR="00C27C95" w:rsidRPr="00C27C95" w14:paraId="54A45CBC" w14:textId="77777777" w:rsidTr="00C27C95">
        <w:trPr>
          <w:trHeight w:val="510"/>
        </w:trPr>
        <w:tc>
          <w:tcPr>
            <w:tcW w:w="2216" w:type="dxa"/>
            <w:noWrap/>
          </w:tcPr>
          <w:p w14:paraId="07BD8539" w14:textId="1A8CC850" w:rsidR="00C27C95" w:rsidRPr="00C27C95" w:rsidRDefault="00C27C95" w:rsidP="00C27C95">
            <w:pPr>
              <w:rPr>
                <w:sz w:val="24"/>
              </w:rPr>
            </w:pPr>
            <w:r w:rsidRPr="00C27C95">
              <w:rPr>
                <w:sz w:val="24"/>
              </w:rPr>
              <w:t>Übergeordnetes Element/Objekt</w:t>
            </w:r>
          </w:p>
        </w:tc>
        <w:tc>
          <w:tcPr>
            <w:tcW w:w="6804" w:type="dxa"/>
          </w:tcPr>
          <w:p w14:paraId="0CAC9A33" w14:textId="57C76809" w:rsidR="00C27C95" w:rsidRPr="00C27C95" w:rsidRDefault="00C27C95" w:rsidP="00C27C95">
            <w:pPr>
              <w:rPr>
                <w:sz w:val="24"/>
              </w:rPr>
            </w:pPr>
            <w:r>
              <w:rPr>
                <w:sz w:val="24"/>
              </w:rPr>
              <w:t>Es ist das ü</w:t>
            </w:r>
            <w:r w:rsidRPr="00C27C95">
              <w:rPr>
                <w:sz w:val="24"/>
              </w:rPr>
              <w:t>bergeordnet</w:t>
            </w:r>
            <w:r>
              <w:rPr>
                <w:sz w:val="24"/>
              </w:rPr>
              <w:t>e</w:t>
            </w:r>
            <w:r w:rsidRPr="00C27C95">
              <w:rPr>
                <w:sz w:val="24"/>
              </w:rPr>
              <w:t xml:space="preserve"> Element/Objekt</w:t>
            </w:r>
            <w:r>
              <w:rPr>
                <w:sz w:val="24"/>
              </w:rPr>
              <w:t xml:space="preserve"> angegeben, auf das sich die Änderung im Detail bezieht.</w:t>
            </w:r>
          </w:p>
        </w:tc>
      </w:tr>
      <w:tr w:rsidR="00C27C95" w:rsidRPr="00C27C95" w14:paraId="6063BEC2" w14:textId="77777777" w:rsidTr="00C27C95">
        <w:trPr>
          <w:trHeight w:val="510"/>
        </w:trPr>
        <w:tc>
          <w:tcPr>
            <w:tcW w:w="2216" w:type="dxa"/>
            <w:noWrap/>
          </w:tcPr>
          <w:p w14:paraId="603A3141" w14:textId="4D0BE161" w:rsidR="00C27C95" w:rsidRPr="00C27C95" w:rsidRDefault="00C27C95" w:rsidP="00C27C95">
            <w:pPr>
              <w:rPr>
                <w:sz w:val="24"/>
              </w:rPr>
            </w:pPr>
            <w:r w:rsidRPr="00C27C95">
              <w:rPr>
                <w:sz w:val="24"/>
              </w:rPr>
              <w:lastRenderedPageBreak/>
              <w:t>Angepasstes Element/Attribut</w:t>
            </w:r>
          </w:p>
        </w:tc>
        <w:tc>
          <w:tcPr>
            <w:tcW w:w="6804" w:type="dxa"/>
          </w:tcPr>
          <w:p w14:paraId="338069B3" w14:textId="37EEEBEB" w:rsidR="00C27C95" w:rsidRPr="00C27C95" w:rsidRDefault="00C27C95" w:rsidP="00C27C95">
            <w:pPr>
              <w:rPr>
                <w:sz w:val="24"/>
              </w:rPr>
            </w:pPr>
            <w:r>
              <w:rPr>
                <w:sz w:val="24"/>
              </w:rPr>
              <w:t>Es ist das angepasste</w:t>
            </w:r>
            <w:r w:rsidRPr="00C27C95">
              <w:rPr>
                <w:sz w:val="24"/>
              </w:rPr>
              <w:t xml:space="preserve"> Element/Objekt</w:t>
            </w:r>
            <w:r>
              <w:rPr>
                <w:sz w:val="24"/>
              </w:rPr>
              <w:t xml:space="preserve"> angegeben, auf das sich die Änderung im Detail bezieht.</w:t>
            </w:r>
          </w:p>
        </w:tc>
      </w:tr>
      <w:tr w:rsidR="00C27C95" w:rsidRPr="00C27C95" w14:paraId="6A56B068" w14:textId="77777777" w:rsidTr="00C27C95">
        <w:trPr>
          <w:trHeight w:val="510"/>
        </w:trPr>
        <w:tc>
          <w:tcPr>
            <w:tcW w:w="2216" w:type="dxa"/>
            <w:noWrap/>
          </w:tcPr>
          <w:p w14:paraId="0D5A1FF3" w14:textId="29BFCE21" w:rsidR="00C27C95" w:rsidRPr="00C27C95" w:rsidRDefault="00C27C95" w:rsidP="00C27C95">
            <w:pPr>
              <w:rPr>
                <w:sz w:val="24"/>
              </w:rPr>
            </w:pPr>
            <w:r w:rsidRPr="00C27C95">
              <w:rPr>
                <w:sz w:val="24"/>
              </w:rPr>
              <w:t>Bisheriger Inhalt</w:t>
            </w:r>
          </w:p>
        </w:tc>
        <w:tc>
          <w:tcPr>
            <w:tcW w:w="6804" w:type="dxa"/>
          </w:tcPr>
          <w:p w14:paraId="558855F6" w14:textId="2919D3DD" w:rsidR="00C27C95" w:rsidRPr="00C27C95" w:rsidRDefault="00C27C95" w:rsidP="00C27C95">
            <w:pPr>
              <w:rPr>
                <w:sz w:val="24"/>
              </w:rPr>
            </w:pPr>
            <w:r>
              <w:rPr>
                <w:sz w:val="24"/>
              </w:rPr>
              <w:t xml:space="preserve">Es wird angegeben, wie der Inhalt der entsprechenden Stelle vor der durchgeführten Änderung war. </w:t>
            </w:r>
          </w:p>
        </w:tc>
      </w:tr>
      <w:tr w:rsidR="00C27C95" w:rsidRPr="00C27C95" w14:paraId="7830FDD2" w14:textId="77777777" w:rsidTr="00C27C95">
        <w:trPr>
          <w:trHeight w:val="510"/>
        </w:trPr>
        <w:tc>
          <w:tcPr>
            <w:tcW w:w="2216" w:type="dxa"/>
            <w:noWrap/>
          </w:tcPr>
          <w:p w14:paraId="72F0D133" w14:textId="4B453827" w:rsidR="00C27C95" w:rsidRPr="00C27C95" w:rsidRDefault="00C27C95" w:rsidP="00C27C95">
            <w:pPr>
              <w:rPr>
                <w:sz w:val="24"/>
              </w:rPr>
            </w:pPr>
            <w:r w:rsidRPr="00C27C95">
              <w:rPr>
                <w:sz w:val="24"/>
              </w:rPr>
              <w:t>Neuer Inhalt</w:t>
            </w:r>
          </w:p>
        </w:tc>
        <w:tc>
          <w:tcPr>
            <w:tcW w:w="6804" w:type="dxa"/>
          </w:tcPr>
          <w:p w14:paraId="1B96831F" w14:textId="25DC3821" w:rsidR="00C27C95" w:rsidRPr="00C27C95" w:rsidRDefault="00C27C95" w:rsidP="00C27C95">
            <w:pPr>
              <w:rPr>
                <w:sz w:val="24"/>
              </w:rPr>
            </w:pPr>
            <w:r>
              <w:rPr>
                <w:sz w:val="24"/>
              </w:rPr>
              <w:t xml:space="preserve">Es wird </w:t>
            </w:r>
            <w:r w:rsidRPr="00C27C95">
              <w:rPr>
                <w:sz w:val="24"/>
              </w:rPr>
              <w:t>die durchgeführte Änderung, wie sie sich aufgrund dieses Eintrags an der entsprechenden Stelle in der Version des Dokuments, welches in der Spalte „Wirkung auf Version“ genannt ist, ergibt.</w:t>
            </w:r>
          </w:p>
        </w:tc>
      </w:tr>
      <w:tr w:rsidR="00C27C95" w:rsidRPr="00C27C95" w14:paraId="65304496" w14:textId="77777777" w:rsidTr="00C27C95">
        <w:trPr>
          <w:trHeight w:val="510"/>
        </w:trPr>
        <w:tc>
          <w:tcPr>
            <w:tcW w:w="2216" w:type="dxa"/>
            <w:noWrap/>
          </w:tcPr>
          <w:p w14:paraId="4513CD7B" w14:textId="6B350143" w:rsidR="00C27C95" w:rsidRPr="00C27C95" w:rsidRDefault="00C27C95" w:rsidP="00C27C95">
            <w:pPr>
              <w:rPr>
                <w:sz w:val="24"/>
              </w:rPr>
            </w:pPr>
            <w:r w:rsidRPr="00C27C95">
              <w:rPr>
                <w:sz w:val="24"/>
              </w:rPr>
              <w:t>Grund der Anpassung</w:t>
            </w:r>
          </w:p>
        </w:tc>
        <w:tc>
          <w:tcPr>
            <w:tcW w:w="6804" w:type="dxa"/>
          </w:tcPr>
          <w:p w14:paraId="23BEAE45" w14:textId="724E49EA" w:rsidR="00C27C95" w:rsidRPr="00C27C95" w:rsidRDefault="00C27C95" w:rsidP="00C27C95">
            <w:pPr>
              <w:rPr>
                <w:sz w:val="24"/>
              </w:rPr>
            </w:pPr>
            <w:r>
              <w:rPr>
                <w:sz w:val="24"/>
              </w:rPr>
              <w:t xml:space="preserve">Es wird </w:t>
            </w:r>
            <w:r w:rsidR="0068264B">
              <w:rPr>
                <w:sz w:val="24"/>
              </w:rPr>
              <w:t>der Grund genannt, weshalb die Änderung durchgeführt wurde, sowie die</w:t>
            </w:r>
            <w:r>
              <w:rPr>
                <w:sz w:val="24"/>
              </w:rPr>
              <w:t xml:space="preserve"> durchgeführte Änderung beschrieben.</w:t>
            </w:r>
          </w:p>
        </w:tc>
      </w:tr>
      <w:tr w:rsidR="00C27C95" w:rsidRPr="00C27C95" w14:paraId="2256D705" w14:textId="77777777" w:rsidTr="00C27C95">
        <w:trPr>
          <w:trHeight w:val="510"/>
        </w:trPr>
        <w:tc>
          <w:tcPr>
            <w:tcW w:w="2216" w:type="dxa"/>
            <w:noWrap/>
          </w:tcPr>
          <w:p w14:paraId="0494AE1C" w14:textId="4D1372B5" w:rsidR="00C27C95" w:rsidRPr="00C27C95" w:rsidRDefault="00C27C95" w:rsidP="00C27C95">
            <w:pPr>
              <w:rPr>
                <w:sz w:val="24"/>
              </w:rPr>
            </w:pPr>
            <w:r w:rsidRPr="00C27C95">
              <w:rPr>
                <w:sz w:val="24"/>
              </w:rPr>
              <w:t>Status</w:t>
            </w:r>
          </w:p>
        </w:tc>
        <w:tc>
          <w:tcPr>
            <w:tcW w:w="6804" w:type="dxa"/>
          </w:tcPr>
          <w:p w14:paraId="56E8216B" w14:textId="6FFD8A03" w:rsidR="00C27C95" w:rsidRPr="00C27C95" w:rsidRDefault="00C27C95" w:rsidP="00C27C95">
            <w:pPr>
              <w:rPr>
                <w:sz w:val="24"/>
              </w:rPr>
            </w:pPr>
            <w:r>
              <w:rPr>
                <w:sz w:val="24"/>
              </w:rPr>
              <w:t>Es wird der Status der Änderung angegeben</w:t>
            </w:r>
            <w:r w:rsidR="00FD16B0">
              <w:rPr>
                <w:sz w:val="24"/>
              </w:rPr>
              <w:t>.</w:t>
            </w:r>
          </w:p>
        </w:tc>
      </w:tr>
    </w:tbl>
    <w:p w14:paraId="7D54F804" w14:textId="0A78FA7C" w:rsidR="00C27C95" w:rsidRDefault="00C27C95" w:rsidP="005E3EC3"/>
    <w:p w14:paraId="73ED420A" w14:textId="2723C859" w:rsidR="00C27C95" w:rsidRDefault="00FD16B0" w:rsidP="00FD16B0">
      <w:r>
        <w:t xml:space="preserve">Die möglichen Inhalte der Spalte </w:t>
      </w:r>
      <w:r w:rsidR="0068264B">
        <w:t>„</w:t>
      </w:r>
      <w:r>
        <w:t>Status</w:t>
      </w:r>
      <w:r w:rsidR="0068264B">
        <w:t>“</w:t>
      </w:r>
      <w:r>
        <w:t xml:space="preserve"> sind in der folgenden Tabelle beschrieben </w:t>
      </w:r>
    </w:p>
    <w:tbl>
      <w:tblPr>
        <w:tblStyle w:val="edienergy"/>
        <w:tblW w:w="9020" w:type="dxa"/>
        <w:tblInd w:w="47"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600" w:firstRow="0" w:lastRow="0" w:firstColumn="0" w:lastColumn="0" w:noHBand="1" w:noVBand="1"/>
      </w:tblPr>
      <w:tblGrid>
        <w:gridCol w:w="2216"/>
        <w:gridCol w:w="6804"/>
      </w:tblGrid>
      <w:tr w:rsidR="00C27C95" w:rsidRPr="00C27C95" w14:paraId="48525800" w14:textId="77777777" w:rsidTr="0023797D">
        <w:trPr>
          <w:trHeight w:val="430"/>
          <w:tblHeader/>
        </w:trPr>
        <w:tc>
          <w:tcPr>
            <w:tcW w:w="2216" w:type="dxa"/>
            <w:shd w:val="clear" w:color="auto" w:fill="D8DFE4"/>
            <w:noWrap/>
          </w:tcPr>
          <w:p w14:paraId="3DCA9EF3" w14:textId="4A96037D" w:rsidR="00C27C95" w:rsidRPr="00C27C95" w:rsidRDefault="00C27C95" w:rsidP="0023797D">
            <w:pPr>
              <w:rPr>
                <w:b/>
                <w:sz w:val="24"/>
              </w:rPr>
            </w:pPr>
            <w:r>
              <w:rPr>
                <w:b/>
                <w:sz w:val="24"/>
              </w:rPr>
              <w:t>Status</w:t>
            </w:r>
          </w:p>
        </w:tc>
        <w:tc>
          <w:tcPr>
            <w:tcW w:w="6804" w:type="dxa"/>
            <w:shd w:val="clear" w:color="auto" w:fill="D8DFE4"/>
          </w:tcPr>
          <w:p w14:paraId="2140A6F9" w14:textId="77777777" w:rsidR="00C27C95" w:rsidRPr="00C27C95" w:rsidRDefault="00C27C95" w:rsidP="0023797D">
            <w:pPr>
              <w:rPr>
                <w:b/>
                <w:sz w:val="24"/>
              </w:rPr>
            </w:pPr>
            <w:r>
              <w:rPr>
                <w:b/>
                <w:sz w:val="24"/>
              </w:rPr>
              <w:t>Erläuterung</w:t>
            </w:r>
          </w:p>
        </w:tc>
      </w:tr>
      <w:tr w:rsidR="00C27C95" w:rsidRPr="00C27C95" w14:paraId="61930171" w14:textId="77777777" w:rsidTr="0023797D">
        <w:trPr>
          <w:trHeight w:val="510"/>
        </w:trPr>
        <w:tc>
          <w:tcPr>
            <w:tcW w:w="2216" w:type="dxa"/>
            <w:noWrap/>
          </w:tcPr>
          <w:p w14:paraId="0C33CE2E" w14:textId="7FE3AEDD" w:rsidR="00C27C95" w:rsidRPr="00C27C95" w:rsidRDefault="00C27C95" w:rsidP="0023797D">
            <w:pPr>
              <w:rPr>
                <w:sz w:val="24"/>
                <w:szCs w:val="44"/>
              </w:rPr>
            </w:pPr>
            <w:r w:rsidRPr="00C27C95">
              <w:rPr>
                <w:sz w:val="24"/>
                <w:szCs w:val="44"/>
              </w:rPr>
              <w:t>Liegt dem Markt zur Konsultation vor</w:t>
            </w:r>
          </w:p>
        </w:tc>
        <w:tc>
          <w:tcPr>
            <w:tcW w:w="6804" w:type="dxa"/>
          </w:tcPr>
          <w:p w14:paraId="3A797BE6" w14:textId="7A51FAC4" w:rsidR="00C27C95" w:rsidRPr="00C27C95" w:rsidRDefault="00C27C95" w:rsidP="0023797D">
            <w:pPr>
              <w:rPr>
                <w:sz w:val="24"/>
                <w:szCs w:val="44"/>
              </w:rPr>
            </w:pPr>
            <w:r w:rsidRPr="00C27C95">
              <w:rPr>
                <w:sz w:val="24"/>
                <w:szCs w:val="44"/>
              </w:rPr>
              <w:t>Die Änderung befindet sich gerade in der Konsultation</w:t>
            </w:r>
            <w:r>
              <w:rPr>
                <w:sz w:val="24"/>
                <w:szCs w:val="44"/>
              </w:rPr>
              <w:t>, ein endgültiges Ergebnis zu dieser Änderung steht noch nicht fest.</w:t>
            </w:r>
          </w:p>
        </w:tc>
      </w:tr>
      <w:tr w:rsidR="00C27C95" w:rsidRPr="00C27C95" w14:paraId="6FEFCAB1" w14:textId="77777777" w:rsidTr="0023797D">
        <w:trPr>
          <w:trHeight w:val="510"/>
        </w:trPr>
        <w:tc>
          <w:tcPr>
            <w:tcW w:w="2216" w:type="dxa"/>
            <w:noWrap/>
          </w:tcPr>
          <w:p w14:paraId="2240A380" w14:textId="2EF6B77D" w:rsidR="00C27C95" w:rsidRPr="00C27C95" w:rsidRDefault="00C27C95" w:rsidP="0023797D">
            <w:pPr>
              <w:rPr>
                <w:sz w:val="24"/>
              </w:rPr>
            </w:pPr>
            <w:r w:rsidRPr="00C27C95">
              <w:rPr>
                <w:sz w:val="24"/>
              </w:rPr>
              <w:t>Genehmigt</w:t>
            </w:r>
          </w:p>
        </w:tc>
        <w:tc>
          <w:tcPr>
            <w:tcW w:w="6804" w:type="dxa"/>
          </w:tcPr>
          <w:p w14:paraId="24CD3826" w14:textId="738818C9" w:rsidR="00C27C95" w:rsidRPr="00C27C95" w:rsidRDefault="00C27C95" w:rsidP="0023797D">
            <w:pPr>
              <w:rPr>
                <w:sz w:val="24"/>
              </w:rPr>
            </w:pPr>
            <w:r w:rsidRPr="00C27C95">
              <w:rPr>
                <w:sz w:val="24"/>
              </w:rPr>
              <w:t>Die Änderung wurde im Rahmen der Konsultation genehmigt, das Konsultationsverfahren für diesen Eintrag ist abgeschlossen</w:t>
            </w:r>
            <w:r>
              <w:rPr>
                <w:sz w:val="24"/>
              </w:rPr>
              <w:t>.</w:t>
            </w:r>
          </w:p>
        </w:tc>
      </w:tr>
      <w:tr w:rsidR="00C27C95" w:rsidRPr="00C27C95" w14:paraId="56EDEDB1" w14:textId="77777777" w:rsidTr="0023797D">
        <w:trPr>
          <w:trHeight w:val="510"/>
        </w:trPr>
        <w:tc>
          <w:tcPr>
            <w:tcW w:w="2216" w:type="dxa"/>
            <w:noWrap/>
          </w:tcPr>
          <w:p w14:paraId="1A06E506" w14:textId="509EC655" w:rsidR="00C27C95" w:rsidRPr="00C27C95" w:rsidRDefault="00C27C95" w:rsidP="0023797D">
            <w:pPr>
              <w:rPr>
                <w:sz w:val="24"/>
              </w:rPr>
            </w:pPr>
            <w:r w:rsidRPr="00C27C95">
              <w:rPr>
                <w:sz w:val="24"/>
              </w:rPr>
              <w:t>Fehler (TT.MM.JJJJ)</w:t>
            </w:r>
          </w:p>
        </w:tc>
        <w:tc>
          <w:tcPr>
            <w:tcW w:w="6804" w:type="dxa"/>
          </w:tcPr>
          <w:p w14:paraId="158CD5AC" w14:textId="009A4EFB" w:rsidR="00C27C95" w:rsidRPr="00C27C95" w:rsidRDefault="00C27C95" w:rsidP="0023797D">
            <w:pPr>
              <w:rPr>
                <w:sz w:val="24"/>
              </w:rPr>
            </w:pPr>
            <w:r w:rsidRPr="00C27C95">
              <w:rPr>
                <w:sz w:val="24"/>
              </w:rPr>
              <w:t>Nach Veröffentlichung des Konsultationsergebnisses wurde im Dokument ein Fehler festgestellt. Dieser wurde im Rahmen einer konsolidierten Lesefassung mit Fehlerkorrekturen korrigiert</w:t>
            </w:r>
            <w:r w:rsidR="0068264B">
              <w:rPr>
                <w:sz w:val="24"/>
              </w:rPr>
              <w:t>, welche am in der Klammer genannten Tag veröffentlicht wurde</w:t>
            </w:r>
            <w:r>
              <w:rPr>
                <w:sz w:val="24"/>
              </w:rPr>
              <w:t>.</w:t>
            </w:r>
          </w:p>
        </w:tc>
      </w:tr>
      <w:tr w:rsidR="00C27C95" w:rsidRPr="00C27C95" w14:paraId="12101C8B" w14:textId="77777777" w:rsidTr="0023797D">
        <w:trPr>
          <w:trHeight w:val="510"/>
        </w:trPr>
        <w:tc>
          <w:tcPr>
            <w:tcW w:w="2216" w:type="dxa"/>
            <w:noWrap/>
          </w:tcPr>
          <w:p w14:paraId="7FDBAA67" w14:textId="5A403051" w:rsidR="00C27C95" w:rsidRPr="00C27C95" w:rsidRDefault="00C27C95" w:rsidP="00C27C95">
            <w:r w:rsidRPr="00C27C95">
              <w:rPr>
                <w:sz w:val="24"/>
                <w:szCs w:val="44"/>
              </w:rPr>
              <w:t>Liegt dem Markt zur Konsultation vor</w:t>
            </w:r>
            <w:r>
              <w:rPr>
                <w:sz w:val="24"/>
                <w:szCs w:val="44"/>
              </w:rPr>
              <w:t xml:space="preserve"> (Fehler: TT.MM.JJJJ)</w:t>
            </w:r>
          </w:p>
        </w:tc>
        <w:tc>
          <w:tcPr>
            <w:tcW w:w="6804" w:type="dxa"/>
          </w:tcPr>
          <w:p w14:paraId="3A56A0EC" w14:textId="77777777" w:rsidR="00C27C95" w:rsidRDefault="00C27C95" w:rsidP="00C27C95">
            <w:pPr>
              <w:rPr>
                <w:sz w:val="24"/>
                <w:szCs w:val="44"/>
              </w:rPr>
            </w:pPr>
            <w:r w:rsidRPr="00C27C95">
              <w:rPr>
                <w:sz w:val="24"/>
                <w:szCs w:val="44"/>
              </w:rPr>
              <w:t xml:space="preserve">Die </w:t>
            </w:r>
            <w:r>
              <w:rPr>
                <w:sz w:val="24"/>
                <w:szCs w:val="44"/>
              </w:rPr>
              <w:t>Fehlerkorrektur</w:t>
            </w:r>
            <w:r w:rsidRPr="00C27C95">
              <w:rPr>
                <w:sz w:val="24"/>
                <w:szCs w:val="44"/>
              </w:rPr>
              <w:t xml:space="preserve"> befindet sich</w:t>
            </w:r>
            <w:r>
              <w:rPr>
                <w:sz w:val="24"/>
                <w:szCs w:val="44"/>
              </w:rPr>
              <w:t xml:space="preserve"> für diese Version</w:t>
            </w:r>
            <w:r w:rsidRPr="00C27C95">
              <w:rPr>
                <w:sz w:val="24"/>
                <w:szCs w:val="44"/>
              </w:rPr>
              <w:t xml:space="preserve"> gerade in der Konsultation</w:t>
            </w:r>
            <w:r>
              <w:rPr>
                <w:sz w:val="24"/>
                <w:szCs w:val="44"/>
              </w:rPr>
              <w:t>, ein endgültiges Ergebnis zu dieser Änderung steht noch nicht fest.</w:t>
            </w:r>
          </w:p>
          <w:p w14:paraId="29252BDA" w14:textId="33D9AAD4" w:rsidR="00C27C95" w:rsidRPr="00C27C95" w:rsidRDefault="00C27C95" w:rsidP="00C27C95">
            <w:r>
              <w:rPr>
                <w:sz w:val="24"/>
                <w:szCs w:val="44"/>
              </w:rPr>
              <w:t>Dieser Status liegt nur dann vor, wenn in einer bereits genehmigten und veröffentlichten Version (z.</w:t>
            </w:r>
            <w:r w:rsidR="00624981"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welche sich gerade in der Konsultation befindet (z.</w:t>
            </w:r>
            <w:r w:rsidR="00CA23CD" w:rsidRPr="00370548">
              <w:rPr>
                <w:rFonts w:eastAsia="Calibri"/>
                <w:lang w:eastAsia="en-US"/>
              </w:rPr>
              <w:t> </w:t>
            </w:r>
            <w:r>
              <w:rPr>
                <w:sz w:val="24"/>
                <w:szCs w:val="44"/>
              </w:rPr>
              <w:t>B. Version 1.0a) auswirkt.</w:t>
            </w:r>
          </w:p>
        </w:tc>
      </w:tr>
      <w:tr w:rsidR="00C27C95" w:rsidRPr="00C27C95" w14:paraId="4B679A9D" w14:textId="77777777" w:rsidTr="0023797D">
        <w:trPr>
          <w:trHeight w:val="510"/>
        </w:trPr>
        <w:tc>
          <w:tcPr>
            <w:tcW w:w="2216" w:type="dxa"/>
            <w:noWrap/>
          </w:tcPr>
          <w:p w14:paraId="18B2C6AC" w14:textId="1462AAE8" w:rsidR="00C27C95" w:rsidRPr="00C27C95" w:rsidRDefault="00C27C95" w:rsidP="00C27C95">
            <w:pPr>
              <w:rPr>
                <w:sz w:val="24"/>
              </w:rPr>
            </w:pPr>
            <w:r w:rsidRPr="00C27C95">
              <w:rPr>
                <w:sz w:val="24"/>
              </w:rPr>
              <w:lastRenderedPageBreak/>
              <w:t>Genehmigt (Fehler: TT.MM.JJJJ)</w:t>
            </w:r>
          </w:p>
        </w:tc>
        <w:tc>
          <w:tcPr>
            <w:tcW w:w="6804" w:type="dxa"/>
          </w:tcPr>
          <w:p w14:paraId="6985E7EA" w14:textId="511EE0DC" w:rsidR="00C27C95" w:rsidRDefault="00C27C95" w:rsidP="00C27C95">
            <w:pPr>
              <w:rPr>
                <w:sz w:val="24"/>
              </w:rPr>
            </w:pPr>
            <w:r w:rsidRPr="00C27C95">
              <w:rPr>
                <w:sz w:val="24"/>
              </w:rPr>
              <w:t>Die Fehlerkorrektur wurde im Rahmen des Konsultationsverfahrens genehmigt, das Konsultationsverfahren ist für diesen Eintrag abgeschlossen.</w:t>
            </w:r>
          </w:p>
          <w:p w14:paraId="1D7C7A2C" w14:textId="07975E45" w:rsidR="00C27C95" w:rsidRPr="00C27C95" w:rsidRDefault="00C27C95" w:rsidP="00C27C95">
            <w:pPr>
              <w:rPr>
                <w:sz w:val="24"/>
              </w:rPr>
            </w:pPr>
            <w:r>
              <w:rPr>
                <w:sz w:val="24"/>
                <w:szCs w:val="44"/>
              </w:rPr>
              <w:t>Dieser Status liegt nur dann vor, wenn in einer bereits genehmigten und veröffentlichten Version (z.</w:t>
            </w:r>
            <w:r w:rsidR="00CA23CD" w:rsidRPr="00370548">
              <w:rPr>
                <w:rFonts w:eastAsia="Calibri"/>
                <w:lang w:eastAsia="en-US"/>
              </w:rPr>
              <w:t> </w:t>
            </w:r>
            <w:r>
              <w:rPr>
                <w:sz w:val="24"/>
                <w:szCs w:val="44"/>
              </w:rPr>
              <w:t>B. Version 1.0) eines XML-Dokumentes ein Fehler festgestellt wurde und diese Fehlerkorrektur in der bereits veröffentlichten Version sich auch auf die nachfolgende Version (z.</w:t>
            </w:r>
            <w:r w:rsidR="00CA23CD" w:rsidRPr="00370548">
              <w:rPr>
                <w:rFonts w:eastAsia="Calibri"/>
                <w:lang w:eastAsia="en-US"/>
              </w:rPr>
              <w:t> </w:t>
            </w:r>
            <w:r>
              <w:rPr>
                <w:sz w:val="24"/>
                <w:szCs w:val="44"/>
              </w:rPr>
              <w:t>B. Version 1.0a) auswirkt und hierzu auch bereits das Konsultationsverfahren abgeschlossen wurde.</w:t>
            </w:r>
          </w:p>
        </w:tc>
      </w:tr>
    </w:tbl>
    <w:p w14:paraId="5D2257DF" w14:textId="77777777" w:rsidR="007F241D" w:rsidRDefault="007F241D" w:rsidP="005E3EC3"/>
    <w:p w14:paraId="1A10071A" w14:textId="49B0FC8F" w:rsidR="00C27C95" w:rsidRDefault="0068264B" w:rsidP="005E3EC3">
      <w:r>
        <w:t xml:space="preserve">Da in dem EDI@Energy-Dokument „Änderungshistorie zu den </w:t>
      </w:r>
      <w:r w:rsidR="008776EA">
        <w:t>X</w:t>
      </w:r>
      <w:r>
        <w:t>ML-Datenformaten“ alle Änderungen zu den aktuell gültigen Dokumenten sowie zu allen zukünftigen Dokumenten dokumentiert sind, gib es im Gegensatz zu allen anderen EDI@Energy-Dokumenten keine „</w:t>
      </w:r>
      <w:r w:rsidRPr="00AA728E">
        <w:t>Konsultationsfassung</w:t>
      </w:r>
      <w:r>
        <w:t>“ und auch keine „</w:t>
      </w:r>
      <w:r w:rsidRPr="00AA728E">
        <w:t>Konsolidierte Lesefassung mit Fehlerkorrekturen</w:t>
      </w:r>
      <w:r>
        <w:t>“. Das Dokument wird immer nur mit einem Veröffentlichungsdatum und ohne Versionsangabe veröffentlicht.</w:t>
      </w:r>
    </w:p>
    <w:p w14:paraId="7DA1F585" w14:textId="77777777" w:rsidR="0066437F" w:rsidRPr="00370548" w:rsidRDefault="001B1180" w:rsidP="005602BC">
      <w:pPr>
        <w:pStyle w:val="berschrift2"/>
      </w:pPr>
      <w:bookmarkStart w:id="204" w:name="_Toc167258245"/>
      <w:bookmarkStart w:id="205" w:name="_Toc61515156"/>
      <w:r w:rsidRPr="00370548">
        <w:t>Zeichensatz</w:t>
      </w:r>
      <w:bookmarkEnd w:id="204"/>
    </w:p>
    <w:p w14:paraId="4954F776" w14:textId="77777777" w:rsidR="001B1180" w:rsidRPr="00370548" w:rsidRDefault="001B1180" w:rsidP="001B1180">
      <w:r w:rsidRPr="00370548">
        <w:t>In den XML-Nachrichten wird ausschließlich der Zeichensatz UTF-8 verwendet.</w:t>
      </w:r>
    </w:p>
    <w:p w14:paraId="5BA6455A" w14:textId="4224BA14" w:rsidR="001B1180" w:rsidRPr="00370548" w:rsidRDefault="001B1180" w:rsidP="001B1180">
      <w:r w:rsidRPr="00370548">
        <w:t>Für die einzelnen Elemente in der XML-Nachricht kann der Zeichensatz mittels des Datentyps (z.</w:t>
      </w:r>
      <w:r w:rsidR="005D67E0" w:rsidRPr="00370548">
        <w:t> </w:t>
      </w:r>
      <w:r w:rsidRPr="00370548">
        <w:t>B. xsd:decimal) oder der Angabe Pattern weiter eingeschränkt werden. Liegt keine Angabe zu Pattern und auch keine definierte Codeliste vor, beispielsweise bei einem Datentyp String, sind alle Zeichen aus dem Zeichensatz UTF-8 zulässig.</w:t>
      </w:r>
    </w:p>
    <w:p w14:paraId="14BF8595" w14:textId="77777777" w:rsidR="002F23E1" w:rsidRPr="00370548" w:rsidRDefault="002F23E1" w:rsidP="002F23E1">
      <w:pPr>
        <w:pStyle w:val="berschrift2"/>
      </w:pPr>
      <w:bookmarkStart w:id="206" w:name="_Toc167258246"/>
      <w:r w:rsidRPr="00370548">
        <w:t>Sortenreinheit von XML-Nachrichten</w:t>
      </w:r>
      <w:bookmarkEnd w:id="206"/>
    </w:p>
    <w:p w14:paraId="12747096" w14:textId="77777777" w:rsidR="002F23E1" w:rsidRPr="00370548" w:rsidRDefault="002F23E1" w:rsidP="002F23E1">
      <w:r w:rsidRPr="00370548">
        <w:t>Aufgrund unterschiedlicher Erfassungs- und Verarbeitungsstrukturen sowie gegebenenfalls zeitlicher Restriktionen (unterschiedliche Fristen oder Reaktionszeiten) müssen bestimmte Informationen mit separaten XML-Nachrichten übermittelt werden. Die Bündelung von Nachrichten in einer XML-Nachricht muss sortenrein erfolgen. Eine Bündelung von mehreren Nachrichten in einer XML-Nachricht ist nicht möglich.</w:t>
      </w:r>
    </w:p>
    <w:p w14:paraId="180FDA99" w14:textId="77777777" w:rsidR="002F23E1" w:rsidRPr="00370548" w:rsidRDefault="002F23E1" w:rsidP="002F23E1">
      <w:r w:rsidRPr="00370548">
        <w:t>Die folgende Tabelle gibt einen Überblick, welche Elemente zusätzlich zum Absender und Empfänger bei der Sortenreinheit zu berücksichtigen sind.</w:t>
      </w:r>
    </w:p>
    <w:tbl>
      <w:tblPr>
        <w:tblStyle w:val="edienergy"/>
        <w:tblW w:w="9356" w:type="dxa"/>
        <w:tblInd w:w="71"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4820"/>
        <w:gridCol w:w="4536"/>
      </w:tblGrid>
      <w:tr w:rsidR="006A0EE9" w:rsidRPr="00370548" w14:paraId="32E4385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3341EA96" w14:textId="77777777" w:rsidR="006A0EE9" w:rsidRPr="00370548" w:rsidRDefault="006A0EE9" w:rsidP="00C64E1D">
            <w:pPr>
              <w:keepNext/>
              <w:spacing w:after="0"/>
              <w:rPr>
                <w:rFonts w:cs="Times New Roman"/>
                <w:b/>
                <w:sz w:val="24"/>
              </w:rPr>
            </w:pPr>
            <w:r w:rsidRPr="00370548">
              <w:rPr>
                <w:b/>
                <w:sz w:val="22"/>
                <w:szCs w:val="22"/>
              </w:rPr>
              <w:t>Nachrichtenformat</w:t>
            </w:r>
          </w:p>
        </w:tc>
        <w:tc>
          <w:tcPr>
            <w:tcW w:w="453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2D14F84" w14:textId="77777777" w:rsidR="006A0EE9" w:rsidRPr="00370548" w:rsidRDefault="006A0EE9" w:rsidP="00C64E1D">
            <w:pPr>
              <w:keepNext/>
              <w:spacing w:after="0"/>
              <w:cnfStyle w:val="100000000000" w:firstRow="1" w:lastRow="0" w:firstColumn="0" w:lastColumn="0" w:oddVBand="0" w:evenVBand="0" w:oddHBand="0" w:evenHBand="0" w:firstRowFirstColumn="0" w:firstRowLastColumn="0" w:lastRowFirstColumn="0" w:lastRowLastColumn="0"/>
              <w:rPr>
                <w:b/>
                <w:sz w:val="22"/>
                <w:szCs w:val="22"/>
              </w:rPr>
            </w:pPr>
            <w:r w:rsidRPr="00370548">
              <w:rPr>
                <w:b/>
                <w:sz w:val="22"/>
                <w:szCs w:val="22"/>
              </w:rPr>
              <w:t>Sortenreinheit zu gewährleisten</w:t>
            </w:r>
          </w:p>
        </w:tc>
      </w:tr>
      <w:tr w:rsidR="003167DD" w:rsidRPr="00370548" w14:paraId="3C5DE6D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8517290" w14:textId="77777777" w:rsidR="003167DD" w:rsidRPr="00370548" w:rsidRDefault="003167DD" w:rsidP="003167DD">
            <w:pPr>
              <w:spacing w:after="0"/>
              <w:rPr>
                <w:rFonts w:cs="Times New Roman"/>
                <w:sz w:val="24"/>
              </w:rPr>
            </w:pPr>
            <w:r w:rsidRPr="00370548">
              <w:rPr>
                <w:rFonts w:cs="Arial"/>
                <w:sz w:val="22"/>
                <w:szCs w:val="22"/>
              </w:rPr>
              <w:t>ActivationDocument</w:t>
            </w:r>
          </w:p>
        </w:tc>
        <w:tc>
          <w:tcPr>
            <w:tcW w:w="4536" w:type="dxa"/>
          </w:tcPr>
          <w:p w14:paraId="67A4E7CF"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3A904B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96C81A4" w14:textId="77777777" w:rsidR="003167DD" w:rsidRPr="00370548" w:rsidRDefault="003167DD" w:rsidP="003167DD">
            <w:pPr>
              <w:spacing w:after="0"/>
              <w:rPr>
                <w:rFonts w:cs="Times New Roman"/>
              </w:rPr>
            </w:pPr>
            <w:r w:rsidRPr="00370548">
              <w:rPr>
                <w:rFonts w:cs="Arial"/>
                <w:sz w:val="22"/>
                <w:szCs w:val="22"/>
              </w:rPr>
              <w:t>Beschaffungsanforderung energetischer Ausgleich</w:t>
            </w:r>
          </w:p>
        </w:tc>
        <w:tc>
          <w:tcPr>
            <w:tcW w:w="4536" w:type="dxa"/>
          </w:tcPr>
          <w:p w14:paraId="52B666B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6C26EB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CB6346D" w14:textId="77777777" w:rsidR="003167DD" w:rsidRPr="00370548" w:rsidRDefault="003167DD" w:rsidP="003167DD">
            <w:pPr>
              <w:spacing w:after="0"/>
              <w:rPr>
                <w:rFonts w:cs="Times New Roman"/>
                <w:sz w:val="24"/>
              </w:rPr>
            </w:pPr>
            <w:r w:rsidRPr="00370548">
              <w:rPr>
                <w:rFonts w:cs="Arial"/>
                <w:sz w:val="22"/>
                <w:szCs w:val="22"/>
              </w:rPr>
              <w:lastRenderedPageBreak/>
              <w:t>Beschaffungsvorbehalt</w:t>
            </w:r>
          </w:p>
        </w:tc>
        <w:tc>
          <w:tcPr>
            <w:tcW w:w="4536" w:type="dxa"/>
          </w:tcPr>
          <w:p w14:paraId="05061E3B"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C9562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C1F1010" w14:textId="77777777" w:rsidR="003167DD" w:rsidRPr="00370548" w:rsidRDefault="003167DD" w:rsidP="003167DD">
            <w:pPr>
              <w:spacing w:after="0"/>
              <w:rPr>
                <w:rFonts w:cs="Times New Roman"/>
              </w:rPr>
            </w:pPr>
            <w:r w:rsidRPr="00370548">
              <w:rPr>
                <w:rFonts w:cs="Arial"/>
                <w:sz w:val="22"/>
                <w:szCs w:val="22"/>
              </w:rPr>
              <w:t>Kostenblatt</w:t>
            </w:r>
          </w:p>
        </w:tc>
        <w:tc>
          <w:tcPr>
            <w:tcW w:w="4536" w:type="dxa"/>
          </w:tcPr>
          <w:p w14:paraId="4EB839F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4409A8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9E7D638" w14:textId="77777777" w:rsidR="003167DD" w:rsidRPr="00370548" w:rsidRDefault="003167DD" w:rsidP="003167DD">
            <w:pPr>
              <w:spacing w:after="0"/>
              <w:rPr>
                <w:rFonts w:cs="Times New Roman"/>
              </w:rPr>
            </w:pPr>
            <w:r w:rsidRPr="00370548">
              <w:rPr>
                <w:rFonts w:cs="Arial"/>
                <w:sz w:val="22"/>
                <w:szCs w:val="22"/>
              </w:rPr>
              <w:t>NetworkConstraintDocument</w:t>
            </w:r>
          </w:p>
        </w:tc>
        <w:tc>
          <w:tcPr>
            <w:tcW w:w="4536" w:type="dxa"/>
          </w:tcPr>
          <w:p w14:paraId="2E12046D"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57F6A4A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D74C0C0" w14:textId="77777777" w:rsidR="003167DD" w:rsidRPr="00370548" w:rsidRDefault="003167DD" w:rsidP="003167DD">
            <w:pPr>
              <w:spacing w:after="0"/>
              <w:rPr>
                <w:rFonts w:cs="Times New Roman"/>
              </w:rPr>
            </w:pPr>
            <w:r w:rsidRPr="00370548">
              <w:rPr>
                <w:rFonts w:cs="Arial"/>
                <w:sz w:val="22"/>
                <w:szCs w:val="22"/>
              </w:rPr>
              <w:t>PlannedResourceScheduleDocument</w:t>
            </w:r>
          </w:p>
        </w:tc>
        <w:tc>
          <w:tcPr>
            <w:tcW w:w="4536" w:type="dxa"/>
          </w:tcPr>
          <w:p w14:paraId="431356D3"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ProcessType</w:t>
            </w:r>
          </w:p>
        </w:tc>
      </w:tr>
      <w:tr w:rsidR="003167DD" w:rsidRPr="00370548" w14:paraId="0D78ABCE"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2C17B03A" w14:textId="77777777" w:rsidR="003167DD" w:rsidRPr="00370548" w:rsidRDefault="003167DD" w:rsidP="003167DD">
            <w:pPr>
              <w:spacing w:after="0"/>
              <w:rPr>
                <w:sz w:val="22"/>
                <w:szCs w:val="22"/>
              </w:rPr>
            </w:pPr>
            <w:r w:rsidRPr="00370548">
              <w:rPr>
                <w:rFonts w:cs="Arial"/>
                <w:sz w:val="22"/>
                <w:szCs w:val="22"/>
              </w:rPr>
              <w:t>Stammdaten</w:t>
            </w:r>
          </w:p>
        </w:tc>
        <w:tc>
          <w:tcPr>
            <w:tcW w:w="4536" w:type="dxa"/>
          </w:tcPr>
          <w:p w14:paraId="23D069D4"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DocumentType, Meldungsstatus</w:t>
            </w:r>
          </w:p>
        </w:tc>
      </w:tr>
      <w:tr w:rsidR="003167DD" w:rsidRPr="00370548" w14:paraId="015C95CB"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top w:val="none" w:sz="0" w:space="0" w:color="auto"/>
              <w:left w:val="none" w:sz="0" w:space="0" w:color="auto"/>
              <w:right w:val="none" w:sz="0" w:space="0" w:color="auto"/>
              <w:tl2br w:val="none" w:sz="0" w:space="0" w:color="auto"/>
              <w:tr2bl w:val="none" w:sz="0" w:space="0" w:color="auto"/>
            </w:tcBorders>
            <w:noWrap/>
          </w:tcPr>
          <w:p w14:paraId="6963C3BE" w14:textId="77777777" w:rsidR="003167DD" w:rsidRPr="00370548" w:rsidRDefault="003167DD" w:rsidP="003167DD">
            <w:pPr>
              <w:spacing w:after="0"/>
              <w:rPr>
                <w:sz w:val="22"/>
                <w:szCs w:val="22"/>
              </w:rPr>
            </w:pPr>
            <w:r w:rsidRPr="00370548">
              <w:rPr>
                <w:rFonts w:cs="Arial"/>
                <w:sz w:val="22"/>
                <w:szCs w:val="22"/>
              </w:rPr>
              <w:t>Unavailability_MarketDocument</w:t>
            </w:r>
          </w:p>
        </w:tc>
        <w:tc>
          <w:tcPr>
            <w:tcW w:w="4536" w:type="dxa"/>
            <w:tcBorders>
              <w:bottom w:val="dotted" w:sz="4" w:space="0" w:color="808080" w:themeColor="background1" w:themeShade="80"/>
            </w:tcBorders>
          </w:tcPr>
          <w:p w14:paraId="33593BEC" w14:textId="77777777" w:rsidR="003167DD" w:rsidRPr="00370548" w:rsidRDefault="003167DD" w:rsidP="003167DD">
            <w:pPr>
              <w:spacing w:after="0"/>
              <w:cnfStyle w:val="000000000000" w:firstRow="0" w:lastRow="0" w:firstColumn="0" w:lastColumn="0" w:oddVBand="0" w:evenVBand="0" w:oddHBand="0" w:evenHBand="0" w:firstRowFirstColumn="0" w:firstRowLastColumn="0" w:lastRowFirstColumn="0" w:lastRowLastColumn="0"/>
              <w:rPr>
                <w:sz w:val="22"/>
                <w:szCs w:val="22"/>
              </w:rPr>
            </w:pPr>
            <w:r w:rsidRPr="00370548">
              <w:rPr>
                <w:rFonts w:cs="Arial"/>
                <w:sz w:val="22"/>
                <w:szCs w:val="22"/>
              </w:rPr>
              <w:t>type, processtype</w:t>
            </w:r>
          </w:p>
        </w:tc>
      </w:tr>
      <w:tr w:rsidR="00B554F3" w:rsidRPr="00B554F3" w14:paraId="29B84EFD"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4820" w:type="dxa"/>
            <w:tcBorders>
              <w:left w:val="dotted" w:sz="4" w:space="0" w:color="808080" w:themeColor="background1" w:themeShade="80"/>
            </w:tcBorders>
            <w:noWrap/>
          </w:tcPr>
          <w:p w14:paraId="51C4F755" w14:textId="117A2024" w:rsidR="00B554F3" w:rsidRPr="00370548" w:rsidRDefault="00B554F3" w:rsidP="003167DD">
            <w:pPr>
              <w:spacing w:after="0"/>
              <w:rPr>
                <w:rFonts w:cs="Arial"/>
                <w:sz w:val="22"/>
                <w:szCs w:val="22"/>
              </w:rPr>
            </w:pPr>
            <w:r w:rsidRPr="00B554F3">
              <w:rPr>
                <w:rFonts w:cs="Arial"/>
                <w:sz w:val="22"/>
                <w:szCs w:val="22"/>
              </w:rPr>
              <w:t>StatusRequest</w:t>
            </w:r>
            <w:r w:rsidR="00586987">
              <w:rPr>
                <w:rFonts w:cs="Arial"/>
                <w:sz w:val="22"/>
                <w:szCs w:val="22"/>
              </w:rPr>
              <w:t>_MarketDocument</w:t>
            </w:r>
          </w:p>
        </w:tc>
        <w:tc>
          <w:tcPr>
            <w:tcW w:w="4536" w:type="dxa"/>
          </w:tcPr>
          <w:p w14:paraId="0C5165BA" w14:textId="744CDAB9" w:rsidR="00B554F3" w:rsidRPr="00370548" w:rsidRDefault="00B554F3" w:rsidP="003167DD">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type</w:t>
            </w:r>
          </w:p>
        </w:tc>
      </w:tr>
    </w:tbl>
    <w:p w14:paraId="57EB440B" w14:textId="77777777" w:rsidR="00D03BF0" w:rsidRPr="00370548" w:rsidRDefault="00D03BF0" w:rsidP="00396F96">
      <w:pPr>
        <w:spacing w:before="240"/>
      </w:pPr>
      <w:r w:rsidRPr="00370548">
        <w:t>Das AcknowledgementDocument bezieht sich immer 1:1 auf eine XML-Nachricht der in der Tabelle genan</w:t>
      </w:r>
      <w:r w:rsidR="00E12AE0" w:rsidRPr="00370548">
        <w:t>n</w:t>
      </w:r>
      <w:r w:rsidRPr="00370548">
        <w:t xml:space="preserve">ten Nachrichtenformate. </w:t>
      </w:r>
      <w:r w:rsidR="002207BB" w:rsidRPr="00370548">
        <w:t>Somit ergibt sich die „Sortenreinheit“ aus der XML-Nachricht, auf die sich das AcknowledgementDocument bezieht.</w:t>
      </w:r>
    </w:p>
    <w:p w14:paraId="779E35C8" w14:textId="77777777" w:rsidR="002F23E1" w:rsidRPr="00370548" w:rsidRDefault="002F23E1" w:rsidP="005602BC">
      <w:pPr>
        <w:pStyle w:val="berschrift2"/>
      </w:pPr>
      <w:bookmarkStart w:id="207" w:name="_Toc167258247"/>
      <w:r w:rsidRPr="00370548">
        <w:t>Splitten von XML-Nachrichten</w:t>
      </w:r>
      <w:bookmarkEnd w:id="207"/>
    </w:p>
    <w:p w14:paraId="0B823285" w14:textId="77777777" w:rsidR="002F23E1" w:rsidRPr="00370548" w:rsidRDefault="00780557" w:rsidP="00780557">
      <w:r w:rsidRPr="00370548">
        <w:t>Die Aufteilung einer XML-Nachricht in mehrere Einzelnachrichten (Vermeidung von zu großen Dateien) ist nicht zulässig.</w:t>
      </w:r>
    </w:p>
    <w:p w14:paraId="1CD8CB58" w14:textId="77777777" w:rsidR="005602BC" w:rsidRPr="00370548" w:rsidRDefault="002F23E1" w:rsidP="002F23E1">
      <w:pPr>
        <w:pStyle w:val="berschrift2"/>
      </w:pPr>
      <w:r w:rsidRPr="00370548">
        <w:t xml:space="preserve"> </w:t>
      </w:r>
      <w:bookmarkStart w:id="208" w:name="_Toc167258248"/>
      <w:r w:rsidR="005602BC" w:rsidRPr="00370548">
        <w:t>Maximale Größe von XML-Nachrichten</w:t>
      </w:r>
      <w:bookmarkEnd w:id="205"/>
      <w:bookmarkEnd w:id="208"/>
    </w:p>
    <w:p w14:paraId="627245E1" w14:textId="77777777" w:rsidR="000A1C7A" w:rsidRDefault="000A1C7A" w:rsidP="000A1C7A">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Mitteilung Nr. 5 der Bundesnetzagentur, vom 28.11.2007 sind die Größenbeschränkun</w:t>
      </w:r>
      <w:r w:rsidRPr="00370548">
        <w:rPr>
          <w:rStyle w:val="FormatvorlageArialSchwarz"/>
          <w:rFonts w:asciiTheme="minorHAnsi" w:hAnsiTheme="minorHAnsi" w:cstheme="minorHAnsi"/>
          <w:sz w:val="24"/>
        </w:rPr>
        <w:softHyphen/>
        <w:t>gen von EDIFACT Nachrichten festgelegt. Diese gelten für alle XML-Nachrichten ebenso, unabhängig vom Übertragungsweg.</w:t>
      </w:r>
      <w:r>
        <w:rPr>
          <w:rStyle w:val="FormatvorlageArialSchwarz"/>
          <w:rFonts w:asciiTheme="minorHAnsi" w:hAnsiTheme="minorHAnsi" w:cstheme="minorHAnsi"/>
          <w:sz w:val="24"/>
        </w:rPr>
        <w:t xml:space="preserve"> </w:t>
      </w:r>
    </w:p>
    <w:p w14:paraId="54EFBF93" w14:textId="7EC62D8F" w:rsidR="000A1C7A" w:rsidRPr="00CF0A99" w:rsidRDefault="000801C1" w:rsidP="000A1C7A">
      <w:pPr>
        <w:rPr>
          <w:rStyle w:val="FormatvorlageArialSchwarz"/>
          <w:rFonts w:asciiTheme="minorHAnsi" w:hAnsiTheme="minorHAnsi"/>
          <w:color w:val="auto"/>
          <w:sz w:val="24"/>
        </w:rPr>
      </w:pPr>
      <w:r w:rsidRPr="000801C1">
        <w:t>Die Verknüpfung zum Beschluss der Bundesnetzagentur BK6-06-009 („Geschäftsprozesse zur Kundenbelieferung mit Elektrizität“, GPKE), vom 11.07.2006, Anlage 1, erfolgt für XML-Nachrichten und die zugehörigen EDI@Energy-Dokumente über Anlage 2 zum Beschluss BK6-20-059 unter Kapitel II. („Basisdatenaustausch und Abrufprozesse“).</w:t>
      </w:r>
    </w:p>
    <w:p w14:paraId="63FF436D" w14:textId="4CCE7473" w:rsidR="00065C5F" w:rsidRDefault="00731AF3" w:rsidP="005602BC">
      <w:pPr>
        <w:pStyle w:val="berschrift2"/>
      </w:pPr>
      <w:bookmarkStart w:id="209" w:name="_Toc61515157"/>
      <w:r>
        <w:t xml:space="preserve"> </w:t>
      </w:r>
      <w:bookmarkStart w:id="210" w:name="_Toc167258249"/>
      <w:r w:rsidR="00065C5F" w:rsidRPr="00065C5F">
        <w:t>Bündeln von Informationen</w:t>
      </w:r>
      <w:bookmarkEnd w:id="210"/>
    </w:p>
    <w:p w14:paraId="5B79BBD5" w14:textId="77777777" w:rsidR="003A2220" w:rsidRDefault="00065C5F" w:rsidP="00065C5F">
      <w:r>
        <w:t xml:space="preserve">Informationen können auf Vorgangsebene in einer Nachricht gebündelt werden, solange es nachrichtenspezifisch keine weiteren Einschränkungen gibt. Zum anderen ist es möglich, mehrere Nachrichten in einer Übertragungsdatei zu bündeln. </w:t>
      </w:r>
    </w:p>
    <w:p w14:paraId="4B67EF7F" w14:textId="77777777" w:rsidR="008F05F1" w:rsidRDefault="00065C5F" w:rsidP="00065C5F">
      <w:r>
        <w:t>Werden von einem Absender innerhalb kurzer Zeit an ein und denselben Empfänger mehrere Vorgänge ein</w:t>
      </w:r>
      <w:r w:rsidR="00955B99">
        <w:t>e</w:t>
      </w:r>
      <w:r>
        <w:t xml:space="preserve">s Typs übermittelt, so sind diese nicht einzeln zu versenden, sondern in einer Nachricht zu bündeln. Entsprechend des jeweiligen Geschäftsprozesses sind die Informationen über ein geeignetes Zeitintervall zu sammeln und als eine Übertragungsdatei zu versenden. Damit wird die Anzahl der Übertragungsdateien reduziert und somit eine Überwachung und Verarbeitung des Datenaustausches sowohl beim Absender als auch Empfänger vereinfacht. </w:t>
      </w:r>
    </w:p>
    <w:p w14:paraId="2E78BD79" w14:textId="083A5EC2" w:rsidR="00065C5F" w:rsidRDefault="00065C5F" w:rsidP="00065C5F">
      <w:r>
        <w:lastRenderedPageBreak/>
        <w:t xml:space="preserve">Grundsätzlich sollten </w:t>
      </w:r>
      <w:r w:rsidR="008F05F1">
        <w:t xml:space="preserve">von einem Absender an ein und denselben Empfänger </w:t>
      </w:r>
      <w:r>
        <w:t>nicht mehr als 100 Nachrichten pro Sekunde versendet werden.</w:t>
      </w:r>
    </w:p>
    <w:p w14:paraId="6909A3BF" w14:textId="71048D62" w:rsidR="00065C5F" w:rsidRDefault="00065C5F" w:rsidP="00065C5F">
      <w:r>
        <w:t>Beispiel:</w:t>
      </w:r>
    </w:p>
    <w:p w14:paraId="31DBB998" w14:textId="221470BF" w:rsidR="00065C5F" w:rsidRDefault="00065C5F" w:rsidP="00933109">
      <w:r>
        <w:t>Nichtbeanspruchbarkeiten: Bei Nachrichten mit mehreren Zeiträumen der Nichtbeanspruchbarkeitsmeldungen des gleichen Typs ist der komplette Zeitraum in einer Nachricht zu übermitteln und nicht für jeden Zeitstempel eine eigene Nachricht zu versenden.</w:t>
      </w:r>
    </w:p>
    <w:p w14:paraId="784FF2EA" w14:textId="03AB48CB" w:rsidR="005602BC" w:rsidRPr="00370548" w:rsidRDefault="00933109" w:rsidP="005602BC">
      <w:pPr>
        <w:pStyle w:val="berschrift2"/>
      </w:pPr>
      <w:r>
        <w:t xml:space="preserve"> </w:t>
      </w:r>
      <w:bookmarkStart w:id="211" w:name="_Toc167258250"/>
      <w:r w:rsidR="005602BC" w:rsidRPr="00370548">
        <w:t>Dokumentenidentifikation</w:t>
      </w:r>
      <w:bookmarkEnd w:id="209"/>
      <w:r w:rsidR="00726FEC" w:rsidRPr="00370548">
        <w:t xml:space="preserve"> und Versionierung</w:t>
      </w:r>
      <w:bookmarkEnd w:id="211"/>
    </w:p>
    <w:p w14:paraId="2E26ED5A"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den jeweiligen Formaten sind Elemente für eine eindeutige Identifikation der Nachrichten ausgeprägt. Der Identifikator einer Nachricht dient dabei der eindeutigen Identifikation einer Nachricht aber auch deren Inhalte (Vorgang).</w:t>
      </w:r>
    </w:p>
    <w:p w14:paraId="266C505E" w14:textId="77777777" w:rsidR="00726FEC"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Identifikation wird von dem sendenden Marktpartner über mindestens 10 Jahre eindeutig je Dokumententyp vergeben. Bei der Bildung des Identifikators mit bis zu 35 Zeichen ist auf Groß- und Kleinschreibung zu achten (case-sensitive).</w:t>
      </w:r>
    </w:p>
    <w:p w14:paraId="2453E23E" w14:textId="77777777" w:rsidR="004E5B09"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Zusätzlich gibt es in einigen Nachrichten noch eine Versionsangabe zum Identifikator. Hierbei werden übermittelte Informationen versioni</w:t>
      </w:r>
      <w:r w:rsidR="0096709D" w:rsidRPr="00370548">
        <w:rPr>
          <w:rStyle w:val="FormatvorlageArialSchwarz"/>
          <w:rFonts w:asciiTheme="minorHAnsi" w:hAnsiTheme="minorHAnsi" w:cstheme="minorHAnsi"/>
          <w:sz w:val="24"/>
        </w:rPr>
        <w:t xml:space="preserve">ert. </w:t>
      </w:r>
      <w:r w:rsidRPr="00370548">
        <w:rPr>
          <w:rStyle w:val="FormatvorlageArialSchwarz"/>
          <w:rFonts w:asciiTheme="minorHAnsi" w:hAnsiTheme="minorHAnsi" w:cstheme="minorHAnsi"/>
          <w:sz w:val="24"/>
        </w:rPr>
        <w:t>Bei der ersten Übermittlung ist die Versionsangabe mit „1“ anzugeben.</w:t>
      </w:r>
    </w:p>
    <w:p w14:paraId="4B571CED" w14:textId="77777777" w:rsidR="00726FEC" w:rsidRPr="00370548"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w:t>
      </w:r>
      <w:r w:rsidR="004E5B09" w:rsidRPr="00370548">
        <w:rPr>
          <w:rStyle w:val="FormatvorlageArialSchwarz"/>
          <w:rFonts w:asciiTheme="minorHAnsi" w:hAnsiTheme="minorHAnsi" w:cstheme="minorHAnsi"/>
          <w:sz w:val="24"/>
        </w:rPr>
        <w:t xml:space="preserve">Elemente der einzelnen </w:t>
      </w:r>
      <w:r w:rsidRPr="00370548">
        <w:rPr>
          <w:rStyle w:val="FormatvorlageArialSchwarz"/>
          <w:rFonts w:asciiTheme="minorHAnsi" w:hAnsiTheme="minorHAnsi" w:cstheme="minorHAnsi"/>
          <w:sz w:val="24"/>
        </w:rPr>
        <w:t>Nachrichten</w:t>
      </w:r>
      <w:r w:rsidR="004E5B09" w:rsidRPr="00370548">
        <w:rPr>
          <w:rStyle w:val="FormatvorlageArialSchwarz"/>
          <w:rFonts w:asciiTheme="minorHAnsi" w:hAnsiTheme="minorHAnsi" w:cstheme="minorHAnsi"/>
          <w:sz w:val="24"/>
        </w:rPr>
        <w:t xml:space="preserve"> zur eindeutigen Identifikation</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zusätzlich zum sendenden Marktpartner</w:t>
      </w:r>
      <w:r w:rsidRPr="00370548">
        <w:rPr>
          <w:rStyle w:val="FormatvorlageArialSchwarz"/>
          <w:rFonts w:asciiTheme="minorHAnsi" w:hAnsiTheme="minorHAnsi" w:cstheme="minorHAnsi"/>
          <w:sz w:val="24"/>
        </w:rPr>
        <w:t>sind in der f</w:t>
      </w:r>
      <w:r w:rsidR="0096709D" w:rsidRPr="00370548">
        <w:rPr>
          <w:rStyle w:val="FormatvorlageArialSchwarz"/>
          <w:rFonts w:asciiTheme="minorHAnsi" w:hAnsiTheme="minorHAnsi" w:cstheme="minorHAnsi"/>
          <w:sz w:val="24"/>
        </w:rPr>
        <w:t>olgenden Übersicht dargestellt:</w:t>
      </w:r>
    </w:p>
    <w:tbl>
      <w:tblPr>
        <w:tblStyle w:val="edienergy"/>
        <w:tblW w:w="9294" w:type="dxa"/>
        <w:tblInd w:w="99"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629"/>
        <w:gridCol w:w="2977"/>
        <w:gridCol w:w="2688"/>
      </w:tblGrid>
      <w:tr w:rsidR="006A0EE9" w:rsidRPr="00370548" w14:paraId="33479AA2" w14:textId="77777777" w:rsidTr="00C577B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67FD830B" w14:textId="77777777" w:rsidR="006A0EE9" w:rsidRPr="00370548" w:rsidRDefault="006A0EE9" w:rsidP="006A0EE9">
            <w:pPr>
              <w:keepNext/>
              <w:spacing w:after="0"/>
              <w:rPr>
                <w:rFonts w:cs="Times New Roman"/>
                <w:b/>
                <w:sz w:val="24"/>
              </w:rPr>
            </w:pPr>
            <w:r w:rsidRPr="00370548">
              <w:rPr>
                <w:b/>
                <w:sz w:val="22"/>
                <w:szCs w:val="22"/>
              </w:rPr>
              <w:t>Nachrichtenformat</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039919C3" w14:textId="77777777" w:rsidR="006A0EE9" w:rsidRPr="00370548" w:rsidRDefault="00EC470B" w:rsidP="00EC470B">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E</w:t>
            </w:r>
            <w:r w:rsidR="006A0EE9" w:rsidRPr="00370548">
              <w:rPr>
                <w:b/>
                <w:sz w:val="22"/>
                <w:szCs w:val="22"/>
              </w:rPr>
              <w:t>indeutige Identifikation der Nachricht</w:t>
            </w:r>
          </w:p>
        </w:tc>
        <w:tc>
          <w:tcPr>
            <w:tcW w:w="26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37DFC5F" w14:textId="77777777" w:rsidR="006A0EE9" w:rsidRPr="00370548" w:rsidRDefault="00EC470B" w:rsidP="006A0EE9">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E</w:t>
            </w:r>
            <w:r w:rsidR="006A0EE9" w:rsidRPr="00370548">
              <w:rPr>
                <w:b/>
                <w:sz w:val="22"/>
                <w:szCs w:val="22"/>
              </w:rPr>
              <w:t>indeutige Versionierung der Nachricht in</w:t>
            </w:r>
          </w:p>
        </w:tc>
      </w:tr>
      <w:tr w:rsidR="004E5B09" w:rsidRPr="00370548" w14:paraId="0DAB692C"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D0415B0" w14:textId="77777777" w:rsidR="004E5B09" w:rsidRPr="00370548" w:rsidRDefault="004E5B09" w:rsidP="00D53D5F">
            <w:pPr>
              <w:spacing w:after="0"/>
              <w:rPr>
                <w:rFonts w:cs="Arial"/>
                <w:sz w:val="22"/>
                <w:szCs w:val="22"/>
              </w:rPr>
            </w:pPr>
            <w:r w:rsidRPr="00370548">
              <w:rPr>
                <w:rFonts w:cs="Arial"/>
                <w:sz w:val="22"/>
                <w:szCs w:val="22"/>
              </w:rPr>
              <w:t>AcknowledgementDocument</w:t>
            </w:r>
          </w:p>
        </w:tc>
        <w:tc>
          <w:tcPr>
            <w:tcW w:w="2977" w:type="dxa"/>
          </w:tcPr>
          <w:p w14:paraId="00C0DCCE"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01E3727A"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24CE7494"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3EE7A77" w14:textId="77777777" w:rsidR="00D53D5F" w:rsidRPr="00370548" w:rsidRDefault="00D53D5F" w:rsidP="00D53D5F">
            <w:pPr>
              <w:spacing w:after="0"/>
              <w:rPr>
                <w:rFonts w:cs="Times New Roman"/>
                <w:sz w:val="24"/>
              </w:rPr>
            </w:pPr>
            <w:r w:rsidRPr="00370548">
              <w:rPr>
                <w:rFonts w:cs="Arial"/>
                <w:sz w:val="22"/>
                <w:szCs w:val="22"/>
              </w:rPr>
              <w:t>ActivationDocument</w:t>
            </w:r>
          </w:p>
        </w:tc>
        <w:tc>
          <w:tcPr>
            <w:tcW w:w="2977" w:type="dxa"/>
          </w:tcPr>
          <w:p w14:paraId="6EDCD845"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2961B7A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04E7A9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F5B2A7C" w14:textId="77777777" w:rsidR="00D53D5F" w:rsidRPr="00370548" w:rsidRDefault="00D53D5F" w:rsidP="00D53D5F">
            <w:pPr>
              <w:spacing w:after="0"/>
              <w:rPr>
                <w:rFonts w:cs="Times New Roman"/>
              </w:rPr>
            </w:pPr>
            <w:r w:rsidRPr="00370548">
              <w:rPr>
                <w:rFonts w:cs="Arial"/>
                <w:sz w:val="22"/>
                <w:szCs w:val="22"/>
              </w:rPr>
              <w:t>Beschaffungsanforderung energetischer Ausgleich</w:t>
            </w:r>
          </w:p>
        </w:tc>
        <w:tc>
          <w:tcPr>
            <w:tcW w:w="2977" w:type="dxa"/>
          </w:tcPr>
          <w:p w14:paraId="07798CE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5D20043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49747446"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C1A6B5" w14:textId="77777777" w:rsidR="00D53D5F" w:rsidRPr="00370548" w:rsidRDefault="00D53D5F" w:rsidP="00D53D5F">
            <w:pPr>
              <w:spacing w:after="0"/>
              <w:rPr>
                <w:rFonts w:cs="Times New Roman"/>
                <w:sz w:val="24"/>
              </w:rPr>
            </w:pPr>
            <w:r w:rsidRPr="00370548">
              <w:rPr>
                <w:rFonts w:cs="Arial"/>
                <w:sz w:val="22"/>
                <w:szCs w:val="22"/>
              </w:rPr>
              <w:t>Beschaffungsvorbehalt</w:t>
            </w:r>
          </w:p>
        </w:tc>
        <w:tc>
          <w:tcPr>
            <w:tcW w:w="2977" w:type="dxa"/>
          </w:tcPr>
          <w:p w14:paraId="19253BE8"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4477F811"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3BF56DFF"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139D81F1" w14:textId="77777777" w:rsidR="00D53D5F" w:rsidRPr="00370548" w:rsidRDefault="00D53D5F" w:rsidP="00D53D5F">
            <w:pPr>
              <w:spacing w:after="0"/>
              <w:rPr>
                <w:rFonts w:cs="Times New Roman"/>
              </w:rPr>
            </w:pPr>
            <w:r w:rsidRPr="00370548">
              <w:rPr>
                <w:rFonts w:cs="Arial"/>
                <w:sz w:val="22"/>
                <w:szCs w:val="22"/>
              </w:rPr>
              <w:t>Kostenblatt</w:t>
            </w:r>
          </w:p>
        </w:tc>
        <w:tc>
          <w:tcPr>
            <w:tcW w:w="2977" w:type="dxa"/>
          </w:tcPr>
          <w:p w14:paraId="1C8EAC3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2872175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56D8B339"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18994DF" w14:textId="77777777" w:rsidR="00D53D5F" w:rsidRPr="00370548" w:rsidRDefault="00D53D5F" w:rsidP="00D53D5F">
            <w:pPr>
              <w:spacing w:after="0"/>
              <w:rPr>
                <w:rFonts w:cs="Times New Roman"/>
                <w:sz w:val="24"/>
              </w:rPr>
            </w:pPr>
            <w:r w:rsidRPr="00370548">
              <w:rPr>
                <w:rFonts w:cs="Arial"/>
                <w:sz w:val="22"/>
                <w:szCs w:val="22"/>
              </w:rPr>
              <w:t>NetworkConstraintDocument</w:t>
            </w:r>
          </w:p>
        </w:tc>
        <w:tc>
          <w:tcPr>
            <w:tcW w:w="2977" w:type="dxa"/>
          </w:tcPr>
          <w:p w14:paraId="2621028F"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Arial"/>
                <w:sz w:val="22"/>
                <w:szCs w:val="22"/>
              </w:rPr>
              <w:t>DocumentIdentification</w:t>
            </w:r>
          </w:p>
        </w:tc>
        <w:tc>
          <w:tcPr>
            <w:tcW w:w="2688" w:type="dxa"/>
          </w:tcPr>
          <w:p w14:paraId="5B6BEFBB"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D53D5F" w:rsidRPr="00370548" w14:paraId="2AB0F890"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526066D3" w14:textId="77777777" w:rsidR="00D53D5F" w:rsidRPr="00370548" w:rsidRDefault="00D53D5F" w:rsidP="00D53D5F">
            <w:pPr>
              <w:spacing w:after="0"/>
              <w:rPr>
                <w:rFonts w:cs="Times New Roman"/>
              </w:rPr>
            </w:pPr>
            <w:r w:rsidRPr="00370548">
              <w:rPr>
                <w:rFonts w:cs="Arial"/>
                <w:sz w:val="22"/>
                <w:szCs w:val="22"/>
              </w:rPr>
              <w:t>PlannedResourceScheduleDocument</w:t>
            </w:r>
          </w:p>
        </w:tc>
        <w:tc>
          <w:tcPr>
            <w:tcW w:w="2977" w:type="dxa"/>
          </w:tcPr>
          <w:p w14:paraId="575593AD"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DocumentIdentification</w:t>
            </w:r>
          </w:p>
        </w:tc>
        <w:tc>
          <w:tcPr>
            <w:tcW w:w="2688" w:type="dxa"/>
          </w:tcPr>
          <w:p w14:paraId="090F4AB0"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DocumentVersion</w:t>
            </w:r>
          </w:p>
        </w:tc>
      </w:tr>
      <w:tr w:rsidR="004E5B09" w:rsidRPr="00370548" w14:paraId="162DA5BD"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23C6FBF" w14:textId="77777777" w:rsidR="004E5B09" w:rsidRPr="00370548" w:rsidRDefault="004E5B09" w:rsidP="00D53D5F">
            <w:pPr>
              <w:spacing w:after="0"/>
              <w:rPr>
                <w:rFonts w:cs="Arial"/>
                <w:sz w:val="22"/>
                <w:szCs w:val="22"/>
              </w:rPr>
            </w:pPr>
            <w:r w:rsidRPr="00370548">
              <w:rPr>
                <w:rFonts w:cs="Arial"/>
                <w:sz w:val="22"/>
                <w:szCs w:val="22"/>
              </w:rPr>
              <w:t>Stammdaten</w:t>
            </w:r>
          </w:p>
        </w:tc>
        <w:tc>
          <w:tcPr>
            <w:tcW w:w="2977" w:type="dxa"/>
          </w:tcPr>
          <w:p w14:paraId="4397DE82"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DocumentIdentification</w:t>
            </w:r>
          </w:p>
        </w:tc>
        <w:tc>
          <w:tcPr>
            <w:tcW w:w="2688" w:type="dxa"/>
          </w:tcPr>
          <w:p w14:paraId="343FFF30" w14:textId="77777777" w:rsidR="004E5B09" w:rsidRPr="00370548" w:rsidRDefault="004E5B09"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370548">
              <w:rPr>
                <w:rFonts w:cs="Arial"/>
                <w:sz w:val="22"/>
                <w:szCs w:val="22"/>
              </w:rPr>
              <w:t>--</w:t>
            </w:r>
          </w:p>
        </w:tc>
      </w:tr>
      <w:tr w:rsidR="00D53D5F" w:rsidRPr="00370548" w14:paraId="3D811F78" w14:textId="77777777" w:rsidTr="00C577B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703BFA35" w14:textId="77777777" w:rsidR="00D53D5F" w:rsidRPr="00370548" w:rsidRDefault="00D53D5F" w:rsidP="00D53D5F">
            <w:pPr>
              <w:spacing w:after="0"/>
              <w:rPr>
                <w:rFonts w:cs="Times New Roman"/>
              </w:rPr>
            </w:pPr>
            <w:r w:rsidRPr="00370548">
              <w:rPr>
                <w:rFonts w:cs="Arial"/>
                <w:sz w:val="22"/>
                <w:szCs w:val="22"/>
              </w:rPr>
              <w:t>Unavailability_MarketDocument</w:t>
            </w:r>
          </w:p>
        </w:tc>
        <w:tc>
          <w:tcPr>
            <w:tcW w:w="2977" w:type="dxa"/>
          </w:tcPr>
          <w:p w14:paraId="47FAA616"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mRID</w:t>
            </w:r>
          </w:p>
        </w:tc>
        <w:tc>
          <w:tcPr>
            <w:tcW w:w="2688" w:type="dxa"/>
          </w:tcPr>
          <w:p w14:paraId="75C263F2" w14:textId="77777777" w:rsidR="00D53D5F" w:rsidRPr="00370548" w:rsidRDefault="00D53D5F" w:rsidP="00D53D5F">
            <w:pPr>
              <w:spacing w:after="0"/>
              <w:cnfStyle w:val="000000000000" w:firstRow="0" w:lastRow="0" w:firstColumn="0" w:lastColumn="0" w:oddVBand="0" w:evenVBand="0" w:oddHBand="0" w:evenHBand="0" w:firstRowFirstColumn="0" w:firstRowLastColumn="0" w:lastRowFirstColumn="0" w:lastRowLastColumn="0"/>
              <w:rPr>
                <w:rFonts w:cs="Times New Roman"/>
              </w:rPr>
            </w:pPr>
            <w:r w:rsidRPr="00370548">
              <w:rPr>
                <w:rFonts w:cs="Arial"/>
                <w:sz w:val="22"/>
                <w:szCs w:val="22"/>
              </w:rPr>
              <w:t>revisionNumber</w:t>
            </w:r>
          </w:p>
        </w:tc>
      </w:tr>
      <w:tr w:rsidR="00B554F3" w:rsidRPr="00370548" w14:paraId="12027C28" w14:textId="77777777" w:rsidTr="00B554F3">
        <w:trPr>
          <w:trHeight w:val="290"/>
        </w:trPr>
        <w:tc>
          <w:tcPr>
            <w:cnfStyle w:val="001000000000" w:firstRow="0" w:lastRow="0" w:firstColumn="1" w:lastColumn="0" w:oddVBand="0" w:evenVBand="0" w:oddHBand="0" w:evenHBand="0" w:firstRowFirstColumn="0" w:firstRowLastColumn="0" w:lastRowFirstColumn="0" w:lastRowLastColumn="0"/>
            <w:tcW w:w="3629"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1C8F6E" w14:textId="4DA8F4BB" w:rsidR="00B554F3" w:rsidRPr="00370548" w:rsidRDefault="00B554F3" w:rsidP="00D53D5F">
            <w:pPr>
              <w:spacing w:after="0"/>
              <w:rPr>
                <w:rFonts w:cs="Arial"/>
                <w:sz w:val="22"/>
                <w:szCs w:val="22"/>
              </w:rPr>
            </w:pPr>
            <w:r w:rsidRPr="00B554F3">
              <w:rPr>
                <w:rFonts w:cs="Arial"/>
                <w:sz w:val="22"/>
                <w:szCs w:val="22"/>
              </w:rPr>
              <w:t>StatusRequest</w:t>
            </w:r>
            <w:r w:rsidR="009B4505">
              <w:rPr>
                <w:rFonts w:cs="Arial"/>
                <w:sz w:val="22"/>
                <w:szCs w:val="22"/>
              </w:rPr>
              <w:t>_MarketDocument</w:t>
            </w:r>
          </w:p>
        </w:tc>
        <w:tc>
          <w:tcPr>
            <w:tcW w:w="2977" w:type="dxa"/>
          </w:tcPr>
          <w:p w14:paraId="3FB726A2" w14:textId="02BB8EFD"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sidRPr="00B554F3">
              <w:rPr>
                <w:rFonts w:cs="Arial"/>
                <w:sz w:val="22"/>
                <w:szCs w:val="22"/>
              </w:rPr>
              <w:t>mRID</w:t>
            </w:r>
          </w:p>
        </w:tc>
        <w:tc>
          <w:tcPr>
            <w:tcW w:w="2688" w:type="dxa"/>
          </w:tcPr>
          <w:p w14:paraId="7051ED1E" w14:textId="0FD6A3C7" w:rsidR="00B554F3" w:rsidRPr="00370548" w:rsidRDefault="00B554F3" w:rsidP="00D53D5F">
            <w:pPr>
              <w:spacing w:after="0"/>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w:t>
            </w:r>
          </w:p>
        </w:tc>
      </w:tr>
    </w:tbl>
    <w:p w14:paraId="1DA10F72" w14:textId="77777777" w:rsidR="004E5B09" w:rsidRPr="00370548" w:rsidRDefault="00726FEC" w:rsidP="006A0EE9">
      <w:pPr>
        <w:spacing w:before="240"/>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Ist eine Aktualisierung / Änderung der bereits übermittelten Inhalte einer Nachricht</w:t>
      </w:r>
      <w:r w:rsidR="004E5B09" w:rsidRPr="00370548">
        <w:rPr>
          <w:rStyle w:val="FormatvorlageArialSchwarz"/>
          <w:rFonts w:asciiTheme="minorHAnsi" w:hAnsiTheme="minorHAnsi" w:cstheme="minorHAnsi"/>
          <w:sz w:val="24"/>
        </w:rPr>
        <w:t>,</w:t>
      </w:r>
      <w:r w:rsidRPr="00370548">
        <w:rPr>
          <w:rStyle w:val="FormatvorlageArialSchwarz"/>
          <w:rFonts w:asciiTheme="minorHAnsi" w:hAnsiTheme="minorHAnsi" w:cstheme="minorHAnsi"/>
          <w:sz w:val="24"/>
        </w:rPr>
        <w:t xml:space="preserve"> </w:t>
      </w:r>
      <w:r w:rsidR="004E5B09" w:rsidRPr="00370548">
        <w:rPr>
          <w:rStyle w:val="FormatvorlageArialSchwarz"/>
          <w:rFonts w:asciiTheme="minorHAnsi" w:hAnsiTheme="minorHAnsi" w:cstheme="minorHAnsi"/>
          <w:sz w:val="24"/>
        </w:rPr>
        <w:t xml:space="preserve">welche über eine eindeutige Versionierung der Nachricht verfügt, </w:t>
      </w:r>
      <w:r w:rsidRPr="00370548">
        <w:rPr>
          <w:rStyle w:val="FormatvorlageArialSchwarz"/>
          <w:rFonts w:asciiTheme="minorHAnsi" w:hAnsiTheme="minorHAnsi" w:cstheme="minorHAnsi"/>
          <w:sz w:val="24"/>
        </w:rPr>
        <w:t>notwendig (beispielsweise die Liefe</w:t>
      </w:r>
      <w:r w:rsidRPr="00370548">
        <w:rPr>
          <w:rStyle w:val="FormatvorlageArialSchwarz"/>
          <w:rFonts w:asciiTheme="minorHAnsi" w:hAnsiTheme="minorHAnsi" w:cstheme="minorHAnsi"/>
          <w:sz w:val="24"/>
        </w:rPr>
        <w:lastRenderedPageBreak/>
        <w:t>rung von Planungsdaten einer steuerbaren Ressource für einen Erbringungstag) bleibt der Identifikator der Nachricht unverändert. Es wird die Version aktualisiert (hochgezählt). Die jeweils höchste Version kennzeichnet die aktuelle Version.</w:t>
      </w:r>
    </w:p>
    <w:p w14:paraId="6A475585" w14:textId="6B031172" w:rsidR="0086241E" w:rsidRDefault="00726FEC" w:rsidP="00726FE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Durch die Beibehaltung des ursprünglichen Identifikators und der Aktualisierung der Version entsteht ein Bezug bzw. Referenz auf die ursprünglich ausgetauschte Nachricht sowie deren Inhalte und damit eine Historie für die jeweils ausgetauschte Information.</w:t>
      </w:r>
    </w:p>
    <w:p w14:paraId="5C8A9CE3" w14:textId="6FC12A30" w:rsidR="0086241E" w:rsidRDefault="0086241E" w:rsidP="00726FEC">
      <w:pPr>
        <w:rPr>
          <w:rStyle w:val="FormatvorlageArialSchwarz"/>
          <w:rFonts w:asciiTheme="minorHAnsi" w:hAnsiTheme="minorHAnsi" w:cstheme="minorHAnsi"/>
          <w:sz w:val="24"/>
        </w:rPr>
      </w:pPr>
      <w:r w:rsidRPr="009018E8">
        <w:rPr>
          <w:rStyle w:val="FormatvorlageArialSchwarz"/>
          <w:rFonts w:asciiTheme="minorHAnsi" w:hAnsiTheme="minorHAnsi" w:cstheme="minorHAnsi"/>
          <w:sz w:val="24"/>
        </w:rPr>
        <w:t>Nach einem Stornieren oder Zurückziehen einer Nachricht dürfen mit gleicher eindeutiger Identifikation der Nachricht keine neuen Versionen gesendet werden. Das heißt, die Nachricht mit all ihren Vorversionen ist nach einem Stornieren oder Zurückziehen ungültig. Somit darf die eindeutige Identifikation der Nachricht zu keinem späteren Zeitpunkt mehr genutzt werden. Sollte für diesen Zeitraum eine neue Nachricht geschickt werden, muss sie eine neue eindeutige Identifikation der Nachricht enthalten.</w:t>
      </w:r>
    </w:p>
    <w:p w14:paraId="3D2A0C26" w14:textId="1B6FCCB9" w:rsidR="002207BB" w:rsidRPr="00370548" w:rsidRDefault="00B0461B" w:rsidP="00726FEC">
      <w:pPr>
        <w:rPr>
          <w:rStyle w:val="FormatvorlageArialSchwarz"/>
          <w:rFonts w:asciiTheme="minorHAnsi" w:hAnsiTheme="minorHAnsi" w:cstheme="minorHAnsi"/>
          <w:sz w:val="24"/>
        </w:rPr>
      </w:pPr>
      <w:r w:rsidRPr="00B0461B">
        <w:rPr>
          <w:rStyle w:val="FormatvorlageArialSchwarz"/>
          <w:rFonts w:asciiTheme="minorHAnsi" w:hAnsiTheme="minorHAnsi" w:cstheme="minorHAnsi"/>
          <w:sz w:val="24"/>
        </w:rPr>
        <w:t>In der Stammdaten-Nachricht ist keine Versionierung vorhanden, da die in einer Stammdaten-Nachricht enthaltenen Informationen immer ab dem in der Nachricht enthaltenen Zeitpunkt „Gueltig_ab“ bis in die Unendlichkeit gültig sind und eine jüngere Stammdaten-Nachricht ab dem darin genannten Zeitpunkt „Gueltig_ab“ die Stammdaten bis in die Unendlichkeit mit den neuen Werten überschreibt. Das Alter einer Stammdaten-Nachricht ergibt sich aus dem Inhalt des Elements „Erstellungszeitpunkt“.</w:t>
      </w:r>
    </w:p>
    <w:p w14:paraId="1120D570" w14:textId="77777777" w:rsidR="005602BC" w:rsidRPr="00370548" w:rsidRDefault="006213A3" w:rsidP="005602BC">
      <w:pPr>
        <w:pStyle w:val="berschrift2"/>
      </w:pPr>
      <w:bookmarkStart w:id="212" w:name="_Toc61515158"/>
      <w:r w:rsidRPr="00370548">
        <w:t xml:space="preserve"> </w:t>
      </w:r>
      <w:bookmarkStart w:id="213" w:name="_Toc167258251"/>
      <w:r w:rsidR="005602BC" w:rsidRPr="00370548">
        <w:t>Namenskonvention für XML-Nachrichten</w:t>
      </w:r>
      <w:bookmarkEnd w:id="212"/>
      <w:bookmarkEnd w:id="213"/>
    </w:p>
    <w:p w14:paraId="62434F69" w14:textId="55FD8619" w:rsidR="000C730B" w:rsidRDefault="000C730B" w:rsidP="00D36C21">
      <w:r w:rsidRPr="000C730B">
        <w:t>Die nachfolgend beschriebene Dateinamenskonvention bietet eine Hilfestellung zur bilateralen Klärung bei auftretenden Problemen, bevor eine Nachricht verarbeitet wurde.</w:t>
      </w:r>
    </w:p>
    <w:p w14:paraId="7E16618C" w14:textId="3DB4F5B7" w:rsidR="00D36C21" w:rsidRDefault="00D36C21" w:rsidP="00D36C21">
      <w:r>
        <w:t>Der grundsätzliche Aufbau von Dateinamen ist wie folgt:</w:t>
      </w:r>
    </w:p>
    <w:p w14:paraId="02E49EE6" w14:textId="609F302C" w:rsidR="00D36C21" w:rsidRDefault="00D36C21" w:rsidP="00D36C21">
      <w:r>
        <w:t>yyyyMMdd_DocumentType_AbsenderMPID_EmpfängerMPID_DocumentIdentification_DocumentVersion.xml</w:t>
      </w:r>
    </w:p>
    <w:p w14:paraId="6906D09E" w14:textId="3E871E38" w:rsidR="00D36C21" w:rsidRDefault="00D36C21" w:rsidP="00D36C21">
      <w:r>
        <w:t>Wenn es sich um eine Acknowledgement Nachricht handelt, so wird die Zeichenkette „_ACK“ am Dateinamen der XML-Nachricht hinzugefügt, auf welche mit dem Acknowledgement geantwortet wird.</w:t>
      </w:r>
    </w:p>
    <w:p w14:paraId="43ACB2D6" w14:textId="6313DAED" w:rsidR="00667C7A" w:rsidRPr="00D000AA" w:rsidRDefault="00667C7A" w:rsidP="00667C7A">
      <w:r>
        <w:t>Die konkrete Zuordnung der Elemente DocumentType, DocumentIdentification und DocumentVersion ist der jeweiligen Formatbeschreibung zu entnehmen. Sollten in der konkreten Namensbildung einzelne Namenskomponenten leer sein und würde am Ende des Dateinamens ein Unterstrich stehen, entfällt dieser. Bei der Bildung des Dateinamens ist auf Groß- und Kleinschreibung zu achten (case-sensitive).</w:t>
      </w:r>
    </w:p>
    <w:p w14:paraId="53558984" w14:textId="77777777" w:rsidR="00667C7A" w:rsidRPr="00D000AA" w:rsidRDefault="00667C7A" w:rsidP="00667C7A">
      <w:r>
        <w:t>Die grundsätzliche Zuordnung eines Elements der XML-Nachricht zum Datum yyyyMMdd ist der nachfolgenden Tabelle zu entnehmen:</w:t>
      </w:r>
    </w:p>
    <w:p w14:paraId="3A7DD350" w14:textId="1FE8DE81" w:rsidR="00D36C21" w:rsidRDefault="00D36C21" w:rsidP="00D36C21"/>
    <w:tbl>
      <w:tblPr>
        <w:tblStyle w:val="edienergy"/>
        <w:tblW w:w="8567" w:type="dxa"/>
        <w:tblInd w:w="90"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3036"/>
        <w:gridCol w:w="5531"/>
      </w:tblGrid>
      <w:tr w:rsidR="00D36C21" w:rsidRPr="00370548" w14:paraId="774D7FE0" w14:textId="77777777" w:rsidTr="00731AF3">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036" w:type="dxa"/>
            <w:tcBorders>
              <w:bottom w:val="dotted" w:sz="4" w:space="0" w:color="808080" w:themeColor="background1" w:themeShade="80"/>
            </w:tcBorders>
            <w:shd w:val="clear" w:color="auto" w:fill="D8DFE4"/>
            <w:noWrap/>
          </w:tcPr>
          <w:p w14:paraId="7309FB7F" w14:textId="6475CC34" w:rsidR="00D36C21" w:rsidRPr="00370548" w:rsidRDefault="00D36C21" w:rsidP="00514A4D">
            <w:pPr>
              <w:keepNext/>
              <w:spacing w:after="0"/>
              <w:rPr>
                <w:rFonts w:cs="Times New Roman"/>
                <w:b/>
                <w:sz w:val="24"/>
              </w:rPr>
            </w:pPr>
            <w:r>
              <w:rPr>
                <w:b/>
                <w:sz w:val="22"/>
                <w:szCs w:val="22"/>
              </w:rPr>
              <w:lastRenderedPageBreak/>
              <w:t>Nachrichtenformat</w:t>
            </w:r>
            <w:r w:rsidRPr="00370548">
              <w:rPr>
                <w:b/>
                <w:sz w:val="22"/>
                <w:szCs w:val="22"/>
              </w:rPr>
              <w:t xml:space="preserve"> </w:t>
            </w:r>
          </w:p>
        </w:tc>
        <w:tc>
          <w:tcPr>
            <w:tcW w:w="5531" w:type="dxa"/>
            <w:shd w:val="clear" w:color="auto" w:fill="D8DFE4"/>
          </w:tcPr>
          <w:p w14:paraId="61022A86" w14:textId="0FDCE34E" w:rsidR="00D36C21" w:rsidRPr="00370548" w:rsidRDefault="00D36C21" w:rsidP="00D36C21">
            <w:pPr>
              <w:keepNext/>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D36C21">
              <w:rPr>
                <w:b/>
                <w:sz w:val="22"/>
                <w:szCs w:val="22"/>
              </w:rPr>
              <w:t>Wert in yyyyMMdd aus Element</w:t>
            </w:r>
          </w:p>
        </w:tc>
      </w:tr>
      <w:tr w:rsidR="00D36C21" w:rsidRPr="00370548" w14:paraId="28BBA44C"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69C96B4C" w14:textId="007F65CC" w:rsidR="00D36C21" w:rsidRPr="00D36C21" w:rsidRDefault="00D36C21" w:rsidP="00D36C21">
            <w:pPr>
              <w:spacing w:after="0"/>
              <w:rPr>
                <w:rFonts w:cs="Times New Roman"/>
                <w:sz w:val="24"/>
              </w:rPr>
            </w:pPr>
            <w:r w:rsidRPr="00D36C21">
              <w:rPr>
                <w:rFonts w:cs="Times New Roman"/>
                <w:sz w:val="24"/>
              </w:rPr>
              <w:t>ActivationDocument</w:t>
            </w:r>
          </w:p>
        </w:tc>
        <w:tc>
          <w:tcPr>
            <w:tcW w:w="5531" w:type="dxa"/>
            <w:vAlign w:val="center"/>
          </w:tcPr>
          <w:p w14:paraId="6F263B3E" w14:textId="6F97FAC8"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„ActivationTimeInterval“</w:t>
            </w:r>
          </w:p>
        </w:tc>
      </w:tr>
      <w:tr w:rsidR="00D36C21" w:rsidRPr="00370548" w14:paraId="0A599655"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5643FC22" w14:textId="3270F2B1" w:rsidR="00D36C21" w:rsidRPr="00D36C21" w:rsidRDefault="00D36C21" w:rsidP="00D36C21">
            <w:pPr>
              <w:spacing w:after="0"/>
              <w:rPr>
                <w:rFonts w:cs="Times New Roman"/>
                <w:sz w:val="24"/>
              </w:rPr>
            </w:pPr>
            <w:r w:rsidRPr="00D36C21">
              <w:rPr>
                <w:rFonts w:cs="Times New Roman"/>
                <w:sz w:val="24"/>
              </w:rPr>
              <w:t>Beschaffungsanforderung energetischer Ausgleich</w:t>
            </w:r>
          </w:p>
        </w:tc>
        <w:tc>
          <w:tcPr>
            <w:tcW w:w="5531" w:type="dxa"/>
            <w:vAlign w:val="center"/>
          </w:tcPr>
          <w:p w14:paraId="092C7A39" w14:textId="2D70733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57DC62D8"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1BC07526" w14:textId="321B30E4" w:rsidR="00D36C21" w:rsidRPr="00D36C21" w:rsidRDefault="00D36C21" w:rsidP="00D36C21">
            <w:pPr>
              <w:spacing w:after="0"/>
              <w:rPr>
                <w:rFonts w:cs="Times New Roman"/>
                <w:sz w:val="24"/>
              </w:rPr>
            </w:pPr>
            <w:r w:rsidRPr="00D36C21">
              <w:rPr>
                <w:rFonts w:cs="Times New Roman"/>
                <w:sz w:val="24"/>
              </w:rPr>
              <w:t>Beschaffungsvorbehalt</w:t>
            </w:r>
          </w:p>
        </w:tc>
        <w:tc>
          <w:tcPr>
            <w:tcW w:w="5531" w:type="dxa"/>
            <w:vAlign w:val="center"/>
          </w:tcPr>
          <w:p w14:paraId="415AEA54" w14:textId="48185A1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62969C00"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211EB568" w14:textId="582F6FD5" w:rsidR="00D36C21" w:rsidRPr="00D36C21" w:rsidRDefault="00D36C21" w:rsidP="00D36C21">
            <w:pPr>
              <w:spacing w:after="0"/>
              <w:rPr>
                <w:rFonts w:cs="Times New Roman"/>
                <w:sz w:val="24"/>
              </w:rPr>
            </w:pPr>
            <w:r w:rsidRPr="00D36C21">
              <w:rPr>
                <w:rFonts w:cs="Times New Roman"/>
                <w:sz w:val="24"/>
              </w:rPr>
              <w:t>Kostenblatt</w:t>
            </w:r>
          </w:p>
        </w:tc>
        <w:tc>
          <w:tcPr>
            <w:tcW w:w="5531" w:type="dxa"/>
            <w:vAlign w:val="center"/>
          </w:tcPr>
          <w:p w14:paraId="3222229C" w14:textId="4518F9B5"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erste yyyymmdd aus dem Element „TimePeriodCovered“</w:t>
            </w:r>
          </w:p>
        </w:tc>
      </w:tr>
      <w:tr w:rsidR="00D36C21" w:rsidRPr="00370548" w14:paraId="12C887C0"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3A7575ED" w14:textId="320C874D" w:rsidR="00D36C21" w:rsidRPr="00D36C21" w:rsidRDefault="00D36C21" w:rsidP="00D36C21">
            <w:pPr>
              <w:spacing w:after="0"/>
              <w:rPr>
                <w:rFonts w:cs="Times New Roman"/>
                <w:sz w:val="24"/>
              </w:rPr>
            </w:pPr>
            <w:r w:rsidRPr="00D36C21">
              <w:rPr>
                <w:rFonts w:cs="Times New Roman"/>
                <w:sz w:val="24"/>
              </w:rPr>
              <w:t>NetworkConstraintDocument</w:t>
            </w:r>
          </w:p>
        </w:tc>
        <w:tc>
          <w:tcPr>
            <w:tcW w:w="5531" w:type="dxa"/>
            <w:vAlign w:val="center"/>
          </w:tcPr>
          <w:p w14:paraId="4739E30F" w14:textId="7D619B70"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15D9ADDE"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52BFF90C" w14:textId="5AEFD83E" w:rsidR="00D36C21" w:rsidRPr="00D36C21" w:rsidRDefault="00D36C21" w:rsidP="00D36C21">
            <w:pPr>
              <w:spacing w:after="0"/>
              <w:rPr>
                <w:rFonts w:cs="Times New Roman"/>
                <w:sz w:val="24"/>
              </w:rPr>
            </w:pPr>
            <w:r w:rsidRPr="00D36C21">
              <w:rPr>
                <w:rFonts w:cs="Times New Roman"/>
                <w:sz w:val="24"/>
              </w:rPr>
              <w:t>PlannedResourceScheduleDocument</w:t>
            </w:r>
          </w:p>
        </w:tc>
        <w:tc>
          <w:tcPr>
            <w:tcW w:w="5531" w:type="dxa"/>
            <w:vAlign w:val="center"/>
          </w:tcPr>
          <w:p w14:paraId="29C2162E" w14:textId="75184956"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A75AE8" w:rsidRPr="00A75AE8">
              <w:rPr>
                <w:rFonts w:cs="Times New Roman"/>
                <w:sz w:val="24"/>
              </w:rPr>
              <w:t> </w:t>
            </w:r>
            <w:r w:rsidRPr="00D36C21">
              <w:rPr>
                <w:rFonts w:cs="Times New Roman"/>
                <w:sz w:val="24"/>
              </w:rPr>
              <w:t>h. das zweite yyyymmdd aus dem Element „TimePeriodCovered“</w:t>
            </w:r>
          </w:p>
        </w:tc>
      </w:tr>
      <w:tr w:rsidR="00D36C21" w:rsidRPr="00370548" w14:paraId="4CA6E3BE"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0EEF147E" w14:textId="397BC30B" w:rsidR="00D36C21" w:rsidRPr="00D36C21" w:rsidRDefault="00D36C21" w:rsidP="00D36C21">
            <w:pPr>
              <w:spacing w:after="0"/>
              <w:rPr>
                <w:rFonts w:cs="Times New Roman"/>
                <w:sz w:val="24"/>
              </w:rPr>
            </w:pPr>
            <w:r w:rsidRPr="00D36C21">
              <w:rPr>
                <w:rFonts w:cs="Times New Roman"/>
                <w:sz w:val="24"/>
              </w:rPr>
              <w:t>Stammdaten</w:t>
            </w:r>
          </w:p>
        </w:tc>
        <w:tc>
          <w:tcPr>
            <w:tcW w:w="5531" w:type="dxa"/>
            <w:vAlign w:val="center"/>
          </w:tcPr>
          <w:p w14:paraId="04F1D5E2" w14:textId="50CFB14A"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„Gueltig_ab“, d.</w:t>
            </w:r>
            <w:r w:rsidR="001E0A40" w:rsidRPr="001E0A40">
              <w:rPr>
                <w:rFonts w:cs="Times New Roman"/>
                <w:sz w:val="24"/>
              </w:rPr>
              <w:t> </w:t>
            </w:r>
            <w:r w:rsidRPr="00D36C21">
              <w:rPr>
                <w:rFonts w:cs="Times New Roman"/>
                <w:sz w:val="24"/>
              </w:rPr>
              <w:t xml:space="preserve">h. das yyyymmdd aus dem Element „Gueltig_ab“ </w:t>
            </w:r>
          </w:p>
        </w:tc>
      </w:tr>
      <w:tr w:rsidR="00D36C21" w:rsidRPr="00370548" w14:paraId="12105A1F"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3C535277" w14:textId="185E00C6" w:rsidR="00D36C21" w:rsidRPr="00D36C21" w:rsidRDefault="00D36C21" w:rsidP="00D36C21">
            <w:pPr>
              <w:spacing w:after="0"/>
              <w:rPr>
                <w:rFonts w:cs="Times New Roman"/>
                <w:sz w:val="24"/>
              </w:rPr>
            </w:pPr>
            <w:r w:rsidRPr="00D36C21">
              <w:rPr>
                <w:rFonts w:cs="Times New Roman"/>
                <w:sz w:val="24"/>
              </w:rPr>
              <w:t>Unavailability_MarketDocument</w:t>
            </w:r>
          </w:p>
        </w:tc>
        <w:tc>
          <w:tcPr>
            <w:tcW w:w="5531" w:type="dxa"/>
            <w:vAlign w:val="center"/>
          </w:tcPr>
          <w:p w14:paraId="638F788B" w14:textId="6EA69478" w:rsidR="00D36C21" w:rsidRPr="00D36C21" w:rsidRDefault="00D36C21"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D36C21">
              <w:rPr>
                <w:rFonts w:cs="Times New Roman"/>
                <w:sz w:val="24"/>
              </w:rPr>
              <w:t>Erfüllungsdatum, d.</w:t>
            </w:r>
            <w:r w:rsidR="001E0A40" w:rsidRPr="001E0A40">
              <w:rPr>
                <w:rFonts w:cs="Times New Roman"/>
                <w:sz w:val="24"/>
              </w:rPr>
              <w:t> </w:t>
            </w:r>
            <w:r w:rsidRPr="00D36C21">
              <w:rPr>
                <w:rFonts w:cs="Times New Roman"/>
                <w:sz w:val="24"/>
              </w:rPr>
              <w:t>h. der Inhalt des Attributs „start“ unter dem Element „unavailability_Time_Period.timeInterval“</w:t>
            </w:r>
          </w:p>
        </w:tc>
      </w:tr>
      <w:tr w:rsidR="00B554F3" w:rsidRPr="00B554F3" w14:paraId="129AA7B1" w14:textId="77777777" w:rsidTr="00731AF3">
        <w:trPr>
          <w:trHeight w:val="510"/>
        </w:trPr>
        <w:tc>
          <w:tcPr>
            <w:cnfStyle w:val="001000000000" w:firstRow="0" w:lastRow="0" w:firstColumn="1" w:lastColumn="0" w:oddVBand="0" w:evenVBand="0" w:oddHBand="0" w:evenHBand="0" w:firstRowFirstColumn="0" w:firstRowLastColumn="0" w:lastRowFirstColumn="0" w:lastRowLastColumn="0"/>
            <w:tcW w:w="3036" w:type="dxa"/>
            <w:tcBorders>
              <w:left w:val="dotted" w:sz="4" w:space="0" w:color="808080" w:themeColor="background1" w:themeShade="80"/>
            </w:tcBorders>
            <w:noWrap/>
            <w:vAlign w:val="center"/>
          </w:tcPr>
          <w:p w14:paraId="794228D7" w14:textId="2C86A58B" w:rsidR="00B554F3" w:rsidRPr="00B554F3" w:rsidRDefault="00BE39A5" w:rsidP="00D36C21">
            <w:pPr>
              <w:spacing w:after="0"/>
              <w:rPr>
                <w:rFonts w:cs="Times New Roman"/>
                <w:sz w:val="24"/>
                <w:szCs w:val="44"/>
              </w:rPr>
            </w:pPr>
            <w:r w:rsidRPr="00BE39A5">
              <w:rPr>
                <w:rFonts w:cs="Times New Roman"/>
                <w:sz w:val="24"/>
                <w:szCs w:val="44"/>
              </w:rPr>
              <w:t>StatusRequest_MarketDocument</w:t>
            </w:r>
          </w:p>
        </w:tc>
        <w:tc>
          <w:tcPr>
            <w:tcW w:w="5531" w:type="dxa"/>
            <w:vAlign w:val="center"/>
          </w:tcPr>
          <w:p w14:paraId="7A25AE3F" w14:textId="6C00FC5C" w:rsidR="00B554F3" w:rsidRPr="00B554F3" w:rsidRDefault="00B554F3" w:rsidP="00D36C21">
            <w:pPr>
              <w:spacing w:after="0"/>
              <w:cnfStyle w:val="000000000000" w:firstRow="0" w:lastRow="0" w:firstColumn="0" w:lastColumn="0" w:oddVBand="0" w:evenVBand="0" w:oddHBand="0" w:evenHBand="0" w:firstRowFirstColumn="0" w:firstRowLastColumn="0" w:lastRowFirstColumn="0" w:lastRowLastColumn="0"/>
              <w:rPr>
                <w:rFonts w:cs="Times New Roman"/>
                <w:sz w:val="24"/>
                <w:szCs w:val="44"/>
              </w:rPr>
            </w:pPr>
            <w:r w:rsidRPr="00B554F3">
              <w:rPr>
                <w:rFonts w:cs="Times New Roman"/>
                <w:sz w:val="24"/>
                <w:szCs w:val="44"/>
              </w:rPr>
              <w:t>Erzeugungszeitpunkt, d.</w:t>
            </w:r>
            <w:r w:rsidR="001E0A40" w:rsidRPr="001E0A40">
              <w:rPr>
                <w:rFonts w:cs="Times New Roman"/>
                <w:sz w:val="24"/>
                <w:szCs w:val="44"/>
              </w:rPr>
              <w:t> </w:t>
            </w:r>
            <w:r w:rsidRPr="00B554F3">
              <w:rPr>
                <w:rFonts w:cs="Times New Roman"/>
                <w:sz w:val="24"/>
                <w:szCs w:val="44"/>
              </w:rPr>
              <w:t xml:space="preserve">h. das </w:t>
            </w:r>
            <w:r w:rsidR="00F77C20">
              <w:rPr>
                <w:rFonts w:cs="Times New Roman"/>
                <w:sz w:val="24"/>
                <w:szCs w:val="44"/>
              </w:rPr>
              <w:t>yy</w:t>
            </w:r>
            <w:r w:rsidRPr="00B554F3">
              <w:rPr>
                <w:rFonts w:cs="Times New Roman"/>
                <w:sz w:val="24"/>
                <w:szCs w:val="44"/>
              </w:rPr>
              <w:t>yymmdd aus dem Element "createdDateTime"</w:t>
            </w:r>
          </w:p>
        </w:tc>
      </w:tr>
    </w:tbl>
    <w:p w14:paraId="0106F25E" w14:textId="2133397B" w:rsidR="005602BC" w:rsidRDefault="005602BC" w:rsidP="005602BC">
      <w:pPr>
        <w:rPr>
          <w:rStyle w:val="FormatvorlageArialSchwarz"/>
          <w:rFonts w:asciiTheme="minorHAnsi" w:hAnsiTheme="minorHAnsi" w:cstheme="minorHAnsi"/>
          <w:sz w:val="24"/>
        </w:rPr>
      </w:pPr>
    </w:p>
    <w:p w14:paraId="028CBBB8" w14:textId="26E94189" w:rsidR="005602BC" w:rsidRPr="00370548" w:rsidRDefault="00731AF3" w:rsidP="005602BC">
      <w:pPr>
        <w:pStyle w:val="berschrift2"/>
      </w:pPr>
      <w:bookmarkStart w:id="214" w:name="_Toc61515159"/>
      <w:r>
        <w:t xml:space="preserve"> </w:t>
      </w:r>
      <w:bookmarkStart w:id="215" w:name="_Toc167258252"/>
      <w:r w:rsidR="005602BC" w:rsidRPr="00370548">
        <w:t>Marktpartneridentifikation</w:t>
      </w:r>
      <w:bookmarkEnd w:id="214"/>
      <w:bookmarkEnd w:id="215"/>
    </w:p>
    <w:p w14:paraId="6C0A44D4" w14:textId="05EBF6F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Kommunikationspartner und deren Marktrolle müssen für die Sparte Strom über einen Code eindeutig zu identifizieren sein. In Deutschland sind dazu folgende Codes zugelassen, die alle unter der Bezeichnung MP-ID zusammengefasst werden:</w:t>
      </w:r>
    </w:p>
    <w:p w14:paraId="60FF6D30" w14:textId="69C15639" w:rsidR="005602BC" w:rsidRPr="00370548" w:rsidRDefault="0022230D"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420CB8C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GLN</w:t>
      </w:r>
    </w:p>
    <w:p w14:paraId="7D1AA607" w14:textId="263E77E1"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 Marktteilnehmer können GLN (Global Location Number) z.</w:t>
      </w:r>
      <w:r w:rsidR="00CA23CD" w:rsidRPr="00370548">
        <w:rPr>
          <w:rFonts w:eastAsia="Calibri"/>
          <w:lang w:eastAsia="en-US"/>
        </w:rPr>
        <w:t> </w:t>
      </w:r>
      <w:r w:rsidRPr="00370548">
        <w:rPr>
          <w:rStyle w:val="FormatvorlageArialSchwarz"/>
          <w:rFonts w:asciiTheme="minorHAnsi" w:hAnsiTheme="minorHAnsi" w:cstheme="minorHAnsi"/>
          <w:sz w:val="24"/>
        </w:rPr>
        <w:t>B. bei der GS1 Germany GmbH beantragen. Beim BDEW erfolgt die Vergabe bzw. Eintragung der MP-ID für Strom.</w:t>
      </w:r>
    </w:p>
    <w:p w14:paraId="026049AA"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Generell gilt:</w:t>
      </w:r>
    </w:p>
    <w:p w14:paraId="41786F3F" w14:textId="77777777" w:rsidR="00B34C50" w:rsidRPr="00BE3745" w:rsidRDefault="00B34C50" w:rsidP="00B34C50">
      <w:pPr>
        <w:pStyle w:val="Aufzhlungszeichen"/>
      </w:pPr>
      <w:r w:rsidRPr="00BE3745">
        <w:t>Marktteilnehmer benötigen für jede Marktrolle eine gesonderte Codenummer.</w:t>
      </w:r>
    </w:p>
    <w:p w14:paraId="44508D77" w14:textId="77777777" w:rsidR="00B34C50" w:rsidRDefault="00B34C50" w:rsidP="00B34C50">
      <w:pPr>
        <w:pStyle w:val="Aufzhlungszeichen"/>
      </w:pPr>
      <w:r w:rsidRPr="00BE3745">
        <w:t>Einem Markteilnehmer kann für jede Marktrolle nur genau eine MP-ID im zugeordnet sein.</w:t>
      </w:r>
    </w:p>
    <w:p w14:paraId="07091886" w14:textId="5E451851" w:rsidR="00B34C50" w:rsidRPr="00B34C50" w:rsidRDefault="00B34C50" w:rsidP="005602BC">
      <w:pPr>
        <w:pStyle w:val="Aufzhlungszeichen"/>
        <w:rPr>
          <w:rFonts w:cstheme="minorHAnsi"/>
          <w:color w:val="000000"/>
        </w:rPr>
      </w:pPr>
      <w:r w:rsidRPr="00B34C50">
        <w:t>Die MP-ID ist in den Elementen und Attributen, in denen sie einzutragen ist, genauso einzutragen, wie sie in den Codenummerndatenbanken veröffentlicht ist.</w:t>
      </w:r>
    </w:p>
    <w:p w14:paraId="66B04BFE" w14:textId="7F0F3FA2" w:rsidR="005602BC" w:rsidRPr="00370548" w:rsidRDefault="005602BC" w:rsidP="005602BC">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Diese Vorgehensweise ist für alle EDI@Energy XML-Nachrichten einheitlich anzuwenden.</w:t>
      </w:r>
    </w:p>
    <w:p w14:paraId="14603601" w14:textId="381506E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lastRenderedPageBreak/>
        <w:t>Sender und Empfänger einer Nachricht sind die für den Prozess verantwortlichen Marktteilneh</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mer (z.</w:t>
      </w:r>
      <w:r w:rsidR="00CA23CD" w:rsidRPr="00370548">
        <w:rPr>
          <w:rFonts w:eastAsia="Calibri"/>
          <w:lang w:eastAsia="en-US"/>
        </w:rPr>
        <w:t> </w:t>
      </w:r>
      <w:r w:rsidRPr="00370548">
        <w:rPr>
          <w:rStyle w:val="FormatvorlageArialSchwarz"/>
          <w:rFonts w:asciiTheme="minorHAnsi" w:hAnsiTheme="minorHAnsi" w:cstheme="minorHAnsi"/>
          <w:sz w:val="24"/>
        </w:rPr>
        <w:t>B. Einsatzverantwortlicher, Netzbetreiber, Data Provider).</w:t>
      </w:r>
    </w:p>
    <w:p w14:paraId="4A0478F6"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Weitere Regelungen, insbesondere Details zu Absprachen mit den Marktpartnern und dem Übertragungsweg sind dem EDI@Energy-Dokument „Regelungen zum Übertragungsweg“ zu entnehmen.</w:t>
      </w:r>
    </w:p>
    <w:p w14:paraId="28A162D7" w14:textId="163FA16D" w:rsidR="005602BC" w:rsidRPr="00370548" w:rsidRDefault="00DD3A8F" w:rsidP="005602BC">
      <w:pPr>
        <w:pStyle w:val="berschrift2"/>
      </w:pPr>
      <w:bookmarkStart w:id="216" w:name="_Toc61515160"/>
      <w:r w:rsidRPr="00370548">
        <w:t xml:space="preserve"> </w:t>
      </w:r>
      <w:bookmarkStart w:id="217" w:name="_Toc167258253"/>
      <w:r w:rsidR="005602BC" w:rsidRPr="00370548">
        <w:t xml:space="preserve">Veröffentlichung der </w:t>
      </w:r>
      <w:r w:rsidR="00E73BC3">
        <w:t>MP</w:t>
      </w:r>
      <w:r w:rsidR="005602BC" w:rsidRPr="00370548">
        <w:t>-ID und Marktpartner-Kontaktdaten</w:t>
      </w:r>
      <w:bookmarkEnd w:id="216"/>
      <w:bookmarkEnd w:id="217"/>
    </w:p>
    <w:p w14:paraId="5259940B" w14:textId="71687122"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jeder XML-Nachricht werden Sender und Empfänger über einen eindeutigen Code identifi</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ziert. Dies ist die sogenannte MP-ID. In XML-Nachrichten dürfe</w:t>
      </w:r>
      <w:r w:rsidR="00E73BC3">
        <w:rPr>
          <w:rStyle w:val="FormatvorlageArialSchwarz"/>
          <w:rFonts w:asciiTheme="minorHAnsi" w:hAnsiTheme="minorHAnsi" w:cstheme="minorHAnsi"/>
          <w:sz w:val="24"/>
        </w:rPr>
        <w:t xml:space="preserve">n nur MP-ID </w:t>
      </w:r>
      <w:r w:rsidRPr="00370548">
        <w:rPr>
          <w:rStyle w:val="FormatvorlageArialSchwarz"/>
          <w:rFonts w:asciiTheme="minorHAnsi" w:hAnsiTheme="minorHAnsi" w:cstheme="minorHAnsi"/>
          <w:sz w:val="24"/>
        </w:rPr>
        <w:t>verwendet werden, die veröffentlicht sind.</w:t>
      </w:r>
    </w:p>
    <w:p w14:paraId="51913DD7" w14:textId="28BDF88E"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Für die Sparte Strom erfolgt die Veröffentlichung durch den BDEW in der BDEW-Codenummern-datenbank: </w:t>
      </w:r>
      <w:hyperlink r:id="rId50" w:history="1">
        <w:r w:rsidRPr="00370548">
          <w:rPr>
            <w:rStyle w:val="Hyperlink"/>
            <w:rFonts w:eastAsiaTheme="majorEastAsia" w:cstheme="minorHAnsi"/>
          </w:rPr>
          <w:t>https://bdew-codes.de/Codenumbers/BDEWCodes/CodeOverview</w:t>
        </w:r>
      </w:hyperlink>
    </w:p>
    <w:p w14:paraId="4BFE44C2"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Für die Veröffentlichung werden auch die Kontaktdaten (Telefon und E-Mail-Adresse) des Marktteilnehmers benötigt, über die er für jeden Markteilnehmer für notwendige Abstimmun</w:t>
      </w:r>
      <w:r w:rsidR="00282E3C" w:rsidRPr="00370548">
        <w:rPr>
          <w:rStyle w:val="FormatvorlageArialSchwarz"/>
          <w:rFonts w:asciiTheme="minorHAnsi" w:hAnsiTheme="minorHAnsi" w:cstheme="minorHAnsi"/>
          <w:sz w:val="24"/>
        </w:rPr>
        <w:softHyphen/>
      </w:r>
      <w:r w:rsidRPr="00370548">
        <w:rPr>
          <w:rStyle w:val="FormatvorlageArialSchwarz"/>
          <w:rFonts w:asciiTheme="minorHAnsi" w:hAnsiTheme="minorHAnsi" w:cstheme="minorHAnsi"/>
          <w:sz w:val="24"/>
        </w:rPr>
        <w:t>gen zu erreichen ist, um beispielsweise die Marktkommunikationsverbindung zwischen diesen einrichten zu können.</w:t>
      </w:r>
    </w:p>
    <w:p w14:paraId="74A0B6A4" w14:textId="38ECF4D7" w:rsidR="005602BC" w:rsidRPr="00370548" w:rsidRDefault="002F3BEF"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Mittels </w:t>
      </w:r>
      <w:r w:rsidR="00F22B85" w:rsidRPr="00370548">
        <w:rPr>
          <w:rStyle w:val="FormatvorlageArialSchwarz"/>
          <w:rFonts w:asciiTheme="minorHAnsi" w:hAnsiTheme="minorHAnsi" w:cstheme="minorHAnsi"/>
          <w:sz w:val="24"/>
        </w:rPr>
        <w:t xml:space="preserve">der </w:t>
      </w:r>
      <w:r w:rsidRPr="00370548">
        <w:rPr>
          <w:rStyle w:val="FormatvorlageArialSchwarz"/>
          <w:rFonts w:asciiTheme="minorHAnsi" w:hAnsiTheme="minorHAnsi" w:cstheme="minorHAnsi"/>
          <w:sz w:val="24"/>
        </w:rPr>
        <w:t>BDEW-Codenummerndatenbank ist dafür gesorgt, dass die vergebene MP-ID allen am deutschen Strommarkt agierenden Parteien bekannt gemacht werden.</w:t>
      </w:r>
    </w:p>
    <w:p w14:paraId="548BAE8F"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In der Sparte Strom sind als MP-ID folgende Codes erlaubt:</w:t>
      </w:r>
    </w:p>
    <w:p w14:paraId="0DB47CE4"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BDEW-Codenummer</w:t>
      </w:r>
    </w:p>
    <w:p w14:paraId="6028019B"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Global Location Number (GLN)</w:t>
      </w:r>
    </w:p>
    <w:p w14:paraId="79D27BC9"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Daraus ergeben sich für jeden am deutschen Energiemarkt teilnehmende Marktteilnehmer folgende Pflichten:</w:t>
      </w:r>
    </w:p>
    <w:p w14:paraId="1AE3BE1D"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Rechtzeitige Beantragung des Codes bei der </w:t>
      </w:r>
      <w:r w:rsidR="00350B13" w:rsidRPr="00370548">
        <w:rPr>
          <w:rStyle w:val="FormatvorlageArialSchwarz"/>
          <w:rFonts w:asciiTheme="minorHAnsi" w:hAnsiTheme="minorHAnsi" w:cstheme="minorHAnsi"/>
          <w:sz w:val="24"/>
        </w:rPr>
        <w:t>c</w:t>
      </w:r>
      <w:r w:rsidRPr="00370548">
        <w:rPr>
          <w:rStyle w:val="FormatvorlageArialSchwarz"/>
          <w:rFonts w:asciiTheme="minorHAnsi" w:hAnsiTheme="minorHAnsi" w:cstheme="minorHAnsi"/>
          <w:sz w:val="24"/>
        </w:rPr>
        <w:t>odevergebenden Stelle</w:t>
      </w:r>
      <w:r w:rsidRPr="00370548">
        <w:rPr>
          <w:rStyle w:val="FormatvorlageArialSchwarz"/>
          <w:rFonts w:asciiTheme="minorHAnsi" w:hAnsiTheme="minorHAnsi" w:cstheme="minorHAnsi"/>
          <w:sz w:val="24"/>
        </w:rPr>
        <w:br/>
        <w:t>(BDEW oder GS1)</w:t>
      </w:r>
    </w:p>
    <w:p w14:paraId="2E012E2F" w14:textId="77777777" w:rsidR="005602BC" w:rsidRPr="00370548" w:rsidRDefault="005602BC" w:rsidP="00196FC3">
      <w:pPr>
        <w:pStyle w:val="Aufzhlungszeichen"/>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Sicherstellung der Veröffentlichung durch BDEW in der Sparte Strom</w:t>
      </w:r>
    </w:p>
    <w:p w14:paraId="7E559E22" w14:textId="5AE35F21" w:rsidR="005602BC" w:rsidRPr="00370548" w:rsidRDefault="000A1C7A" w:rsidP="00196FC3">
      <w:pPr>
        <w:pStyle w:val="Aufzhlungszeichen"/>
        <w:rPr>
          <w:rStyle w:val="FormatvorlageArialSchwarz"/>
          <w:rFonts w:asciiTheme="minorHAnsi" w:hAnsiTheme="minorHAnsi" w:cstheme="minorHAnsi"/>
          <w:sz w:val="24"/>
        </w:rPr>
      </w:pPr>
      <w:r w:rsidRPr="000A1C7A">
        <w:rPr>
          <w:rStyle w:val="FormatvorlageArialSchwarz"/>
          <w:rFonts w:asciiTheme="minorHAnsi" w:hAnsiTheme="minorHAnsi" w:cstheme="minorHAnsi"/>
          <w:sz w:val="24"/>
        </w:rPr>
        <w:t>Sicherstellung, dass er über die in der BDEW-Codenummerndatenbank veröffentlichten Kontaktdaten zu erreichen ist. Dies heißt, dass er spätestens drei Werktage (= WT, Definition von WT siehe Abkürzungsverzeichnis) nach Kontaktaufnahme per Telefon oder E-Mail zu erreichen ist bzw. antwortet.</w:t>
      </w:r>
    </w:p>
    <w:p w14:paraId="35A06F1F" w14:textId="77777777" w:rsidR="005602BC" w:rsidRPr="00370548" w:rsidRDefault="005602BC" w:rsidP="005602BC">
      <w:pPr>
        <w:pStyle w:val="berschrift2"/>
      </w:pPr>
      <w:bookmarkStart w:id="218" w:name="_Toc61515161"/>
      <w:r w:rsidRPr="00370548">
        <w:lastRenderedPageBreak/>
        <w:t xml:space="preserve"> </w:t>
      </w:r>
      <w:bookmarkStart w:id="219" w:name="_Toc167258254"/>
      <w:r w:rsidRPr="00370548">
        <w:t xml:space="preserve">Identifikation </w:t>
      </w:r>
      <w:r w:rsidR="00C775FF" w:rsidRPr="00370548">
        <w:t>von</w:t>
      </w:r>
      <w:r w:rsidRPr="00370548">
        <w:t xml:space="preserve"> Markt-, Messlokation</w:t>
      </w:r>
      <w:r w:rsidR="00DA131C" w:rsidRPr="00370548">
        <w:t>en</w:t>
      </w:r>
      <w:r w:rsidRPr="00370548">
        <w:t xml:space="preserve">, </w:t>
      </w:r>
      <w:r w:rsidR="009051FB" w:rsidRPr="00370548">
        <w:t>Tranche</w:t>
      </w:r>
      <w:r w:rsidR="00DA131C" w:rsidRPr="00370548">
        <w:t>n</w:t>
      </w:r>
      <w:r w:rsidR="009051FB" w:rsidRPr="00370548">
        <w:t>, T</w:t>
      </w:r>
      <w:r w:rsidRPr="00370548">
        <w:t>echnische</w:t>
      </w:r>
      <w:r w:rsidR="009051FB" w:rsidRPr="00370548">
        <w:t>n</w:t>
      </w:r>
      <w:r w:rsidRPr="00370548">
        <w:t xml:space="preserve">, </w:t>
      </w:r>
      <w:r w:rsidR="009051FB" w:rsidRPr="00370548">
        <w:t>S</w:t>
      </w:r>
      <w:r w:rsidRPr="00370548">
        <w:t>teuerbare</w:t>
      </w:r>
      <w:r w:rsidR="009051FB" w:rsidRPr="00370548">
        <w:t>n</w:t>
      </w:r>
      <w:r w:rsidRPr="00370548">
        <w:t xml:space="preserve"> und Cluster-Ressource</w:t>
      </w:r>
      <w:r w:rsidR="00C775FF" w:rsidRPr="00370548">
        <w:t>n</w:t>
      </w:r>
      <w:r w:rsidRPr="00370548">
        <w:t xml:space="preserve"> sowie Steuergruppe</w:t>
      </w:r>
      <w:bookmarkEnd w:id="218"/>
      <w:r w:rsidR="00C775FF" w:rsidRPr="00370548">
        <w:t>n</w:t>
      </w:r>
      <w:bookmarkEnd w:id="219"/>
    </w:p>
    <w:p w14:paraId="66D3B9F9" w14:textId="77777777" w:rsidR="005602BC" w:rsidRPr="00370548" w:rsidRDefault="005602BC" w:rsidP="005602BC">
      <w:pPr>
        <w:pStyle w:val="Default"/>
        <w:spacing w:after="160" w:line="320" w:lineRule="atLeast"/>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Die Identifikation </w:t>
      </w:r>
      <w:r w:rsidR="00C775FF" w:rsidRPr="00370548">
        <w:rPr>
          <w:rStyle w:val="FormatvorlageArialSchwarz"/>
          <w:rFonts w:asciiTheme="minorHAnsi" w:hAnsiTheme="minorHAnsi" w:cstheme="minorHAnsi"/>
          <w:sz w:val="24"/>
        </w:rPr>
        <w:t>von</w:t>
      </w:r>
      <w:r w:rsidRPr="00370548">
        <w:rPr>
          <w:rStyle w:val="FormatvorlageArialSchwarz"/>
          <w:rFonts w:asciiTheme="minorHAnsi" w:hAnsiTheme="minorHAnsi" w:cstheme="minorHAnsi"/>
          <w:sz w:val="24"/>
        </w:rPr>
        <w:t xml:space="preserve"> </w:t>
      </w:r>
      <w:r w:rsidRPr="00370548">
        <w:rPr>
          <w:rFonts w:asciiTheme="minorHAnsi" w:hAnsiTheme="minorHAnsi" w:cstheme="minorHAnsi"/>
        </w:rPr>
        <w:t>Markt-, Messlokation</w:t>
      </w:r>
      <w:r w:rsidR="00DA131C" w:rsidRPr="00370548">
        <w:rPr>
          <w:rFonts w:asciiTheme="minorHAnsi" w:hAnsiTheme="minorHAnsi" w:cstheme="minorHAnsi"/>
        </w:rPr>
        <w:t>en</w:t>
      </w:r>
      <w:r w:rsidRPr="00370548">
        <w:rPr>
          <w:rFonts w:asciiTheme="minorHAnsi" w:hAnsiTheme="minorHAnsi" w:cstheme="minorHAnsi"/>
        </w:rPr>
        <w:t xml:space="preserve">, </w:t>
      </w:r>
      <w:r w:rsidR="009051FB" w:rsidRPr="00370548">
        <w:rPr>
          <w:rFonts w:asciiTheme="minorHAnsi" w:hAnsiTheme="minorHAnsi" w:cstheme="minorHAnsi"/>
        </w:rPr>
        <w:t>Tranche</w:t>
      </w:r>
      <w:r w:rsidR="00DA131C" w:rsidRPr="00370548">
        <w:rPr>
          <w:rFonts w:asciiTheme="minorHAnsi" w:hAnsiTheme="minorHAnsi" w:cstheme="minorHAnsi"/>
        </w:rPr>
        <w:t>n</w:t>
      </w:r>
      <w:r w:rsidR="009051FB" w:rsidRPr="00370548">
        <w:rPr>
          <w:rFonts w:asciiTheme="minorHAnsi" w:hAnsiTheme="minorHAnsi" w:cstheme="minorHAnsi"/>
        </w:rPr>
        <w:t>, T</w:t>
      </w:r>
      <w:r w:rsidRPr="00370548">
        <w:rPr>
          <w:rFonts w:asciiTheme="minorHAnsi" w:hAnsiTheme="minorHAnsi" w:cstheme="minorHAnsi"/>
        </w:rPr>
        <w:t xml:space="preserve">echnischen, </w:t>
      </w:r>
      <w:r w:rsidR="009051FB" w:rsidRPr="00370548">
        <w:rPr>
          <w:rFonts w:asciiTheme="minorHAnsi" w:hAnsiTheme="minorHAnsi" w:cstheme="minorHAnsi"/>
        </w:rPr>
        <w:t>S</w:t>
      </w:r>
      <w:r w:rsidRPr="00370548">
        <w:rPr>
          <w:rFonts w:asciiTheme="minorHAnsi" w:hAnsiTheme="minorHAnsi" w:cstheme="minorHAnsi"/>
        </w:rPr>
        <w:t>teuerbaren und Cluster-Ressource</w:t>
      </w:r>
      <w:r w:rsidR="00C775FF" w:rsidRPr="00370548">
        <w:rPr>
          <w:rFonts w:asciiTheme="minorHAnsi" w:hAnsiTheme="minorHAnsi" w:cstheme="minorHAnsi"/>
        </w:rPr>
        <w:t>n</w:t>
      </w:r>
      <w:r w:rsidRPr="00370548">
        <w:rPr>
          <w:rFonts w:asciiTheme="minorHAnsi" w:hAnsiTheme="minorHAnsi" w:cstheme="minorHAnsi"/>
        </w:rPr>
        <w:t xml:space="preserve"> sowie Steuergruppe</w:t>
      </w:r>
      <w:r w:rsidR="00C775FF" w:rsidRPr="00370548">
        <w:rPr>
          <w:rFonts w:asciiTheme="minorHAnsi" w:hAnsiTheme="minorHAnsi" w:cstheme="minorHAnsi"/>
        </w:rPr>
        <w:t>n</w:t>
      </w:r>
      <w:r w:rsidRPr="00370548" w:rsidDel="0051346C">
        <w:rPr>
          <w:rFonts w:asciiTheme="minorHAnsi" w:hAnsiTheme="minorHAnsi" w:cstheme="minorHAnsi"/>
        </w:rPr>
        <w:t xml:space="preserve"> </w:t>
      </w:r>
      <w:r w:rsidRPr="00370548">
        <w:rPr>
          <w:rFonts w:asciiTheme="minorHAnsi" w:hAnsiTheme="minorHAnsi" w:cstheme="minorHAnsi"/>
        </w:rPr>
        <w:t>erfolg</w:t>
      </w:r>
      <w:r w:rsidR="00843164" w:rsidRPr="00370548">
        <w:rPr>
          <w:rFonts w:asciiTheme="minorHAnsi" w:hAnsiTheme="minorHAnsi" w:cstheme="minorHAnsi"/>
        </w:rPr>
        <w:t>t</w:t>
      </w:r>
      <w:r w:rsidRPr="00370548">
        <w:rPr>
          <w:rFonts w:asciiTheme="minorHAnsi" w:hAnsiTheme="minorHAnsi" w:cstheme="minorHAnsi"/>
        </w:rPr>
        <w:t xml:space="preserve"> ausschließlich über die </w:t>
      </w:r>
      <w:r w:rsidRPr="00370548">
        <w:rPr>
          <w:rStyle w:val="FormatvorlageArialSchwarz"/>
          <w:rFonts w:asciiTheme="minorHAnsi" w:hAnsiTheme="minorHAnsi" w:cstheme="minorHAnsi"/>
          <w:sz w:val="24"/>
        </w:rPr>
        <w:t>eindeutigen Identifikatoren, welche vom jeweils festgelegten Verantwortlichen vergeben werden.</w:t>
      </w:r>
    </w:p>
    <w:p w14:paraId="63926AC2" w14:textId="77777777" w:rsidR="005602BC" w:rsidRPr="00370548" w:rsidRDefault="005602BC" w:rsidP="005602BC">
      <w:pPr>
        <w:pStyle w:val="berschrift2"/>
      </w:pPr>
      <w:bookmarkStart w:id="220" w:name="_Toc61515162"/>
      <w:r w:rsidRPr="00370548">
        <w:t xml:space="preserve"> </w:t>
      </w:r>
      <w:bookmarkStart w:id="221" w:name="_Toc167258255"/>
      <w:r w:rsidRPr="00370548">
        <w:t>Darstellung von Zahlen</w:t>
      </w:r>
      <w:bookmarkEnd w:id="220"/>
      <w:bookmarkEnd w:id="221"/>
    </w:p>
    <w:p w14:paraId="03168480" w14:textId="05F8DA9C"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Jegliche Angabe von Zahlen z.</w:t>
      </w:r>
      <w:r w:rsidR="00CA23CD" w:rsidRPr="00370548">
        <w:rPr>
          <w:rFonts w:eastAsia="Calibri"/>
          <w:lang w:eastAsia="en-US"/>
        </w:rPr>
        <w:t> </w:t>
      </w:r>
      <w:r w:rsidRPr="00370548">
        <w:rPr>
          <w:rStyle w:val="FormatvorlageArialSchwarz"/>
          <w:rFonts w:asciiTheme="minorHAnsi" w:hAnsiTheme="minorHAnsi" w:cstheme="minorHAnsi"/>
          <w:sz w:val="24"/>
        </w:rPr>
        <w:t>B. in Codes und Wertangaben muss immer mittels der numerischen Schriftzeichen (0 bis 9) erfolgen, auch wenn das Element oder Attribut eine alphanumerische Angabe zulässt. Die Angabe von Zahlen in alphanumerischer Schreibweise (z.</w:t>
      </w:r>
      <w:r w:rsidR="00CA23CD" w:rsidRPr="00370548">
        <w:rPr>
          <w:rFonts w:eastAsia="Calibri"/>
          <w:lang w:eastAsia="en-US"/>
        </w:rPr>
        <w:t> </w:t>
      </w:r>
      <w:r w:rsidRPr="00370548">
        <w:rPr>
          <w:rStyle w:val="FormatvorlageArialSchwarz"/>
          <w:rFonts w:asciiTheme="minorHAnsi" w:hAnsiTheme="minorHAnsi" w:cstheme="minorHAnsi"/>
          <w:sz w:val="24"/>
        </w:rPr>
        <w:t>B. EINS) ist somit nicht erlaubt!</w:t>
      </w:r>
    </w:p>
    <w:p w14:paraId="11E5C4D2"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Zahlen werden immer ohne Tausendertrennzeichen angegeben.</w:t>
      </w:r>
    </w:p>
    <w:p w14:paraId="36BC671C" w14:textId="77777777" w:rsidR="005602BC" w:rsidRPr="00370548" w:rsidRDefault="005602BC" w:rsidP="005602BC">
      <w:pPr>
        <w:contextualSpacing/>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Als Dezimaltrennzeichen ist immer das Punkt-Zeichen „.“ zu verwenden.</w:t>
      </w:r>
    </w:p>
    <w:p w14:paraId="74CC7E33" w14:textId="77777777" w:rsidR="005602BC" w:rsidRPr="00370548"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 xml:space="preserve">Positive Werte werden ohne Vorzeichen angegeben. </w:t>
      </w:r>
      <w:r w:rsidR="00DD3A8F" w:rsidRPr="00370548">
        <w:rPr>
          <w:rStyle w:val="FormatvorlageArialSchwarz"/>
          <w:rFonts w:asciiTheme="minorHAnsi" w:hAnsiTheme="minorHAnsi" w:cstheme="minorHAnsi"/>
          <w:sz w:val="24"/>
        </w:rPr>
        <w:t>Negative Werte sind mit einem Minus als Vorzeichen anzuge</w:t>
      </w:r>
      <w:r w:rsidR="00A1261F" w:rsidRPr="00370548">
        <w:rPr>
          <w:rStyle w:val="FormatvorlageArialSchwarz"/>
          <w:rFonts w:asciiTheme="minorHAnsi" w:hAnsiTheme="minorHAnsi" w:cstheme="minorHAnsi"/>
          <w:sz w:val="24"/>
        </w:rPr>
        <w:t>b</w:t>
      </w:r>
      <w:r w:rsidR="00DD3A8F" w:rsidRPr="00370548">
        <w:rPr>
          <w:rStyle w:val="FormatvorlageArialSchwarz"/>
          <w:rFonts w:asciiTheme="minorHAnsi" w:hAnsiTheme="minorHAnsi" w:cstheme="minorHAnsi"/>
          <w:sz w:val="24"/>
        </w:rPr>
        <w:t>en.</w:t>
      </w:r>
    </w:p>
    <w:p w14:paraId="64127358" w14:textId="77777777" w:rsidR="005602BC" w:rsidRPr="00370548" w:rsidRDefault="005602BC" w:rsidP="00396F96">
      <w:pPr>
        <w:pStyle w:val="berschrift3"/>
        <w:tabs>
          <w:tab w:val="clear" w:pos="5966"/>
        </w:tabs>
        <w:ind w:left="851"/>
      </w:pPr>
      <w:bookmarkStart w:id="222" w:name="_Toc61515163"/>
      <w:bookmarkStart w:id="223" w:name="_Toc167258256"/>
      <w:r w:rsidRPr="00370548">
        <w:t>Angabe von Nachkommastellen</w:t>
      </w:r>
      <w:bookmarkEnd w:id="222"/>
      <w:bookmarkEnd w:id="223"/>
    </w:p>
    <w:p w14:paraId="32DFEAE2" w14:textId="77777777" w:rsidR="005602BC" w:rsidRDefault="005602BC" w:rsidP="005602BC">
      <w:pPr>
        <w:rPr>
          <w:rStyle w:val="FormatvorlageArialSchwarz"/>
          <w:rFonts w:asciiTheme="minorHAnsi" w:hAnsiTheme="minorHAnsi" w:cstheme="minorHAnsi"/>
          <w:sz w:val="24"/>
        </w:rPr>
      </w:pPr>
      <w:r w:rsidRPr="00370548">
        <w:rPr>
          <w:rStyle w:val="FormatvorlageArialSchwarz"/>
          <w:rFonts w:asciiTheme="minorHAnsi" w:hAnsiTheme="minorHAnsi" w:cstheme="minorHAnsi"/>
          <w:sz w:val="24"/>
        </w:rPr>
        <w:t>Sofern in den Formatbeschreibungen die Anzahl der anzugebenden Nachkommastellen nicht definiert wurde, ist keine Nachkommastelle zulässig. Dies bezieht sich nur auf Stellen, an denen Zahlenangaben erwartet werden.</w:t>
      </w:r>
    </w:p>
    <w:p w14:paraId="66BCAD99" w14:textId="77777777" w:rsidR="000A1C7A" w:rsidRDefault="000A1C7A" w:rsidP="000A1C7A">
      <w:pPr>
        <w:pStyle w:val="berschrift3"/>
        <w:tabs>
          <w:tab w:val="clear" w:pos="5966"/>
        </w:tabs>
        <w:ind w:left="851"/>
      </w:pPr>
      <w:bookmarkStart w:id="224" w:name="_Toc138919286"/>
      <w:bookmarkStart w:id="225" w:name="_Toc167258257"/>
      <w:r>
        <w:t>Rundungsregeln</w:t>
      </w:r>
      <w:bookmarkEnd w:id="224"/>
      <w:bookmarkEnd w:id="225"/>
    </w:p>
    <w:p w14:paraId="6F5CA178" w14:textId="77777777" w:rsidR="000A1C7A" w:rsidRPr="00C37083" w:rsidRDefault="000A1C7A" w:rsidP="000A1C7A">
      <w:r w:rsidRPr="00C37083">
        <w:t>Muss zur Einhaltung der Formatvorgaben des Datenelementes gerundet werden, so ist immer die kaufmännische Rundung anzuwenden.</w:t>
      </w:r>
    </w:p>
    <w:p w14:paraId="5342B9DD" w14:textId="761826F8" w:rsidR="005602BC" w:rsidRPr="00370548" w:rsidRDefault="00731AF3" w:rsidP="005602BC">
      <w:pPr>
        <w:pStyle w:val="berschrift2"/>
      </w:pPr>
      <w:bookmarkStart w:id="226" w:name="_Toc61515164"/>
      <w:r>
        <w:t xml:space="preserve"> </w:t>
      </w:r>
      <w:bookmarkStart w:id="227" w:name="_Toc167258258"/>
      <w:r w:rsidR="005602BC" w:rsidRPr="00370548">
        <w:t>Zeitangaben und Zeitzonen</w:t>
      </w:r>
      <w:bookmarkEnd w:id="226"/>
      <w:bookmarkEnd w:id="227"/>
    </w:p>
    <w:p w14:paraId="41E1445A" w14:textId="77777777" w:rsidR="0066437F" w:rsidRPr="00370548" w:rsidRDefault="0066437F" w:rsidP="0066437F">
      <w:pPr>
        <w:rPr>
          <w:rStyle w:val="hgkelc"/>
          <w:rFonts w:cstheme="minorHAnsi"/>
        </w:rPr>
      </w:pPr>
      <w:r w:rsidRPr="00370548">
        <w:rPr>
          <w:rStyle w:val="hgkelc"/>
          <w:rFonts w:cstheme="minorHAnsi"/>
        </w:rPr>
        <w:t>Die Angabe von Zeiten in einer XML-Nachricht erfolgt in koordinierter Weltzeit (Coordinated Universal Time, UTC). In Deutschland gilt die Mitteleuropäische Zeit (MEZ) bzw. die Mitteleuropäische Sommerze</w:t>
      </w:r>
      <w:r w:rsidR="00A1261F" w:rsidRPr="00370548">
        <w:rPr>
          <w:rStyle w:val="hgkelc"/>
          <w:rFonts w:cstheme="minorHAnsi"/>
        </w:rPr>
        <w:t>it (MESZ) als gesetzliche Zeit.</w:t>
      </w:r>
    </w:p>
    <w:p w14:paraId="7A080E34" w14:textId="77777777" w:rsidR="0066437F" w:rsidRPr="00370548" w:rsidRDefault="0066437F" w:rsidP="0066437F">
      <w:pPr>
        <w:rPr>
          <w:rStyle w:val="hgkelc"/>
          <w:rFonts w:cstheme="minorHAnsi"/>
        </w:rPr>
      </w:pPr>
      <w:r w:rsidRPr="00370548">
        <w:rPr>
          <w:rStyle w:val="hgkelc"/>
          <w:rFonts w:cstheme="minorHAnsi"/>
        </w:rPr>
        <w:t>Wird also eine XML-Nachricht beispielsweise am 01.03.2021 um 13:12 Uhr gesetzlicher Zeit (MEZ) erstellt, ist unter Berücksichtigung der Abweichung der gesetzlichen Zeit zur UTC in der XML-Nachricht der Wert als 01.03.2021 12:12 Uhr</w:t>
      </w:r>
      <w:r w:rsidR="00A1261F" w:rsidRPr="00370548">
        <w:rPr>
          <w:rStyle w:val="hgkelc"/>
          <w:rFonts w:cstheme="minorHAnsi"/>
        </w:rPr>
        <w:t xml:space="preserve"> (2021-03-01T12:12Z) anzugeben.</w:t>
      </w:r>
    </w:p>
    <w:p w14:paraId="2215D51B" w14:textId="0216B1AF" w:rsidR="005602BC" w:rsidRPr="00370548" w:rsidRDefault="0066437F" w:rsidP="0066437F">
      <w:pPr>
        <w:rPr>
          <w:rStyle w:val="hgkelc"/>
          <w:rFonts w:cstheme="minorHAnsi"/>
        </w:rPr>
      </w:pPr>
      <w:r w:rsidRPr="00370548">
        <w:rPr>
          <w:rStyle w:val="hgkelc"/>
          <w:rFonts w:cstheme="minorHAnsi"/>
        </w:rPr>
        <w:t>Wird in einer XML-Nachricht ein Zeitintervall von einem Kalendertag beispielsweise des 01.06.2021 (01.06.2021 00:00 Uhr - 02.06.2021 00:00 Uhr) gesetzliche Zeit (MESZ) übertragen, ist unter Berücksichtigung der Abweichung der gesetzlichen Zeit zur UTC in der XML-Nachricht das Zeitintervall von 31.05.2021 22:00 Uhr bis 01.06.2021 22:00 Uhr (2021-05-31T22:00Z</w:t>
      </w:r>
      <w:r w:rsidR="008005D6" w:rsidRPr="00370548">
        <w:rPr>
          <w:rStyle w:val="hgkelc"/>
          <w:rFonts w:cstheme="minorHAnsi"/>
        </w:rPr>
        <w:t xml:space="preserve"> </w:t>
      </w:r>
      <w:r w:rsidRPr="00370548">
        <w:rPr>
          <w:rStyle w:val="hgkelc"/>
          <w:rFonts w:cstheme="minorHAnsi"/>
        </w:rPr>
        <w:t>/</w:t>
      </w:r>
      <w:r w:rsidR="008005D6" w:rsidRPr="00370548">
        <w:rPr>
          <w:rStyle w:val="hgkelc"/>
          <w:rFonts w:cstheme="minorHAnsi"/>
        </w:rPr>
        <w:t xml:space="preserve"> </w:t>
      </w:r>
      <w:r w:rsidRPr="00370548">
        <w:rPr>
          <w:rStyle w:val="hgkelc"/>
          <w:rFonts w:cstheme="minorHAnsi"/>
        </w:rPr>
        <w:t>2021-06-01T22:00Z) anzugeben.</w:t>
      </w:r>
    </w:p>
    <w:p w14:paraId="3A9D3C29" w14:textId="77777777" w:rsidR="005602BC" w:rsidRPr="00370548" w:rsidRDefault="005602BC" w:rsidP="005602BC">
      <w:pPr>
        <w:contextualSpacing/>
        <w:rPr>
          <w:rStyle w:val="hgkelc"/>
          <w:rFonts w:cstheme="minorHAnsi"/>
        </w:rPr>
      </w:pPr>
      <w:r w:rsidRPr="00370548">
        <w:rPr>
          <w:rStyle w:val="hgkelc"/>
          <w:rFonts w:cstheme="minorHAnsi"/>
          <w:b/>
          <w:bCs/>
        </w:rPr>
        <w:lastRenderedPageBreak/>
        <w:t>Umgang mit Zeitumstellung</w:t>
      </w:r>
      <w:r w:rsidRPr="00370548">
        <w:rPr>
          <w:rStyle w:val="FormatvorlageArialSchwarz"/>
          <w:rFonts w:asciiTheme="minorHAnsi" w:hAnsiTheme="minorHAnsi" w:cstheme="minorHAnsi"/>
          <w:sz w:val="24"/>
        </w:rPr>
        <w:br/>
      </w:r>
      <w:r w:rsidRPr="00370548">
        <w:rPr>
          <w:rStyle w:val="hgkelc"/>
          <w:rFonts w:cstheme="minorHAnsi"/>
        </w:rPr>
        <w:t>Für Formate, in denen der Datenlieferumfang für ein Zeitintervall bspw. einen gesamten Tag umfasst, ergeben sich an den Tagen der Zeitumstellung abweichende Anzahlen der zu liefernden Daten.</w:t>
      </w:r>
    </w:p>
    <w:p w14:paraId="3D19B215" w14:textId="23A308BB" w:rsidR="005602BC" w:rsidRPr="00370548" w:rsidRDefault="005602BC" w:rsidP="005602BC">
      <w:pPr>
        <w:contextualSpacing/>
        <w:jc w:val="both"/>
        <w:rPr>
          <w:rFonts w:cstheme="minorHAnsi"/>
        </w:rPr>
      </w:pPr>
      <w:r w:rsidRPr="00370548">
        <w:rPr>
          <w:rFonts w:cstheme="minorHAnsi"/>
        </w:rPr>
        <w:t>In der Regel sind dies bei Dateien, die einen gesamten Tag umfassen, 96 ¼-Stundenwerte. Für die Erfüllungstage der Zeitumstellung von Winter- auf Sommerzeit bzw. von Sommer- auf Winterzeit sind nur 92 bzw. 100 ¼-Stundenwerte für den gesamten Erfüllungstag anzugeben. Diese Standardwerte für den gesamten Tag werden auch in dem nachfolgenden Schaubild</w:t>
      </w:r>
      <w:r w:rsidR="00BC0C89" w:rsidRPr="00370548">
        <w:rPr>
          <w:rFonts w:cstheme="minorHAnsi"/>
        </w:rPr>
        <w:t xml:space="preserve"> verwendet („96“, „92“, „100“).</w:t>
      </w:r>
    </w:p>
    <w:p w14:paraId="1DD1AA85" w14:textId="77777777" w:rsidR="005602BC" w:rsidRPr="00370548" w:rsidRDefault="005602BC" w:rsidP="005602BC">
      <w:pPr>
        <w:jc w:val="both"/>
        <w:rPr>
          <w:rFonts w:cstheme="minorHAnsi"/>
        </w:rPr>
      </w:pPr>
      <w:r w:rsidRPr="00370548">
        <w:rPr>
          <w:noProof/>
        </w:rPr>
        <w:drawing>
          <wp:inline distT="0" distB="0" distL="0" distR="0" wp14:anchorId="5F45F8ED" wp14:editId="4BA6DAB5">
            <wp:extent cx="5958205" cy="1963702"/>
            <wp:effectExtent l="0" t="0" r="4445"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8205" cy="1963702"/>
                    </a:xfrm>
                    <a:prstGeom prst="rect">
                      <a:avLst/>
                    </a:prstGeom>
                    <a:noFill/>
                  </pic:spPr>
                </pic:pic>
              </a:graphicData>
            </a:graphic>
          </wp:inline>
        </w:drawing>
      </w:r>
    </w:p>
    <w:p w14:paraId="33DD6640" w14:textId="78814454" w:rsidR="00FC5FF1" w:rsidRPr="00370548" w:rsidRDefault="005602BC" w:rsidP="005602BC">
      <w:pPr>
        <w:pStyle w:val="Beschriftung"/>
        <w:jc w:val="both"/>
      </w:pPr>
      <w:bookmarkStart w:id="228" w:name="_Toc83891100"/>
      <w:bookmarkStart w:id="229" w:name="_Toc77241691"/>
      <w:r w:rsidRPr="00370548">
        <w:t xml:space="preserve">Abbildung </w:t>
      </w:r>
      <w:fldSimple w:instr=" SEQ Abbildung \* ARABIC ">
        <w:r w:rsidR="005820EE">
          <w:rPr>
            <w:noProof/>
          </w:rPr>
          <w:t>28</w:t>
        </w:r>
      </w:fldSimple>
      <w:r w:rsidRPr="00370548">
        <w:t xml:space="preserve"> </w:t>
      </w:r>
      <w:r w:rsidR="004A59C8" w:rsidRPr="00370548">
        <w:t xml:space="preserve">- </w:t>
      </w:r>
      <w:r w:rsidRPr="00370548">
        <w:t>Verwendung der UTC-Zeit</w:t>
      </w:r>
      <w:bookmarkEnd w:id="228"/>
    </w:p>
    <w:p w14:paraId="0F877075" w14:textId="524BF8B3" w:rsidR="005602BC" w:rsidRPr="00370548" w:rsidRDefault="00FC5FF1" w:rsidP="005602BC">
      <w:pPr>
        <w:pStyle w:val="Beschriftung"/>
        <w:jc w:val="both"/>
        <w:rPr>
          <w:i w:val="0"/>
        </w:rPr>
      </w:pPr>
      <w:r w:rsidRPr="00370548">
        <w:rPr>
          <w:i w:val="0"/>
        </w:rPr>
        <w:t>F</w:t>
      </w:r>
      <w:r w:rsidR="005602BC" w:rsidRPr="00370548">
        <w:rPr>
          <w:i w:val="0"/>
        </w:rPr>
        <w:t>ür die Zeitangaben im Element TimePeriodCovered (Formatierungen der Zeitangaben in anderen Elementen erfolgen mit</w:t>
      </w:r>
      <w:r w:rsidRPr="00370548">
        <w:rPr>
          <w:i w:val="0"/>
        </w:rPr>
        <w:t xml:space="preserve"> der</w:t>
      </w:r>
      <w:r w:rsidR="005602BC" w:rsidRPr="00370548">
        <w:rPr>
          <w:i w:val="0"/>
        </w:rPr>
        <w:t xml:space="preserve"> gleiche</w:t>
      </w:r>
      <w:r w:rsidR="003E15FA" w:rsidRPr="00370548">
        <w:rPr>
          <w:i w:val="0"/>
        </w:rPr>
        <w:t>n</w:t>
      </w:r>
      <w:r w:rsidR="005602BC" w:rsidRPr="00370548">
        <w:rPr>
          <w:i w:val="0"/>
        </w:rPr>
        <w:t xml:space="preserve"> Systematik bezüglich der Umrechnung UTC in </w:t>
      </w:r>
      <w:r w:rsidRPr="00370548">
        <w:rPr>
          <w:i w:val="0"/>
        </w:rPr>
        <w:t xml:space="preserve">die </w:t>
      </w:r>
      <w:r w:rsidR="005602BC" w:rsidRPr="00370548">
        <w:rPr>
          <w:i w:val="0"/>
        </w:rPr>
        <w:t>lokale Zeit)</w:t>
      </w:r>
      <w:bookmarkEnd w:id="229"/>
      <w:r w:rsidRPr="00370548">
        <w:rPr>
          <w:i w:val="0"/>
        </w:rPr>
        <w:t>.</w:t>
      </w:r>
    </w:p>
    <w:p w14:paraId="59F1FE90" w14:textId="77777777" w:rsidR="006213A3" w:rsidRPr="00370548" w:rsidRDefault="006213A3" w:rsidP="006213A3">
      <w:pPr>
        <w:pStyle w:val="berschrift2"/>
      </w:pPr>
      <w:r w:rsidRPr="00370548">
        <w:t xml:space="preserve"> </w:t>
      </w:r>
      <w:bookmarkStart w:id="230" w:name="_Toc167258259"/>
      <w:r w:rsidRPr="00370548">
        <w:t>Hinweise zum Lesen der Anwendungstabellen</w:t>
      </w:r>
      <w:bookmarkEnd w:id="230"/>
    </w:p>
    <w:p w14:paraId="1E315796" w14:textId="35563875" w:rsidR="00E853E0" w:rsidRDefault="00011107" w:rsidP="00E853E0">
      <w:r>
        <w:t xml:space="preserve">Der </w:t>
      </w:r>
      <w:r w:rsidR="00E853E0" w:rsidRPr="00370548">
        <w:t>Aufbau der Anwendungstabellen in den einzelnen Dokumenten orientiert sich am Aufbau der Formatbeschreibung.</w:t>
      </w:r>
    </w:p>
    <w:p w14:paraId="65F9D302" w14:textId="77777777" w:rsidR="00E853E0" w:rsidRDefault="00E853E0" w:rsidP="00E853E0">
      <w:r>
        <w:t xml:space="preserve">So ist die Spalte „Häufigkeit“ aus der Formatbeschreibung übernommen. Sie stellt die strukturelle Umsetzung in der XML-Nachricht dar. </w:t>
      </w:r>
    </w:p>
    <w:p w14:paraId="3C20DDF0" w14:textId="77777777" w:rsidR="00E853E0" w:rsidRDefault="00E853E0" w:rsidP="00E853E0">
      <w:r>
        <w:t xml:space="preserve">Auch wenn in der Spalte „Häufigkeit“ „optional“ steht, ist immer die UC-spezifische Spalte mit ihrer Inhaltsvorgabe relevant. Dies kann bedeuten, dass die Angabe eines Elements/Attributs in dem jeweiligen Prozessschritt erforderlich ist, obwohl in der strukturellen Spalte „Häufigkeit“ „optional“ steht. </w:t>
      </w:r>
    </w:p>
    <w:p w14:paraId="53EF190D" w14:textId="77777777" w:rsidR="00E853E0" w:rsidRPr="00370548" w:rsidRDefault="00E853E0" w:rsidP="00E853E0">
      <w:r>
        <w:t>Im Folgenden geht es um die inhaltlichen Vorgaben hinsichtlich ihrer Use-Case-spezifischen Verwendung, d.h. die einzelnen Zellen einer AWT:</w:t>
      </w:r>
    </w:p>
    <w:p w14:paraId="16A0F1E6" w14:textId="58F48856" w:rsidR="00E853E0" w:rsidRPr="00370548" w:rsidRDefault="00E853E0" w:rsidP="00E853E0">
      <w:r w:rsidRPr="00370548">
        <w:lastRenderedPageBreak/>
        <w:t>Hier wird zu den jeweiligen Prozessschritten angegeben, ob es sich beim Element / Attribut um eine verpflichtende Angabe im Format handelt (Zeichen: x). Außerdem wird in den Anwendungstabellen gegebenenfalls angegeben, welche Information in das jeweilige Element / Attribut einzutragen ist (z.</w:t>
      </w:r>
      <w:r w:rsidRPr="00370548">
        <w:rPr>
          <w:rFonts w:eastAsia="Calibri"/>
          <w:lang w:eastAsia="en-US"/>
        </w:rPr>
        <w:t> </w:t>
      </w:r>
      <w:r w:rsidRPr="00370548">
        <w:t>B. MP-ID).</w:t>
      </w:r>
    </w:p>
    <w:p w14:paraId="376CC6CB" w14:textId="1F30351E" w:rsidR="00E853E0" w:rsidRPr="00370548" w:rsidRDefault="00E853E0" w:rsidP="00E853E0">
      <w:r w:rsidRPr="00370548">
        <w:t>Weiterhin werden in den Anwendungstabellen die für den jeweiligen Prozessschritt zulässige</w:t>
      </w:r>
      <w:r w:rsidR="00011107">
        <w:t>n</w:t>
      </w:r>
      <w:r w:rsidRPr="00370548">
        <w:t xml:space="preserve"> Codes angegeben (z.</w:t>
      </w:r>
      <w:r w:rsidRPr="00370548">
        <w:rPr>
          <w:rFonts w:eastAsia="Calibri"/>
          <w:lang w:eastAsia="en-US"/>
        </w:rPr>
        <w:t> </w:t>
      </w:r>
      <w:r w:rsidRPr="00370548">
        <w:t>B. bei SenderIdentification codingScheme A10 |NDE). Sind mehrere Codes in einem Element / Attribut zulässig, sind diese durch das Zeichen "|" getrennt.</w:t>
      </w:r>
    </w:p>
    <w:p w14:paraId="63132319" w14:textId="77777777" w:rsidR="00E853E0" w:rsidRPr="00370548" w:rsidRDefault="00E853E0" w:rsidP="00E853E0">
      <w:r w:rsidRPr="00370548">
        <w:t>Die Anwendungstabelle beschreibt hier ausschließlich die zulässigen Codes, nicht jedoch, ob durch Wiederholung des Elements bzw. der Sequenz, in der das Element enthalten ist, ggf. aus fachlicher Sicht mehrere Codes angegeben werden müssen.</w:t>
      </w:r>
    </w:p>
    <w:p w14:paraId="70366F9D" w14:textId="77777777" w:rsidR="00E853E0" w:rsidRPr="00370548" w:rsidRDefault="00E853E0" w:rsidP="00E853E0">
      <w:r w:rsidRPr="00370548">
        <w:t>Abhängigkeiten über mehrere Elemente hinweg, können auch in einer separaten Abhängigkeitsmatrix beschrieben werden (wie z.</w:t>
      </w:r>
      <w:r w:rsidRPr="00370548">
        <w:rPr>
          <w:rFonts w:eastAsia="Calibri"/>
          <w:lang w:eastAsia="en-US"/>
        </w:rPr>
        <w:t> </w:t>
      </w:r>
      <w:r w:rsidRPr="00370548">
        <w:t>B. in Abhängigkeitsmatrix für DocumentType A14 im Format PlannedResourceScheduleDocument), diese finden sich dann in der jeweiligen Formatbeschreibung.</w:t>
      </w:r>
    </w:p>
    <w:p w14:paraId="7364CBB3" w14:textId="77777777" w:rsidR="00E853E0" w:rsidRPr="00370548" w:rsidRDefault="00E853E0" w:rsidP="00E853E0">
      <w:r w:rsidRPr="00370548">
        <w:t>Zusätzlich können Informationen zu teilweise genutzten Feldern und bei Abhängigkeiten / Bedingungen als Fußnote angegeben sein (z.</w:t>
      </w:r>
      <w:r w:rsidRPr="00370548">
        <w:rPr>
          <w:rFonts w:eastAsia="Calibri"/>
          <w:lang w:eastAsia="en-US"/>
        </w:rPr>
        <w:t> </w:t>
      </w:r>
      <w:r w:rsidRPr="00370548">
        <w:t>B. [1]), diese stehen unterhalb der Anwendungstabellen in einer Fußnoten-Tabelle.</w:t>
      </w:r>
    </w:p>
    <w:p w14:paraId="7CE780FE" w14:textId="77777777" w:rsidR="00E853E0" w:rsidRPr="00370548" w:rsidRDefault="00E853E0" w:rsidP="00E853E0">
      <w:r w:rsidRPr="00370548">
        <w:t>Ein Element / Attribut kann zudem als optional gekennzeichnet sein (Zeichen: o). Diese Information ist für den Prozessschritt in den Anwendungstabellen nicht zwingend erforderlich (z.</w:t>
      </w:r>
      <w:r w:rsidRPr="00370548">
        <w:rPr>
          <w:rFonts w:eastAsia="Calibri"/>
          <w:lang w:eastAsia="en-US"/>
        </w:rPr>
        <w:t> </w:t>
      </w:r>
      <w:r w:rsidRPr="00370548">
        <w:t>B. Klarname zu einer technischen Ressource). Bei Elementen die als optional gekennzeichnet sind gilt:</w:t>
      </w:r>
    </w:p>
    <w:p w14:paraId="278D9325" w14:textId="584C90ED" w:rsidR="00216F60" w:rsidRPr="00370548" w:rsidRDefault="00E853E0" w:rsidP="00E853E0">
      <w:r w:rsidRPr="00370548">
        <w:t>Wird eine Information in einem als optional gekennzeichneten Element vom ursprünglichen Sender angegeben, so ist diese bei der Weiterleitung der Nachricht unverändert zu übermitteln. Dies gilt ebenfalls bei einer vorhandenen Weiterleitung nach Anreicherung durch den NB.</w:t>
      </w:r>
      <w:r>
        <w:t xml:space="preserve"> Diese hier beschriebene optionale Kennzeichnung unterscheidet sich von dem „optional“ in der strukturellen Spalte „Häufigkeit“.</w:t>
      </w:r>
    </w:p>
    <w:p w14:paraId="7D52AC22" w14:textId="77777777" w:rsidR="00216F60" w:rsidRPr="00370548" w:rsidRDefault="00216F60" w:rsidP="00BC0C89">
      <w:pPr>
        <w:pStyle w:val="Zwischenberschrift"/>
      </w:pPr>
      <w:r w:rsidRPr="00370548">
        <w:t>Beispiel:</w:t>
      </w:r>
    </w:p>
    <w:p w14:paraId="67A28F4F" w14:textId="77777777" w:rsidR="00216F60" w:rsidRPr="00370548" w:rsidRDefault="00216F60" w:rsidP="0035377F">
      <w:r w:rsidRPr="00370548">
        <w:t xml:space="preserve">Wird vom EIV an den DP im Prozess „Übermittlung von Initialen Stammdaten mit DP“ der Klarname zu einer Technischen Ressource übermittelt, so ist dieser unverändert durch den DP an den NB zu übermitteln. </w:t>
      </w:r>
    </w:p>
    <w:p w14:paraId="6260A662" w14:textId="77777777" w:rsidR="00216F60" w:rsidRPr="00370548" w:rsidRDefault="00216F60" w:rsidP="0035377F">
      <w:r w:rsidRPr="00370548">
        <w:t xml:space="preserve">Weiterhin ist dieser anschließend unverändert vom NB an den DP über den Prozess „Übermittlung von angereicherten Stammdaten mit DP“ zu übermitteln und vom DP wiederum </w:t>
      </w:r>
      <w:r w:rsidR="008C751A" w:rsidRPr="00370548">
        <w:t>unverändert</w:t>
      </w:r>
      <w:r w:rsidRPr="00370548">
        <w:t xml:space="preserve"> an die betroffenen NB </w:t>
      </w:r>
      <w:r w:rsidR="008C751A" w:rsidRPr="00370548">
        <w:t>zu übermitteln.</w:t>
      </w:r>
    </w:p>
    <w:p w14:paraId="00DB8E13" w14:textId="77777777" w:rsidR="009073AF" w:rsidRPr="00370548" w:rsidRDefault="006213A3" w:rsidP="006213A3">
      <w:r w:rsidRPr="00370548">
        <w:t>In einigen Dokumenten wird zudem noch eine Abwärtskompatibilität zum SO-GL Bestandsformat mitgeführt.</w:t>
      </w:r>
    </w:p>
    <w:p w14:paraId="01E62501" w14:textId="77777777" w:rsidR="006A5B37" w:rsidRPr="00370548" w:rsidRDefault="006A5B37" w:rsidP="006A5B37">
      <w:pPr>
        <w:pStyle w:val="berschrift2"/>
      </w:pPr>
      <w:r w:rsidRPr="00370548">
        <w:lastRenderedPageBreak/>
        <w:t xml:space="preserve"> </w:t>
      </w:r>
      <w:bookmarkStart w:id="231" w:name="_Toc167258260"/>
      <w:r w:rsidRPr="00370548">
        <w:t>Rolle Sender / Empfänger in den XML-Nachrichten</w:t>
      </w:r>
      <w:bookmarkEnd w:id="231"/>
    </w:p>
    <w:p w14:paraId="75265062" w14:textId="77777777" w:rsidR="006A5B37" w:rsidRPr="00370548" w:rsidRDefault="006A5B37" w:rsidP="006A5B37">
      <w:r w:rsidRPr="00370548">
        <w:t>In den XML-Nachrichten wird die Rolle des Senders und Empfängers angegeben.</w:t>
      </w:r>
    </w:p>
    <w:p w14:paraId="59E6ADB5" w14:textId="77777777" w:rsidR="006A5B37" w:rsidRPr="00370548" w:rsidRDefault="006A5B37" w:rsidP="006A5B37">
      <w:r w:rsidRPr="00370548">
        <w:t>Die Rolle des Senders, wird in den Formatbeschreibungen je nach Format in dem Element:</w:t>
      </w:r>
    </w:p>
    <w:p w14:paraId="01A2CBDA" w14:textId="77777777" w:rsidR="006A5B37" w:rsidRPr="00370548" w:rsidRDefault="006A5B37" w:rsidP="006A5B37">
      <w:r w:rsidRPr="00370548">
        <w:t>SenderRole,</w:t>
      </w:r>
      <w:r w:rsidRPr="00370548">
        <w:br/>
        <w:t>Sender</w:t>
      </w:r>
      <w:r w:rsidR="009F771B" w:rsidRPr="00370548">
        <w:t>r</w:t>
      </w:r>
      <w:r w:rsidRPr="00370548">
        <w:t>olle oder</w:t>
      </w:r>
      <w:r w:rsidRPr="00370548">
        <w:br/>
        <w:t>sender_MarketParticipant.marketRole.type</w:t>
      </w:r>
    </w:p>
    <w:p w14:paraId="5D732E87" w14:textId="77777777" w:rsidR="006A5B37" w:rsidRPr="00370548" w:rsidRDefault="006A5B37" w:rsidP="006A5B37">
      <w:r w:rsidRPr="00370548">
        <w:t>angegeben.</w:t>
      </w:r>
    </w:p>
    <w:p w14:paraId="26CCE410" w14:textId="77777777" w:rsidR="006A5B37" w:rsidRPr="00370548" w:rsidRDefault="006A5B37" w:rsidP="006A5B37">
      <w:r w:rsidRPr="00370548">
        <w:t>Die Rolle des Empfängers wird in den Formatbeschreibungen je nach Format in dem Element:</w:t>
      </w:r>
    </w:p>
    <w:p w14:paraId="1D55F1C9" w14:textId="77777777" w:rsidR="006A5B37" w:rsidRPr="00370548" w:rsidRDefault="006A5B37" w:rsidP="006A5B37">
      <w:r w:rsidRPr="00370548">
        <w:t>ReceiverRole,</w:t>
      </w:r>
      <w:r w:rsidRPr="00370548">
        <w:br/>
        <w:t>Empfaengerrolle oder</w:t>
      </w:r>
      <w:r w:rsidRPr="00370548">
        <w:br/>
        <w:t>receiver_MarketParticipant.marketRole.type</w:t>
      </w:r>
    </w:p>
    <w:p w14:paraId="052979CD" w14:textId="77777777" w:rsidR="006A5B37" w:rsidRPr="00370548" w:rsidRDefault="006A5B37" w:rsidP="006A5B37">
      <w:r w:rsidRPr="00370548">
        <w:t>angegeben.</w:t>
      </w:r>
    </w:p>
    <w:p w14:paraId="23324F6B" w14:textId="77777777" w:rsidR="006A5B37" w:rsidRPr="00370548" w:rsidRDefault="006A5B37" w:rsidP="006A5B37">
      <w:r w:rsidRPr="00370548">
        <w:t>Die im jeweiligen Format zulässigen Codes sind hierzu in der Formatbeschreibung angegeben.</w:t>
      </w:r>
    </w:p>
    <w:p w14:paraId="5C1D7A36" w14:textId="77777777" w:rsidR="006A5B37" w:rsidRPr="00370548" w:rsidRDefault="006A5B37" w:rsidP="006A5B37">
      <w:r w:rsidRPr="00370548">
        <w:t>Alle vorhandenen Codes aus den XML-Nachrichten zu der Rolle Sender / Empfänger sind in der folgenden Übersicht der jeweiligen Rolle im deutschen Energiemarkt zugeordnet:</w:t>
      </w:r>
    </w:p>
    <w:tbl>
      <w:tblPr>
        <w:tblStyle w:val="edienergy"/>
        <w:tblW w:w="9436"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356"/>
        <w:gridCol w:w="2977"/>
        <w:gridCol w:w="5103"/>
      </w:tblGrid>
      <w:tr w:rsidR="006A5B37" w:rsidRPr="00370548" w14:paraId="5CE8C19A"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71E64840" w14:textId="77777777" w:rsidR="006A5B37" w:rsidRPr="00370548" w:rsidRDefault="006A5B37" w:rsidP="00A62EAF">
            <w:pPr>
              <w:keepNext/>
              <w:spacing w:after="0"/>
              <w:rPr>
                <w:rFonts w:cs="Times New Roman"/>
                <w:b/>
                <w:sz w:val="24"/>
              </w:rPr>
            </w:pPr>
            <w:r w:rsidRPr="00370548">
              <w:rPr>
                <w:b/>
                <w:sz w:val="22"/>
                <w:szCs w:val="22"/>
              </w:rPr>
              <w:t>Code</w:t>
            </w:r>
            <w:r w:rsidR="00C64E1D" w:rsidRPr="00370548">
              <w:rPr>
                <w:b/>
                <w:sz w:val="22"/>
                <w:szCs w:val="22"/>
              </w:rPr>
              <w:t xml:space="preserve"> </w:t>
            </w:r>
          </w:p>
        </w:tc>
        <w:tc>
          <w:tcPr>
            <w:tcW w:w="29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2A6EA8E7"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sz w:val="24"/>
              </w:rPr>
            </w:pPr>
            <w:r w:rsidRPr="00370548">
              <w:rPr>
                <w:b/>
                <w:sz w:val="22"/>
                <w:szCs w:val="22"/>
              </w:rPr>
              <w:t>Bezeichnung</w:t>
            </w:r>
          </w:p>
        </w:tc>
        <w:tc>
          <w:tcPr>
            <w:tcW w:w="510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72525DE3" w14:textId="77777777" w:rsidR="006A5B37" w:rsidRPr="00370548" w:rsidRDefault="006A5B37" w:rsidP="00C64E1D">
            <w:pPr>
              <w:spacing w:after="0"/>
              <w:cnfStyle w:val="100000000000" w:firstRow="1" w:lastRow="0" w:firstColumn="0" w:lastColumn="0" w:oddVBand="0" w:evenVBand="0" w:oddHBand="0" w:evenHBand="0" w:firstRowFirstColumn="0" w:firstRowLastColumn="0" w:lastRowFirstColumn="0" w:lastRowLastColumn="0"/>
              <w:rPr>
                <w:rFonts w:cs="Times New Roman"/>
                <w:b/>
              </w:rPr>
            </w:pPr>
            <w:r w:rsidRPr="00370548">
              <w:rPr>
                <w:b/>
                <w:sz w:val="22"/>
                <w:szCs w:val="22"/>
              </w:rPr>
              <w:t>Rolle im deutschen Energiemarkt</w:t>
            </w:r>
          </w:p>
        </w:tc>
      </w:tr>
      <w:tr w:rsidR="006A5B37" w:rsidRPr="00370548" w14:paraId="1375324E"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68581FC3" w14:textId="77777777" w:rsidR="006A5B37" w:rsidRPr="00370548" w:rsidRDefault="006A5B37" w:rsidP="006A5B37">
            <w:pPr>
              <w:spacing w:after="0"/>
              <w:rPr>
                <w:rFonts w:cs="Times New Roman"/>
                <w:sz w:val="24"/>
              </w:rPr>
            </w:pPr>
            <w:r w:rsidRPr="00370548">
              <w:rPr>
                <w:rFonts w:cs="Times New Roman"/>
                <w:sz w:val="24"/>
              </w:rPr>
              <w:t>A08</w:t>
            </w:r>
          </w:p>
        </w:tc>
        <w:tc>
          <w:tcPr>
            <w:tcW w:w="2977" w:type="dxa"/>
            <w:vAlign w:val="center"/>
          </w:tcPr>
          <w:p w14:paraId="17C76E7C"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Balance responsible party</w:t>
            </w:r>
          </w:p>
        </w:tc>
        <w:tc>
          <w:tcPr>
            <w:tcW w:w="5103" w:type="dxa"/>
            <w:vAlign w:val="center"/>
          </w:tcPr>
          <w:p w14:paraId="58E63B13"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Bilanzkreisverantwortlicher (BKV)</w:t>
            </w:r>
          </w:p>
        </w:tc>
      </w:tr>
      <w:tr w:rsidR="006A5B37" w:rsidRPr="00370548" w14:paraId="4322395D"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178B1E" w14:textId="77777777" w:rsidR="006A5B37" w:rsidRPr="00370548" w:rsidRDefault="006A5B37" w:rsidP="006A5B37">
            <w:pPr>
              <w:spacing w:after="0"/>
              <w:rPr>
                <w:rFonts w:cs="Times New Roman"/>
                <w:sz w:val="24"/>
              </w:rPr>
            </w:pPr>
            <w:r w:rsidRPr="00370548">
              <w:rPr>
                <w:rFonts w:cs="Times New Roman"/>
                <w:sz w:val="24"/>
              </w:rPr>
              <w:t>A18</w:t>
            </w:r>
          </w:p>
        </w:tc>
        <w:tc>
          <w:tcPr>
            <w:tcW w:w="2977" w:type="dxa"/>
            <w:vAlign w:val="center"/>
          </w:tcPr>
          <w:p w14:paraId="2C40BAE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Grid operator</w:t>
            </w:r>
          </w:p>
        </w:tc>
        <w:tc>
          <w:tcPr>
            <w:tcW w:w="5103" w:type="dxa"/>
            <w:vAlign w:val="center"/>
          </w:tcPr>
          <w:p w14:paraId="4A4E911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Netzbetreiber (NB)</w:t>
            </w:r>
          </w:p>
        </w:tc>
      </w:tr>
      <w:tr w:rsidR="006A5B37" w:rsidRPr="00370548" w14:paraId="446DAE5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2FF7C3B" w14:textId="77777777" w:rsidR="006A5B37" w:rsidRPr="00370548" w:rsidRDefault="006A5B37" w:rsidP="006A5B37">
            <w:pPr>
              <w:spacing w:after="0"/>
              <w:rPr>
                <w:rFonts w:cs="Times New Roman"/>
                <w:sz w:val="24"/>
              </w:rPr>
            </w:pPr>
            <w:r w:rsidRPr="00370548">
              <w:rPr>
                <w:rFonts w:cs="Times New Roman"/>
                <w:sz w:val="24"/>
              </w:rPr>
              <w:t>A21</w:t>
            </w:r>
          </w:p>
        </w:tc>
        <w:tc>
          <w:tcPr>
            <w:tcW w:w="2977" w:type="dxa"/>
            <w:vAlign w:val="center"/>
          </w:tcPr>
          <w:p w14:paraId="6E4D95EF"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Producer</w:t>
            </w:r>
          </w:p>
        </w:tc>
        <w:tc>
          <w:tcPr>
            <w:tcW w:w="5103" w:type="dxa"/>
            <w:vAlign w:val="center"/>
          </w:tcPr>
          <w:p w14:paraId="317DDC00"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Betreiber einer Technischen Ressource (BTR)</w:t>
            </w:r>
          </w:p>
        </w:tc>
      </w:tr>
      <w:tr w:rsidR="006A5B37" w:rsidRPr="00370548" w14:paraId="55A42A5C"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3EC50363" w14:textId="77777777" w:rsidR="006A5B37" w:rsidRPr="00370548" w:rsidRDefault="006A5B37" w:rsidP="006A5B37">
            <w:pPr>
              <w:spacing w:after="0"/>
              <w:rPr>
                <w:rFonts w:cs="Times New Roman"/>
                <w:sz w:val="24"/>
              </w:rPr>
            </w:pPr>
            <w:r w:rsidRPr="00370548">
              <w:rPr>
                <w:rFonts w:cs="Times New Roman"/>
                <w:sz w:val="24"/>
              </w:rPr>
              <w:t>A27</w:t>
            </w:r>
          </w:p>
        </w:tc>
        <w:tc>
          <w:tcPr>
            <w:tcW w:w="2977" w:type="dxa"/>
            <w:vAlign w:val="center"/>
          </w:tcPr>
          <w:p w14:paraId="271FBC04"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Resource Provider</w:t>
            </w:r>
          </w:p>
        </w:tc>
        <w:tc>
          <w:tcPr>
            <w:tcW w:w="5103" w:type="dxa"/>
            <w:vAlign w:val="center"/>
          </w:tcPr>
          <w:p w14:paraId="077CB122"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Einsatzverantwortlicher (EIV)</w:t>
            </w:r>
          </w:p>
        </w:tc>
      </w:tr>
      <w:tr w:rsidR="006A5B37" w:rsidRPr="00370548" w14:paraId="04CEBC20"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15F9F06E" w14:textId="77777777" w:rsidR="006A5B37" w:rsidRPr="00370548" w:rsidRDefault="006A5B37" w:rsidP="006A5B37">
            <w:pPr>
              <w:spacing w:after="0"/>
              <w:rPr>
                <w:rFonts w:cs="Times New Roman"/>
                <w:sz w:val="24"/>
              </w:rPr>
            </w:pPr>
            <w:r w:rsidRPr="00370548">
              <w:rPr>
                <w:rFonts w:cs="Times New Roman"/>
                <w:sz w:val="24"/>
              </w:rPr>
              <w:t>A39</w:t>
            </w:r>
          </w:p>
        </w:tc>
        <w:tc>
          <w:tcPr>
            <w:tcW w:w="2977" w:type="dxa"/>
            <w:vAlign w:val="center"/>
          </w:tcPr>
          <w:p w14:paraId="308959BE"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w:t>
            </w:r>
          </w:p>
        </w:tc>
        <w:tc>
          <w:tcPr>
            <w:tcW w:w="5103" w:type="dxa"/>
            <w:vAlign w:val="center"/>
          </w:tcPr>
          <w:p w14:paraId="2044A731"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Data Provider (DP)</w:t>
            </w:r>
          </w:p>
        </w:tc>
      </w:tr>
      <w:tr w:rsidR="006A5B37" w:rsidRPr="00370548" w14:paraId="51CF4E72" w14:textId="77777777" w:rsidTr="003A53DF">
        <w:trPr>
          <w:trHeight w:val="510"/>
        </w:trPr>
        <w:tc>
          <w:tcPr>
            <w:cnfStyle w:val="001000000000" w:firstRow="0" w:lastRow="0" w:firstColumn="1" w:lastColumn="0" w:oddVBand="0" w:evenVBand="0" w:oddHBand="0" w:evenHBand="0" w:firstRowFirstColumn="0" w:firstRowLastColumn="0" w:lastRowFirstColumn="0" w:lastRowLastColumn="0"/>
            <w:tcW w:w="1356" w:type="dxa"/>
            <w:tcBorders>
              <w:top w:val="none" w:sz="0" w:space="0" w:color="auto"/>
              <w:left w:val="none" w:sz="0" w:space="0" w:color="auto"/>
              <w:bottom w:val="none" w:sz="0" w:space="0" w:color="auto"/>
              <w:right w:val="none" w:sz="0" w:space="0" w:color="auto"/>
              <w:tl2br w:val="none" w:sz="0" w:space="0" w:color="auto"/>
              <w:tr2bl w:val="none" w:sz="0" w:space="0" w:color="auto"/>
            </w:tcBorders>
            <w:noWrap/>
            <w:vAlign w:val="center"/>
          </w:tcPr>
          <w:p w14:paraId="0A13C962" w14:textId="77777777" w:rsidR="006A5B37" w:rsidRPr="00370548" w:rsidRDefault="006A5B37" w:rsidP="006A5B37">
            <w:pPr>
              <w:spacing w:after="0"/>
              <w:rPr>
                <w:rFonts w:cs="Times New Roman"/>
                <w:sz w:val="24"/>
              </w:rPr>
            </w:pPr>
            <w:r w:rsidRPr="00370548">
              <w:rPr>
                <w:rFonts w:cs="Times New Roman"/>
                <w:sz w:val="24"/>
              </w:rPr>
              <w:t>Z01</w:t>
            </w:r>
          </w:p>
        </w:tc>
        <w:tc>
          <w:tcPr>
            <w:tcW w:w="2977" w:type="dxa"/>
            <w:vAlign w:val="center"/>
          </w:tcPr>
          <w:p w14:paraId="34215918"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w:t>
            </w:r>
          </w:p>
        </w:tc>
        <w:tc>
          <w:tcPr>
            <w:tcW w:w="5103" w:type="dxa"/>
            <w:vAlign w:val="center"/>
          </w:tcPr>
          <w:p w14:paraId="7E63B2CD" w14:textId="77777777" w:rsidR="006A5B37" w:rsidRPr="00370548" w:rsidRDefault="006A5B37" w:rsidP="006A5B37">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Lieferant (LF)</w:t>
            </w:r>
          </w:p>
        </w:tc>
      </w:tr>
    </w:tbl>
    <w:p w14:paraId="19013B84" w14:textId="2782137F" w:rsidR="00A44EBE" w:rsidRPr="00370548" w:rsidRDefault="00A44EBE" w:rsidP="006213A3"/>
    <w:p w14:paraId="4432B86B" w14:textId="77777777" w:rsidR="00A44EBE" w:rsidRPr="00370548" w:rsidRDefault="00A44EBE">
      <w:pPr>
        <w:spacing w:after="200" w:line="276" w:lineRule="auto"/>
      </w:pPr>
      <w:r w:rsidRPr="00370548">
        <w:br w:type="page"/>
      </w:r>
    </w:p>
    <w:p w14:paraId="5F54F119" w14:textId="77777777" w:rsidR="005602BC" w:rsidRPr="00370548" w:rsidRDefault="005602BC" w:rsidP="005602BC">
      <w:pPr>
        <w:pStyle w:val="berschrift1"/>
      </w:pPr>
      <w:bookmarkStart w:id="232" w:name="_Toc61515165"/>
      <w:bookmarkStart w:id="233" w:name="_Ref67670732"/>
      <w:bookmarkStart w:id="234" w:name="_Ref77154102"/>
      <w:bookmarkStart w:id="235" w:name="_Toc167258261"/>
      <w:r w:rsidRPr="00370548">
        <w:lastRenderedPageBreak/>
        <w:t>Glossar</w:t>
      </w:r>
      <w:bookmarkEnd w:id="232"/>
      <w:bookmarkEnd w:id="233"/>
      <w:bookmarkEnd w:id="234"/>
      <w:bookmarkEnd w:id="235"/>
    </w:p>
    <w:tbl>
      <w:tblPr>
        <w:tblStyle w:val="edienergy"/>
        <w:tblW w:w="9493" w:type="dxa"/>
        <w:tblInd w:w="85" w:type="dxa"/>
        <w:tblBorders>
          <w:left w:val="dotted" w:sz="4" w:space="0" w:color="808080" w:themeColor="background1" w:themeShade="80"/>
          <w:right w:val="dotted" w:sz="4" w:space="0" w:color="808080" w:themeColor="background1" w:themeShade="80"/>
          <w:insideV w:val="dotted" w:sz="4" w:space="0" w:color="808080" w:themeColor="background1" w:themeShade="80"/>
        </w:tblBorders>
        <w:tblLayout w:type="fixed"/>
        <w:tblLook w:val="01E0" w:firstRow="1" w:lastRow="1" w:firstColumn="1" w:lastColumn="1" w:noHBand="0" w:noVBand="0"/>
      </w:tblPr>
      <w:tblGrid>
        <w:gridCol w:w="1838"/>
        <w:gridCol w:w="7655"/>
      </w:tblGrid>
      <w:tr w:rsidR="005602BC" w:rsidRPr="00370548" w14:paraId="102DA1CC" w14:textId="77777777" w:rsidTr="003A53D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noWrap/>
          </w:tcPr>
          <w:p w14:paraId="58B2241F" w14:textId="77777777" w:rsidR="005602BC" w:rsidRPr="00370548" w:rsidRDefault="005602BC" w:rsidP="002E44FD">
            <w:pPr>
              <w:keepNext/>
              <w:spacing w:after="0"/>
              <w:rPr>
                <w:rFonts w:cs="Times New Roman"/>
                <w:b/>
                <w:sz w:val="22"/>
                <w:szCs w:val="22"/>
              </w:rPr>
            </w:pPr>
            <w:r w:rsidRPr="00370548">
              <w:rPr>
                <w:rFonts w:cs="Times New Roman"/>
                <w:b/>
                <w:sz w:val="22"/>
                <w:szCs w:val="22"/>
              </w:rPr>
              <w:t>Begriff</w:t>
            </w:r>
          </w:p>
        </w:tc>
        <w:tc>
          <w:tcPr>
            <w:tcW w:w="7655"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8DFE4"/>
          </w:tcPr>
          <w:p w14:paraId="4520A383" w14:textId="77777777" w:rsidR="005602BC" w:rsidRPr="00370548" w:rsidRDefault="005602BC" w:rsidP="002E44FD">
            <w:pPr>
              <w:spacing w:after="0"/>
              <w:cnfStyle w:val="100000000000" w:firstRow="1" w:lastRow="0" w:firstColumn="0" w:lastColumn="0" w:oddVBand="0" w:evenVBand="0" w:oddHBand="0" w:evenHBand="0" w:firstRowFirstColumn="0" w:firstRowLastColumn="0" w:lastRowFirstColumn="0" w:lastRowLastColumn="0"/>
              <w:rPr>
                <w:rFonts w:cs="Times New Roman"/>
                <w:b/>
                <w:sz w:val="22"/>
                <w:szCs w:val="22"/>
              </w:rPr>
            </w:pPr>
            <w:r w:rsidRPr="00370548">
              <w:rPr>
                <w:rFonts w:cs="Times New Roman"/>
                <w:b/>
                <w:sz w:val="22"/>
                <w:szCs w:val="22"/>
              </w:rPr>
              <w:t>Bedeutung</w:t>
            </w:r>
          </w:p>
        </w:tc>
      </w:tr>
      <w:tr w:rsidR="005602BC" w:rsidRPr="00370548" w14:paraId="36F41ABC"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1A4D458" w14:textId="77777777" w:rsidR="005602BC" w:rsidRPr="00370548" w:rsidRDefault="005602BC" w:rsidP="002E44FD">
            <w:pPr>
              <w:spacing w:after="0"/>
              <w:rPr>
                <w:rFonts w:cs="Times New Roman"/>
                <w:sz w:val="24"/>
              </w:rPr>
            </w:pPr>
            <w:r w:rsidRPr="00370548">
              <w:rPr>
                <w:rFonts w:cs="Times New Roman"/>
                <w:sz w:val="24"/>
              </w:rPr>
              <w:t>Datenelement</w:t>
            </w:r>
          </w:p>
        </w:tc>
        <w:tc>
          <w:tcPr>
            <w:tcW w:w="7655" w:type="dxa"/>
          </w:tcPr>
          <w:p w14:paraId="6B730783" w14:textId="0ED2DEEE"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ein Datenelement über eine Nummer innerhalb der Segmentbeschreibung gekennzeichnet. (z.</w:t>
            </w:r>
            <w:r w:rsidR="005B1E80" w:rsidRPr="00E82C36">
              <w:rPr>
                <w:rFonts w:eastAsia="Calibri"/>
                <w:sz w:val="24"/>
                <w:lang w:eastAsia="en-US"/>
              </w:rPr>
              <w:t> </w:t>
            </w:r>
            <w:r w:rsidRPr="00370548">
              <w:rPr>
                <w:rFonts w:cs="Times New Roman"/>
                <w:sz w:val="24"/>
              </w:rPr>
              <w:t>B. im UNH-Segment das Datenelement 0062).</w:t>
            </w:r>
          </w:p>
        </w:tc>
      </w:tr>
      <w:tr w:rsidR="005602BC" w:rsidRPr="00370548" w14:paraId="5CF7067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DB278BC" w14:textId="77777777" w:rsidR="005602BC" w:rsidRPr="00370548" w:rsidRDefault="005602BC" w:rsidP="002E44FD">
            <w:pPr>
              <w:spacing w:after="0"/>
              <w:rPr>
                <w:rFonts w:cs="Times New Roman"/>
                <w:sz w:val="24"/>
              </w:rPr>
            </w:pPr>
            <w:r w:rsidRPr="00370548">
              <w:rPr>
                <w:rFonts w:cs="Times New Roman"/>
                <w:sz w:val="24"/>
              </w:rPr>
              <w:t>Datenelement-gruppe</w:t>
            </w:r>
          </w:p>
        </w:tc>
        <w:tc>
          <w:tcPr>
            <w:tcW w:w="7655" w:type="dxa"/>
          </w:tcPr>
          <w:p w14:paraId="52CEA75A" w14:textId="7F673428"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In der Nachrichtenbeschreibung wird innerhalb der Segmentbeschreibung die Datenelementgruppe immer beginnend mit einem Buchstaben gefolgt von einer Zahl gekennzeichnet. (z.</w:t>
            </w:r>
            <w:r w:rsidR="00624981" w:rsidRPr="00E82C36">
              <w:rPr>
                <w:rFonts w:eastAsia="Calibri"/>
                <w:sz w:val="24"/>
                <w:lang w:eastAsia="en-US"/>
              </w:rPr>
              <w:t> </w:t>
            </w:r>
            <w:r w:rsidRPr="00370548">
              <w:rPr>
                <w:rFonts w:cs="Times New Roman"/>
                <w:sz w:val="24"/>
              </w:rPr>
              <w:t>B. im UNH-Segment die Datenelement</w:t>
            </w:r>
            <w:r w:rsidRPr="00370548">
              <w:rPr>
                <w:rFonts w:cs="Times New Roman"/>
              </w:rPr>
              <w:t>-</w:t>
            </w:r>
            <w:r w:rsidRPr="00370548">
              <w:rPr>
                <w:rFonts w:cs="Times New Roman"/>
                <w:sz w:val="24"/>
              </w:rPr>
              <w:t>gruppe S009).</w:t>
            </w:r>
          </w:p>
        </w:tc>
      </w:tr>
      <w:tr w:rsidR="005602BC" w:rsidRPr="00370548" w14:paraId="29CAF8A9"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BC06DE9" w14:textId="77777777" w:rsidR="005602BC" w:rsidRPr="00370548" w:rsidRDefault="005602BC" w:rsidP="002E44FD">
            <w:pPr>
              <w:spacing w:after="0"/>
              <w:rPr>
                <w:rFonts w:cs="Times New Roman"/>
                <w:sz w:val="24"/>
              </w:rPr>
            </w:pPr>
            <w:r w:rsidRPr="00370548">
              <w:rPr>
                <w:rFonts w:cs="Times New Roman"/>
                <w:sz w:val="24"/>
              </w:rPr>
              <w:t>Geschäftsnachricht</w:t>
            </w:r>
          </w:p>
        </w:tc>
        <w:tc>
          <w:tcPr>
            <w:tcW w:w="7655" w:type="dxa"/>
          </w:tcPr>
          <w:p w14:paraId="70453339"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Geschäftsnachricht werden alle Nachrichtentypen außer CONTRL und APERAK bezeichnet.</w:t>
            </w:r>
          </w:p>
        </w:tc>
      </w:tr>
      <w:tr w:rsidR="005602BC" w:rsidRPr="00370548" w14:paraId="438440FB"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6AB2350C" w14:textId="77777777" w:rsidR="005602BC" w:rsidRPr="00370548" w:rsidRDefault="005602BC" w:rsidP="002E44FD">
            <w:pPr>
              <w:spacing w:after="0"/>
              <w:rPr>
                <w:rFonts w:cs="Times New Roman"/>
                <w:sz w:val="24"/>
              </w:rPr>
            </w:pPr>
            <w:r w:rsidRPr="00370548">
              <w:rPr>
                <w:rFonts w:cs="Times New Roman"/>
                <w:sz w:val="24"/>
              </w:rPr>
              <w:t>Geschäftsvorfall</w:t>
            </w:r>
          </w:p>
        </w:tc>
        <w:tc>
          <w:tcPr>
            <w:tcW w:w="7655" w:type="dxa"/>
          </w:tcPr>
          <w:p w14:paraId="51A9FC67"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Mit Geschäftsvorfall ist abhängig vom Nachrichtentyp der Vorgang oder die Nachricht gemeint. Das heißt, bei Nachrichtentypen, die keine Vorgänge enthalten, ist damit die Nachricht gemeint. Bei allen anderen Nachrichten</w:t>
            </w:r>
            <w:r w:rsidR="00282E3C" w:rsidRPr="00370548">
              <w:rPr>
                <w:rFonts w:cs="Times New Roman"/>
                <w:sz w:val="24"/>
              </w:rPr>
              <w:softHyphen/>
            </w:r>
            <w:r w:rsidRPr="00370548">
              <w:rPr>
                <w:rFonts w:cs="Times New Roman"/>
                <w:sz w:val="24"/>
              </w:rPr>
              <w:t>typen ist mit Geschäftsvorfall der Vorgang gemeint.</w:t>
            </w:r>
          </w:p>
          <w:p w14:paraId="0144DC9B"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Zur besseren Lesbarkeit wird in den Dokumenten von EDI@Energy, immer vom Geschäftsvorfall</w:t>
            </w:r>
            <w:r w:rsidRPr="00370548" w:rsidDel="00E6772B">
              <w:rPr>
                <w:rFonts w:cs="Times New Roman"/>
                <w:sz w:val="24"/>
              </w:rPr>
              <w:t xml:space="preserve"> </w:t>
            </w:r>
            <w:r w:rsidRPr="00370548">
              <w:rPr>
                <w:rFonts w:cs="Times New Roman"/>
                <w:sz w:val="24"/>
              </w:rPr>
              <w:t>gesprochen.</w:t>
            </w:r>
          </w:p>
          <w:p w14:paraId="49CFC9F9" w14:textId="7DB42673"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 xml:space="preserve">Hinweis: In anderen Dokumenten, wie beispielsweise in der </w:t>
            </w:r>
            <w:r w:rsidR="00D73327">
              <w:rPr>
                <w:rFonts w:cs="Times New Roman"/>
                <w:sz w:val="24"/>
              </w:rPr>
              <w:t>GPKE Teil 2</w:t>
            </w:r>
            <w:r w:rsidRPr="00370548">
              <w:rPr>
                <w:rFonts w:cs="Times New Roman"/>
                <w:sz w:val="24"/>
              </w:rPr>
              <w:t xml:space="preserve"> ist auch von „Geschäftsvorfall“ die Rede. Dort wird eine andere Bedeutung mit dem Begriff verbunden.</w:t>
            </w:r>
          </w:p>
        </w:tc>
      </w:tr>
      <w:tr w:rsidR="005602BC" w:rsidRPr="00370548" w14:paraId="6AC8C135" w14:textId="77777777" w:rsidTr="003A53DF">
        <w:trPr>
          <w:trHeight w:val="4845"/>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3BDB539" w14:textId="77777777" w:rsidR="005602BC" w:rsidRPr="00370548" w:rsidRDefault="005602BC" w:rsidP="002E44FD">
            <w:pPr>
              <w:spacing w:after="0"/>
              <w:rPr>
                <w:rFonts w:cs="Times New Roman"/>
                <w:sz w:val="24"/>
              </w:rPr>
            </w:pPr>
            <w:r w:rsidRPr="00370548">
              <w:rPr>
                <w:rFonts w:cs="Times New Roman"/>
                <w:sz w:val="24"/>
              </w:rPr>
              <w:t>Gruppendaten-element</w:t>
            </w:r>
          </w:p>
        </w:tc>
        <w:tc>
          <w:tcPr>
            <w:tcW w:w="7655" w:type="dxa"/>
          </w:tcPr>
          <w:p w14:paraId="5FDE35F4" w14:textId="7F5DAFD2" w:rsidR="005602BC" w:rsidRPr="00370548" w:rsidRDefault="005602BC" w:rsidP="00A8289A">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Gruppendatenelement wird nach einer Datenelementgruppe eingerückt mit einer Nummer gekennzeichnet. (z.</w:t>
            </w:r>
            <w:r w:rsidR="00624981" w:rsidRPr="00E82C36">
              <w:rPr>
                <w:rFonts w:eastAsia="Calibri"/>
                <w:sz w:val="24"/>
                <w:lang w:eastAsia="en-US"/>
              </w:rPr>
              <w:t> </w:t>
            </w:r>
            <w:r w:rsidRPr="00370548">
              <w:rPr>
                <w:rFonts w:cs="Times New Roman"/>
                <w:sz w:val="24"/>
              </w:rPr>
              <w:t>B. im UNH-Segment das Gruppendatenelement 0065.</w:t>
            </w:r>
            <w:r w:rsidR="00DD02E7">
              <w:rPr>
                <w:noProof/>
              </w:rPr>
              <w:t xml:space="preserve"> </w:t>
            </w:r>
            <w:r w:rsidR="00DD02E7" w:rsidRPr="00DD02E7">
              <w:rPr>
                <w:rFonts w:cs="Times New Roman"/>
                <w:noProof/>
              </w:rPr>
              <w:drawing>
                <wp:inline distT="0" distB="0" distL="0" distR="0" wp14:anchorId="1BC77D2A" wp14:editId="4F19857B">
                  <wp:extent cx="4752975" cy="299021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2975" cy="2990215"/>
                          </a:xfrm>
                          <a:prstGeom prst="rect">
                            <a:avLst/>
                          </a:prstGeom>
                        </pic:spPr>
                      </pic:pic>
                    </a:graphicData>
                  </a:graphic>
                </wp:inline>
              </w:drawing>
            </w:r>
          </w:p>
        </w:tc>
      </w:tr>
      <w:tr w:rsidR="005602BC" w:rsidRPr="00370548" w14:paraId="08E487CF"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32A8F9DA" w14:textId="77777777" w:rsidR="005602BC" w:rsidRPr="00370548" w:rsidRDefault="005602BC" w:rsidP="002E44FD">
            <w:pPr>
              <w:spacing w:after="0"/>
              <w:rPr>
                <w:rFonts w:cs="Times New Roman"/>
                <w:sz w:val="24"/>
              </w:rPr>
            </w:pPr>
            <w:r w:rsidRPr="00370548">
              <w:rPr>
                <w:rFonts w:cs="Times New Roman"/>
                <w:sz w:val="24"/>
              </w:rPr>
              <w:lastRenderedPageBreak/>
              <w:t>Nachricht</w:t>
            </w:r>
          </w:p>
        </w:tc>
        <w:tc>
          <w:tcPr>
            <w:tcW w:w="7655" w:type="dxa"/>
          </w:tcPr>
          <w:p w14:paraId="1785F3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Nachricht beginnt mit dem UNH-Segment und endet mit dem UNT-Segment. Abhängig vom Nachrichtentyp kann eine Nachricht Vorgänge enthalten.</w:t>
            </w:r>
          </w:p>
        </w:tc>
      </w:tr>
      <w:tr w:rsidR="005602BC" w:rsidRPr="00370548" w14:paraId="2D28640D"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23AC420" w14:textId="77777777" w:rsidR="005602BC" w:rsidRPr="00370548" w:rsidRDefault="005602BC" w:rsidP="002E44FD">
            <w:pPr>
              <w:spacing w:after="0"/>
              <w:rPr>
                <w:rFonts w:cs="Times New Roman"/>
                <w:sz w:val="24"/>
              </w:rPr>
            </w:pPr>
            <w:r w:rsidRPr="00370548">
              <w:rPr>
                <w:rFonts w:cs="Times New Roman"/>
                <w:sz w:val="24"/>
              </w:rPr>
              <w:t>Service-nachricht</w:t>
            </w:r>
          </w:p>
        </w:tc>
        <w:tc>
          <w:tcPr>
            <w:tcW w:w="7655" w:type="dxa"/>
          </w:tcPr>
          <w:p w14:paraId="6382D4BE" w14:textId="7777777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Als Servicenachricht wird die CONTRL und APERAK bezeichnet. Für diese Nachrichten ist kein eigener Prüfidentifikator vergeben.</w:t>
            </w:r>
          </w:p>
        </w:tc>
      </w:tr>
      <w:tr w:rsidR="005602BC" w:rsidRPr="00370548" w14:paraId="7471B99A"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01931733" w14:textId="77777777" w:rsidR="005602BC" w:rsidRPr="00370548" w:rsidRDefault="005602BC" w:rsidP="002E44FD">
            <w:pPr>
              <w:spacing w:after="0"/>
              <w:rPr>
                <w:rFonts w:cs="Times New Roman"/>
                <w:sz w:val="24"/>
              </w:rPr>
            </w:pPr>
            <w:r w:rsidRPr="00370548">
              <w:rPr>
                <w:rFonts w:cs="Times New Roman"/>
                <w:sz w:val="24"/>
              </w:rPr>
              <w:t>Übertragungs-datei</w:t>
            </w:r>
          </w:p>
        </w:tc>
        <w:tc>
          <w:tcPr>
            <w:tcW w:w="7655" w:type="dxa"/>
          </w:tcPr>
          <w:p w14:paraId="02EDB627" w14:textId="1B04A347"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Eine Übertragungsdatei is</w:t>
            </w:r>
            <w:r w:rsidR="0021056E" w:rsidRPr="00370548">
              <w:rPr>
                <w:rFonts w:cs="Times New Roman"/>
                <w:sz w:val="24"/>
              </w:rPr>
              <w:t xml:space="preserve">t eine vollständige EDIFACT </w:t>
            </w:r>
            <w:r w:rsidRPr="00370548">
              <w:rPr>
                <w:rFonts w:cs="Times New Roman"/>
                <w:sz w:val="24"/>
              </w:rPr>
              <w:t>Datei, angefangen mit dem UNA- bzw. UNB- bis zum UNZ-Segment, inklusive aller darin enthalt</w:t>
            </w:r>
            <w:r w:rsidR="00884C64" w:rsidRPr="00370548">
              <w:rPr>
                <w:rFonts w:cs="Times New Roman"/>
                <w:sz w:val="24"/>
              </w:rPr>
              <w:t>e</w:t>
            </w:r>
            <w:r w:rsidRPr="00370548">
              <w:rPr>
                <w:rFonts w:cs="Times New Roman"/>
                <w:sz w:val="24"/>
              </w:rPr>
              <w:t>nen Nachrichten und Vorgänge.</w:t>
            </w:r>
          </w:p>
        </w:tc>
      </w:tr>
      <w:tr w:rsidR="005602BC" w:rsidRPr="00370548" w14:paraId="5233A4DE" w14:textId="77777777" w:rsidTr="003A53DF">
        <w:trPr>
          <w:trHeight w:val="29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l2br w:val="none" w:sz="0" w:space="0" w:color="auto"/>
              <w:tr2bl w:val="none" w:sz="0" w:space="0" w:color="auto"/>
            </w:tcBorders>
            <w:noWrap/>
          </w:tcPr>
          <w:p w14:paraId="49EA4091" w14:textId="77777777" w:rsidR="005602BC" w:rsidRPr="00370548" w:rsidRDefault="005602BC" w:rsidP="002E44FD">
            <w:pPr>
              <w:spacing w:after="0"/>
              <w:rPr>
                <w:rFonts w:cs="Times New Roman"/>
                <w:sz w:val="24"/>
              </w:rPr>
            </w:pPr>
            <w:r w:rsidRPr="00370548">
              <w:rPr>
                <w:rFonts w:cs="Times New Roman"/>
                <w:sz w:val="24"/>
              </w:rPr>
              <w:t>Vorgang</w:t>
            </w:r>
          </w:p>
        </w:tc>
        <w:tc>
          <w:tcPr>
            <w:tcW w:w="7655" w:type="dxa"/>
          </w:tcPr>
          <w:p w14:paraId="3ABBD052" w14:textId="30E487FC" w:rsidR="005602BC" w:rsidRPr="00370548" w:rsidRDefault="005602BC" w:rsidP="002E44FD">
            <w:pPr>
              <w:spacing w:after="0"/>
              <w:cnfStyle w:val="000000000000" w:firstRow="0" w:lastRow="0" w:firstColumn="0" w:lastColumn="0" w:oddVBand="0" w:evenVBand="0" w:oddHBand="0" w:evenHBand="0" w:firstRowFirstColumn="0" w:firstRowLastColumn="0" w:lastRowFirstColumn="0" w:lastRowLastColumn="0"/>
              <w:rPr>
                <w:rFonts w:cs="Times New Roman"/>
                <w:sz w:val="24"/>
              </w:rPr>
            </w:pPr>
            <w:r w:rsidRPr="00370548">
              <w:rPr>
                <w:rFonts w:cs="Times New Roman"/>
                <w:sz w:val="24"/>
              </w:rPr>
              <w:t>Ein Vorgang in einem Nachrichtentyp stellt ein in sich abgeschlossenes Informationspaket dar, das unter Hinzunahme der Absender und Empfängerinformationen aus dem Kopf der Nachricht ausreicht, um vollständig bearbeitet werden zu können. Beispiele für Nachrichten, die Vorgänge enthalten können s</w:t>
            </w:r>
            <w:r w:rsidR="003A53DF" w:rsidRPr="00370548">
              <w:rPr>
                <w:rFonts w:cs="Times New Roman"/>
                <w:sz w:val="24"/>
              </w:rPr>
              <w:t>ind: IFTSTA, INSRPT und UTILMD.</w:t>
            </w:r>
          </w:p>
        </w:tc>
      </w:tr>
    </w:tbl>
    <w:p w14:paraId="657ECDCC" w14:textId="77777777" w:rsidR="005602BC" w:rsidRPr="00370548" w:rsidRDefault="005602BC" w:rsidP="005602BC">
      <w:pPr>
        <w:rPr>
          <w:rFonts w:cstheme="minorHAnsi"/>
        </w:rPr>
      </w:pPr>
      <w:r w:rsidRPr="00370548">
        <w:rPr>
          <w:rFonts w:cstheme="minorHAnsi"/>
        </w:rPr>
        <w:br w:type="page"/>
      </w:r>
    </w:p>
    <w:p w14:paraId="4CAA0072" w14:textId="77777777" w:rsidR="00C45FB8" w:rsidRPr="00370548" w:rsidRDefault="00C45FB8" w:rsidP="00C45FB8">
      <w:pPr>
        <w:pStyle w:val="berschrift1"/>
      </w:pPr>
      <w:bookmarkStart w:id="236" w:name="_Toc477356006"/>
      <w:bookmarkStart w:id="237" w:name="_Toc61515166"/>
      <w:bookmarkStart w:id="238" w:name="_Toc167258262"/>
      <w:r w:rsidRPr="00370548">
        <w:lastRenderedPageBreak/>
        <w:t>Abkürzungsverzeichnis</w:t>
      </w:r>
      <w:bookmarkEnd w:id="236"/>
      <w:bookmarkEnd w:id="237"/>
      <w:bookmarkEnd w:id="238"/>
    </w:p>
    <w:p w14:paraId="30E0007D" w14:textId="03F5805C" w:rsidR="00C45FB8" w:rsidRPr="00370548" w:rsidRDefault="00C45FB8" w:rsidP="00C45FB8">
      <w:r w:rsidRPr="00370548">
        <w:rPr>
          <w:u w:val="single"/>
        </w:rPr>
        <w:t>Hinweis</w:t>
      </w:r>
      <w:r w:rsidR="0021056E" w:rsidRPr="00370548">
        <w:t xml:space="preserve">: Abkürzung von EDIFACT </w:t>
      </w:r>
      <w:r w:rsidRPr="00370548">
        <w:t>und XML</w:t>
      </w:r>
      <w:r w:rsidR="0021056E" w:rsidRPr="00370548">
        <w:t xml:space="preserve"> </w:t>
      </w:r>
      <w:r w:rsidRPr="00370548">
        <w:t>Nachrichtenbestandteilen (z.</w:t>
      </w:r>
      <w:r w:rsidR="00624981" w:rsidRPr="00370548">
        <w:rPr>
          <w:rFonts w:eastAsia="Calibri"/>
          <w:lang w:eastAsia="en-US"/>
        </w:rPr>
        <w:t> </w:t>
      </w:r>
      <w:r w:rsidRPr="00370548">
        <w:t>B. Segmente, Datenelemente und Qualifier) werden nicht im Verzeichnis aufgenommen.</w:t>
      </w:r>
    </w:p>
    <w:tbl>
      <w:tblPr>
        <w:tblStyle w:val="Gitternetztabelle4Akzent31"/>
        <w:tblW w:w="9969" w:type="dxa"/>
        <w:tblLayout w:type="fixed"/>
        <w:tblLook w:val="01E0" w:firstRow="1" w:lastRow="1" w:firstColumn="1" w:lastColumn="1" w:noHBand="0" w:noVBand="0"/>
      </w:tblPr>
      <w:tblGrid>
        <w:gridCol w:w="2377"/>
        <w:gridCol w:w="7592"/>
      </w:tblGrid>
      <w:tr w:rsidR="00C45FB8" w:rsidRPr="00370548" w14:paraId="729ABE81" w14:textId="77777777" w:rsidTr="006924C6">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7F848B" w14:textId="77777777" w:rsidR="00C45FB8" w:rsidRPr="00370548" w:rsidRDefault="00C45FB8" w:rsidP="00C45FB8">
            <w:pPr>
              <w:keepNext/>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Abkürzung</w:t>
            </w:r>
          </w:p>
        </w:tc>
        <w:tc>
          <w:tcPr>
            <w:cnfStyle w:val="000100000000" w:firstRow="0" w:lastRow="0" w:firstColumn="0" w:lastColumn="1" w:oddVBand="0" w:evenVBand="0" w:oddHBand="0" w:evenHBand="0" w:firstRowFirstColumn="0" w:firstRowLastColumn="0" w:lastRowFirstColumn="0" w:lastRowLastColumn="0"/>
            <w:tcW w:w="7592" w:type="dxa"/>
          </w:tcPr>
          <w:p w14:paraId="630C86C2" w14:textId="77777777" w:rsidR="00C45FB8" w:rsidRPr="00370548" w:rsidRDefault="00C45FB8" w:rsidP="00C45FB8">
            <w:pPr>
              <w:spacing w:before="60" w:after="60" w:line="240" w:lineRule="exact"/>
              <w:rPr>
                <w:rFonts w:cstheme="minorHAnsi"/>
                <w:b w:val="0"/>
                <w:color w:val="FFFFFF" w:themeColor="background1"/>
                <w:sz w:val="22"/>
                <w:szCs w:val="22"/>
              </w:rPr>
            </w:pPr>
            <w:r w:rsidRPr="00370548">
              <w:rPr>
                <w:rFonts w:cstheme="minorHAnsi"/>
                <w:b w:val="0"/>
                <w:color w:val="FFFFFF" w:themeColor="background1"/>
                <w:sz w:val="22"/>
                <w:szCs w:val="22"/>
              </w:rPr>
              <w:t>Bedeutung</w:t>
            </w:r>
          </w:p>
        </w:tc>
      </w:tr>
      <w:tr w:rsidR="00C45FB8" w:rsidRPr="00370548" w14:paraId="1182B8F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8B48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w:t>
            </w:r>
          </w:p>
        </w:tc>
        <w:tc>
          <w:tcPr>
            <w:cnfStyle w:val="000100000000" w:firstRow="0" w:lastRow="0" w:firstColumn="0" w:lastColumn="1" w:oddVBand="0" w:evenVBand="0" w:oddHBand="0" w:evenHBand="0" w:firstRowFirstColumn="0" w:firstRowLastColumn="0" w:lastRowFirstColumn="0" w:lastRowLastColumn="0"/>
            <w:tcW w:w="7592" w:type="dxa"/>
          </w:tcPr>
          <w:p w14:paraId="3B6E4CBD" w14:textId="77777777" w:rsidR="00C45FB8" w:rsidRPr="00370548" w:rsidRDefault="002D2C38"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lphabetisch</w:t>
            </w:r>
            <w:r w:rsidRPr="00370548">
              <w:rPr>
                <w:rFonts w:cstheme="minorHAnsi"/>
                <w:b w:val="0"/>
                <w:sz w:val="22"/>
                <w:szCs w:val="22"/>
              </w:rPr>
              <w:t xml:space="preserve"> </w:t>
            </w:r>
            <w:r w:rsidR="00C45FB8" w:rsidRPr="00370548">
              <w:rPr>
                <w:rFonts w:cstheme="minorHAnsi"/>
                <w:b w:val="0"/>
                <w:sz w:val="22"/>
                <w:szCs w:val="22"/>
              </w:rPr>
              <w:t>/</w:t>
            </w:r>
            <w:r w:rsidRPr="00370548">
              <w:rPr>
                <w:rFonts w:cstheme="minorHAnsi"/>
                <w:b w:val="0"/>
                <w:sz w:val="22"/>
                <w:szCs w:val="22"/>
              </w:rPr>
              <w:t xml:space="preserve"> </w:t>
            </w:r>
            <w:r w:rsidR="00C45FB8" w:rsidRPr="00370548">
              <w:rPr>
                <w:rFonts w:cstheme="minorHAnsi"/>
                <w:b w:val="0"/>
                <w:sz w:val="22"/>
                <w:szCs w:val="22"/>
              </w:rPr>
              <w:t>alphabetischer Wert</w:t>
            </w:r>
          </w:p>
        </w:tc>
      </w:tr>
      <w:tr w:rsidR="00C45FB8" w:rsidRPr="00370548" w14:paraId="712A4C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FFA2F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w:t>
            </w:r>
          </w:p>
        </w:tc>
        <w:tc>
          <w:tcPr>
            <w:cnfStyle w:val="000100000000" w:firstRow="0" w:lastRow="0" w:firstColumn="0" w:lastColumn="1" w:oddVBand="0" w:evenVBand="0" w:oddHBand="0" w:evenHBand="0" w:firstRowFirstColumn="0" w:firstRowLastColumn="0" w:lastRowFirstColumn="0" w:lastRowLastColumn="0"/>
            <w:tcW w:w="7592" w:type="dxa"/>
          </w:tcPr>
          <w:p w14:paraId="101ADA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Anlagenbetreiber</w:t>
            </w:r>
          </w:p>
        </w:tc>
      </w:tr>
      <w:tr w:rsidR="00C45FB8" w:rsidRPr="00370548" w14:paraId="49393CD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EB759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AES</w:t>
            </w:r>
          </w:p>
        </w:tc>
        <w:tc>
          <w:tcPr>
            <w:cnfStyle w:val="000100000000" w:firstRow="0" w:lastRow="0" w:firstColumn="0" w:lastColumn="1" w:oddVBand="0" w:evenVBand="0" w:oddHBand="0" w:evenHBand="0" w:firstRowFirstColumn="0" w:firstRowLastColumn="0" w:lastRowFirstColumn="0" w:lastRowLastColumn="0"/>
            <w:tcW w:w="7592" w:type="dxa"/>
          </w:tcPr>
          <w:p w14:paraId="5AFD79D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Advanced Encryption Standard (symmetrisches Verschlüsselungsverfahren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Kryptosystem)</w:t>
            </w:r>
          </w:p>
        </w:tc>
      </w:tr>
      <w:tr w:rsidR="00C45FB8" w:rsidRPr="00370548" w14:paraId="641834F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E02CB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3A1F76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Angefragter</w:t>
            </w:r>
          </w:p>
        </w:tc>
      </w:tr>
      <w:tr w:rsidR="00C45FB8" w:rsidRPr="00370548" w14:paraId="52EAD4B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B4E6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AG</w:t>
            </w:r>
          </w:p>
        </w:tc>
        <w:tc>
          <w:tcPr>
            <w:cnfStyle w:val="000100000000" w:firstRow="0" w:lastRow="0" w:firstColumn="0" w:lastColumn="1" w:oddVBand="0" w:evenVBand="0" w:oddHBand="0" w:evenHBand="0" w:firstRowFirstColumn="0" w:firstRowLastColumn="0" w:lastRowFirstColumn="0" w:lastRowLastColumn="0"/>
            <w:tcW w:w="7592" w:type="dxa"/>
          </w:tcPr>
          <w:p w14:paraId="29F9101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Aktiengesellschaft</w:t>
            </w:r>
          </w:p>
        </w:tc>
      </w:tr>
      <w:tr w:rsidR="00C45FB8" w:rsidRPr="00370548" w14:paraId="6D9EF72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EF37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AHB</w:t>
            </w:r>
          </w:p>
        </w:tc>
        <w:tc>
          <w:tcPr>
            <w:cnfStyle w:val="000100000000" w:firstRow="0" w:lastRow="0" w:firstColumn="0" w:lastColumn="1" w:oddVBand="0" w:evenVBand="0" w:oddHBand="0" w:evenHBand="0" w:firstRowFirstColumn="0" w:firstRowLastColumn="0" w:lastRowFirstColumn="0" w:lastRowLastColumn="0"/>
            <w:tcW w:w="7592" w:type="dxa"/>
          </w:tcPr>
          <w:p w14:paraId="1525FE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Anwendungshandbuch</w:t>
            </w:r>
          </w:p>
        </w:tc>
      </w:tr>
      <w:tr w:rsidR="00C45FB8" w:rsidRPr="00370548" w14:paraId="1E5A35A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7BDB8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ALF</w:t>
            </w:r>
          </w:p>
        </w:tc>
        <w:tc>
          <w:tcPr>
            <w:cnfStyle w:val="000100000000" w:firstRow="0" w:lastRow="0" w:firstColumn="0" w:lastColumn="1" w:oddVBand="0" w:evenVBand="0" w:oddHBand="0" w:evenHBand="0" w:firstRowFirstColumn="0" w:firstRowLastColumn="0" w:lastRowFirstColumn="0" w:lastRowLastColumn="0"/>
            <w:tcW w:w="7592" w:type="dxa"/>
          </w:tcPr>
          <w:p w14:paraId="58A0729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Allgemeine Festlegungen zu den EDIFACT Nachrichtenformaten (dieses Dokument)</w:t>
            </w:r>
          </w:p>
        </w:tc>
      </w:tr>
      <w:tr w:rsidR="00C45FB8" w:rsidRPr="00370548" w14:paraId="26D7A2E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C8EC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AF</w:t>
            </w:r>
          </w:p>
        </w:tc>
        <w:tc>
          <w:tcPr>
            <w:cnfStyle w:val="000100000000" w:firstRow="0" w:lastRow="0" w:firstColumn="0" w:lastColumn="1" w:oddVBand="0" w:evenVBand="0" w:oddHBand="0" w:evenHBand="0" w:firstRowFirstColumn="0" w:firstRowLastColumn="0" w:lastRowFirstColumn="0" w:lastRowLastColumn="0"/>
            <w:tcW w:w="7592" w:type="dxa"/>
          </w:tcPr>
          <w:p w14:paraId="082FA4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Anfragender</w:t>
            </w:r>
          </w:p>
        </w:tc>
      </w:tr>
      <w:tr w:rsidR="00C45FB8" w:rsidRPr="00370548" w14:paraId="1C4F743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991E46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w:t>
            </w:r>
          </w:p>
        </w:tc>
        <w:tc>
          <w:tcPr>
            <w:cnfStyle w:val="000100000000" w:firstRow="0" w:lastRow="0" w:firstColumn="0" w:lastColumn="1" w:oddVBand="0" w:evenVBand="0" w:oddHBand="0" w:evenHBand="0" w:firstRowFirstColumn="0" w:firstRowLastColumn="0" w:lastRowFirstColumn="0" w:lastRowLastColumn="0"/>
            <w:tcW w:w="7592" w:type="dxa"/>
          </w:tcPr>
          <w:p w14:paraId="2CF3B40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Anschlussnutzer</w:t>
            </w:r>
          </w:p>
        </w:tc>
      </w:tr>
      <w:tr w:rsidR="00C45FB8" w:rsidRPr="00370548" w14:paraId="2A88958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2A8134"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A</w:t>
            </w:r>
            <w:r w:rsidR="00C45FB8"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0CAB813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Alphanumerisch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alphanumerischer Wert und</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oder 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 er Wert</w:t>
            </w:r>
          </w:p>
        </w:tc>
      </w:tr>
      <w:tr w:rsidR="00C45FB8" w:rsidRPr="00370548" w14:paraId="680591C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C92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anaSLP</w:t>
            </w:r>
          </w:p>
        </w:tc>
        <w:tc>
          <w:tcPr>
            <w:cnfStyle w:val="000100000000" w:firstRow="0" w:lastRow="0" w:firstColumn="0" w:lastColumn="1" w:oddVBand="0" w:evenVBand="0" w:oddHBand="0" w:evenHBand="0" w:firstRowFirstColumn="0" w:firstRowLastColumn="0" w:lastRowFirstColumn="0" w:lastRowLastColumn="0"/>
            <w:tcW w:w="7592" w:type="dxa"/>
          </w:tcPr>
          <w:p w14:paraId="2CEBA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Analytisches Standardlastprofilverfahren</w:t>
            </w:r>
          </w:p>
        </w:tc>
      </w:tr>
      <w:tr w:rsidR="00C45FB8" w:rsidRPr="00370548" w14:paraId="141CCC4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B68E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ANN</w:t>
            </w:r>
          </w:p>
        </w:tc>
        <w:tc>
          <w:tcPr>
            <w:cnfStyle w:val="000100000000" w:firstRow="0" w:lastRow="0" w:firstColumn="0" w:lastColumn="1" w:oddVBand="0" w:evenVBand="0" w:oddHBand="0" w:evenHBand="0" w:firstRowFirstColumn="0" w:firstRowLastColumn="0" w:lastRowFirstColumn="0" w:lastRowLastColumn="0"/>
            <w:tcW w:w="7592" w:type="dxa"/>
          </w:tcPr>
          <w:p w14:paraId="4E906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Anschlussnehmer</w:t>
            </w:r>
          </w:p>
        </w:tc>
      </w:tr>
      <w:tr w:rsidR="00E853E0" w:rsidRPr="00370548" w14:paraId="1CEF6D17"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0AC1A1"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API</w:t>
            </w:r>
          </w:p>
        </w:tc>
        <w:tc>
          <w:tcPr>
            <w:cnfStyle w:val="000100000000" w:firstRow="0" w:lastRow="0" w:firstColumn="0" w:lastColumn="1" w:oddVBand="0" w:evenVBand="0" w:oddHBand="0" w:evenHBand="0" w:firstRowFirstColumn="0" w:firstRowLastColumn="0" w:lastRowFirstColumn="0" w:lastRowLastColumn="0"/>
            <w:tcW w:w="7592" w:type="dxa"/>
          </w:tcPr>
          <w:p w14:paraId="7BB2FF0C"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Application Programming Interface</w:t>
            </w:r>
          </w:p>
        </w:tc>
      </w:tr>
      <w:tr w:rsidR="00C45FB8" w:rsidRPr="00370548" w14:paraId="7CC0927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D5DA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AS2</w:t>
            </w:r>
          </w:p>
        </w:tc>
        <w:tc>
          <w:tcPr>
            <w:cnfStyle w:val="000100000000" w:firstRow="0" w:lastRow="0" w:firstColumn="0" w:lastColumn="1" w:oddVBand="0" w:evenVBand="0" w:oddHBand="0" w:evenHBand="0" w:firstRowFirstColumn="0" w:firstRowLastColumn="0" w:lastRowFirstColumn="0" w:lastRowLastColumn="0"/>
            <w:tcW w:w="7592" w:type="dxa"/>
          </w:tcPr>
          <w:p w14:paraId="3A2A1DA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Applicability Statement 2</w:t>
            </w:r>
          </w:p>
        </w:tc>
      </w:tr>
      <w:tr w:rsidR="00C45FB8" w:rsidRPr="00370548" w14:paraId="329519E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C0CB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w:t>
            </w:r>
          </w:p>
        </w:tc>
        <w:tc>
          <w:tcPr>
            <w:cnfStyle w:val="000100000000" w:firstRow="0" w:lastRow="0" w:firstColumn="0" w:lastColumn="1" w:oddVBand="0" w:evenVBand="0" w:oddHBand="0" w:evenHBand="0" w:firstRowFirstColumn="0" w:firstRowLastColumn="0" w:lastRowFirstColumn="0" w:lastRowLastColumn="0"/>
            <w:tcW w:w="7592" w:type="dxa"/>
          </w:tcPr>
          <w:p w14:paraId="393EA0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Bundesverband der Energie- und Wasserwirtschaft e.V.</w:t>
            </w:r>
          </w:p>
        </w:tc>
      </w:tr>
      <w:tr w:rsidR="00C45FB8" w:rsidRPr="00370548" w14:paraId="5B495E3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106F9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BDSG</w:t>
            </w:r>
          </w:p>
        </w:tc>
        <w:tc>
          <w:tcPr>
            <w:cnfStyle w:val="000100000000" w:firstRow="0" w:lastRow="0" w:firstColumn="0" w:lastColumn="1" w:oddVBand="0" w:evenVBand="0" w:oddHBand="0" w:evenHBand="0" w:firstRowFirstColumn="0" w:firstRowLastColumn="0" w:lastRowFirstColumn="0" w:lastRowLastColumn="0"/>
            <w:tcW w:w="7592" w:type="dxa"/>
          </w:tcPr>
          <w:p w14:paraId="1A94D8A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Bundesdatenschutzgesetz</w:t>
            </w:r>
          </w:p>
        </w:tc>
      </w:tr>
      <w:tr w:rsidR="00C45FB8" w:rsidRPr="00370548" w14:paraId="2F24DA6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B0E1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w:t>
            </w:r>
          </w:p>
        </w:tc>
        <w:tc>
          <w:tcPr>
            <w:cnfStyle w:val="000100000000" w:firstRow="0" w:lastRow="0" w:firstColumn="0" w:lastColumn="1" w:oddVBand="0" w:evenVBand="0" w:oddHBand="0" w:evenHBand="0" w:firstRowFirstColumn="0" w:firstRowLastColumn="0" w:lastRowFirstColumn="0" w:lastRowLastColumn="0"/>
            <w:tcW w:w="7592" w:type="dxa"/>
          </w:tcPr>
          <w:p w14:paraId="24BAD90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Bezeichnung</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Objekt-Bezeichner</w:t>
            </w:r>
          </w:p>
        </w:tc>
      </w:tr>
      <w:tr w:rsidR="00C45FB8" w:rsidRPr="00370548" w14:paraId="5379287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B7A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BIKO</w:t>
            </w:r>
          </w:p>
        </w:tc>
        <w:tc>
          <w:tcPr>
            <w:cnfStyle w:val="000100000000" w:firstRow="0" w:lastRow="0" w:firstColumn="0" w:lastColumn="1" w:oddVBand="0" w:evenVBand="0" w:oddHBand="0" w:evenHBand="0" w:firstRowFirstColumn="0" w:firstRowLastColumn="0" w:lastRowFirstColumn="0" w:lastRowLastColumn="0"/>
            <w:tcW w:w="7592" w:type="dxa"/>
          </w:tcPr>
          <w:p w14:paraId="0600458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Bilanzkoordinator</w:t>
            </w:r>
          </w:p>
        </w:tc>
      </w:tr>
      <w:tr w:rsidR="00C45FB8" w:rsidRPr="00370548" w14:paraId="1C21B4C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A1202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w:t>
            </w:r>
          </w:p>
        </w:tc>
        <w:tc>
          <w:tcPr>
            <w:cnfStyle w:val="000100000000" w:firstRow="0" w:lastRow="0" w:firstColumn="0" w:lastColumn="1" w:oddVBand="0" w:evenVBand="0" w:oddHBand="0" w:evenHBand="0" w:firstRowFirstColumn="0" w:firstRowLastColumn="0" w:lastRowFirstColumn="0" w:lastRowLastColumn="0"/>
            <w:tcW w:w="7592" w:type="dxa"/>
          </w:tcPr>
          <w:p w14:paraId="4FF599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w:t>
            </w:r>
          </w:p>
        </w:tc>
      </w:tr>
      <w:tr w:rsidR="00C45FB8" w:rsidRPr="00370548" w14:paraId="687AB05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2070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BKV</w:t>
            </w:r>
          </w:p>
        </w:tc>
        <w:tc>
          <w:tcPr>
            <w:cnfStyle w:val="000100000000" w:firstRow="0" w:lastRow="0" w:firstColumn="0" w:lastColumn="1" w:oddVBand="0" w:evenVBand="0" w:oddHBand="0" w:evenHBand="0" w:firstRowFirstColumn="0" w:firstRowLastColumn="0" w:lastRowFirstColumn="0" w:lastRowLastColumn="0"/>
            <w:tcW w:w="7592" w:type="dxa"/>
          </w:tcPr>
          <w:p w14:paraId="7B8CED5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Bilanzkreisverantwortlicher</w:t>
            </w:r>
          </w:p>
        </w:tc>
      </w:tr>
      <w:tr w:rsidR="00C45FB8" w:rsidRPr="00370548" w14:paraId="067A70A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C1C9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BNetzA</w:t>
            </w:r>
          </w:p>
        </w:tc>
        <w:tc>
          <w:tcPr>
            <w:cnfStyle w:val="000100000000" w:firstRow="0" w:lastRow="0" w:firstColumn="0" w:lastColumn="1" w:oddVBand="0" w:evenVBand="0" w:oddHBand="0" w:evenHBand="0" w:firstRowFirstColumn="0" w:firstRowLastColumn="0" w:lastRowFirstColumn="0" w:lastRowLastColumn="0"/>
            <w:tcW w:w="7592" w:type="dxa"/>
          </w:tcPr>
          <w:p w14:paraId="42710F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Bundesnetzagentur</w:t>
            </w:r>
          </w:p>
        </w:tc>
      </w:tr>
      <w:tr w:rsidR="00C45FB8" w:rsidRPr="00370548" w14:paraId="59B1823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24132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BGBl</w:t>
            </w:r>
          </w:p>
        </w:tc>
        <w:tc>
          <w:tcPr>
            <w:cnfStyle w:val="000100000000" w:firstRow="0" w:lastRow="0" w:firstColumn="0" w:lastColumn="1" w:oddVBand="0" w:evenVBand="0" w:oddHBand="0" w:evenHBand="0" w:firstRowFirstColumn="0" w:firstRowLastColumn="0" w:lastRowFirstColumn="0" w:lastRowLastColumn="0"/>
            <w:tcW w:w="7592" w:type="dxa"/>
          </w:tcPr>
          <w:p w14:paraId="3A4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Bundesgesetzblatt</w:t>
            </w:r>
          </w:p>
        </w:tc>
      </w:tr>
      <w:tr w:rsidR="00C45FB8" w:rsidRPr="00370548" w14:paraId="007109C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DDE52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BSI</w:t>
            </w:r>
          </w:p>
        </w:tc>
        <w:tc>
          <w:tcPr>
            <w:cnfStyle w:val="000100000000" w:firstRow="0" w:lastRow="0" w:firstColumn="0" w:lastColumn="1" w:oddVBand="0" w:evenVBand="0" w:oddHBand="0" w:evenHBand="0" w:firstRowFirstColumn="0" w:firstRowLastColumn="0" w:lastRowFirstColumn="0" w:lastRowLastColumn="0"/>
            <w:tcW w:w="7592" w:type="dxa"/>
          </w:tcPr>
          <w:p w14:paraId="20ABF8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Bundesamt für Sicherheit in der Informationstechnik</w:t>
            </w:r>
          </w:p>
        </w:tc>
      </w:tr>
      <w:tr w:rsidR="00C45FB8" w:rsidRPr="00370548" w14:paraId="7768C9F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91D3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BTR</w:t>
            </w:r>
          </w:p>
        </w:tc>
        <w:tc>
          <w:tcPr>
            <w:cnfStyle w:val="000100000000" w:firstRow="0" w:lastRow="0" w:firstColumn="0" w:lastColumn="1" w:oddVBand="0" w:evenVBand="0" w:oddHBand="0" w:evenHBand="0" w:firstRowFirstColumn="0" w:firstRowLastColumn="0" w:lastRowFirstColumn="0" w:lastRowLastColumn="0"/>
            <w:tcW w:w="7592" w:type="dxa"/>
          </w:tcPr>
          <w:p w14:paraId="74659096" w14:textId="77777777" w:rsidR="00C45FB8" w:rsidRPr="00370548" w:rsidRDefault="00C45FB8" w:rsidP="0000450E">
            <w:pPr>
              <w:spacing w:after="0" w:line="240" w:lineRule="exact"/>
              <w:rPr>
                <w:rFonts w:cstheme="minorHAnsi"/>
                <w:b w:val="0"/>
                <w:sz w:val="22"/>
                <w:szCs w:val="22"/>
              </w:rPr>
            </w:pPr>
            <w:r w:rsidRPr="00370548">
              <w:rPr>
                <w:rFonts w:cstheme="minorHAnsi"/>
                <w:b w:val="0"/>
                <w:sz w:val="22"/>
                <w:szCs w:val="22"/>
              </w:rPr>
              <w:t xml:space="preserve">Betreiber der </w:t>
            </w:r>
            <w:r w:rsidR="0000450E" w:rsidRPr="00370548">
              <w:rPr>
                <w:rFonts w:cstheme="minorHAnsi"/>
                <w:b w:val="0"/>
                <w:sz w:val="22"/>
                <w:szCs w:val="22"/>
              </w:rPr>
              <w:t>T</w:t>
            </w:r>
            <w:r w:rsidRPr="00370548">
              <w:rPr>
                <w:rFonts w:cstheme="minorHAnsi"/>
                <w:b w:val="0"/>
                <w:sz w:val="22"/>
                <w:szCs w:val="22"/>
              </w:rPr>
              <w:t>echnischen Ressource</w:t>
            </w:r>
          </w:p>
        </w:tc>
      </w:tr>
      <w:tr w:rsidR="00C45FB8" w:rsidRPr="00370548" w14:paraId="4A1B5BF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A1991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w:t>
            </w:r>
          </w:p>
        </w:tc>
        <w:tc>
          <w:tcPr>
            <w:cnfStyle w:val="000100000000" w:firstRow="0" w:lastRow="0" w:firstColumn="0" w:lastColumn="1" w:oddVBand="0" w:evenVBand="0" w:oddHBand="0" w:evenHBand="0" w:firstRowFirstColumn="0" w:firstRowLastColumn="0" w:lastRowFirstColumn="0" w:lastRowLastColumn="0"/>
            <w:tcW w:w="7592" w:type="dxa"/>
          </w:tcPr>
          <w:p w14:paraId="11F39EA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Certification Authority (Zertifizierungsstelle)</w:t>
            </w:r>
          </w:p>
        </w:tc>
      </w:tr>
      <w:tr w:rsidR="00E853E0" w:rsidRPr="00F64D04" w14:paraId="0269B212" w14:textId="77777777" w:rsidTr="0032115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45D3C57"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CP</w:t>
            </w:r>
          </w:p>
        </w:tc>
        <w:tc>
          <w:tcPr>
            <w:cnfStyle w:val="000100000000" w:firstRow="0" w:lastRow="0" w:firstColumn="0" w:lastColumn="1" w:oddVBand="0" w:evenVBand="0" w:oddHBand="0" w:evenHBand="0" w:firstRowFirstColumn="0" w:firstRowLastColumn="0" w:lastRowFirstColumn="0" w:lastRowLastColumn="0"/>
            <w:tcW w:w="7592" w:type="dxa"/>
          </w:tcPr>
          <w:p w14:paraId="77E0B416"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Certificate Policy</w:t>
            </w:r>
          </w:p>
        </w:tc>
      </w:tr>
      <w:tr w:rsidR="00C45FB8" w:rsidRPr="00370548" w14:paraId="39C84AF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6A3F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w:t>
            </w:r>
          </w:p>
        </w:tc>
        <w:tc>
          <w:tcPr>
            <w:cnfStyle w:val="000100000000" w:firstRow="0" w:lastRow="0" w:firstColumn="0" w:lastColumn="1" w:oddVBand="0" w:evenVBand="0" w:oddHBand="0" w:evenHBand="0" w:firstRowFirstColumn="0" w:firstRowLastColumn="0" w:lastRowFirstColumn="0" w:lastRowLastColumn="0"/>
            <w:tcW w:w="7592" w:type="dxa"/>
          </w:tcPr>
          <w:p w14:paraId="2C0794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(Zertifikatssperrliste)</w:t>
            </w:r>
          </w:p>
        </w:tc>
      </w:tr>
      <w:tr w:rsidR="00C45FB8" w:rsidRPr="00370548" w14:paraId="545F06E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F1743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CRL-DP</w:t>
            </w:r>
          </w:p>
        </w:tc>
        <w:tc>
          <w:tcPr>
            <w:cnfStyle w:val="000100000000" w:firstRow="0" w:lastRow="0" w:firstColumn="0" w:lastColumn="1" w:oddVBand="0" w:evenVBand="0" w:oddHBand="0" w:evenHBand="0" w:firstRowFirstColumn="0" w:firstRowLastColumn="0" w:lastRowFirstColumn="0" w:lastRowLastColumn="0"/>
            <w:tcW w:w="7592" w:type="dxa"/>
          </w:tcPr>
          <w:p w14:paraId="71047D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Certificate Revocation List – Distribution Point</w:t>
            </w:r>
          </w:p>
        </w:tc>
      </w:tr>
      <w:tr w:rsidR="00C45FB8" w:rsidRPr="00370548" w14:paraId="0240A69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C98625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CR/LF</w:t>
            </w:r>
          </w:p>
        </w:tc>
        <w:tc>
          <w:tcPr>
            <w:cnfStyle w:val="000100000000" w:firstRow="0" w:lastRow="0" w:firstColumn="0" w:lastColumn="1" w:oddVBand="0" w:evenVBand="0" w:oddHBand="0" w:evenHBand="0" w:firstRowFirstColumn="0" w:firstRowLastColumn="0" w:lastRowFirstColumn="0" w:lastRowLastColumn="0"/>
            <w:tcW w:w="7592" w:type="dxa"/>
          </w:tcPr>
          <w:p w14:paraId="5D00C98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Carriage Return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Line Feed (nicht sichtbare Zeichenfolge für Zeilenvorschub und Zeilenumbruch)</w:t>
            </w:r>
          </w:p>
        </w:tc>
      </w:tr>
      <w:tr w:rsidR="00C45FB8" w:rsidRPr="00370548" w14:paraId="14C0C0C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54411E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DAR</w:t>
            </w:r>
          </w:p>
        </w:tc>
        <w:tc>
          <w:tcPr>
            <w:cnfStyle w:val="000100000000" w:firstRow="0" w:lastRow="0" w:firstColumn="0" w:lastColumn="1" w:oddVBand="0" w:evenVBand="0" w:oddHBand="0" w:evenHBand="0" w:firstRowFirstColumn="0" w:firstRowLastColumn="0" w:lastRowFirstColumn="0" w:lastRowLastColumn="0"/>
            <w:tcW w:w="7592" w:type="dxa"/>
          </w:tcPr>
          <w:p w14:paraId="1F6F87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Datenaustauschreferenz</w:t>
            </w:r>
          </w:p>
        </w:tc>
      </w:tr>
      <w:tr w:rsidR="00C45FB8" w:rsidRPr="00370548" w14:paraId="1FA442D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1B1698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4E2940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Ländercode für Deutschland</w:t>
            </w:r>
          </w:p>
        </w:tc>
      </w:tr>
      <w:tr w:rsidR="00C45FB8" w:rsidRPr="00370548" w14:paraId="6F53A48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BA3DDFB"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DE</w:t>
            </w:r>
          </w:p>
        </w:tc>
        <w:tc>
          <w:tcPr>
            <w:cnfStyle w:val="000100000000" w:firstRow="0" w:lastRow="0" w:firstColumn="0" w:lastColumn="1" w:oddVBand="0" w:evenVBand="0" w:oddHBand="0" w:evenHBand="0" w:firstRowFirstColumn="0" w:firstRowLastColumn="0" w:lastRowFirstColumn="0" w:lastRowLastColumn="0"/>
            <w:tcW w:w="7592" w:type="dxa"/>
          </w:tcPr>
          <w:p w14:paraId="5887DDC5" w14:textId="77777777" w:rsidR="00C45FB8" w:rsidRPr="00370548" w:rsidRDefault="00C45FB8" w:rsidP="00C45FB8">
            <w:pPr>
              <w:spacing w:after="0" w:line="240" w:lineRule="exact"/>
              <w:jc w:val="both"/>
              <w:rPr>
                <w:rFonts w:cstheme="minorHAnsi"/>
                <w:b w:val="0"/>
                <w:sz w:val="22"/>
                <w:szCs w:val="22"/>
              </w:rPr>
            </w:pPr>
            <w:r w:rsidRPr="00370548">
              <w:rPr>
                <w:rFonts w:cstheme="minorHAnsi"/>
                <w:b w:val="0"/>
                <w:sz w:val="22"/>
                <w:szCs w:val="22"/>
              </w:rPr>
              <w:t>Datenelement</w:t>
            </w:r>
          </w:p>
        </w:tc>
      </w:tr>
      <w:tr w:rsidR="00C45FB8" w:rsidRPr="00370548" w14:paraId="609E3A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F6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DER-codiert-binär X.509 (.CER)</w:t>
            </w:r>
          </w:p>
        </w:tc>
        <w:tc>
          <w:tcPr>
            <w:cnfStyle w:val="000100000000" w:firstRow="0" w:lastRow="0" w:firstColumn="0" w:lastColumn="1" w:oddVBand="0" w:evenVBand="0" w:oddHBand="0" w:evenHBand="0" w:firstRowFirstColumn="0" w:firstRowLastColumn="0" w:lastRowFirstColumn="0" w:lastRowLastColumn="0"/>
            <w:tcW w:w="7592" w:type="dxa"/>
          </w:tcPr>
          <w:p w14:paraId="49230C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 Dateiformat für Zertifikate, die die Sicherheit der Datenübertragung erhöhen sollen. X509 ist ein Standard, der von ITU-T empfohlen wird. Er enthält zum Beispiel Angaben zur Version, eine Seriennummer, Angaben zur Verifizierung des Zer</w:t>
            </w:r>
            <w:r w:rsidRPr="00370548">
              <w:rPr>
                <w:rFonts w:cstheme="minorHAnsi"/>
                <w:b w:val="0"/>
                <w:sz w:val="22"/>
                <w:szCs w:val="22"/>
              </w:rPr>
              <w:lastRenderedPageBreak/>
              <w:t>tifikats, den Herausgeber (Aussteller), den Verwendungszweck, die Gültigkeitsdauer, den Inhaber des Zertifikats, den öffentlichen Schlüssel sowie die digitale Signatur.</w:t>
            </w:r>
          </w:p>
        </w:tc>
      </w:tr>
      <w:tr w:rsidR="00C45FB8" w:rsidRPr="00370548" w14:paraId="7231F1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4698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DIN</w:t>
            </w:r>
          </w:p>
        </w:tc>
        <w:tc>
          <w:tcPr>
            <w:cnfStyle w:val="000100000000" w:firstRow="0" w:lastRow="0" w:firstColumn="0" w:lastColumn="1" w:oddVBand="0" w:evenVBand="0" w:oddHBand="0" w:evenHBand="0" w:firstRowFirstColumn="0" w:firstRowLastColumn="0" w:lastRowFirstColumn="0" w:lastRowLastColumn="0"/>
            <w:tcW w:w="7592" w:type="dxa"/>
          </w:tcPr>
          <w:p w14:paraId="7C44B0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Deutsches Institut für Normung e. V.</w:t>
            </w:r>
          </w:p>
        </w:tc>
      </w:tr>
      <w:tr w:rsidR="00C45FB8" w:rsidRPr="00370548" w14:paraId="30FEC09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1035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DP</w:t>
            </w:r>
          </w:p>
        </w:tc>
        <w:tc>
          <w:tcPr>
            <w:cnfStyle w:val="000100000000" w:firstRow="0" w:lastRow="0" w:firstColumn="0" w:lastColumn="1" w:oddVBand="0" w:evenVBand="0" w:oddHBand="0" w:evenHBand="0" w:firstRowFirstColumn="0" w:firstRowLastColumn="0" w:lastRowFirstColumn="0" w:lastRowLastColumn="0"/>
            <w:tcW w:w="7592" w:type="dxa"/>
          </w:tcPr>
          <w:p w14:paraId="7798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Data Provider</w:t>
            </w:r>
          </w:p>
        </w:tc>
      </w:tr>
      <w:tr w:rsidR="00C45FB8" w:rsidRPr="00370548" w14:paraId="5C61155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82FEF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DTD</w:t>
            </w:r>
          </w:p>
        </w:tc>
        <w:tc>
          <w:tcPr>
            <w:cnfStyle w:val="000100000000" w:firstRow="0" w:lastRow="0" w:firstColumn="0" w:lastColumn="1" w:oddVBand="0" w:evenVBand="0" w:oddHBand="0" w:evenHBand="0" w:firstRowFirstColumn="0" w:firstRowLastColumn="0" w:lastRowFirstColumn="0" w:lastRowLastColumn="0"/>
            <w:tcW w:w="7592" w:type="dxa"/>
          </w:tcPr>
          <w:p w14:paraId="21F558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Document Type Definition, ist ein Satz an Regeln, der benutzt wird, um Dokumente eines bestimmten Typs zu deklarieren.</w:t>
            </w:r>
          </w:p>
        </w:tc>
      </w:tr>
      <w:tr w:rsidR="00C45FB8" w:rsidRPr="00370548" w14:paraId="29115A8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CD95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w:t>
            </w:r>
          </w:p>
        </w:tc>
        <w:tc>
          <w:tcPr>
            <w:cnfStyle w:val="000100000000" w:firstRow="0" w:lastRow="0" w:firstColumn="0" w:lastColumn="1" w:oddVBand="0" w:evenVBand="0" w:oddHBand="0" w:evenHBand="0" w:firstRowFirstColumn="0" w:firstRowLastColumn="0" w:lastRowFirstColumn="0" w:lastRowLastColumn="0"/>
            <w:tcW w:w="7592" w:type="dxa"/>
          </w:tcPr>
          <w:p w14:paraId="37AAA88F" w14:textId="094A7C82" w:rsidR="00C45FB8" w:rsidRPr="00370548" w:rsidRDefault="00C45FB8" w:rsidP="00C45FB8">
            <w:pPr>
              <w:spacing w:after="0" w:line="240" w:lineRule="exact"/>
              <w:rPr>
                <w:rFonts w:cstheme="minorHAnsi"/>
                <w:b w:val="0"/>
                <w:sz w:val="22"/>
                <w:szCs w:val="22"/>
              </w:rPr>
            </w:pPr>
            <w:hyperlink r:id="rId53" w:history="1">
              <w:r w:rsidRPr="00370548">
                <w:rPr>
                  <w:rFonts w:cstheme="minorHAnsi"/>
                  <w:b w:val="0"/>
                  <w:sz w:val="22"/>
                  <w:szCs w:val="22"/>
                </w:rPr>
                <w:t>Deutscher Verein des Gas- und Wasserfaches</w:t>
              </w:r>
            </w:hyperlink>
            <w:r w:rsidRPr="00370548">
              <w:rPr>
                <w:rFonts w:cstheme="minorHAnsi"/>
                <w:b w:val="0"/>
                <w:sz w:val="22"/>
                <w:szCs w:val="22"/>
              </w:rPr>
              <w:t xml:space="preserve"> e. V.</w:t>
            </w:r>
          </w:p>
        </w:tc>
      </w:tr>
      <w:tr w:rsidR="00C45FB8" w:rsidRPr="00370548" w14:paraId="3CF867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C9D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EASEE</w:t>
            </w:r>
          </w:p>
        </w:tc>
        <w:tc>
          <w:tcPr>
            <w:cnfStyle w:val="000100000000" w:firstRow="0" w:lastRow="0" w:firstColumn="0" w:lastColumn="1" w:oddVBand="0" w:evenVBand="0" w:oddHBand="0" w:evenHBand="0" w:firstRowFirstColumn="0" w:firstRowLastColumn="0" w:lastRowFirstColumn="0" w:lastRowLastColumn="0"/>
            <w:tcW w:w="7592" w:type="dxa"/>
          </w:tcPr>
          <w:p w14:paraId="6F5F7A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Association for the Streamlining of Energy Exchange</w:t>
            </w:r>
          </w:p>
        </w:tc>
      </w:tr>
      <w:tr w:rsidR="00C45FB8" w:rsidRPr="00370548" w14:paraId="5A27B2F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906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EBD</w:t>
            </w:r>
          </w:p>
        </w:tc>
        <w:tc>
          <w:tcPr>
            <w:cnfStyle w:val="000100000000" w:firstRow="0" w:lastRow="0" w:firstColumn="0" w:lastColumn="1" w:oddVBand="0" w:evenVBand="0" w:oddHBand="0" w:evenHBand="0" w:firstRowFirstColumn="0" w:firstRowLastColumn="0" w:lastRowFirstColumn="0" w:lastRowLastColumn="0"/>
            <w:tcW w:w="7592" w:type="dxa"/>
          </w:tcPr>
          <w:p w14:paraId="0F696A8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Entscheidungsbaum-Diagramm</w:t>
            </w:r>
          </w:p>
        </w:tc>
      </w:tr>
      <w:tr w:rsidR="00C45FB8" w:rsidRPr="00370548" w14:paraId="124DB53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08F7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w:t>
            </w:r>
          </w:p>
        </w:tc>
        <w:tc>
          <w:tcPr>
            <w:cnfStyle w:val="000100000000" w:firstRow="0" w:lastRow="0" w:firstColumn="0" w:lastColumn="1" w:oddVBand="0" w:evenVBand="0" w:oddHBand="0" w:evenHBand="0" w:firstRowFirstColumn="0" w:firstRowLastColumn="0" w:lastRowFirstColumn="0" w:lastRowLastColumn="0"/>
            <w:tcW w:w="7592" w:type="dxa"/>
          </w:tcPr>
          <w:p w14:paraId="32FF96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(elektronischer Datenaustausch)</w:t>
            </w:r>
          </w:p>
        </w:tc>
      </w:tr>
      <w:tr w:rsidR="00C45FB8" w:rsidRPr="00370548" w14:paraId="788F7BD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A2D3AB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EDI@Energy</w:t>
            </w:r>
          </w:p>
        </w:tc>
        <w:tc>
          <w:tcPr>
            <w:cnfStyle w:val="000100000000" w:firstRow="0" w:lastRow="0" w:firstColumn="0" w:lastColumn="1" w:oddVBand="0" w:evenVBand="0" w:oddHBand="0" w:evenHBand="0" w:firstRowFirstColumn="0" w:firstRowLastColumn="0" w:lastRowFirstColumn="0" w:lastRowLastColumn="0"/>
            <w:tcW w:w="7592" w:type="dxa"/>
          </w:tcPr>
          <w:p w14:paraId="443292D7" w14:textId="282414C2"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BDEW Projektgruppe verantwortlich für d</w:t>
            </w:r>
            <w:r w:rsidR="0021056E" w:rsidRPr="00370548">
              <w:rPr>
                <w:rFonts w:cstheme="minorHAnsi"/>
                <w:b w:val="0"/>
                <w:sz w:val="22"/>
                <w:szCs w:val="22"/>
              </w:rPr>
              <w:t xml:space="preserve">ie Entwicklung der BDEW EDIFACT </w:t>
            </w:r>
            <w:r w:rsidRPr="00370548">
              <w:rPr>
                <w:rFonts w:cstheme="minorHAnsi"/>
                <w:b w:val="0"/>
                <w:sz w:val="22"/>
                <w:szCs w:val="22"/>
              </w:rPr>
              <w:t>Nachrichtenformate für den Energiemarkt.</w:t>
            </w:r>
          </w:p>
          <w:p w14:paraId="63380E75" w14:textId="0A8C3829" w:rsidR="00C45FB8" w:rsidRPr="00370548" w:rsidRDefault="00C45FB8" w:rsidP="0021056E">
            <w:pPr>
              <w:spacing w:after="0" w:line="240" w:lineRule="exact"/>
              <w:rPr>
                <w:rFonts w:cstheme="minorHAnsi"/>
                <w:b w:val="0"/>
                <w:sz w:val="22"/>
                <w:szCs w:val="22"/>
              </w:rPr>
            </w:pPr>
            <w:r w:rsidRPr="00370548">
              <w:rPr>
                <w:rFonts w:cstheme="minorHAnsi"/>
                <w:b w:val="0"/>
                <w:sz w:val="22"/>
                <w:szCs w:val="22"/>
              </w:rPr>
              <w:t>Bezeichnung eines EDIFACT</w:t>
            </w:r>
            <w:r w:rsidR="0021056E" w:rsidRPr="00370548">
              <w:rPr>
                <w:rFonts w:cstheme="minorHAnsi"/>
                <w:b w:val="0"/>
                <w:sz w:val="22"/>
                <w:szCs w:val="22"/>
              </w:rPr>
              <w:t xml:space="preserve"> </w:t>
            </w:r>
            <w:r w:rsidRPr="00370548">
              <w:rPr>
                <w:rFonts w:cstheme="minorHAnsi"/>
                <w:b w:val="0"/>
                <w:sz w:val="22"/>
                <w:szCs w:val="22"/>
              </w:rPr>
              <w:t>Subsets</w:t>
            </w:r>
          </w:p>
        </w:tc>
      </w:tr>
      <w:tr w:rsidR="00C45FB8" w:rsidRPr="00370548" w14:paraId="328CEEB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8FB3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EDIFACT</w:t>
            </w:r>
          </w:p>
        </w:tc>
        <w:tc>
          <w:tcPr>
            <w:cnfStyle w:val="000100000000" w:firstRow="0" w:lastRow="0" w:firstColumn="0" w:lastColumn="1" w:oddVBand="0" w:evenVBand="0" w:oddHBand="0" w:evenHBand="0" w:firstRowFirstColumn="0" w:firstRowLastColumn="0" w:lastRowFirstColumn="0" w:lastRowLastColumn="0"/>
            <w:tcW w:w="7592" w:type="dxa"/>
          </w:tcPr>
          <w:p w14:paraId="2AE872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Electronic Data Interchange For Administration, Commerce and Transport</w:t>
            </w:r>
          </w:p>
        </w:tc>
      </w:tr>
      <w:tr w:rsidR="00C45FB8" w:rsidRPr="00370548" w14:paraId="48C56778"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AEEA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Edig@s</w:t>
            </w:r>
          </w:p>
        </w:tc>
        <w:tc>
          <w:tcPr>
            <w:cnfStyle w:val="000100000000" w:firstRow="0" w:lastRow="0" w:firstColumn="0" w:lastColumn="1" w:oddVBand="0" w:evenVBand="0" w:oddHBand="0" w:evenHBand="0" w:firstRowFirstColumn="0" w:firstRowLastColumn="0" w:lastRowFirstColumn="0" w:lastRowLastColumn="0"/>
            <w:tcW w:w="7592" w:type="dxa"/>
          </w:tcPr>
          <w:p w14:paraId="4871974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EDI standard for the buying, selling, transporting and storage of gas</w:t>
            </w:r>
          </w:p>
        </w:tc>
      </w:tr>
      <w:tr w:rsidR="00C45FB8" w:rsidRPr="00370548" w14:paraId="21D28EE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81F36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EDM</w:t>
            </w:r>
          </w:p>
        </w:tc>
        <w:tc>
          <w:tcPr>
            <w:cnfStyle w:val="000100000000" w:firstRow="0" w:lastRow="0" w:firstColumn="0" w:lastColumn="1" w:oddVBand="0" w:evenVBand="0" w:oddHBand="0" w:evenHBand="0" w:firstRowFirstColumn="0" w:firstRowLastColumn="0" w:lastRowFirstColumn="0" w:lastRowLastColumn="0"/>
            <w:tcW w:w="7592" w:type="dxa"/>
          </w:tcPr>
          <w:p w14:paraId="408AA4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Energiedatenmanagement</w:t>
            </w:r>
          </w:p>
        </w:tc>
      </w:tr>
      <w:tr w:rsidR="00C45FB8" w:rsidRPr="00370548" w14:paraId="7552EEA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C16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w:t>
            </w:r>
          </w:p>
        </w:tc>
        <w:tc>
          <w:tcPr>
            <w:cnfStyle w:val="000100000000" w:firstRow="0" w:lastRow="0" w:firstColumn="0" w:lastColumn="1" w:oddVBand="0" w:evenVBand="0" w:oddHBand="0" w:evenHBand="0" w:firstRowFirstColumn="0" w:firstRowLastColumn="0" w:lastRowFirstColumn="0" w:lastRowLastColumn="0"/>
            <w:tcW w:w="7592" w:type="dxa"/>
          </w:tcPr>
          <w:p w14:paraId="0859BA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Erneuerbare Energien</w:t>
            </w:r>
          </w:p>
        </w:tc>
      </w:tr>
      <w:tr w:rsidR="00C45FB8" w:rsidRPr="00370548" w14:paraId="7996B1A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9A2F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EEG</w:t>
            </w:r>
          </w:p>
        </w:tc>
        <w:tc>
          <w:tcPr>
            <w:cnfStyle w:val="000100000000" w:firstRow="0" w:lastRow="0" w:firstColumn="0" w:lastColumn="1" w:oddVBand="0" w:evenVBand="0" w:oddHBand="0" w:evenHBand="0" w:firstRowFirstColumn="0" w:firstRowLastColumn="0" w:lastRowFirstColumn="0" w:lastRowLastColumn="0"/>
            <w:tcW w:w="7592" w:type="dxa"/>
          </w:tcPr>
          <w:p w14:paraId="7B1BEE6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den Vorrang Erneuerbarer Energien, kurz Erneuerbare-Energien-Gesetz</w:t>
            </w:r>
          </w:p>
        </w:tc>
      </w:tr>
      <w:tr w:rsidR="00C45FB8" w:rsidRPr="00370548" w14:paraId="78D4BB7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52A166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w:t>
            </w:r>
          </w:p>
        </w:tc>
        <w:tc>
          <w:tcPr>
            <w:cnfStyle w:val="000100000000" w:firstRow="0" w:lastRow="0" w:firstColumn="0" w:lastColumn="1" w:oddVBand="0" w:evenVBand="0" w:oddHBand="0" w:evenHBand="0" w:firstRowFirstColumn="0" w:firstRowLastColumn="0" w:lastRowFirstColumn="0" w:lastRowLastColumn="0"/>
            <w:tcW w:w="7592" w:type="dxa"/>
          </w:tcPr>
          <w:p w14:paraId="5AAB4DC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Grundversorger</w:t>
            </w:r>
          </w:p>
        </w:tc>
      </w:tr>
      <w:tr w:rsidR="00C45FB8" w:rsidRPr="00370548" w14:paraId="1ACAC66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299A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EIC</w:t>
            </w:r>
          </w:p>
        </w:tc>
        <w:tc>
          <w:tcPr>
            <w:cnfStyle w:val="000100000000" w:firstRow="0" w:lastRow="0" w:firstColumn="0" w:lastColumn="1" w:oddVBand="0" w:evenVBand="0" w:oddHBand="0" w:evenHBand="0" w:firstRowFirstColumn="0" w:firstRowLastColumn="0" w:lastRowFirstColumn="0" w:lastRowLastColumn="0"/>
            <w:tcW w:w="7592" w:type="dxa"/>
          </w:tcPr>
          <w:p w14:paraId="1B1BF6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Energy Identification Code</w:t>
            </w:r>
          </w:p>
        </w:tc>
      </w:tr>
      <w:tr w:rsidR="00C45FB8" w:rsidRPr="00370548" w14:paraId="76151DE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2A97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EIV</w:t>
            </w:r>
          </w:p>
        </w:tc>
        <w:tc>
          <w:tcPr>
            <w:cnfStyle w:val="000100000000" w:firstRow="0" w:lastRow="0" w:firstColumn="0" w:lastColumn="1" w:oddVBand="0" w:evenVBand="0" w:oddHBand="0" w:evenHBand="0" w:firstRowFirstColumn="0" w:firstRowLastColumn="0" w:lastRowFirstColumn="0" w:lastRowLastColumn="0"/>
            <w:tcW w:w="7592" w:type="dxa"/>
          </w:tcPr>
          <w:p w14:paraId="2CF60B1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Einsatzverantwortlicher</w:t>
            </w:r>
          </w:p>
        </w:tc>
      </w:tr>
      <w:tr w:rsidR="00C45FB8" w:rsidRPr="00370548" w14:paraId="0BCE7D8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28A32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EM</w:t>
            </w:r>
          </w:p>
        </w:tc>
        <w:tc>
          <w:tcPr>
            <w:cnfStyle w:val="000100000000" w:firstRow="0" w:lastRow="0" w:firstColumn="0" w:lastColumn="1" w:oddVBand="0" w:evenVBand="0" w:oddHBand="0" w:evenHBand="0" w:firstRowFirstColumn="0" w:firstRowLastColumn="0" w:lastRowFirstColumn="0" w:lastRowLastColumn="0"/>
            <w:tcW w:w="7592" w:type="dxa"/>
          </w:tcPr>
          <w:p w14:paraId="6908A5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Energiemenge</w:t>
            </w:r>
          </w:p>
        </w:tc>
      </w:tr>
      <w:tr w:rsidR="00011107" w:rsidRPr="00011107" w14:paraId="59BAF3D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69F280" w14:textId="2D6B6BE3" w:rsidR="00011107" w:rsidRPr="00011107" w:rsidRDefault="00011107" w:rsidP="00C45FB8">
            <w:pPr>
              <w:spacing w:after="0" w:line="240" w:lineRule="exact"/>
              <w:rPr>
                <w:rFonts w:cstheme="minorHAnsi"/>
                <w:b w:val="0"/>
                <w:bCs w:val="0"/>
                <w:sz w:val="22"/>
                <w:szCs w:val="22"/>
              </w:rPr>
            </w:pPr>
            <w:r w:rsidRPr="00011107">
              <w:rPr>
                <w:rFonts w:cstheme="minorHAnsi"/>
                <w:b w:val="0"/>
                <w:bCs w:val="0"/>
                <w:sz w:val="22"/>
                <w:szCs w:val="22"/>
              </w:rPr>
              <w:t>EnFG</w:t>
            </w:r>
          </w:p>
        </w:tc>
        <w:tc>
          <w:tcPr>
            <w:cnfStyle w:val="000100000000" w:firstRow="0" w:lastRow="0" w:firstColumn="0" w:lastColumn="1" w:oddVBand="0" w:evenVBand="0" w:oddHBand="0" w:evenHBand="0" w:firstRowFirstColumn="0" w:firstRowLastColumn="0" w:lastRowFirstColumn="0" w:lastRowLastColumn="0"/>
            <w:tcW w:w="7592" w:type="dxa"/>
          </w:tcPr>
          <w:p w14:paraId="6188D75D" w14:textId="482AEF75" w:rsidR="00011107" w:rsidRPr="00011107" w:rsidRDefault="00011107" w:rsidP="00C45FB8">
            <w:pPr>
              <w:spacing w:after="0" w:line="240" w:lineRule="exact"/>
              <w:rPr>
                <w:rFonts w:cstheme="minorHAnsi"/>
                <w:b w:val="0"/>
                <w:bCs w:val="0"/>
                <w:sz w:val="22"/>
                <w:szCs w:val="22"/>
              </w:rPr>
            </w:pPr>
            <w:r w:rsidRPr="00011107">
              <w:rPr>
                <w:rFonts w:cstheme="minorHAnsi"/>
                <w:b w:val="0"/>
                <w:bCs w:val="0"/>
                <w:sz w:val="22"/>
                <w:szCs w:val="22"/>
              </w:rPr>
              <w:t>Energiefinanzierungsgesetz</w:t>
            </w:r>
          </w:p>
        </w:tc>
      </w:tr>
      <w:tr w:rsidR="00C45FB8" w:rsidRPr="00370548" w14:paraId="1F11613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155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ENTSO-E</w:t>
            </w:r>
          </w:p>
        </w:tc>
        <w:tc>
          <w:tcPr>
            <w:cnfStyle w:val="000100000000" w:firstRow="0" w:lastRow="0" w:firstColumn="0" w:lastColumn="1" w:oddVBand="0" w:evenVBand="0" w:oddHBand="0" w:evenHBand="0" w:firstRowFirstColumn="0" w:firstRowLastColumn="0" w:lastRowFirstColumn="0" w:lastRowLastColumn="0"/>
            <w:tcW w:w="7592" w:type="dxa"/>
          </w:tcPr>
          <w:p w14:paraId="2D39D7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Network of Transmission System Operators for Electricity</w:t>
            </w:r>
          </w:p>
        </w:tc>
      </w:tr>
      <w:tr w:rsidR="00C45FB8" w:rsidRPr="00370548" w14:paraId="1DCC1ED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CAC0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EnWG</w:t>
            </w:r>
          </w:p>
        </w:tc>
        <w:tc>
          <w:tcPr>
            <w:cnfStyle w:val="000100000000" w:firstRow="0" w:lastRow="0" w:firstColumn="0" w:lastColumn="1" w:oddVBand="0" w:evenVBand="0" w:oddHBand="0" w:evenHBand="0" w:firstRowFirstColumn="0" w:firstRowLastColumn="0" w:lastRowFirstColumn="0" w:lastRowLastColumn="0"/>
            <w:tcW w:w="7592" w:type="dxa"/>
          </w:tcPr>
          <w:p w14:paraId="1537EE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über die Elektrizitäts- und Gasversorgung kurz: Energiewirtschaftsgesetz</w:t>
            </w:r>
          </w:p>
        </w:tc>
      </w:tr>
      <w:tr w:rsidR="00C45FB8" w:rsidRPr="00370548" w14:paraId="1EFF3A5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C8F1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EoG</w:t>
            </w:r>
          </w:p>
        </w:tc>
        <w:tc>
          <w:tcPr>
            <w:cnfStyle w:val="000100000000" w:firstRow="0" w:lastRow="0" w:firstColumn="0" w:lastColumn="1" w:oddVBand="0" w:evenVBand="0" w:oddHBand="0" w:evenHBand="0" w:firstRowFirstColumn="0" w:firstRowLastColumn="0" w:lastRowFirstColumn="0" w:lastRowLastColumn="0"/>
            <w:tcW w:w="7592" w:type="dxa"/>
          </w:tcPr>
          <w:p w14:paraId="49D582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Ersatz-</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Grundversorgung</w:t>
            </w:r>
          </w:p>
        </w:tc>
      </w:tr>
      <w:tr w:rsidR="00C45FB8" w:rsidRPr="00370548" w14:paraId="734137F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06DD5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ETSO</w:t>
            </w:r>
          </w:p>
        </w:tc>
        <w:tc>
          <w:tcPr>
            <w:cnfStyle w:val="000100000000" w:firstRow="0" w:lastRow="0" w:firstColumn="0" w:lastColumn="1" w:oddVBand="0" w:evenVBand="0" w:oddHBand="0" w:evenHBand="0" w:firstRowFirstColumn="0" w:firstRowLastColumn="0" w:lastRowFirstColumn="0" w:lastRowLastColumn="0"/>
            <w:tcW w:w="7592" w:type="dxa"/>
          </w:tcPr>
          <w:p w14:paraId="50A55F2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European Transmission System Operators (Verband Europäischer Übertragungsnetzbetreiber), heute ENTSO-E</w:t>
            </w:r>
          </w:p>
        </w:tc>
      </w:tr>
      <w:tr w:rsidR="00C45FB8" w:rsidRPr="00370548" w14:paraId="0EBE512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80CA0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EUZ</w:t>
            </w:r>
          </w:p>
        </w:tc>
        <w:tc>
          <w:tcPr>
            <w:cnfStyle w:val="000100000000" w:firstRow="0" w:lastRow="0" w:firstColumn="0" w:lastColumn="1" w:oddVBand="0" w:evenVBand="0" w:oddHBand="0" w:evenHBand="0" w:firstRowFirstColumn="0" w:firstRowLastColumn="0" w:lastRowFirstColumn="0" w:lastRowLastColumn="0"/>
            <w:tcW w:w="7592" w:type="dxa"/>
          </w:tcPr>
          <w:p w14:paraId="07742B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EE-Überführungszeitreihen</w:t>
            </w:r>
          </w:p>
        </w:tc>
      </w:tr>
      <w:tr w:rsidR="00C45FB8" w:rsidRPr="00370548" w14:paraId="5F9799F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BB2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EZ</w:t>
            </w:r>
          </w:p>
        </w:tc>
        <w:tc>
          <w:tcPr>
            <w:cnfStyle w:val="000100000000" w:firstRow="0" w:lastRow="0" w:firstColumn="0" w:lastColumn="1" w:oddVBand="0" w:evenVBand="0" w:oddHBand="0" w:evenHBand="0" w:firstRowFirstColumn="0" w:firstRowLastColumn="0" w:lastRowFirstColumn="0" w:lastRowLastColumn="0"/>
            <w:tcW w:w="7592" w:type="dxa"/>
          </w:tcPr>
          <w:p w14:paraId="2B365C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Erzeuger</w:t>
            </w:r>
          </w:p>
        </w:tc>
      </w:tr>
      <w:tr w:rsidR="00C45FB8" w:rsidRPr="00370548" w14:paraId="3BEF2B8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FB20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G2000</w:t>
            </w:r>
          </w:p>
        </w:tc>
        <w:tc>
          <w:tcPr>
            <w:cnfStyle w:val="000100000000" w:firstRow="0" w:lastRow="0" w:firstColumn="0" w:lastColumn="1" w:oddVBand="0" w:evenVBand="0" w:oddHBand="0" w:evenHBand="0" w:firstRowFirstColumn="0" w:firstRowLastColumn="0" w:lastRowFirstColumn="0" w:lastRowLastColumn="0"/>
            <w:tcW w:w="7592" w:type="dxa"/>
          </w:tcPr>
          <w:p w14:paraId="1E1F904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2000 Mindestanforderungen bezüglich Interoperabilität und Anschluss an Gasversorgungsnetze</w:t>
            </w:r>
          </w:p>
        </w:tc>
      </w:tr>
      <w:tr w:rsidR="00C45FB8" w:rsidRPr="00370548" w14:paraId="4B885DD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1654F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G685</w:t>
            </w:r>
          </w:p>
        </w:tc>
        <w:tc>
          <w:tcPr>
            <w:cnfStyle w:val="000100000000" w:firstRow="0" w:lastRow="0" w:firstColumn="0" w:lastColumn="1" w:oddVBand="0" w:evenVBand="0" w:oddHBand="0" w:evenHBand="0" w:firstRowFirstColumn="0" w:firstRowLastColumn="0" w:lastRowFirstColumn="0" w:lastRowLastColumn="0"/>
            <w:tcW w:w="7592" w:type="dxa"/>
          </w:tcPr>
          <w:p w14:paraId="06A6E41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DVGW Arbeitsblatt G 685 Gasabrechnung</w:t>
            </w:r>
          </w:p>
        </w:tc>
      </w:tr>
      <w:tr w:rsidR="00C45FB8" w:rsidRPr="00370548" w14:paraId="66F33E9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47F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GDA</w:t>
            </w:r>
          </w:p>
        </w:tc>
        <w:tc>
          <w:tcPr>
            <w:cnfStyle w:val="000100000000" w:firstRow="0" w:lastRow="0" w:firstColumn="0" w:lastColumn="1" w:oddVBand="0" w:evenVBand="0" w:oddHBand="0" w:evenHBand="0" w:firstRowFirstColumn="0" w:firstRowLastColumn="0" w:lastRowFirstColumn="0" w:lastRowLastColumn="0"/>
            <w:tcW w:w="7592" w:type="dxa"/>
          </w:tcPr>
          <w:p w14:paraId="7B14C5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Geschäftsdatenanfrage</w:t>
            </w:r>
          </w:p>
        </w:tc>
      </w:tr>
      <w:tr w:rsidR="00C45FB8" w:rsidRPr="00370548" w14:paraId="3CA3904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B56A7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GABi Gas</w:t>
            </w:r>
          </w:p>
        </w:tc>
        <w:tc>
          <w:tcPr>
            <w:cnfStyle w:val="000100000000" w:firstRow="0" w:lastRow="0" w:firstColumn="0" w:lastColumn="1" w:oddVBand="0" w:evenVBand="0" w:oddHBand="0" w:evenHBand="0" w:firstRowFirstColumn="0" w:firstRowLastColumn="0" w:lastRowFirstColumn="0" w:lastRowLastColumn="0"/>
            <w:tcW w:w="7592" w:type="dxa"/>
          </w:tcPr>
          <w:p w14:paraId="76C347BA"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Grundmodell der Ausgleichsleistungen und Bilanzierungsregeln im deutschen Gasmarkt</w:t>
            </w:r>
          </w:p>
        </w:tc>
      </w:tr>
      <w:tr w:rsidR="00C45FB8" w:rsidRPr="00370548" w14:paraId="4ABBC39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E1AD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GeLi Gas</w:t>
            </w:r>
          </w:p>
        </w:tc>
        <w:tc>
          <w:tcPr>
            <w:cnfStyle w:val="000100000000" w:firstRow="0" w:lastRow="0" w:firstColumn="0" w:lastColumn="1" w:oddVBand="0" w:evenVBand="0" w:oddHBand="0" w:evenHBand="0" w:firstRowFirstColumn="0" w:firstRowLastColumn="0" w:lastRowFirstColumn="0" w:lastRowLastColumn="0"/>
            <w:tcW w:w="7592" w:type="dxa"/>
          </w:tcPr>
          <w:p w14:paraId="11C842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Geschäftsprozesse und Datenformate beim Wechsel des Lieferanten bei der Belieferung mit Gas</w:t>
            </w:r>
          </w:p>
        </w:tc>
      </w:tr>
      <w:tr w:rsidR="00C45FB8" w:rsidRPr="00370548" w14:paraId="292221D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4AE3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GLN</w:t>
            </w:r>
          </w:p>
        </w:tc>
        <w:tc>
          <w:tcPr>
            <w:cnfStyle w:val="000100000000" w:firstRow="0" w:lastRow="0" w:firstColumn="0" w:lastColumn="1" w:oddVBand="0" w:evenVBand="0" w:oddHBand="0" w:evenHBand="0" w:firstRowFirstColumn="0" w:firstRowLastColumn="0" w:lastRowFirstColumn="0" w:lastRowLastColumn="0"/>
            <w:tcW w:w="7592" w:type="dxa"/>
          </w:tcPr>
          <w:p w14:paraId="7416C8C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Global Location Number</w:t>
            </w:r>
          </w:p>
        </w:tc>
      </w:tr>
      <w:tr w:rsidR="00C45FB8" w:rsidRPr="00370548" w14:paraId="7ADC6CD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77EB0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gMSB</w:t>
            </w:r>
          </w:p>
        </w:tc>
        <w:tc>
          <w:tcPr>
            <w:cnfStyle w:val="000100000000" w:firstRow="0" w:lastRow="0" w:firstColumn="0" w:lastColumn="1" w:oddVBand="0" w:evenVBand="0" w:oddHBand="0" w:evenHBand="0" w:firstRowFirstColumn="0" w:firstRowLastColumn="0" w:lastRowFirstColumn="0" w:lastRowLastColumn="0"/>
            <w:tcW w:w="7592" w:type="dxa"/>
          </w:tcPr>
          <w:p w14:paraId="1C8023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Grundzuständiger Messstellenbetreiber</w:t>
            </w:r>
          </w:p>
        </w:tc>
      </w:tr>
      <w:tr w:rsidR="00C45FB8" w:rsidRPr="00370548" w14:paraId="539A47A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4900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GPKE</w:t>
            </w:r>
          </w:p>
        </w:tc>
        <w:tc>
          <w:tcPr>
            <w:cnfStyle w:val="000100000000" w:firstRow="0" w:lastRow="0" w:firstColumn="0" w:lastColumn="1" w:oddVBand="0" w:evenVBand="0" w:oddHBand="0" w:evenHBand="0" w:firstRowFirstColumn="0" w:firstRowLastColumn="0" w:lastRowFirstColumn="0" w:lastRowLastColumn="0"/>
            <w:tcW w:w="7592" w:type="dxa"/>
          </w:tcPr>
          <w:p w14:paraId="0C9F3A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Festlegung der Bundesnetzagentur „Geschäftsprozesse zur Kundenbelieferung mit Elektrizität“, Az. BK6-16-200</w:t>
            </w:r>
          </w:p>
        </w:tc>
      </w:tr>
      <w:tr w:rsidR="00C45FB8" w:rsidRPr="00370548" w14:paraId="596E6E7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BAA3F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GS1</w:t>
            </w:r>
          </w:p>
        </w:tc>
        <w:tc>
          <w:tcPr>
            <w:cnfStyle w:val="000100000000" w:firstRow="0" w:lastRow="0" w:firstColumn="0" w:lastColumn="1" w:oddVBand="0" w:evenVBand="0" w:oddHBand="0" w:evenHBand="0" w:firstRowFirstColumn="0" w:firstRowLastColumn="0" w:lastRowFirstColumn="0" w:lastRowLastColumn="0"/>
            <w:tcW w:w="7592" w:type="dxa"/>
          </w:tcPr>
          <w:p w14:paraId="7331D2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Die GS1 ist eine internationale Organisation von GS1-Mitgliedsorganisationen, die das GS1-System verwalten.</w:t>
            </w:r>
          </w:p>
        </w:tc>
      </w:tr>
      <w:tr w:rsidR="00C45FB8" w:rsidRPr="00370548" w14:paraId="2C84068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C914C0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 h</w:t>
            </w:r>
          </w:p>
        </w:tc>
        <w:tc>
          <w:tcPr>
            <w:cnfStyle w:val="000100000000" w:firstRow="0" w:lastRow="0" w:firstColumn="0" w:lastColumn="1" w:oddVBand="0" w:evenVBand="0" w:oddHBand="0" w:evenHBand="0" w:firstRowFirstColumn="0" w:firstRowLastColumn="0" w:lastRowFirstColumn="0" w:lastRowLastColumn="0"/>
            <w:tcW w:w="7592" w:type="dxa"/>
          </w:tcPr>
          <w:p w14:paraId="6D1DD51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Stunde (Die Anzahl der Wiederholungen gibt die Anzahl der Stellen an, die für die Abbildung des Wertes belegt werden müssen.)</w:t>
            </w:r>
          </w:p>
        </w:tc>
      </w:tr>
      <w:tr w:rsidR="00C45FB8" w:rsidRPr="00370548" w14:paraId="3B975484"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FFC488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HKNR, HKN-R</w:t>
            </w:r>
          </w:p>
        </w:tc>
        <w:tc>
          <w:tcPr>
            <w:cnfStyle w:val="000100000000" w:firstRow="0" w:lastRow="0" w:firstColumn="0" w:lastColumn="1" w:oddVBand="0" w:evenVBand="0" w:oddHBand="0" w:evenHBand="0" w:firstRowFirstColumn="0" w:firstRowLastColumn="0" w:lastRowFirstColumn="0" w:lastRowLastColumn="0"/>
            <w:tcW w:w="7592" w:type="dxa"/>
          </w:tcPr>
          <w:p w14:paraId="6C77662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Herkunftsnachweisregister</w:t>
            </w:r>
          </w:p>
        </w:tc>
      </w:tr>
      <w:tr w:rsidR="00C45FB8" w:rsidRPr="00370548" w14:paraId="16E1E76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921E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HS</w:t>
            </w:r>
          </w:p>
        </w:tc>
        <w:tc>
          <w:tcPr>
            <w:cnfStyle w:val="000100000000" w:firstRow="0" w:lastRow="0" w:firstColumn="0" w:lastColumn="1" w:oddVBand="0" w:evenVBand="0" w:oddHBand="0" w:evenHBand="0" w:firstRowFirstColumn="0" w:firstRowLastColumn="0" w:lastRowFirstColumn="0" w:lastRowLastColumn="0"/>
            <w:tcW w:w="7592" w:type="dxa"/>
          </w:tcPr>
          <w:p w14:paraId="7B9B7B9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Hochspannung</w:t>
            </w:r>
          </w:p>
        </w:tc>
      </w:tr>
      <w:tr w:rsidR="00C45FB8" w:rsidRPr="00370548" w14:paraId="73EBC78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779BF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w:t>
            </w:r>
          </w:p>
        </w:tc>
        <w:tc>
          <w:tcPr>
            <w:cnfStyle w:val="000100000000" w:firstRow="0" w:lastRow="0" w:firstColumn="0" w:lastColumn="1" w:oddVBand="0" w:evenVBand="0" w:oddHBand="0" w:evenHBand="0" w:firstRowFirstColumn="0" w:firstRowLastColumn="0" w:lastRowFirstColumn="0" w:lastRowLastColumn="0"/>
            <w:tcW w:w="7592" w:type="dxa"/>
          </w:tcPr>
          <w:p w14:paraId="4EA6E6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(Protokoll zur Übertragung von Daten auf der Anwenderschicht)</w:t>
            </w:r>
          </w:p>
        </w:tc>
      </w:tr>
      <w:tr w:rsidR="00C45FB8" w:rsidRPr="00370548" w14:paraId="036BE4C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75229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HTTPS</w:t>
            </w:r>
          </w:p>
        </w:tc>
        <w:tc>
          <w:tcPr>
            <w:cnfStyle w:val="000100000000" w:firstRow="0" w:lastRow="0" w:firstColumn="0" w:lastColumn="1" w:oddVBand="0" w:evenVBand="0" w:oddHBand="0" w:evenHBand="0" w:firstRowFirstColumn="0" w:firstRowLastColumn="0" w:lastRowFirstColumn="0" w:lastRowLastColumn="0"/>
            <w:tcW w:w="7592" w:type="dxa"/>
          </w:tcPr>
          <w:p w14:paraId="6605B1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Hypertext Transfer Protokoll Secure (Protokoll zur verschlüsselten Übertragung von Daten auf der Anwenderschicht)</w:t>
            </w:r>
          </w:p>
        </w:tc>
      </w:tr>
      <w:tr w:rsidR="00C45FB8" w:rsidRPr="00370548" w14:paraId="02B1D92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341AF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ID</w:t>
            </w:r>
          </w:p>
        </w:tc>
        <w:tc>
          <w:tcPr>
            <w:cnfStyle w:val="000100000000" w:firstRow="0" w:lastRow="0" w:firstColumn="0" w:lastColumn="1" w:oddVBand="0" w:evenVBand="0" w:oddHBand="0" w:evenHBand="0" w:firstRowFirstColumn="0" w:firstRowLastColumn="0" w:lastRowFirstColumn="0" w:lastRowLastColumn="0"/>
            <w:tcW w:w="7592" w:type="dxa"/>
          </w:tcPr>
          <w:p w14:paraId="32FBD89D"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Identifikation</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Identifikator</w:t>
            </w:r>
          </w:p>
        </w:tc>
      </w:tr>
      <w:tr w:rsidR="00C45FB8" w:rsidRPr="00370548" w14:paraId="7C9E64F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BBE535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IETF</w:t>
            </w:r>
          </w:p>
        </w:tc>
        <w:tc>
          <w:tcPr>
            <w:cnfStyle w:val="000100000000" w:firstRow="0" w:lastRow="0" w:firstColumn="0" w:lastColumn="1" w:oddVBand="0" w:evenVBand="0" w:oddHBand="0" w:evenHBand="0" w:firstRowFirstColumn="0" w:firstRowLastColumn="0" w:lastRowFirstColumn="0" w:lastRowLastColumn="0"/>
            <w:tcW w:w="7592" w:type="dxa"/>
          </w:tcPr>
          <w:p w14:paraId="1F90447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Internet Engineering Task Force</w:t>
            </w:r>
          </w:p>
        </w:tc>
      </w:tr>
      <w:tr w:rsidR="00C45FB8" w:rsidRPr="00370548" w14:paraId="1AAEBB3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9511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iMS</w:t>
            </w:r>
          </w:p>
        </w:tc>
        <w:tc>
          <w:tcPr>
            <w:cnfStyle w:val="000100000000" w:firstRow="0" w:lastRow="0" w:firstColumn="0" w:lastColumn="1" w:oddVBand="0" w:evenVBand="0" w:oddHBand="0" w:evenHBand="0" w:firstRowFirstColumn="0" w:firstRowLastColumn="0" w:lastRowFirstColumn="0" w:lastRowLastColumn="0"/>
            <w:tcW w:w="7592" w:type="dxa"/>
          </w:tcPr>
          <w:p w14:paraId="68D6FCD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Intelligentes Messsystem</w:t>
            </w:r>
          </w:p>
        </w:tc>
      </w:tr>
      <w:tr w:rsidR="00C45FB8" w:rsidRPr="00370548" w14:paraId="56FFE09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C520C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IP</w:t>
            </w:r>
          </w:p>
        </w:tc>
        <w:tc>
          <w:tcPr>
            <w:cnfStyle w:val="000100000000" w:firstRow="0" w:lastRow="0" w:firstColumn="0" w:lastColumn="1" w:oddVBand="0" w:evenVBand="0" w:oddHBand="0" w:evenHBand="0" w:firstRowFirstColumn="0" w:firstRowLastColumn="0" w:lastRowFirstColumn="0" w:lastRowLastColumn="0"/>
            <w:tcW w:w="7592" w:type="dxa"/>
          </w:tcPr>
          <w:p w14:paraId="32A3F522"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Internet Protokoll</w:t>
            </w:r>
          </w:p>
        </w:tc>
      </w:tr>
      <w:tr w:rsidR="00C45FB8" w:rsidRPr="00370548" w14:paraId="0AA0914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15890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ISO</w:t>
            </w:r>
          </w:p>
        </w:tc>
        <w:tc>
          <w:tcPr>
            <w:cnfStyle w:val="000100000000" w:firstRow="0" w:lastRow="0" w:firstColumn="0" w:lastColumn="1" w:oddVBand="0" w:evenVBand="0" w:oddHBand="0" w:evenHBand="0" w:firstRowFirstColumn="0" w:firstRowLastColumn="0" w:lastRowFirstColumn="0" w:lastRowLastColumn="0"/>
            <w:tcW w:w="7592" w:type="dxa"/>
          </w:tcPr>
          <w:p w14:paraId="2DAE1677"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International Organization for Standardization</w:t>
            </w:r>
            <w:r w:rsidRPr="00370548">
              <w:rPr>
                <w:rFonts w:cstheme="minorHAnsi"/>
                <w:b w:val="0"/>
                <w:sz w:val="22"/>
                <w:szCs w:val="22"/>
              </w:rPr>
              <w:t xml:space="preserve"> (Internationale Standardisierungsorganisation)</w:t>
            </w:r>
          </w:p>
        </w:tc>
      </w:tr>
      <w:tr w:rsidR="00C45FB8" w:rsidRPr="00370548" w14:paraId="48C471B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CF1ED3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w:t>
            </w:r>
          </w:p>
        </w:tc>
        <w:tc>
          <w:tcPr>
            <w:cnfStyle w:val="000100000000" w:firstRow="0" w:lastRow="0" w:firstColumn="0" w:lastColumn="1" w:oddVBand="0" w:evenVBand="0" w:oddHBand="0" w:evenHBand="0" w:firstRowFirstColumn="0" w:firstRowLastColumn="0" w:lastRowFirstColumn="0" w:lastRowLastColumn="0"/>
            <w:tcW w:w="7592" w:type="dxa"/>
          </w:tcPr>
          <w:p w14:paraId="78254491" w14:textId="77777777" w:rsidR="00C45FB8" w:rsidRPr="00370548" w:rsidRDefault="00C45FB8" w:rsidP="00C45FB8">
            <w:pPr>
              <w:spacing w:after="0" w:line="240" w:lineRule="exact"/>
              <w:rPr>
                <w:rFonts w:cstheme="minorHAnsi"/>
                <w:b w:val="0"/>
                <w:color w:val="000000"/>
                <w:sz w:val="22"/>
                <w:szCs w:val="22"/>
              </w:rPr>
            </w:pPr>
            <w:r w:rsidRPr="00370548">
              <w:rPr>
                <w:rFonts w:cstheme="minorHAnsi"/>
                <w:b w:val="0"/>
                <w:sz w:val="22"/>
                <w:szCs w:val="22"/>
              </w:rPr>
              <w:t>International Telecommunication Union (Internationale Fernmeldeunion)</w:t>
            </w:r>
          </w:p>
        </w:tc>
      </w:tr>
      <w:tr w:rsidR="00C45FB8" w:rsidRPr="00370548" w14:paraId="13B07F9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4BBA9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ITU-T</w:t>
            </w:r>
          </w:p>
        </w:tc>
        <w:tc>
          <w:tcPr>
            <w:cnfStyle w:val="000100000000" w:firstRow="0" w:lastRow="0" w:firstColumn="0" w:lastColumn="1" w:oddVBand="0" w:evenVBand="0" w:oddHBand="0" w:evenHBand="0" w:firstRowFirstColumn="0" w:firstRowLastColumn="0" w:lastRowFirstColumn="0" w:lastRowLastColumn="0"/>
            <w:tcW w:w="7592" w:type="dxa"/>
          </w:tcPr>
          <w:p w14:paraId="7B4150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Abteilung für Standardisierung innerhalb der internationalen Fernmeldeunion</w:t>
            </w:r>
          </w:p>
        </w:tc>
      </w:tr>
      <w:tr w:rsidR="00C45FB8" w:rsidRPr="00370548" w14:paraId="43BEDF0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1BA3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IT</w:t>
            </w:r>
          </w:p>
        </w:tc>
        <w:tc>
          <w:tcPr>
            <w:cnfStyle w:val="000100000000" w:firstRow="0" w:lastRow="0" w:firstColumn="0" w:lastColumn="1" w:oddVBand="0" w:evenVBand="0" w:oddHBand="0" w:evenHBand="0" w:firstRowFirstColumn="0" w:firstRowLastColumn="0" w:lastRowFirstColumn="0" w:lastRowLastColumn="0"/>
            <w:tcW w:w="7592" w:type="dxa"/>
          </w:tcPr>
          <w:p w14:paraId="40637C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Informationstechnik</w:t>
            </w:r>
          </w:p>
        </w:tc>
      </w:tr>
      <w:tr w:rsidR="00C45FB8" w:rsidRPr="00370548" w14:paraId="174533B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7F300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w:t>
            </w:r>
          </w:p>
        </w:tc>
        <w:tc>
          <w:tcPr>
            <w:cnfStyle w:val="000100000000" w:firstRow="0" w:lastRow="0" w:firstColumn="0" w:lastColumn="1" w:oddVBand="0" w:evenVBand="0" w:oddHBand="0" w:evenHBand="0" w:firstRowFirstColumn="0" w:firstRowLastColumn="0" w:lastRowFirstColumn="0" w:lastRowLastColumn="0"/>
            <w:tcW w:w="7592" w:type="dxa"/>
          </w:tcPr>
          <w:p w14:paraId="0662CC5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Jahr (Die Anzahl der Wiederholungen gibt die Anzahl der Stellen an, die für die Abbildung des Wertes belegt werden müssen.)</w:t>
            </w:r>
          </w:p>
        </w:tc>
      </w:tr>
      <w:tr w:rsidR="00E853E0" w:rsidRPr="00F64D04" w14:paraId="618253D8"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4CA64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JSON</w:t>
            </w:r>
          </w:p>
        </w:tc>
        <w:tc>
          <w:tcPr>
            <w:cnfStyle w:val="000100000000" w:firstRow="0" w:lastRow="0" w:firstColumn="0" w:lastColumn="1" w:oddVBand="0" w:evenVBand="0" w:oddHBand="0" w:evenHBand="0" w:firstRowFirstColumn="0" w:firstRowLastColumn="0" w:lastRowFirstColumn="0" w:lastRowLastColumn="0"/>
            <w:tcW w:w="7592" w:type="dxa"/>
          </w:tcPr>
          <w:p w14:paraId="7F93BB3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JavaScript Object Notation</w:t>
            </w:r>
          </w:p>
        </w:tc>
      </w:tr>
      <w:tr w:rsidR="00C45FB8" w:rsidRPr="00370548" w14:paraId="558A71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4DDC9B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KAV</w:t>
            </w:r>
          </w:p>
        </w:tc>
        <w:tc>
          <w:tcPr>
            <w:cnfStyle w:val="000100000000" w:firstRow="0" w:lastRow="0" w:firstColumn="0" w:lastColumn="1" w:oddVBand="0" w:evenVBand="0" w:oddHBand="0" w:evenHBand="0" w:firstRowFirstColumn="0" w:firstRowLastColumn="0" w:lastRowFirstColumn="0" w:lastRowLastColumn="0"/>
            <w:tcW w:w="7592" w:type="dxa"/>
          </w:tcPr>
          <w:p w14:paraId="5B909A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Verordnung über Konzessionsabgaben für Strom und Gas (Konzessionsabgabenverordnung – KAV)</w:t>
            </w:r>
          </w:p>
        </w:tc>
      </w:tr>
      <w:tr w:rsidR="00E853E0" w:rsidRPr="00B8471A" w14:paraId="5012BDF0"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318AD0" w14:textId="77777777" w:rsidR="00E853E0" w:rsidRPr="00B8471A" w:rsidRDefault="00E853E0" w:rsidP="00321156">
            <w:pPr>
              <w:spacing w:after="0" w:line="240" w:lineRule="exact"/>
              <w:rPr>
                <w:rFonts w:cstheme="minorHAnsi"/>
                <w:b w:val="0"/>
                <w:bCs w:val="0"/>
                <w:sz w:val="22"/>
                <w:szCs w:val="22"/>
              </w:rPr>
            </w:pPr>
            <w:r w:rsidRPr="00B8471A">
              <w:rPr>
                <w:rFonts w:cstheme="minorHAnsi"/>
                <w:b w:val="0"/>
                <w:bCs w:val="0"/>
                <w:sz w:val="22"/>
                <w:szCs w:val="22"/>
              </w:rPr>
              <w:t>KG</w:t>
            </w:r>
          </w:p>
        </w:tc>
        <w:tc>
          <w:tcPr>
            <w:cnfStyle w:val="000100000000" w:firstRow="0" w:lastRow="0" w:firstColumn="0" w:lastColumn="1" w:oddVBand="0" w:evenVBand="0" w:oddHBand="0" w:evenHBand="0" w:firstRowFirstColumn="0" w:firstRowLastColumn="0" w:lastRowFirstColumn="0" w:lastRowLastColumn="0"/>
            <w:tcW w:w="7592" w:type="dxa"/>
          </w:tcPr>
          <w:p w14:paraId="32A71D10" w14:textId="77777777" w:rsidR="00E853E0" w:rsidRPr="00B8471A" w:rsidRDefault="00E853E0" w:rsidP="00321156">
            <w:pPr>
              <w:spacing w:after="0" w:line="240" w:lineRule="exact"/>
              <w:rPr>
                <w:rFonts w:cstheme="minorHAnsi"/>
                <w:b w:val="0"/>
                <w:bCs w:val="0"/>
                <w:sz w:val="22"/>
                <w:szCs w:val="22"/>
              </w:rPr>
            </w:pPr>
            <w:r w:rsidRPr="00B8471A">
              <w:rPr>
                <w:rFonts w:cstheme="minorHAnsi"/>
                <w:b w:val="0"/>
                <w:bCs w:val="0"/>
                <w:sz w:val="22"/>
                <w:szCs w:val="22"/>
              </w:rPr>
              <w:t>Kundengruppe</w:t>
            </w:r>
          </w:p>
        </w:tc>
      </w:tr>
      <w:tr w:rsidR="00C45FB8" w:rsidRPr="00370548" w14:paraId="1E0AB66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B3144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kME</w:t>
            </w:r>
          </w:p>
        </w:tc>
        <w:tc>
          <w:tcPr>
            <w:cnfStyle w:val="000100000000" w:firstRow="0" w:lastRow="0" w:firstColumn="0" w:lastColumn="1" w:oddVBand="0" w:evenVBand="0" w:oddHBand="0" w:evenHBand="0" w:firstRowFirstColumn="0" w:firstRowLastColumn="0" w:lastRowFirstColumn="0" w:lastRowLastColumn="0"/>
            <w:tcW w:w="7592" w:type="dxa"/>
          </w:tcPr>
          <w:p w14:paraId="6C1C8A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Konventionelle Messeinrichtung; Synonym für bisherige Messtechnik (nicht mME und iMS)</w:t>
            </w:r>
          </w:p>
        </w:tc>
      </w:tr>
      <w:tr w:rsidR="00C45FB8" w:rsidRPr="00370548" w14:paraId="0D69D27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4ADF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KoV</w:t>
            </w:r>
          </w:p>
        </w:tc>
        <w:tc>
          <w:tcPr>
            <w:cnfStyle w:val="000100000000" w:firstRow="0" w:lastRow="0" w:firstColumn="0" w:lastColumn="1" w:oddVBand="0" w:evenVBand="0" w:oddHBand="0" w:evenHBand="0" w:firstRowFirstColumn="0" w:firstRowLastColumn="0" w:lastRowFirstColumn="0" w:lastRowLastColumn="0"/>
            <w:tcW w:w="7592" w:type="dxa"/>
          </w:tcPr>
          <w:p w14:paraId="7A93A6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Kooperationsvereinbarung Gas</w:t>
            </w:r>
          </w:p>
        </w:tc>
      </w:tr>
      <w:tr w:rsidR="00C45FB8" w:rsidRPr="00370548" w14:paraId="617D26A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BC8F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KWKG</w:t>
            </w:r>
          </w:p>
        </w:tc>
        <w:tc>
          <w:tcPr>
            <w:cnfStyle w:val="000100000000" w:firstRow="0" w:lastRow="0" w:firstColumn="0" w:lastColumn="1" w:oddVBand="0" w:evenVBand="0" w:oddHBand="0" w:evenHBand="0" w:firstRowFirstColumn="0" w:firstRowLastColumn="0" w:lastRowFirstColumn="0" w:lastRowLastColumn="0"/>
            <w:tcW w:w="7592" w:type="dxa"/>
          </w:tcPr>
          <w:p w14:paraId="6FD535C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Gesetz für die Erhaltung, die Modernisierung und den Ausbau der Kraft-Wärme-Kopplung, kurz: Kraft-Wärme-Kopplungsgesetz</w:t>
            </w:r>
          </w:p>
        </w:tc>
      </w:tr>
      <w:tr w:rsidR="00C45FB8" w:rsidRPr="00370548" w14:paraId="351D72E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9419FC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LAN</w:t>
            </w:r>
          </w:p>
        </w:tc>
        <w:tc>
          <w:tcPr>
            <w:cnfStyle w:val="000100000000" w:firstRow="0" w:lastRow="0" w:firstColumn="0" w:lastColumn="1" w:oddVBand="0" w:evenVBand="0" w:oddHBand="0" w:evenHBand="0" w:firstRowFirstColumn="0" w:firstRowLastColumn="0" w:lastRowFirstColumn="0" w:lastRowLastColumn="0"/>
            <w:tcW w:w="7592" w:type="dxa"/>
          </w:tcPr>
          <w:p w14:paraId="059B62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Local Area Network</w:t>
            </w:r>
          </w:p>
        </w:tc>
      </w:tr>
      <w:tr w:rsidR="00C45FB8" w:rsidRPr="00370548" w14:paraId="03028A1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CD010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w:t>
            </w:r>
          </w:p>
        </w:tc>
        <w:tc>
          <w:tcPr>
            <w:cnfStyle w:val="000100000000" w:firstRow="0" w:lastRow="0" w:firstColumn="0" w:lastColumn="1" w:oddVBand="0" w:evenVBand="0" w:oddHBand="0" w:evenHBand="0" w:firstRowFirstColumn="0" w:firstRowLastColumn="0" w:lastRowFirstColumn="0" w:lastRowLastColumn="0"/>
            <w:tcW w:w="7592" w:type="dxa"/>
          </w:tcPr>
          <w:p w14:paraId="64AE04F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w:t>
            </w:r>
          </w:p>
        </w:tc>
      </w:tr>
      <w:tr w:rsidR="00C45FB8" w:rsidRPr="00370548" w14:paraId="3CA2B83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78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LFA</w:t>
            </w:r>
          </w:p>
        </w:tc>
        <w:tc>
          <w:tcPr>
            <w:cnfStyle w:val="000100000000" w:firstRow="0" w:lastRow="0" w:firstColumn="0" w:lastColumn="1" w:oddVBand="0" w:evenVBand="0" w:oddHBand="0" w:evenHBand="0" w:firstRowFirstColumn="0" w:firstRowLastColumn="0" w:lastRowFirstColumn="0" w:lastRowLastColumn="0"/>
            <w:tcW w:w="7592" w:type="dxa"/>
          </w:tcPr>
          <w:p w14:paraId="1643A8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alt</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Alter Lieferant</w:t>
            </w:r>
          </w:p>
        </w:tc>
      </w:tr>
      <w:tr w:rsidR="00C45FB8" w:rsidRPr="00370548" w14:paraId="11AF91F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9811D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LFN</w:t>
            </w:r>
          </w:p>
        </w:tc>
        <w:tc>
          <w:tcPr>
            <w:cnfStyle w:val="000100000000" w:firstRow="0" w:lastRow="0" w:firstColumn="0" w:lastColumn="1" w:oddVBand="0" w:evenVBand="0" w:oddHBand="0" w:evenHBand="0" w:firstRowFirstColumn="0" w:firstRowLastColumn="0" w:lastRowFirstColumn="0" w:lastRowLastColumn="0"/>
            <w:tcW w:w="7592" w:type="dxa"/>
          </w:tcPr>
          <w:p w14:paraId="794CC8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Lieferant neu</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Neuer Lieferant</w:t>
            </w:r>
          </w:p>
        </w:tc>
      </w:tr>
      <w:tr w:rsidR="0016103E" w:rsidRPr="0016103E" w14:paraId="673DF50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27A527" w14:textId="107F2155" w:rsidR="0016103E" w:rsidRPr="0016103E" w:rsidRDefault="0016103E" w:rsidP="00C45FB8">
            <w:pPr>
              <w:spacing w:after="0" w:line="240" w:lineRule="exact"/>
              <w:rPr>
                <w:rFonts w:cstheme="minorHAnsi"/>
                <w:b w:val="0"/>
                <w:sz w:val="22"/>
                <w:szCs w:val="22"/>
              </w:rPr>
            </w:pPr>
            <w:r w:rsidRPr="0016103E">
              <w:rPr>
                <w:rFonts w:cstheme="minorHAnsi"/>
                <w:b w:val="0"/>
                <w:sz w:val="22"/>
                <w:szCs w:val="22"/>
              </w:rPr>
              <w:t>LPB</w:t>
            </w:r>
          </w:p>
        </w:tc>
        <w:tc>
          <w:tcPr>
            <w:cnfStyle w:val="000100000000" w:firstRow="0" w:lastRow="0" w:firstColumn="0" w:lastColumn="1" w:oddVBand="0" w:evenVBand="0" w:oddHBand="0" w:evenHBand="0" w:firstRowFirstColumn="0" w:firstRowLastColumn="0" w:lastRowFirstColumn="0" w:lastRowLastColumn="0"/>
            <w:tcW w:w="7592" w:type="dxa"/>
          </w:tcPr>
          <w:p w14:paraId="70F7A33B" w14:textId="7412516D" w:rsidR="0016103E" w:rsidRPr="0016103E" w:rsidRDefault="0016103E" w:rsidP="00C45FB8">
            <w:pPr>
              <w:spacing w:after="0" w:line="240" w:lineRule="exact"/>
              <w:rPr>
                <w:rFonts w:cstheme="minorHAnsi"/>
                <w:b w:val="0"/>
                <w:sz w:val="22"/>
                <w:szCs w:val="22"/>
              </w:rPr>
            </w:pPr>
            <w:r>
              <w:rPr>
                <w:rFonts w:cstheme="minorHAnsi"/>
                <w:b w:val="0"/>
                <w:sz w:val="22"/>
                <w:szCs w:val="22"/>
              </w:rPr>
              <w:t>Ladepunktbetreiber</w:t>
            </w:r>
          </w:p>
        </w:tc>
      </w:tr>
      <w:tr w:rsidR="00C45FB8" w:rsidRPr="006924C6" w14:paraId="654D353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80A1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w:t>
            </w:r>
          </w:p>
        </w:tc>
        <w:tc>
          <w:tcPr>
            <w:cnfStyle w:val="000100000000" w:firstRow="0" w:lastRow="0" w:firstColumn="0" w:lastColumn="1" w:oddVBand="0" w:evenVBand="0" w:oddHBand="0" w:evenHBand="0" w:firstRowFirstColumn="0" w:firstRowLastColumn="0" w:lastRowFirstColumn="0" w:lastRowLastColumn="0"/>
            <w:tcW w:w="7592" w:type="dxa"/>
          </w:tcPr>
          <w:p w14:paraId="3CAD742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Monat, in Zusammenhang einer Datumsangabe (Die Anzahl der Wiederholungen gibt die Anzahl der Stellen, die für die Abbildung des Wertes belegt werden müssen, an.)</w:t>
            </w:r>
          </w:p>
        </w:tc>
      </w:tr>
      <w:tr w:rsidR="00C45FB8" w:rsidRPr="00370548" w14:paraId="75D1A68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FF3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 m</w:t>
            </w:r>
          </w:p>
        </w:tc>
        <w:tc>
          <w:tcPr>
            <w:cnfStyle w:val="000100000000" w:firstRow="0" w:lastRow="0" w:firstColumn="0" w:lastColumn="1" w:oddVBand="0" w:evenVBand="0" w:oddHBand="0" w:evenHBand="0" w:firstRowFirstColumn="0" w:firstRowLastColumn="0" w:lastRowFirstColumn="0" w:lastRowLastColumn="0"/>
            <w:tcW w:w="7592" w:type="dxa"/>
          </w:tcPr>
          <w:p w14:paraId="222B65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Minute, in Zusammenhang einer Zeitangabe (Die Anzahl der Wiederholungen gibt die Anzahl der Stellen, die für die Abbildung des Wertes belegt werden müssen, an.)</w:t>
            </w:r>
          </w:p>
        </w:tc>
      </w:tr>
      <w:tr w:rsidR="00C45FB8" w:rsidRPr="006924C6" w14:paraId="5168A2D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ED6E7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MaBiS</w:t>
            </w:r>
          </w:p>
        </w:tc>
        <w:tc>
          <w:tcPr>
            <w:cnfStyle w:val="000100000000" w:firstRow="0" w:lastRow="0" w:firstColumn="0" w:lastColumn="1" w:oddVBand="0" w:evenVBand="0" w:oddHBand="0" w:evenHBand="0" w:firstRowFirstColumn="0" w:firstRowLastColumn="0" w:lastRowFirstColumn="0" w:lastRowLastColumn="0"/>
            <w:tcW w:w="7592" w:type="dxa"/>
          </w:tcPr>
          <w:p w14:paraId="5DB3AFB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Marktregeln für die Durchführung der Bilanzkreisabrechnung Strom</w:t>
            </w:r>
          </w:p>
        </w:tc>
      </w:tr>
      <w:tr w:rsidR="00C45FB8" w:rsidRPr="00370548" w14:paraId="6FDFC6C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63C2E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MaxWdh</w:t>
            </w:r>
          </w:p>
        </w:tc>
        <w:tc>
          <w:tcPr>
            <w:cnfStyle w:val="000100000000" w:firstRow="0" w:lastRow="0" w:firstColumn="0" w:lastColumn="1" w:oddVBand="0" w:evenVBand="0" w:oddHBand="0" w:evenHBand="0" w:firstRowFirstColumn="0" w:firstRowLastColumn="0" w:lastRowFirstColumn="0" w:lastRowLastColumn="0"/>
            <w:tcW w:w="7592" w:type="dxa"/>
          </w:tcPr>
          <w:p w14:paraId="3DD001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Maximale Anzahl an Wiederholungen</w:t>
            </w:r>
          </w:p>
        </w:tc>
      </w:tr>
      <w:tr w:rsidR="00C45FB8" w:rsidRPr="006924C6" w14:paraId="074F310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6DA1B61"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MDN</w:t>
            </w:r>
          </w:p>
        </w:tc>
        <w:tc>
          <w:tcPr>
            <w:cnfStyle w:val="000100000000" w:firstRow="0" w:lastRow="0" w:firstColumn="0" w:lastColumn="1" w:oddVBand="0" w:evenVBand="0" w:oddHBand="0" w:evenHBand="0" w:firstRowFirstColumn="0" w:firstRowLastColumn="0" w:lastRowFirstColumn="0" w:lastRowLastColumn="0"/>
            <w:tcW w:w="7592" w:type="dxa"/>
          </w:tcPr>
          <w:p w14:paraId="28595CF0" w14:textId="77777777" w:rsidR="00C45FB8" w:rsidRPr="006924C6" w:rsidRDefault="00C45FB8" w:rsidP="00C45FB8">
            <w:pPr>
              <w:spacing w:after="0" w:line="240" w:lineRule="exact"/>
              <w:rPr>
                <w:rFonts w:cstheme="minorHAnsi"/>
                <w:b w:val="0"/>
                <w:sz w:val="22"/>
                <w:szCs w:val="22"/>
              </w:rPr>
            </w:pPr>
            <w:r w:rsidRPr="006924C6">
              <w:rPr>
                <w:rFonts w:cstheme="minorHAnsi"/>
                <w:b w:val="0"/>
                <w:sz w:val="22"/>
                <w:szCs w:val="22"/>
              </w:rPr>
              <w:t>Message Disposition Notification (digitale Zustellquittung)</w:t>
            </w:r>
          </w:p>
        </w:tc>
      </w:tr>
      <w:tr w:rsidR="00C45FB8" w:rsidRPr="00370548" w14:paraId="7379C44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4191B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MEZ</w:t>
            </w:r>
          </w:p>
        </w:tc>
        <w:tc>
          <w:tcPr>
            <w:cnfStyle w:val="000100000000" w:firstRow="0" w:lastRow="0" w:firstColumn="0" w:lastColumn="1" w:oddVBand="0" w:evenVBand="0" w:oddHBand="0" w:evenHBand="0" w:firstRowFirstColumn="0" w:firstRowLastColumn="0" w:lastRowFirstColumn="0" w:lastRowLastColumn="0"/>
            <w:tcW w:w="7592" w:type="dxa"/>
          </w:tcPr>
          <w:p w14:paraId="525073D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Zeit(zone)</w:t>
            </w:r>
          </w:p>
        </w:tc>
      </w:tr>
      <w:tr w:rsidR="00C45FB8" w:rsidRPr="00370548" w14:paraId="1FD3751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16C57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MESZ</w:t>
            </w:r>
          </w:p>
        </w:tc>
        <w:tc>
          <w:tcPr>
            <w:cnfStyle w:val="000100000000" w:firstRow="0" w:lastRow="0" w:firstColumn="0" w:lastColumn="1" w:oddVBand="0" w:evenVBand="0" w:oddHBand="0" w:evenHBand="0" w:firstRowFirstColumn="0" w:firstRowLastColumn="0" w:lastRowFirstColumn="0" w:lastRowLastColumn="0"/>
            <w:tcW w:w="7592" w:type="dxa"/>
          </w:tcPr>
          <w:p w14:paraId="5460C78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Mitteleuropäische Sommerzeit</w:t>
            </w:r>
          </w:p>
        </w:tc>
      </w:tr>
      <w:tr w:rsidR="00C45FB8" w:rsidRPr="00370548" w14:paraId="5CD9546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3FAE2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MGV</w:t>
            </w:r>
          </w:p>
        </w:tc>
        <w:tc>
          <w:tcPr>
            <w:cnfStyle w:val="000100000000" w:firstRow="0" w:lastRow="0" w:firstColumn="0" w:lastColumn="1" w:oddVBand="0" w:evenVBand="0" w:oddHBand="0" w:evenHBand="0" w:firstRowFirstColumn="0" w:firstRowLastColumn="0" w:lastRowFirstColumn="0" w:lastRowLastColumn="0"/>
            <w:tcW w:w="7592" w:type="dxa"/>
          </w:tcPr>
          <w:p w14:paraId="3C09BE6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Marktgebietsverantwortlicher</w:t>
            </w:r>
          </w:p>
        </w:tc>
      </w:tr>
      <w:tr w:rsidR="00C45FB8" w:rsidRPr="00370548" w14:paraId="7DB97106"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8799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MIG</w:t>
            </w:r>
          </w:p>
        </w:tc>
        <w:tc>
          <w:tcPr>
            <w:cnfStyle w:val="000100000000" w:firstRow="0" w:lastRow="0" w:firstColumn="0" w:lastColumn="1" w:oddVBand="0" w:evenVBand="0" w:oddHBand="0" w:evenHBand="0" w:firstRowFirstColumn="0" w:firstRowLastColumn="0" w:lastRowFirstColumn="0" w:lastRowLastColumn="0"/>
            <w:tcW w:w="7592" w:type="dxa"/>
          </w:tcPr>
          <w:p w14:paraId="251DA7C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Message Implementation Guide (Nachrichtenbeschreibung)</w:t>
            </w:r>
          </w:p>
        </w:tc>
      </w:tr>
      <w:tr w:rsidR="00C45FB8" w:rsidRPr="00370548" w14:paraId="3776407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31F22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mME</w:t>
            </w:r>
          </w:p>
        </w:tc>
        <w:tc>
          <w:tcPr>
            <w:cnfStyle w:val="000100000000" w:firstRow="0" w:lastRow="0" w:firstColumn="0" w:lastColumn="1" w:oddVBand="0" w:evenVBand="0" w:oddHBand="0" w:evenHBand="0" w:firstRowFirstColumn="0" w:firstRowLastColumn="0" w:lastRowFirstColumn="0" w:lastRowLastColumn="0"/>
            <w:tcW w:w="7592" w:type="dxa"/>
          </w:tcPr>
          <w:p w14:paraId="6D24CA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modernde Messeinrichtung</w:t>
            </w:r>
          </w:p>
        </w:tc>
      </w:tr>
      <w:tr w:rsidR="00C45FB8" w:rsidRPr="00370548" w14:paraId="1BBBBB62"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E92F3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MP-ID</w:t>
            </w:r>
          </w:p>
        </w:tc>
        <w:tc>
          <w:tcPr>
            <w:cnfStyle w:val="000100000000" w:firstRow="0" w:lastRow="0" w:firstColumn="0" w:lastColumn="1" w:oddVBand="0" w:evenVBand="0" w:oddHBand="0" w:evenHBand="0" w:firstRowFirstColumn="0" w:firstRowLastColumn="0" w:lastRowFirstColumn="0" w:lastRowLastColumn="0"/>
            <w:tcW w:w="7592" w:type="dxa"/>
          </w:tcPr>
          <w:p w14:paraId="768D09B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Marktpartner-Identifikationsnummer</w:t>
            </w:r>
          </w:p>
        </w:tc>
      </w:tr>
      <w:tr w:rsidR="00C45FB8" w:rsidRPr="00370548" w14:paraId="7B2B875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D04A3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w:t>
            </w:r>
          </w:p>
        </w:tc>
        <w:tc>
          <w:tcPr>
            <w:cnfStyle w:val="000100000000" w:firstRow="0" w:lastRow="0" w:firstColumn="0" w:lastColumn="1" w:oddVBand="0" w:evenVBand="0" w:oddHBand="0" w:evenHBand="0" w:firstRowFirstColumn="0" w:firstRowLastColumn="0" w:lastRowFirstColumn="0" w:lastRowLastColumn="0"/>
            <w:tcW w:w="7592" w:type="dxa"/>
          </w:tcPr>
          <w:p w14:paraId="36BC91A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Mittelspannung</w:t>
            </w:r>
          </w:p>
        </w:tc>
      </w:tr>
      <w:tr w:rsidR="00C45FB8" w:rsidRPr="00370548" w14:paraId="32B6398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FF3AA6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MSB</w:t>
            </w:r>
          </w:p>
        </w:tc>
        <w:tc>
          <w:tcPr>
            <w:cnfStyle w:val="000100000000" w:firstRow="0" w:lastRow="0" w:firstColumn="0" w:lastColumn="1" w:oddVBand="0" w:evenVBand="0" w:oddHBand="0" w:evenHBand="0" w:firstRowFirstColumn="0" w:firstRowLastColumn="0" w:lastRowFirstColumn="0" w:lastRowLastColumn="0"/>
            <w:tcW w:w="7592" w:type="dxa"/>
          </w:tcPr>
          <w:p w14:paraId="51DD52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w:t>
            </w:r>
          </w:p>
        </w:tc>
      </w:tr>
      <w:tr w:rsidR="00C45FB8" w:rsidRPr="00370548" w14:paraId="44B2F4D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3C9E5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MSBA</w:t>
            </w:r>
          </w:p>
        </w:tc>
        <w:tc>
          <w:tcPr>
            <w:cnfStyle w:val="000100000000" w:firstRow="0" w:lastRow="0" w:firstColumn="0" w:lastColumn="1" w:oddVBand="0" w:evenVBand="0" w:oddHBand="0" w:evenHBand="0" w:firstRowFirstColumn="0" w:firstRowLastColumn="0" w:lastRowFirstColumn="0" w:lastRowLastColumn="0"/>
            <w:tcW w:w="7592" w:type="dxa"/>
          </w:tcPr>
          <w:p w14:paraId="437A44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alt</w:t>
            </w:r>
          </w:p>
        </w:tc>
      </w:tr>
      <w:tr w:rsidR="00C45FB8" w:rsidRPr="00370548" w14:paraId="1CD6869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68A80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MSBN</w:t>
            </w:r>
          </w:p>
        </w:tc>
        <w:tc>
          <w:tcPr>
            <w:cnfStyle w:val="000100000000" w:firstRow="0" w:lastRow="0" w:firstColumn="0" w:lastColumn="1" w:oddVBand="0" w:evenVBand="0" w:oddHBand="0" w:evenHBand="0" w:firstRowFirstColumn="0" w:firstRowLastColumn="0" w:lastRowFirstColumn="0" w:lastRowLastColumn="0"/>
            <w:tcW w:w="7592" w:type="dxa"/>
          </w:tcPr>
          <w:p w14:paraId="6A0354B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Messstellenbetreiber neu</w:t>
            </w:r>
          </w:p>
        </w:tc>
      </w:tr>
      <w:tr w:rsidR="00C45FB8" w:rsidRPr="00370548" w14:paraId="661F8C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CF7187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MsbG</w:t>
            </w:r>
          </w:p>
        </w:tc>
        <w:tc>
          <w:tcPr>
            <w:cnfStyle w:val="000100000000" w:firstRow="0" w:lastRow="0" w:firstColumn="0" w:lastColumn="1" w:oddVBand="0" w:evenVBand="0" w:oddHBand="0" w:evenHBand="0" w:firstRowFirstColumn="0" w:firstRowLastColumn="0" w:lastRowFirstColumn="0" w:lastRowLastColumn="0"/>
            <w:tcW w:w="7592" w:type="dxa"/>
          </w:tcPr>
          <w:p w14:paraId="5E72687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Messstellenbetriebsgesetz</w:t>
            </w:r>
          </w:p>
        </w:tc>
      </w:tr>
      <w:tr w:rsidR="00C45FB8" w:rsidRPr="00370548" w14:paraId="62FB4EC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36D5FA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MÜ</w:t>
            </w:r>
          </w:p>
        </w:tc>
        <w:tc>
          <w:tcPr>
            <w:cnfStyle w:val="000100000000" w:firstRow="0" w:lastRow="0" w:firstColumn="0" w:lastColumn="1" w:oddVBand="0" w:evenVBand="0" w:oddHBand="0" w:evenHBand="0" w:firstRowFirstColumn="0" w:firstRowLastColumn="0" w:lastRowFirstColumn="0" w:lastRowLastColumn="0"/>
            <w:tcW w:w="7592" w:type="dxa"/>
          </w:tcPr>
          <w:p w14:paraId="75FC169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Messwertübermittlungsfall</w:t>
            </w:r>
          </w:p>
        </w:tc>
      </w:tr>
      <w:tr w:rsidR="00C45FB8" w:rsidRPr="00370548" w14:paraId="5A7485B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0B3EA1" w14:textId="77777777" w:rsidR="00C45FB8" w:rsidRPr="00370548" w:rsidRDefault="00884C64" w:rsidP="00C45FB8">
            <w:pPr>
              <w:spacing w:after="0" w:line="240" w:lineRule="exact"/>
              <w:rPr>
                <w:rFonts w:cstheme="minorHAnsi"/>
                <w:b w:val="0"/>
                <w:sz w:val="22"/>
                <w:szCs w:val="22"/>
              </w:rPr>
            </w:pPr>
            <w:r w:rsidRPr="00370548">
              <w:rPr>
                <w:rFonts w:cstheme="minorHAnsi"/>
                <w:b w:val="0"/>
                <w:sz w:val="22"/>
                <w:szCs w:val="22"/>
              </w:rPr>
              <w:t>N</w:t>
            </w:r>
          </w:p>
        </w:tc>
        <w:tc>
          <w:tcPr>
            <w:cnfStyle w:val="000100000000" w:firstRow="0" w:lastRow="0" w:firstColumn="0" w:lastColumn="1" w:oddVBand="0" w:evenVBand="0" w:oddHBand="0" w:evenHBand="0" w:firstRowFirstColumn="0" w:firstRowLastColumn="0" w:lastRowFirstColumn="0" w:lastRowLastColumn="0"/>
            <w:tcW w:w="7592" w:type="dxa"/>
          </w:tcPr>
          <w:p w14:paraId="706E81C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Numerisch</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numerischer Wert</w:t>
            </w:r>
          </w:p>
        </w:tc>
      </w:tr>
      <w:tr w:rsidR="00C45FB8" w:rsidRPr="00370548" w14:paraId="60E3452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3B2ED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NB</w:t>
            </w:r>
          </w:p>
        </w:tc>
        <w:tc>
          <w:tcPr>
            <w:cnfStyle w:val="000100000000" w:firstRow="0" w:lastRow="0" w:firstColumn="0" w:lastColumn="1" w:oddVBand="0" w:evenVBand="0" w:oddHBand="0" w:evenHBand="0" w:firstRowFirstColumn="0" w:firstRowLastColumn="0" w:lastRowFirstColumn="0" w:lastRowLastColumn="0"/>
            <w:tcW w:w="7592" w:type="dxa"/>
          </w:tcPr>
          <w:p w14:paraId="508030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Netzbetreiber</w:t>
            </w:r>
          </w:p>
        </w:tc>
      </w:tr>
      <w:tr w:rsidR="00C45FB8" w:rsidRPr="00370548" w14:paraId="252AB8B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E1BA3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w:t>
            </w:r>
          </w:p>
        </w:tc>
        <w:tc>
          <w:tcPr>
            <w:cnfStyle w:val="000100000000" w:firstRow="0" w:lastRow="0" w:firstColumn="0" w:lastColumn="1" w:oddVBand="0" w:evenVBand="0" w:oddHBand="0" w:evenHBand="0" w:firstRowFirstColumn="0" w:firstRowLastColumn="0" w:lastRowFirstColumn="0" w:lastRowLastColumn="0"/>
            <w:tcW w:w="7592" w:type="dxa"/>
          </w:tcPr>
          <w:p w14:paraId="33B0EAC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w:t>
            </w:r>
          </w:p>
        </w:tc>
      </w:tr>
      <w:tr w:rsidR="00C45FB8" w:rsidRPr="00370548" w14:paraId="1CD22A5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FE27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NNA</w:t>
            </w:r>
          </w:p>
        </w:tc>
        <w:tc>
          <w:tcPr>
            <w:cnfStyle w:val="000100000000" w:firstRow="0" w:lastRow="0" w:firstColumn="0" w:lastColumn="1" w:oddVBand="0" w:evenVBand="0" w:oddHBand="0" w:evenHBand="0" w:firstRowFirstColumn="0" w:firstRowLastColumn="0" w:lastRowFirstColumn="0" w:lastRowLastColumn="0"/>
            <w:tcW w:w="7592" w:type="dxa"/>
          </w:tcPr>
          <w:p w14:paraId="1B40B7A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Netznutzungsabrechnung</w:t>
            </w:r>
          </w:p>
        </w:tc>
      </w:tr>
      <w:tr w:rsidR="00C45FB8" w:rsidRPr="00370548" w14:paraId="4E5F102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AFB0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NNV</w:t>
            </w:r>
          </w:p>
        </w:tc>
        <w:tc>
          <w:tcPr>
            <w:cnfStyle w:val="000100000000" w:firstRow="0" w:lastRow="0" w:firstColumn="0" w:lastColumn="1" w:oddVBand="0" w:evenVBand="0" w:oddHBand="0" w:evenHBand="0" w:firstRowFirstColumn="0" w:firstRowLastColumn="0" w:lastRowFirstColumn="0" w:lastRowLastColumn="0"/>
            <w:tcW w:w="7592" w:type="dxa"/>
          </w:tcPr>
          <w:p w14:paraId="001C07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Netznutzungsvertrag</w:t>
            </w:r>
          </w:p>
        </w:tc>
      </w:tr>
      <w:tr w:rsidR="00C45FB8" w:rsidRPr="00370548" w14:paraId="263D19C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FFA6FC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NS</w:t>
            </w:r>
          </w:p>
        </w:tc>
        <w:tc>
          <w:tcPr>
            <w:cnfStyle w:val="000100000000" w:firstRow="0" w:lastRow="0" w:firstColumn="0" w:lastColumn="1" w:oddVBand="0" w:evenVBand="0" w:oddHBand="0" w:evenHBand="0" w:firstRowFirstColumn="0" w:firstRowLastColumn="0" w:lastRowFirstColumn="0" w:lastRowLastColumn="0"/>
            <w:tcW w:w="7592" w:type="dxa"/>
          </w:tcPr>
          <w:p w14:paraId="359EC0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Niederspannung</w:t>
            </w:r>
          </w:p>
        </w:tc>
      </w:tr>
      <w:tr w:rsidR="00C45FB8" w:rsidRPr="00370548" w14:paraId="3EA5C22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1131A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NZR</w:t>
            </w:r>
          </w:p>
        </w:tc>
        <w:tc>
          <w:tcPr>
            <w:cnfStyle w:val="000100000000" w:firstRow="0" w:lastRow="0" w:firstColumn="0" w:lastColumn="1" w:oddVBand="0" w:evenVBand="0" w:oddHBand="0" w:evenHBand="0" w:firstRowFirstColumn="0" w:firstRowLastColumn="0" w:lastRowFirstColumn="0" w:lastRowLastColumn="0"/>
            <w:tcW w:w="7592" w:type="dxa"/>
          </w:tcPr>
          <w:p w14:paraId="24ED4CB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Netzzeitreihe</w:t>
            </w:r>
          </w:p>
        </w:tc>
      </w:tr>
      <w:tr w:rsidR="00C45FB8" w:rsidRPr="00370548" w14:paraId="3D3784D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815532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NZV</w:t>
            </w:r>
          </w:p>
        </w:tc>
        <w:tc>
          <w:tcPr>
            <w:cnfStyle w:val="000100000000" w:firstRow="0" w:lastRow="0" w:firstColumn="0" w:lastColumn="1" w:oddVBand="0" w:evenVBand="0" w:oddHBand="0" w:evenHBand="0" w:firstRowFirstColumn="0" w:firstRowLastColumn="0" w:lastRowFirstColumn="0" w:lastRowLastColumn="0"/>
            <w:tcW w:w="7592" w:type="dxa"/>
          </w:tcPr>
          <w:p w14:paraId="652450A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Netzzugangsverordnung</w:t>
            </w:r>
          </w:p>
        </w:tc>
      </w:tr>
      <w:tr w:rsidR="00C45FB8" w:rsidRPr="00370548" w14:paraId="4987CF9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5F0FCD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OBIS</w:t>
            </w:r>
          </w:p>
        </w:tc>
        <w:tc>
          <w:tcPr>
            <w:cnfStyle w:val="000100000000" w:firstRow="0" w:lastRow="0" w:firstColumn="0" w:lastColumn="1" w:oddVBand="0" w:evenVBand="0" w:oddHBand="0" w:evenHBand="0" w:firstRowFirstColumn="0" w:firstRowLastColumn="0" w:lastRowFirstColumn="0" w:lastRowLastColumn="0"/>
            <w:tcW w:w="7592" w:type="dxa"/>
          </w:tcPr>
          <w:p w14:paraId="59205C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Object Identification System</w:t>
            </w:r>
          </w:p>
        </w:tc>
      </w:tr>
      <w:tr w:rsidR="00C45FB8" w:rsidRPr="00370548" w14:paraId="49A256E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A34B57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OSCP</w:t>
            </w:r>
          </w:p>
        </w:tc>
        <w:tc>
          <w:tcPr>
            <w:cnfStyle w:val="000100000000" w:firstRow="0" w:lastRow="0" w:firstColumn="0" w:lastColumn="1" w:oddVBand="0" w:evenVBand="0" w:oddHBand="0" w:evenHBand="0" w:firstRowFirstColumn="0" w:firstRowLastColumn="0" w:lastRowFirstColumn="0" w:lastRowLastColumn="0"/>
            <w:tcW w:w="7592" w:type="dxa"/>
          </w:tcPr>
          <w:p w14:paraId="532190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Online Certificate Status Protokoll (Netzwerkprotokoll, dass es ermöglicht, den Status von X.509</w:t>
            </w:r>
          </w:p>
        </w:tc>
      </w:tr>
      <w:tr w:rsidR="00C45FB8" w:rsidRPr="00370548" w14:paraId="386F11F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3ED398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PDF</w:t>
            </w:r>
          </w:p>
        </w:tc>
        <w:tc>
          <w:tcPr>
            <w:cnfStyle w:val="000100000000" w:firstRow="0" w:lastRow="0" w:firstColumn="0" w:lastColumn="1" w:oddVBand="0" w:evenVBand="0" w:oddHBand="0" w:evenHBand="0" w:firstRowFirstColumn="0" w:firstRowLastColumn="0" w:lastRowFirstColumn="0" w:lastRowLastColumn="0"/>
            <w:tcW w:w="7592" w:type="dxa"/>
          </w:tcPr>
          <w:p w14:paraId="6EC5E1A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Portable Document Format (portables plattformunabhängiges Dokumentenformat)</w:t>
            </w:r>
          </w:p>
        </w:tc>
      </w:tr>
      <w:tr w:rsidR="00C45FB8" w:rsidRPr="00370548" w14:paraId="390F242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104D0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PG</w:t>
            </w:r>
          </w:p>
        </w:tc>
        <w:tc>
          <w:tcPr>
            <w:cnfStyle w:val="000100000000" w:firstRow="0" w:lastRow="0" w:firstColumn="0" w:lastColumn="1" w:oddVBand="0" w:evenVBand="0" w:oddHBand="0" w:evenHBand="0" w:firstRowFirstColumn="0" w:firstRowLastColumn="0" w:lastRowFirstColumn="0" w:lastRowLastColumn="0"/>
            <w:tcW w:w="7592" w:type="dxa"/>
          </w:tcPr>
          <w:p w14:paraId="4466DBE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Projektgruppe</w:t>
            </w:r>
          </w:p>
        </w:tc>
      </w:tr>
      <w:tr w:rsidR="00C45FB8" w:rsidRPr="00370548" w14:paraId="6780BCD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4E9DF7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POG</w:t>
            </w:r>
          </w:p>
        </w:tc>
        <w:tc>
          <w:tcPr>
            <w:cnfStyle w:val="000100000000" w:firstRow="0" w:lastRow="0" w:firstColumn="0" w:lastColumn="1" w:oddVBand="0" w:evenVBand="0" w:oddHBand="0" w:evenHBand="0" w:firstRowFirstColumn="0" w:firstRowLastColumn="0" w:lastRowFirstColumn="0" w:lastRowLastColumn="0"/>
            <w:tcW w:w="7592" w:type="dxa"/>
          </w:tcPr>
          <w:p w14:paraId="6B2E3A5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Preisobergrenze für den Messstellenbetrieb nach §31 MsbG</w:t>
            </w:r>
          </w:p>
        </w:tc>
      </w:tr>
      <w:tr w:rsidR="00C45FB8" w:rsidRPr="00370548" w14:paraId="06588DB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0DAA9B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RB</w:t>
            </w:r>
          </w:p>
        </w:tc>
        <w:tc>
          <w:tcPr>
            <w:cnfStyle w:val="000100000000" w:firstRow="0" w:lastRow="0" w:firstColumn="0" w:lastColumn="1" w:oddVBand="0" w:evenVBand="0" w:oddHBand="0" w:evenHBand="0" w:firstRowFirstColumn="0" w:firstRowLastColumn="0" w:lastRowFirstColumn="0" w:lastRowLastColumn="0"/>
            <w:tcW w:w="7592" w:type="dxa"/>
          </w:tcPr>
          <w:p w14:paraId="6FAE21E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Registerbetreiber</w:t>
            </w:r>
          </w:p>
        </w:tc>
      </w:tr>
      <w:tr w:rsidR="00C45FB8" w:rsidRPr="00370548" w14:paraId="5B2555A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E42634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RD</w:t>
            </w:r>
          </w:p>
        </w:tc>
        <w:tc>
          <w:tcPr>
            <w:cnfStyle w:val="000100000000" w:firstRow="0" w:lastRow="0" w:firstColumn="0" w:lastColumn="1" w:oddVBand="0" w:evenVBand="0" w:oddHBand="0" w:evenHBand="0" w:firstRowFirstColumn="0" w:firstRowLastColumn="0" w:lastRowFirstColumn="0" w:lastRowLastColumn="0"/>
            <w:tcW w:w="7592" w:type="dxa"/>
          </w:tcPr>
          <w:p w14:paraId="23E6750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Redispatch</w:t>
            </w:r>
          </w:p>
        </w:tc>
      </w:tr>
      <w:tr w:rsidR="00C45FB8" w:rsidRPr="00370548" w14:paraId="546215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253D10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ReEmpf.</w:t>
            </w:r>
          </w:p>
        </w:tc>
        <w:tc>
          <w:tcPr>
            <w:cnfStyle w:val="000100000000" w:firstRow="0" w:lastRow="0" w:firstColumn="0" w:lastColumn="1" w:oddVBand="0" w:evenVBand="0" w:oddHBand="0" w:evenHBand="0" w:firstRowFirstColumn="0" w:firstRowLastColumn="0" w:lastRowFirstColumn="0" w:lastRowLastColumn="0"/>
            <w:tcW w:w="7592" w:type="dxa"/>
          </w:tcPr>
          <w:p w14:paraId="24866F2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Rechnungsempfänger</w:t>
            </w:r>
          </w:p>
        </w:tc>
      </w:tr>
      <w:tr w:rsidR="00C45FB8" w:rsidRPr="00370548" w14:paraId="5A0DABF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1D86D1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ReErst.</w:t>
            </w:r>
          </w:p>
        </w:tc>
        <w:tc>
          <w:tcPr>
            <w:cnfStyle w:val="000100000000" w:firstRow="0" w:lastRow="0" w:firstColumn="0" w:lastColumn="1" w:oddVBand="0" w:evenVBand="0" w:oddHBand="0" w:evenHBand="0" w:firstRowFirstColumn="0" w:firstRowLastColumn="0" w:lastRowFirstColumn="0" w:lastRowLastColumn="0"/>
            <w:tcW w:w="7592" w:type="dxa"/>
          </w:tcPr>
          <w:p w14:paraId="76DEBD3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Rechnungsersteller</w:t>
            </w:r>
          </w:p>
        </w:tc>
      </w:tr>
      <w:tr w:rsidR="00C45FB8" w:rsidRPr="00370548" w14:paraId="7593613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98BEDF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RFC</w:t>
            </w:r>
          </w:p>
        </w:tc>
        <w:tc>
          <w:tcPr>
            <w:cnfStyle w:val="000100000000" w:firstRow="0" w:lastRow="0" w:firstColumn="0" w:lastColumn="1" w:oddVBand="0" w:evenVBand="0" w:oddHBand="0" w:evenHBand="0" w:firstRowFirstColumn="0" w:firstRowLastColumn="0" w:lastRowFirstColumn="0" w:lastRowLastColumn="0"/>
            <w:tcW w:w="7592" w:type="dxa"/>
          </w:tcPr>
          <w:p w14:paraId="6835DE0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Request For Comments (Dokumenten Serie mit technischen und organisatorischen Beschreibungen)</w:t>
            </w:r>
          </w:p>
        </w:tc>
      </w:tr>
      <w:tr w:rsidR="00C45FB8" w:rsidRPr="00370548" w14:paraId="48D2D47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205A7C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RLM</w:t>
            </w:r>
          </w:p>
        </w:tc>
        <w:tc>
          <w:tcPr>
            <w:cnfStyle w:val="000100000000" w:firstRow="0" w:lastRow="0" w:firstColumn="0" w:lastColumn="1" w:oddVBand="0" w:evenVBand="0" w:oddHBand="0" w:evenHBand="0" w:firstRowFirstColumn="0" w:firstRowLastColumn="0" w:lastRowFirstColumn="0" w:lastRowLastColumn="0"/>
            <w:tcW w:w="7592" w:type="dxa"/>
          </w:tcPr>
          <w:p w14:paraId="1E01DEF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Registrierende Leistungsmessung</w:t>
            </w:r>
          </w:p>
        </w:tc>
      </w:tr>
      <w:tr w:rsidR="00C45FB8" w:rsidRPr="00370548" w14:paraId="2EC6B39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B2D97F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w:t>
            </w:r>
          </w:p>
        </w:tc>
        <w:tc>
          <w:tcPr>
            <w:cnfStyle w:val="000100000000" w:firstRow="0" w:lastRow="0" w:firstColumn="0" w:lastColumn="1" w:oddVBand="0" w:evenVBand="0" w:oddHBand="0" w:evenHBand="0" w:firstRowFirstColumn="0" w:firstRowLastColumn="0" w:lastRowFirstColumn="0" w:lastRowLastColumn="0"/>
            <w:tcW w:w="7592" w:type="dxa"/>
          </w:tcPr>
          <w:p w14:paraId="7F2AFA0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Rivest, Shamir und Adleman (asymmetrisches, kryptographisches Verfahren)</w:t>
            </w:r>
          </w:p>
        </w:tc>
      </w:tr>
      <w:tr w:rsidR="00C45FB8" w:rsidRPr="00370548" w14:paraId="2C13C26E"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7E461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RSASSA-PSS</w:t>
            </w:r>
          </w:p>
        </w:tc>
        <w:tc>
          <w:tcPr>
            <w:cnfStyle w:val="000100000000" w:firstRow="0" w:lastRow="0" w:firstColumn="0" w:lastColumn="1" w:oddVBand="0" w:evenVBand="0" w:oddHBand="0" w:evenHBand="0" w:firstRowFirstColumn="0" w:firstRowLastColumn="0" w:lastRowFirstColumn="0" w:lastRowLastColumn="0"/>
            <w:tcW w:w="7592" w:type="dxa"/>
          </w:tcPr>
          <w:p w14:paraId="2F8212B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Signature Scheme with Appendix – Probabilistic Signature Scheme (Kryptographie)</w:t>
            </w:r>
          </w:p>
        </w:tc>
      </w:tr>
      <w:tr w:rsidR="00C45FB8" w:rsidRPr="00370548" w14:paraId="192AE2D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16BD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RSAES-OAEP</w:t>
            </w:r>
          </w:p>
        </w:tc>
        <w:tc>
          <w:tcPr>
            <w:cnfStyle w:val="000100000000" w:firstRow="0" w:lastRow="0" w:firstColumn="0" w:lastColumn="1" w:oddVBand="0" w:evenVBand="0" w:oddHBand="0" w:evenHBand="0" w:firstRowFirstColumn="0" w:firstRowLastColumn="0" w:lastRowFirstColumn="0" w:lastRowLastColumn="0"/>
            <w:tcW w:w="7592" w:type="dxa"/>
          </w:tcPr>
          <w:p w14:paraId="3C68BD1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RSA Encryption Primitive – with the encoding method Optimal Asymmetric Encryption Padding</w:t>
            </w:r>
          </w:p>
        </w:tc>
      </w:tr>
      <w:tr w:rsidR="00C45FB8" w:rsidRPr="00370548" w14:paraId="2BC053E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D4D108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SDÄ</w:t>
            </w:r>
          </w:p>
        </w:tc>
        <w:tc>
          <w:tcPr>
            <w:cnfStyle w:val="000100000000" w:firstRow="0" w:lastRow="0" w:firstColumn="0" w:lastColumn="1" w:oddVBand="0" w:evenVBand="0" w:oddHBand="0" w:evenHBand="0" w:firstRowFirstColumn="0" w:firstRowLastColumn="0" w:lastRowFirstColumn="0" w:lastRowLastColumn="0"/>
            <w:tcW w:w="7592" w:type="dxa"/>
          </w:tcPr>
          <w:p w14:paraId="307FA3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Stammdatenänderung</w:t>
            </w:r>
          </w:p>
        </w:tc>
      </w:tr>
      <w:tr w:rsidR="00C45FB8" w:rsidRPr="00370548" w14:paraId="785BB44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C5F7D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SEP</w:t>
            </w:r>
          </w:p>
        </w:tc>
        <w:tc>
          <w:tcPr>
            <w:cnfStyle w:val="000100000000" w:firstRow="0" w:lastRow="0" w:firstColumn="0" w:lastColumn="1" w:oddVBand="0" w:evenVBand="0" w:oddHBand="0" w:evenHBand="0" w:firstRowFirstColumn="0" w:firstRowLastColumn="0" w:lastRowFirstColumn="0" w:lastRowLastColumn="0"/>
            <w:tcW w:w="7592" w:type="dxa"/>
          </w:tcPr>
          <w:p w14:paraId="464FA43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Standardeinspeiseprofil</w:t>
            </w:r>
          </w:p>
        </w:tc>
      </w:tr>
      <w:tr w:rsidR="00C45FB8" w:rsidRPr="00370548" w14:paraId="38FBED90"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1203A5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SG</w:t>
            </w:r>
          </w:p>
        </w:tc>
        <w:tc>
          <w:tcPr>
            <w:cnfStyle w:val="000100000000" w:firstRow="0" w:lastRow="0" w:firstColumn="0" w:lastColumn="1" w:oddVBand="0" w:evenVBand="0" w:oddHBand="0" w:evenHBand="0" w:firstRowFirstColumn="0" w:firstRowLastColumn="0" w:lastRowFirstColumn="0" w:lastRowLastColumn="0"/>
            <w:tcW w:w="7592" w:type="dxa"/>
          </w:tcPr>
          <w:p w14:paraId="7C6B3C7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Segmentgruppe</w:t>
            </w:r>
          </w:p>
        </w:tc>
      </w:tr>
      <w:tr w:rsidR="00C45FB8" w:rsidRPr="00370548" w14:paraId="50D7D2A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3D56D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SHA</w:t>
            </w:r>
          </w:p>
        </w:tc>
        <w:tc>
          <w:tcPr>
            <w:cnfStyle w:val="000100000000" w:firstRow="0" w:lastRow="0" w:firstColumn="0" w:lastColumn="1" w:oddVBand="0" w:evenVBand="0" w:oddHBand="0" w:evenHBand="0" w:firstRowFirstColumn="0" w:firstRowLastColumn="0" w:lastRowFirstColumn="0" w:lastRowLastColumn="0"/>
            <w:tcW w:w="7592" w:type="dxa"/>
          </w:tcPr>
          <w:p w14:paraId="1DDD60D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 Hash Algorithmus (sicherer Hash-Algorithmus)</w:t>
            </w:r>
          </w:p>
        </w:tc>
      </w:tr>
      <w:tr w:rsidR="00C45FB8" w:rsidRPr="00370548" w14:paraId="44FBDBEC"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2B9D26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SLP</w:t>
            </w:r>
          </w:p>
        </w:tc>
        <w:tc>
          <w:tcPr>
            <w:cnfStyle w:val="000100000000" w:firstRow="0" w:lastRow="0" w:firstColumn="0" w:lastColumn="1" w:oddVBand="0" w:evenVBand="0" w:oddHBand="0" w:evenHBand="0" w:firstRowFirstColumn="0" w:firstRowLastColumn="0" w:lastRowFirstColumn="0" w:lastRowLastColumn="0"/>
            <w:tcW w:w="7592" w:type="dxa"/>
          </w:tcPr>
          <w:p w14:paraId="2DCA4D1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Standard-Lastprofil; im weiteren Verlauf inklusive temperaturabhängiger Lastprofile zu verstehen</w:t>
            </w:r>
          </w:p>
        </w:tc>
      </w:tr>
      <w:tr w:rsidR="00C45FB8" w:rsidRPr="00370548" w14:paraId="49FC752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30CD8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S/MIME</w:t>
            </w:r>
          </w:p>
        </w:tc>
        <w:tc>
          <w:tcPr>
            <w:cnfStyle w:val="000100000000" w:firstRow="0" w:lastRow="0" w:firstColumn="0" w:lastColumn="1" w:oddVBand="0" w:evenVBand="0" w:oddHBand="0" w:evenHBand="0" w:firstRowFirstColumn="0" w:firstRowLastColumn="0" w:lastRowFirstColumn="0" w:lastRowLastColumn="0"/>
            <w:tcW w:w="7592" w:type="dxa"/>
          </w:tcPr>
          <w:p w14:paraId="244A1B0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Secure</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Multipurpose Internet Mail Extensions (Standard zur E-Mailverschlüsselung)</w:t>
            </w:r>
          </w:p>
        </w:tc>
      </w:tr>
      <w:tr w:rsidR="008F1D5B" w:rsidRPr="00370548" w14:paraId="7D680D6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5261753"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SR</w:t>
            </w:r>
          </w:p>
        </w:tc>
        <w:tc>
          <w:tcPr>
            <w:cnfStyle w:val="000100000000" w:firstRow="0" w:lastRow="0" w:firstColumn="0" w:lastColumn="1" w:oddVBand="0" w:evenVBand="0" w:oddHBand="0" w:evenHBand="0" w:firstRowFirstColumn="0" w:firstRowLastColumn="0" w:lastRowFirstColumn="0" w:lastRowLastColumn="0"/>
            <w:tcW w:w="7592" w:type="dxa"/>
          </w:tcPr>
          <w:p w14:paraId="5159CF07" w14:textId="77777777" w:rsidR="008F1D5B" w:rsidRPr="00370548" w:rsidRDefault="008F1D5B" w:rsidP="00C45FB8">
            <w:pPr>
              <w:spacing w:after="0" w:line="240" w:lineRule="exact"/>
              <w:rPr>
                <w:rFonts w:cstheme="minorHAnsi"/>
                <w:b w:val="0"/>
                <w:sz w:val="22"/>
                <w:szCs w:val="22"/>
              </w:rPr>
            </w:pPr>
            <w:r w:rsidRPr="00370548">
              <w:rPr>
                <w:rFonts w:cstheme="minorHAnsi"/>
                <w:b w:val="0"/>
                <w:sz w:val="22"/>
                <w:szCs w:val="22"/>
              </w:rPr>
              <w:t>Steuerbare Ressource</w:t>
            </w:r>
          </w:p>
        </w:tc>
      </w:tr>
      <w:tr w:rsidR="00C45FB8" w:rsidRPr="00370548" w14:paraId="1123E9D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BD6AAF8"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w:t>
            </w:r>
          </w:p>
        </w:tc>
        <w:tc>
          <w:tcPr>
            <w:cnfStyle w:val="000100000000" w:firstRow="0" w:lastRow="0" w:firstColumn="0" w:lastColumn="1" w:oddVBand="0" w:evenVBand="0" w:oddHBand="0" w:evenHBand="0" w:firstRowFirstColumn="0" w:firstRowLastColumn="0" w:lastRowFirstColumn="0" w:lastRowLastColumn="0"/>
            <w:tcW w:w="7592" w:type="dxa"/>
          </w:tcPr>
          <w:p w14:paraId="1569A67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Status für Segmente und Datenelemente in den Nachrichtenbeschreibungen</w:t>
            </w:r>
          </w:p>
        </w:tc>
      </w:tr>
      <w:tr w:rsidR="00E853E0" w:rsidRPr="00F64D04" w14:paraId="60506C53"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18C5788"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SM-PKI</w:t>
            </w:r>
          </w:p>
        </w:tc>
        <w:tc>
          <w:tcPr>
            <w:cnfStyle w:val="000100000000" w:firstRow="0" w:lastRow="0" w:firstColumn="0" w:lastColumn="1" w:oddVBand="0" w:evenVBand="0" w:oddHBand="0" w:evenHBand="0" w:firstRowFirstColumn="0" w:firstRowLastColumn="0" w:lastRowFirstColumn="0" w:lastRowLastColumn="0"/>
            <w:tcW w:w="7592" w:type="dxa"/>
          </w:tcPr>
          <w:p w14:paraId="4006CF6D"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Smart Meter Public Key Infrastructure</w:t>
            </w:r>
          </w:p>
        </w:tc>
      </w:tr>
      <w:tr w:rsidR="00C45FB8" w:rsidRPr="00370548" w14:paraId="67D0B8D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9CDAE7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SMGw</w:t>
            </w:r>
          </w:p>
        </w:tc>
        <w:tc>
          <w:tcPr>
            <w:cnfStyle w:val="000100000000" w:firstRow="0" w:lastRow="0" w:firstColumn="0" w:lastColumn="1" w:oddVBand="0" w:evenVBand="0" w:oddHBand="0" w:evenHBand="0" w:firstRowFirstColumn="0" w:firstRowLastColumn="0" w:lastRowFirstColumn="0" w:lastRowLastColumn="0"/>
            <w:tcW w:w="7592" w:type="dxa"/>
          </w:tcPr>
          <w:p w14:paraId="52AA3C1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Smart Meter Gateway</w:t>
            </w:r>
          </w:p>
        </w:tc>
      </w:tr>
      <w:tr w:rsidR="00C45FB8" w:rsidRPr="00370548" w14:paraId="587A774F"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D4FF29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SMTP</w:t>
            </w:r>
          </w:p>
        </w:tc>
        <w:tc>
          <w:tcPr>
            <w:cnfStyle w:val="000100000000" w:firstRow="0" w:lastRow="0" w:firstColumn="0" w:lastColumn="1" w:oddVBand="0" w:evenVBand="0" w:oddHBand="0" w:evenHBand="0" w:firstRowFirstColumn="0" w:firstRowLastColumn="0" w:lastRowFirstColumn="0" w:lastRowLastColumn="0"/>
            <w:tcW w:w="7592" w:type="dxa"/>
          </w:tcPr>
          <w:p w14:paraId="0F194BB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Simple Mail Transfer Protocol</w:t>
            </w:r>
          </w:p>
        </w:tc>
      </w:tr>
      <w:tr w:rsidR="0000450E" w:rsidRPr="00370548" w14:paraId="1A915070"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D3FE4A4" w14:textId="77777777" w:rsidR="0000450E" w:rsidRPr="00370548" w:rsidRDefault="0000450E" w:rsidP="00C45FB8">
            <w:pPr>
              <w:spacing w:after="0" w:line="240" w:lineRule="exact"/>
              <w:rPr>
                <w:rFonts w:cstheme="minorHAnsi"/>
                <w:b w:val="0"/>
                <w:sz w:val="22"/>
                <w:szCs w:val="22"/>
              </w:rPr>
            </w:pPr>
            <w:r w:rsidRPr="00370548">
              <w:rPr>
                <w:rFonts w:cstheme="minorHAnsi"/>
                <w:b w:val="0"/>
                <w:sz w:val="22"/>
                <w:szCs w:val="22"/>
              </w:rPr>
              <w:t>SO-GL</w:t>
            </w:r>
          </w:p>
        </w:tc>
        <w:tc>
          <w:tcPr>
            <w:cnfStyle w:val="000100000000" w:firstRow="0" w:lastRow="0" w:firstColumn="0" w:lastColumn="1" w:oddVBand="0" w:evenVBand="0" w:oddHBand="0" w:evenHBand="0" w:firstRowFirstColumn="0" w:firstRowLastColumn="0" w:lastRowFirstColumn="0" w:lastRowLastColumn="0"/>
            <w:tcW w:w="7592" w:type="dxa"/>
          </w:tcPr>
          <w:p w14:paraId="47336AB4" w14:textId="77777777" w:rsidR="0000450E" w:rsidRPr="00370548" w:rsidRDefault="0000450E" w:rsidP="0000450E">
            <w:pPr>
              <w:spacing w:after="0" w:line="240" w:lineRule="exact"/>
              <w:rPr>
                <w:rFonts w:cstheme="minorHAnsi"/>
                <w:b w:val="0"/>
                <w:sz w:val="22"/>
                <w:szCs w:val="22"/>
              </w:rPr>
            </w:pPr>
            <w:r w:rsidRPr="00370548">
              <w:rPr>
                <w:rFonts w:cstheme="minorHAnsi"/>
                <w:b w:val="0"/>
                <w:sz w:val="22"/>
                <w:szCs w:val="22"/>
              </w:rPr>
              <w:t>System Operation GuideLine</w:t>
            </w:r>
          </w:p>
        </w:tc>
      </w:tr>
      <w:tr w:rsidR="00C45FB8" w:rsidRPr="00370548" w14:paraId="1626F0C7"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3C7926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lastRenderedPageBreak/>
              <w:t>synSLP</w:t>
            </w:r>
          </w:p>
        </w:tc>
        <w:tc>
          <w:tcPr>
            <w:cnfStyle w:val="000100000000" w:firstRow="0" w:lastRow="0" w:firstColumn="0" w:lastColumn="1" w:oddVBand="0" w:evenVBand="0" w:oddHBand="0" w:evenHBand="0" w:firstRowFirstColumn="0" w:firstRowLastColumn="0" w:lastRowFirstColumn="0" w:lastRowLastColumn="0"/>
            <w:tcW w:w="7592" w:type="dxa"/>
          </w:tcPr>
          <w:p w14:paraId="2A478E3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Synthetisches Standardlastprofilverfahren</w:t>
            </w:r>
          </w:p>
        </w:tc>
      </w:tr>
      <w:tr w:rsidR="00C45FB8" w:rsidRPr="00370548" w14:paraId="5FBB4145"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EEFC93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w:t>
            </w:r>
          </w:p>
        </w:tc>
        <w:tc>
          <w:tcPr>
            <w:cnfStyle w:val="000100000000" w:firstRow="0" w:lastRow="0" w:firstColumn="0" w:lastColumn="1" w:oddVBand="0" w:evenVBand="0" w:oddHBand="0" w:evenHBand="0" w:firstRowFirstColumn="0" w:firstRowLastColumn="0" w:lastRowFirstColumn="0" w:lastRowLastColumn="0"/>
            <w:tcW w:w="7592" w:type="dxa"/>
          </w:tcPr>
          <w:p w14:paraId="0008769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 (Die Anzahl der Wiederholungen gibt die Anzahl der Stellen an, die für die Abbildung des Wertes belegt werden müssen.)</w:t>
            </w:r>
          </w:p>
        </w:tc>
      </w:tr>
      <w:tr w:rsidR="00C45FB8" w:rsidRPr="00370548" w14:paraId="3C29A4E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DC3E4E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TCP/IP</w:t>
            </w:r>
          </w:p>
        </w:tc>
        <w:tc>
          <w:tcPr>
            <w:cnfStyle w:val="000100000000" w:firstRow="0" w:lastRow="0" w:firstColumn="0" w:lastColumn="1" w:oddVBand="0" w:evenVBand="0" w:oddHBand="0" w:evenHBand="0" w:firstRowFirstColumn="0" w:firstRowLastColumn="0" w:lastRowFirstColumn="0" w:lastRowLastColumn="0"/>
            <w:tcW w:w="7592" w:type="dxa"/>
          </w:tcPr>
          <w:p w14:paraId="4F3194E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Control Protocol</w:t>
            </w:r>
            <w:r w:rsidR="002D2C38" w:rsidRPr="00370548">
              <w:rPr>
                <w:rFonts w:cstheme="minorHAnsi"/>
                <w:b w:val="0"/>
                <w:sz w:val="22"/>
                <w:szCs w:val="22"/>
              </w:rPr>
              <w:t xml:space="preserve"> </w:t>
            </w:r>
            <w:r w:rsidRPr="00370548">
              <w:rPr>
                <w:rFonts w:cstheme="minorHAnsi"/>
                <w:b w:val="0"/>
                <w:sz w:val="22"/>
                <w:szCs w:val="22"/>
              </w:rPr>
              <w:t>/</w:t>
            </w:r>
            <w:r w:rsidR="002D2C38" w:rsidRPr="00370548">
              <w:rPr>
                <w:rFonts w:cstheme="minorHAnsi"/>
                <w:b w:val="0"/>
                <w:sz w:val="22"/>
                <w:szCs w:val="22"/>
              </w:rPr>
              <w:t xml:space="preserve"> </w:t>
            </w:r>
            <w:r w:rsidRPr="00370548">
              <w:rPr>
                <w:rFonts w:cstheme="minorHAnsi"/>
                <w:b w:val="0"/>
                <w:sz w:val="22"/>
                <w:szCs w:val="22"/>
              </w:rPr>
              <w:t>Internet Protocol</w:t>
            </w:r>
          </w:p>
        </w:tc>
      </w:tr>
      <w:tr w:rsidR="00C45FB8" w:rsidRPr="00370548" w14:paraId="6B834E38"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4A8F77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TAF</w:t>
            </w:r>
          </w:p>
        </w:tc>
        <w:tc>
          <w:tcPr>
            <w:cnfStyle w:val="000100000000" w:firstRow="0" w:lastRow="0" w:firstColumn="0" w:lastColumn="1" w:oddVBand="0" w:evenVBand="0" w:oddHBand="0" w:evenHBand="0" w:firstRowFirstColumn="0" w:firstRowLastColumn="0" w:lastRowFirstColumn="0" w:lastRowLastColumn="0"/>
            <w:tcW w:w="7592" w:type="dxa"/>
          </w:tcPr>
          <w:p w14:paraId="012B0C4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Tarifanwendungsfall gem. Technische Richtlinie des BSI TR-03109-1</w:t>
            </w:r>
          </w:p>
        </w:tc>
      </w:tr>
      <w:tr w:rsidR="00C45FB8" w:rsidRPr="00370548" w14:paraId="2FDA335B"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5CA44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w:t>
            </w:r>
          </w:p>
        </w:tc>
        <w:tc>
          <w:tcPr>
            <w:cnfStyle w:val="000100000000" w:firstRow="0" w:lastRow="0" w:firstColumn="0" w:lastColumn="1" w:oddVBand="0" w:evenVBand="0" w:oddHBand="0" w:evenHBand="0" w:firstRowFirstColumn="0" w:firstRowLastColumn="0" w:lastRowFirstColumn="0" w:lastRowLastColumn="0"/>
            <w:tcW w:w="7592" w:type="dxa"/>
          </w:tcPr>
          <w:p w14:paraId="2817B07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Lastgang, beliebiger Zeitraum</w:t>
            </w:r>
          </w:p>
        </w:tc>
      </w:tr>
      <w:tr w:rsidR="00C45FB8" w:rsidRPr="00370548" w14:paraId="3C79683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0F0E74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TLD</w:t>
            </w:r>
          </w:p>
        </w:tc>
        <w:tc>
          <w:tcPr>
            <w:cnfStyle w:val="000100000000" w:firstRow="0" w:lastRow="0" w:firstColumn="0" w:lastColumn="1" w:oddVBand="0" w:evenVBand="0" w:oddHBand="0" w:evenHBand="0" w:firstRowFirstColumn="0" w:firstRowLastColumn="0" w:lastRowFirstColumn="0" w:lastRowLastColumn="0"/>
            <w:tcW w:w="7592" w:type="dxa"/>
          </w:tcPr>
          <w:p w14:paraId="14E551A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Topleveldomain</w:t>
            </w:r>
          </w:p>
        </w:tc>
      </w:tr>
      <w:tr w:rsidR="00C45FB8" w:rsidRPr="00370548" w14:paraId="1F15A2A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8A051A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TLP</w:t>
            </w:r>
          </w:p>
        </w:tc>
        <w:tc>
          <w:tcPr>
            <w:cnfStyle w:val="000100000000" w:firstRow="0" w:lastRow="0" w:firstColumn="0" w:lastColumn="1" w:oddVBand="0" w:evenVBand="0" w:oddHBand="0" w:evenHBand="0" w:firstRowFirstColumn="0" w:firstRowLastColumn="0" w:lastRowFirstColumn="0" w:lastRowLastColumn="0"/>
            <w:tcW w:w="7592" w:type="dxa"/>
          </w:tcPr>
          <w:p w14:paraId="5968A88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Tagesparameterabhängiges Lastprofil</w:t>
            </w:r>
          </w:p>
        </w:tc>
      </w:tr>
      <w:tr w:rsidR="00E54145" w:rsidRPr="00370548" w14:paraId="1B3F614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C0E8EB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758570A5"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Technische Ressource</w:t>
            </w:r>
          </w:p>
        </w:tc>
      </w:tr>
      <w:tr w:rsidR="00C45FB8" w:rsidRPr="00370548" w14:paraId="0AEFA84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6984AE72"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w:t>
            </w:r>
          </w:p>
        </w:tc>
        <w:tc>
          <w:tcPr>
            <w:cnfStyle w:val="000100000000" w:firstRow="0" w:lastRow="0" w:firstColumn="0" w:lastColumn="1" w:oddVBand="0" w:evenVBand="0" w:oddHBand="0" w:evenHBand="0" w:firstRowFirstColumn="0" w:firstRowLastColumn="0" w:lastRowFirstColumn="0" w:lastRowLastColumn="0"/>
            <w:tcW w:w="7592" w:type="dxa"/>
          </w:tcPr>
          <w:p w14:paraId="222545B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Richtlinie</w:t>
            </w:r>
          </w:p>
        </w:tc>
      </w:tr>
      <w:tr w:rsidR="00E54145" w:rsidRPr="00370548" w14:paraId="0951268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717E491"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TR-ID</w:t>
            </w:r>
          </w:p>
        </w:tc>
        <w:tc>
          <w:tcPr>
            <w:cnfStyle w:val="000100000000" w:firstRow="0" w:lastRow="0" w:firstColumn="0" w:lastColumn="1" w:oddVBand="0" w:evenVBand="0" w:oddHBand="0" w:evenHBand="0" w:firstRowFirstColumn="0" w:firstRowLastColumn="0" w:lastRowFirstColumn="0" w:lastRowLastColumn="0"/>
            <w:tcW w:w="7592" w:type="dxa"/>
          </w:tcPr>
          <w:p w14:paraId="5AA865AB" w14:textId="77777777" w:rsidR="00E54145" w:rsidRPr="00370548" w:rsidRDefault="00E54145" w:rsidP="00C45FB8">
            <w:pPr>
              <w:spacing w:after="0" w:line="240" w:lineRule="exact"/>
              <w:rPr>
                <w:rFonts w:cstheme="minorHAnsi"/>
                <w:b w:val="0"/>
                <w:sz w:val="22"/>
                <w:szCs w:val="22"/>
              </w:rPr>
            </w:pPr>
            <w:r w:rsidRPr="00370548">
              <w:rPr>
                <w:rFonts w:cstheme="minorHAnsi"/>
                <w:b w:val="0"/>
                <w:sz w:val="22"/>
                <w:szCs w:val="22"/>
              </w:rPr>
              <w:t>Identifikator (Nummer) für eine Technische Ressource</w:t>
            </w:r>
          </w:p>
        </w:tc>
      </w:tr>
      <w:tr w:rsidR="00C45FB8" w:rsidRPr="00370548" w14:paraId="1C7EC672"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94058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TSO</w:t>
            </w:r>
          </w:p>
        </w:tc>
        <w:tc>
          <w:tcPr>
            <w:cnfStyle w:val="000100000000" w:firstRow="0" w:lastRow="0" w:firstColumn="0" w:lastColumn="1" w:oddVBand="0" w:evenVBand="0" w:oddHBand="0" w:evenHBand="0" w:firstRowFirstColumn="0" w:firstRowLastColumn="0" w:lastRowFirstColumn="0" w:lastRowLastColumn="0"/>
            <w:tcW w:w="7592" w:type="dxa"/>
          </w:tcPr>
          <w:p w14:paraId="04967E7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Transmission System Operator, Übertragungsnetzbetreiber</w:t>
            </w:r>
          </w:p>
        </w:tc>
      </w:tr>
      <w:tr w:rsidR="00C45FB8" w:rsidRPr="00370548" w14:paraId="03ADD1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68FB8C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TUM</w:t>
            </w:r>
          </w:p>
        </w:tc>
        <w:tc>
          <w:tcPr>
            <w:cnfStyle w:val="000100000000" w:firstRow="0" w:lastRow="0" w:firstColumn="0" w:lastColumn="1" w:oddVBand="0" w:evenVBand="0" w:oddHBand="0" w:evenHBand="0" w:firstRowFirstColumn="0" w:firstRowLastColumn="0" w:lastRowFirstColumn="0" w:lastRowLastColumn="0"/>
            <w:tcW w:w="7592" w:type="dxa"/>
          </w:tcPr>
          <w:p w14:paraId="12AFF745"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Technische Universität München</w:t>
            </w:r>
          </w:p>
        </w:tc>
      </w:tr>
      <w:tr w:rsidR="00C45FB8" w:rsidRPr="00370548" w14:paraId="7FAC3EB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E3DC31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ÜNB</w:t>
            </w:r>
          </w:p>
        </w:tc>
        <w:tc>
          <w:tcPr>
            <w:cnfStyle w:val="000100000000" w:firstRow="0" w:lastRow="0" w:firstColumn="0" w:lastColumn="1" w:oddVBand="0" w:evenVBand="0" w:oddHBand="0" w:evenHBand="0" w:firstRowFirstColumn="0" w:firstRowLastColumn="0" w:lastRowFirstColumn="0" w:lastRowLastColumn="0"/>
            <w:tcW w:w="7592" w:type="dxa"/>
          </w:tcPr>
          <w:p w14:paraId="6273631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Übertragungsnetzbetreiber</w:t>
            </w:r>
          </w:p>
        </w:tc>
      </w:tr>
      <w:tr w:rsidR="00C45FB8" w:rsidRPr="00370548" w14:paraId="23195A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DEFE86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UN/CEFACT</w:t>
            </w:r>
          </w:p>
        </w:tc>
        <w:tc>
          <w:tcPr>
            <w:cnfStyle w:val="000100000000" w:firstRow="0" w:lastRow="0" w:firstColumn="0" w:lastColumn="1" w:oddVBand="0" w:evenVBand="0" w:oddHBand="0" w:evenHBand="0" w:firstRowFirstColumn="0" w:firstRowLastColumn="0" w:lastRowFirstColumn="0" w:lastRowLastColumn="0"/>
            <w:tcW w:w="7592" w:type="dxa"/>
          </w:tcPr>
          <w:p w14:paraId="47B26D5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Centre for Trade Facilitation and Electronic Business</w:t>
            </w:r>
          </w:p>
        </w:tc>
      </w:tr>
      <w:tr w:rsidR="00C45FB8" w:rsidRPr="00370548" w14:paraId="02D1CDFA"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1EB1CDA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UN/ECE</w:t>
            </w:r>
          </w:p>
        </w:tc>
        <w:tc>
          <w:tcPr>
            <w:cnfStyle w:val="000100000000" w:firstRow="0" w:lastRow="0" w:firstColumn="0" w:lastColumn="1" w:oddVBand="0" w:evenVBand="0" w:oddHBand="0" w:evenHBand="0" w:firstRowFirstColumn="0" w:firstRowLastColumn="0" w:lastRowFirstColumn="0" w:lastRowLastColumn="0"/>
            <w:tcW w:w="7592" w:type="dxa"/>
          </w:tcPr>
          <w:p w14:paraId="262C0B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The United Nations Economic Commission for Europe</w:t>
            </w:r>
          </w:p>
        </w:tc>
      </w:tr>
      <w:tr w:rsidR="00C45FB8" w:rsidRPr="00370548" w14:paraId="01EEE06B"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5D7AB9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UN/EDIFACT</w:t>
            </w:r>
          </w:p>
        </w:tc>
        <w:tc>
          <w:tcPr>
            <w:cnfStyle w:val="000100000000" w:firstRow="0" w:lastRow="0" w:firstColumn="0" w:lastColumn="1" w:oddVBand="0" w:evenVBand="0" w:oddHBand="0" w:evenHBand="0" w:firstRowFirstColumn="0" w:firstRowLastColumn="0" w:lastRowFirstColumn="0" w:lastRowLastColumn="0"/>
            <w:tcW w:w="7592" w:type="dxa"/>
          </w:tcPr>
          <w:p w14:paraId="7DDF7DE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United Nations Directories for Electronic Data Interchange for Administration, Commerce and Transport</w:t>
            </w:r>
          </w:p>
        </w:tc>
      </w:tr>
      <w:tr w:rsidR="00E853E0" w:rsidRPr="00F64D04" w14:paraId="05DD4701" w14:textId="77777777" w:rsidTr="0032115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72DFE65"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URI</w:t>
            </w:r>
          </w:p>
        </w:tc>
        <w:tc>
          <w:tcPr>
            <w:cnfStyle w:val="000100000000" w:firstRow="0" w:lastRow="0" w:firstColumn="0" w:lastColumn="1" w:oddVBand="0" w:evenVBand="0" w:oddHBand="0" w:evenHBand="0" w:firstRowFirstColumn="0" w:firstRowLastColumn="0" w:lastRowFirstColumn="0" w:lastRowLastColumn="0"/>
            <w:tcW w:w="7592" w:type="dxa"/>
          </w:tcPr>
          <w:p w14:paraId="1A85460E" w14:textId="77777777" w:rsidR="00E853E0" w:rsidRPr="00F64D04" w:rsidRDefault="00E853E0" w:rsidP="00321156">
            <w:pPr>
              <w:spacing w:after="0" w:line="240" w:lineRule="exact"/>
              <w:rPr>
                <w:rFonts w:cstheme="minorHAnsi"/>
                <w:b w:val="0"/>
                <w:bCs w:val="0"/>
                <w:sz w:val="22"/>
                <w:szCs w:val="22"/>
              </w:rPr>
            </w:pPr>
            <w:r w:rsidRPr="00F64D04">
              <w:rPr>
                <w:rFonts w:cstheme="minorHAnsi"/>
                <w:b w:val="0"/>
                <w:bCs w:val="0"/>
                <w:sz w:val="22"/>
                <w:szCs w:val="22"/>
              </w:rPr>
              <w:t>Uniform Resource Identifier</w:t>
            </w:r>
          </w:p>
        </w:tc>
      </w:tr>
      <w:tr w:rsidR="00C45FB8" w:rsidRPr="00370548" w14:paraId="72B3A41E"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4240AF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URL</w:t>
            </w:r>
          </w:p>
        </w:tc>
        <w:tc>
          <w:tcPr>
            <w:cnfStyle w:val="000100000000" w:firstRow="0" w:lastRow="0" w:firstColumn="0" w:lastColumn="1" w:oddVBand="0" w:evenVBand="0" w:oddHBand="0" w:evenHBand="0" w:firstRowFirstColumn="0" w:firstRowLastColumn="0" w:lastRowFirstColumn="0" w:lastRowLastColumn="0"/>
            <w:tcW w:w="7592" w:type="dxa"/>
          </w:tcPr>
          <w:p w14:paraId="35C5720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Uniform Resource Lokator (einheitlicher Ressourcenverweis)</w:t>
            </w:r>
          </w:p>
        </w:tc>
      </w:tr>
      <w:tr w:rsidR="00C45FB8" w:rsidRPr="00370548" w14:paraId="2CF3FB4D"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0AC1A9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UTC</w:t>
            </w:r>
          </w:p>
        </w:tc>
        <w:tc>
          <w:tcPr>
            <w:cnfStyle w:val="000100000000" w:firstRow="0" w:lastRow="0" w:firstColumn="0" w:lastColumn="1" w:oddVBand="0" w:evenVBand="0" w:oddHBand="0" w:evenHBand="0" w:firstRowFirstColumn="0" w:firstRowLastColumn="0" w:lastRowFirstColumn="0" w:lastRowLastColumn="0"/>
            <w:tcW w:w="7592" w:type="dxa"/>
          </w:tcPr>
          <w:p w14:paraId="1585114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Universal Time Coordinated (koordinierte Weltzeit)</w:t>
            </w:r>
          </w:p>
        </w:tc>
      </w:tr>
      <w:tr w:rsidR="00C45FB8" w:rsidRPr="00370548" w14:paraId="723C064A"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FC8926"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t>
            </w:r>
          </w:p>
        </w:tc>
        <w:tc>
          <w:tcPr>
            <w:cnfStyle w:val="000100000000" w:firstRow="0" w:lastRow="0" w:firstColumn="0" w:lastColumn="1" w:oddVBand="0" w:evenVBand="0" w:oddHBand="0" w:evenHBand="0" w:firstRowFirstColumn="0" w:firstRowLastColumn="0" w:lastRowFirstColumn="0" w:lastRowLastColumn="0"/>
            <w:tcW w:w="7592" w:type="dxa"/>
          </w:tcPr>
          <w:p w14:paraId="412637E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Elektrotechnik, Elektronik Informationstechnik e. V.</w:t>
            </w:r>
          </w:p>
        </w:tc>
      </w:tr>
      <w:tr w:rsidR="00C45FB8" w:rsidRPr="00370548" w14:paraId="0EDBC883"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3CA2F83"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VDE-AR-N</w:t>
            </w:r>
          </w:p>
        </w:tc>
        <w:tc>
          <w:tcPr>
            <w:cnfStyle w:val="000100000000" w:firstRow="0" w:lastRow="0" w:firstColumn="0" w:lastColumn="1" w:oddVBand="0" w:evenVBand="0" w:oddHBand="0" w:evenHBand="0" w:firstRowFirstColumn="0" w:firstRowLastColumn="0" w:lastRowFirstColumn="0" w:lastRowLastColumn="0"/>
            <w:tcW w:w="7592" w:type="dxa"/>
          </w:tcPr>
          <w:p w14:paraId="7E8D53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VDE-Anwendungsregel-Norm</w:t>
            </w:r>
          </w:p>
        </w:tc>
      </w:tr>
      <w:tr w:rsidR="00C45FB8" w:rsidRPr="00370548" w14:paraId="65707877"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0A7F4A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VDEW</w:t>
            </w:r>
          </w:p>
        </w:tc>
        <w:tc>
          <w:tcPr>
            <w:cnfStyle w:val="000100000000" w:firstRow="0" w:lastRow="0" w:firstColumn="0" w:lastColumn="1" w:oddVBand="0" w:evenVBand="0" w:oddHBand="0" w:evenHBand="0" w:firstRowFirstColumn="0" w:firstRowLastColumn="0" w:lastRowFirstColumn="0" w:lastRowLastColumn="0"/>
            <w:tcW w:w="7592" w:type="dxa"/>
          </w:tcPr>
          <w:p w14:paraId="66625555"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Verband der Elektrizitätswirtschaft</w:t>
            </w:r>
            <w:r w:rsidRPr="00370548">
              <w:rPr>
                <w:rFonts w:cstheme="minorHAnsi"/>
                <w:b w:val="0"/>
                <w:sz w:val="22"/>
                <w:szCs w:val="22"/>
              </w:rPr>
              <w:t xml:space="preserve"> e.V. (aufgegangen im BDEW)</w:t>
            </w:r>
          </w:p>
        </w:tc>
      </w:tr>
      <w:tr w:rsidR="00C45FB8" w:rsidRPr="00370548" w14:paraId="1C8A743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6CA5E39"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VDN</w:t>
            </w:r>
          </w:p>
        </w:tc>
        <w:tc>
          <w:tcPr>
            <w:cnfStyle w:val="000100000000" w:firstRow="0" w:lastRow="0" w:firstColumn="0" w:lastColumn="1" w:oddVBand="0" w:evenVBand="0" w:oddHBand="0" w:evenHBand="0" w:firstRowFirstColumn="0" w:firstRowLastColumn="0" w:lastRowFirstColumn="0" w:lastRowLastColumn="0"/>
            <w:tcW w:w="7592" w:type="dxa"/>
          </w:tcPr>
          <w:p w14:paraId="3C8D8740"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der Netzbetreiber beim VDEW e.V. (aufgegangen im BDEW)</w:t>
            </w:r>
          </w:p>
        </w:tc>
      </w:tr>
      <w:tr w:rsidR="00C45FB8" w:rsidRPr="00370548" w14:paraId="167BBAC3"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6997D9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VKU</w:t>
            </w:r>
          </w:p>
        </w:tc>
        <w:tc>
          <w:tcPr>
            <w:cnfStyle w:val="000100000000" w:firstRow="0" w:lastRow="0" w:firstColumn="0" w:lastColumn="1" w:oddVBand="0" w:evenVBand="0" w:oddHBand="0" w:evenHBand="0" w:firstRowFirstColumn="0" w:firstRowLastColumn="0" w:lastRowFirstColumn="0" w:lastRowLastColumn="0"/>
            <w:tcW w:w="7592" w:type="dxa"/>
          </w:tcPr>
          <w:p w14:paraId="4974876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Verband kommunaler Unternehmen e.V.</w:t>
            </w:r>
          </w:p>
        </w:tc>
      </w:tr>
      <w:tr w:rsidR="00C45FB8" w:rsidRPr="00370548" w14:paraId="4A9C0646"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23B888B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VL</w:t>
            </w:r>
          </w:p>
        </w:tc>
        <w:tc>
          <w:tcPr>
            <w:cnfStyle w:val="000100000000" w:firstRow="0" w:lastRow="0" w:firstColumn="0" w:lastColumn="1" w:oddVBand="0" w:evenVBand="0" w:oddHBand="0" w:evenHBand="0" w:firstRowFirstColumn="0" w:firstRowLastColumn="0" w:lastRowFirstColumn="0" w:lastRowLastColumn="0"/>
            <w:tcW w:w="7592" w:type="dxa"/>
          </w:tcPr>
          <w:p w14:paraId="7962491E"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Verrechnungsliste, Zählerstand</w:t>
            </w:r>
          </w:p>
        </w:tc>
      </w:tr>
      <w:tr w:rsidR="00C45FB8" w:rsidRPr="00370548" w14:paraId="2780B5FD"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EA9875D"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WiM</w:t>
            </w:r>
          </w:p>
        </w:tc>
        <w:tc>
          <w:tcPr>
            <w:cnfStyle w:val="000100000000" w:firstRow="0" w:lastRow="0" w:firstColumn="0" w:lastColumn="1" w:oddVBand="0" w:evenVBand="0" w:oddHBand="0" w:evenHBand="0" w:firstRowFirstColumn="0" w:firstRowLastColumn="0" w:lastRowFirstColumn="0" w:lastRowLastColumn="0"/>
            <w:tcW w:w="7592" w:type="dxa"/>
          </w:tcPr>
          <w:p w14:paraId="28BAF61E" w14:textId="77777777" w:rsidR="00C45FB8" w:rsidRPr="00370548" w:rsidRDefault="00C45FB8" w:rsidP="00C45FB8">
            <w:pPr>
              <w:spacing w:after="0" w:line="240" w:lineRule="exact"/>
              <w:rPr>
                <w:rFonts w:cstheme="minorHAnsi"/>
                <w:b w:val="0"/>
                <w:sz w:val="22"/>
                <w:szCs w:val="22"/>
              </w:rPr>
            </w:pPr>
            <w:r w:rsidRPr="00370548">
              <w:rPr>
                <w:rFonts w:cstheme="minorHAnsi"/>
                <w:b w:val="0"/>
                <w:color w:val="000000"/>
                <w:sz w:val="22"/>
                <w:szCs w:val="22"/>
              </w:rPr>
              <w:t>Wechselprozesse im Messwesen</w:t>
            </w:r>
          </w:p>
        </w:tc>
      </w:tr>
      <w:tr w:rsidR="00C45FB8" w:rsidRPr="00370548" w14:paraId="03405345"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FD283A1"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WT</w:t>
            </w:r>
          </w:p>
        </w:tc>
        <w:tc>
          <w:tcPr>
            <w:cnfStyle w:val="000100000000" w:firstRow="0" w:lastRow="0" w:firstColumn="0" w:lastColumn="1" w:oddVBand="0" w:evenVBand="0" w:oddHBand="0" w:evenHBand="0" w:firstRowFirstColumn="0" w:firstRowLastColumn="0" w:lastRowFirstColumn="0" w:lastRowLastColumn="0"/>
            <w:tcW w:w="7592" w:type="dxa"/>
          </w:tcPr>
          <w:p w14:paraId="1A106D5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Werktag; darunter sind alle Tage, die kein Sonnabend, Sonntag oder gesetzlicher Feiertag sind, zu verstehen. Wenn in einem Bundesland ein Tag als Feiertag ausgewiesen wird, gilt dieser Tag bundesweit als Feiertag. Der 24.12. und der 31.12. eines jeden Jahres gelten als Feiertage.</w:t>
            </w:r>
          </w:p>
        </w:tc>
      </w:tr>
      <w:tr w:rsidR="00C45FB8" w:rsidRPr="00370548" w14:paraId="59400629"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5C7204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wMSB</w:t>
            </w:r>
          </w:p>
        </w:tc>
        <w:tc>
          <w:tcPr>
            <w:cnfStyle w:val="000100000000" w:firstRow="0" w:lastRow="0" w:firstColumn="0" w:lastColumn="1" w:oddVBand="0" w:evenVBand="0" w:oddHBand="0" w:evenHBand="0" w:firstRowFirstColumn="0" w:firstRowLastColumn="0" w:lastRowFirstColumn="0" w:lastRowLastColumn="0"/>
            <w:tcW w:w="7592" w:type="dxa"/>
          </w:tcPr>
          <w:p w14:paraId="532F50EA"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Wettbewerblicher Messstellenbetreiber</w:t>
            </w:r>
          </w:p>
        </w:tc>
      </w:tr>
      <w:tr w:rsidR="00C45FB8" w:rsidRPr="00370548" w14:paraId="6F44F874"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083934FB"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w:t>
            </w:r>
          </w:p>
        </w:tc>
        <w:tc>
          <w:tcPr>
            <w:cnfStyle w:val="000100000000" w:firstRow="0" w:lastRow="0" w:firstColumn="0" w:lastColumn="1" w:oddVBand="0" w:evenVBand="0" w:oddHBand="0" w:evenHBand="0" w:firstRowFirstColumn="0" w:firstRowLastColumn="0" w:lastRowFirstColumn="0" w:lastRowLastColumn="0"/>
            <w:tcW w:w="7592" w:type="dxa"/>
          </w:tcPr>
          <w:p w14:paraId="15B22BBF"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Extensible Markup Language</w:t>
            </w:r>
          </w:p>
        </w:tc>
      </w:tr>
      <w:tr w:rsidR="00C45FB8" w:rsidRPr="00370548" w14:paraId="36E2EE81"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43FC7194"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XSD</w:t>
            </w:r>
          </w:p>
        </w:tc>
        <w:tc>
          <w:tcPr>
            <w:cnfStyle w:val="000100000000" w:firstRow="0" w:lastRow="0" w:firstColumn="0" w:lastColumn="1" w:oddVBand="0" w:evenVBand="0" w:oddHBand="0" w:evenHBand="0" w:firstRowFirstColumn="0" w:firstRowLastColumn="0" w:lastRowFirstColumn="0" w:lastRowLastColumn="0"/>
            <w:tcW w:w="7592" w:type="dxa"/>
          </w:tcPr>
          <w:p w14:paraId="469E02EC"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XML Schema Definition</w:t>
            </w:r>
          </w:p>
        </w:tc>
      </w:tr>
      <w:tr w:rsidR="00C45FB8" w:rsidRPr="00370548" w14:paraId="2E46F329"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AE48B61" w14:textId="5E73183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w:t>
            </w:r>
            <w:r w:rsidR="00624981">
              <w:rPr>
                <w:rFonts w:cstheme="minorHAnsi"/>
                <w:b w:val="0"/>
                <w:sz w:val="22"/>
                <w:szCs w:val="22"/>
              </w:rPr>
              <w:t>.</w:t>
            </w:r>
            <w:r w:rsidR="00624981" w:rsidRPr="00370548">
              <w:rPr>
                <w:rFonts w:eastAsia="Calibri"/>
                <w:lang w:eastAsia="en-US"/>
              </w:rPr>
              <w:t> </w:t>
            </w:r>
            <w:r w:rsidRPr="00370548">
              <w:rPr>
                <w:rFonts w:cstheme="minorHAnsi"/>
                <w:b w:val="0"/>
                <w:sz w:val="22"/>
                <w:szCs w:val="22"/>
              </w:rPr>
              <w:t>B.</w:t>
            </w:r>
          </w:p>
        </w:tc>
        <w:tc>
          <w:tcPr>
            <w:cnfStyle w:val="000100000000" w:firstRow="0" w:lastRow="0" w:firstColumn="0" w:lastColumn="1" w:oddVBand="0" w:evenVBand="0" w:oddHBand="0" w:evenHBand="0" w:firstRowFirstColumn="0" w:firstRowLastColumn="0" w:lastRowFirstColumn="0" w:lastRowLastColumn="0"/>
            <w:tcW w:w="7592" w:type="dxa"/>
          </w:tcPr>
          <w:p w14:paraId="6CC3CAC6" w14:textId="0074D598"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zum Beispiel</w:t>
            </w:r>
          </w:p>
        </w:tc>
      </w:tr>
      <w:tr w:rsidR="00C45FB8" w:rsidRPr="00370548" w14:paraId="4996B34F" w14:textId="77777777" w:rsidTr="006924C6">
        <w:trPr>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72EB2EA7"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ZP</w:t>
            </w:r>
          </w:p>
        </w:tc>
        <w:tc>
          <w:tcPr>
            <w:cnfStyle w:val="000100000000" w:firstRow="0" w:lastRow="0" w:firstColumn="0" w:lastColumn="1" w:oddVBand="0" w:evenVBand="0" w:oddHBand="0" w:evenHBand="0" w:firstRowFirstColumn="0" w:firstRowLastColumn="0" w:lastRowFirstColumn="0" w:lastRowLastColumn="0"/>
            <w:tcW w:w="7592" w:type="dxa"/>
          </w:tcPr>
          <w:p w14:paraId="4369B6CD" w14:textId="77777777" w:rsidR="00C45FB8" w:rsidRPr="00370548" w:rsidRDefault="00C45FB8" w:rsidP="00C45FB8">
            <w:pPr>
              <w:spacing w:after="0" w:line="240" w:lineRule="exact"/>
              <w:rPr>
                <w:rFonts w:cstheme="minorHAnsi"/>
                <w:b w:val="0"/>
                <w:sz w:val="22"/>
                <w:szCs w:val="22"/>
              </w:rPr>
            </w:pPr>
            <w:r w:rsidRPr="00370548">
              <w:rPr>
                <w:rFonts w:cstheme="minorHAnsi"/>
                <w:b w:val="0"/>
                <w:sz w:val="22"/>
                <w:szCs w:val="22"/>
              </w:rPr>
              <w:t>Zählpunkt</w:t>
            </w:r>
          </w:p>
        </w:tc>
      </w:tr>
      <w:tr w:rsidR="00A44EBE" w:rsidRPr="00370548" w14:paraId="5F9BF121" w14:textId="77777777" w:rsidTr="006924C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5D5B3BAC" w14:textId="156F71D3"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ZPB</w:t>
            </w:r>
          </w:p>
        </w:tc>
        <w:tc>
          <w:tcPr>
            <w:cnfStyle w:val="000100000000" w:firstRow="0" w:lastRow="0" w:firstColumn="0" w:lastColumn="1" w:oddVBand="0" w:evenVBand="0" w:oddHBand="0" w:evenHBand="0" w:firstRowFirstColumn="0" w:firstRowLastColumn="0" w:lastRowFirstColumn="0" w:lastRowLastColumn="0"/>
            <w:tcW w:w="7592" w:type="dxa"/>
          </w:tcPr>
          <w:p w14:paraId="100D0C42" w14:textId="6F6E7228" w:rsidR="00A44EBE" w:rsidRPr="00370548" w:rsidRDefault="00A44EBE" w:rsidP="00A44EBE">
            <w:pPr>
              <w:spacing w:after="0" w:line="240" w:lineRule="exact"/>
              <w:rPr>
                <w:rFonts w:cstheme="minorHAnsi"/>
                <w:b w:val="0"/>
                <w:sz w:val="22"/>
                <w:szCs w:val="22"/>
              </w:rPr>
            </w:pPr>
            <w:r w:rsidRPr="00370548">
              <w:rPr>
                <w:rFonts w:cstheme="minorHAnsi"/>
                <w:b w:val="0"/>
                <w:sz w:val="22"/>
                <w:szCs w:val="22"/>
              </w:rPr>
              <w:t>Zählpunktbezeichnung: Eine eindeutige, nicht temporäre alphanumerische Codierung. Die Bildung der Zählpunktbezeichnung erfolgt nach der „FNN Anwendungsregel Messwesen Strom“ in der jeweils geltenden Fassung.</w:t>
            </w:r>
          </w:p>
        </w:tc>
      </w:tr>
      <w:tr w:rsidR="00A44EBE" w:rsidRPr="00370548" w14:paraId="15B9B547" w14:textId="77777777" w:rsidTr="006924C6">
        <w:trPr>
          <w:cnfStyle w:val="010000000000" w:firstRow="0" w:lastRow="1"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377" w:type="dxa"/>
            <w:noWrap/>
          </w:tcPr>
          <w:p w14:paraId="3569B990" w14:textId="42356A31" w:rsidR="00A44EBE" w:rsidRPr="00370548" w:rsidRDefault="00A44EBE" w:rsidP="00A44EBE">
            <w:pPr>
              <w:spacing w:after="0" w:line="240" w:lineRule="exact"/>
              <w:rPr>
                <w:rFonts w:cstheme="minorHAnsi"/>
                <w:b w:val="0"/>
                <w:sz w:val="22"/>
                <w:szCs w:val="22"/>
              </w:rPr>
            </w:pPr>
          </w:p>
        </w:tc>
        <w:tc>
          <w:tcPr>
            <w:cnfStyle w:val="000100000000" w:firstRow="0" w:lastRow="0" w:firstColumn="0" w:lastColumn="1" w:oddVBand="0" w:evenVBand="0" w:oddHBand="0" w:evenHBand="0" w:firstRowFirstColumn="0" w:firstRowLastColumn="0" w:lastRowFirstColumn="0" w:lastRowLastColumn="0"/>
            <w:tcW w:w="7592" w:type="dxa"/>
          </w:tcPr>
          <w:p w14:paraId="34009750" w14:textId="6C884113" w:rsidR="00A44EBE" w:rsidRPr="00370548" w:rsidRDefault="00A44EBE" w:rsidP="00A44EBE">
            <w:pPr>
              <w:spacing w:after="0" w:line="240" w:lineRule="exact"/>
              <w:rPr>
                <w:rFonts w:cstheme="minorHAnsi"/>
                <w:b w:val="0"/>
                <w:sz w:val="22"/>
                <w:szCs w:val="22"/>
              </w:rPr>
            </w:pPr>
          </w:p>
        </w:tc>
      </w:tr>
    </w:tbl>
    <w:p w14:paraId="106C16C6" w14:textId="77777777" w:rsidR="00C45FB8" w:rsidRPr="00370548" w:rsidRDefault="00C45FB8" w:rsidP="002E5650">
      <w:pPr>
        <w:pStyle w:val="berschrift1"/>
      </w:pPr>
      <w:r w:rsidRPr="00370548">
        <w:rPr>
          <w:sz w:val="22"/>
          <w:szCs w:val="20"/>
        </w:rPr>
        <w:br w:type="page"/>
      </w:r>
      <w:bookmarkStart w:id="239" w:name="_Toc61515167"/>
      <w:bookmarkStart w:id="240" w:name="_Toc167258263"/>
      <w:r w:rsidRPr="00370548">
        <w:lastRenderedPageBreak/>
        <w:t>Literaturverzeichnis</w:t>
      </w:r>
      <w:bookmarkEnd w:id="239"/>
      <w:bookmarkEnd w:id="240"/>
    </w:p>
    <w:p w14:paraId="1DB26354" w14:textId="77777777" w:rsidR="00C45FB8" w:rsidRPr="00370548" w:rsidRDefault="00C45FB8" w:rsidP="002E5650">
      <w:r w:rsidRPr="00370548">
        <w:t>Im Rahmen der EDI@Energy-Dokumente für den elektronischen Datenaustausch wird auf folgende Dokumente referenziert:</w:t>
      </w:r>
    </w:p>
    <w:p w14:paraId="5F99463C" w14:textId="77777777" w:rsidR="00C45FB8" w:rsidRPr="00370548" w:rsidRDefault="00C45FB8" w:rsidP="006F613D">
      <w:pPr>
        <w:ind w:left="709" w:hanging="709"/>
      </w:pPr>
      <w:r w:rsidRPr="00370548">
        <w:t>/1/</w:t>
      </w:r>
      <w:r w:rsidRPr="00370548">
        <w:tab/>
        <w:t>VDE-AR-N 4400 Messwesen Strom (Metering Code) in der aktuell gültigen Version</w:t>
      </w:r>
    </w:p>
    <w:p w14:paraId="162858E5" w14:textId="77777777" w:rsidR="00C45FB8" w:rsidRPr="00370548" w:rsidRDefault="00C45FB8" w:rsidP="006F613D">
      <w:pPr>
        <w:ind w:left="709" w:hanging="709"/>
      </w:pPr>
      <w:r w:rsidRPr="00370548">
        <w:t>/2/</w:t>
      </w:r>
      <w:r w:rsidRPr="00370548">
        <w:tab/>
        <w:t>Beschluss (BK6-18-032) und Anlagen zum Beschluss BK6-18-032, zur Anpassung der Vorgaben zur elektronischen Marktkommunikation an die Erfordernisse des Gesetzes zur Digitalisierung der Energiewende (GPKE, WiM, MPES, MaBiS, Regelungen zum Übertragungsweg), Bundesnetzagentur, 20.12.2018</w:t>
      </w:r>
    </w:p>
    <w:p w14:paraId="24E70EA7" w14:textId="77777777" w:rsidR="00C45FB8" w:rsidRPr="00370548" w:rsidRDefault="00C45FB8" w:rsidP="006F613D">
      <w:pPr>
        <w:ind w:left="709" w:hanging="709"/>
      </w:pPr>
      <w:r w:rsidRPr="00370548">
        <w:t>/3/</w:t>
      </w:r>
      <w:r w:rsidRPr="00370548">
        <w:tab/>
        <w:t>Beschluss (BK7-16-142) und Anlagen zum Beschluss BK7-16-142, zur Anpassung der Vorgaben zur elektronischen Marktkommunikation an die Erfordernisse des Gesetzes zur Digitalisierung der Energiewende (GeLi Gas, WiM Gas, Regelungen zum Übertragungsweg), Bundesnetzagentur, 20.12.2016</w:t>
      </w:r>
    </w:p>
    <w:p w14:paraId="4F29DEC1" w14:textId="77777777" w:rsidR="00C45FB8" w:rsidRPr="00370548" w:rsidRDefault="00C45FB8" w:rsidP="006F613D">
      <w:pPr>
        <w:ind w:left="709" w:hanging="709"/>
      </w:pPr>
      <w:r w:rsidRPr="00370548">
        <w:t>/4/</w:t>
      </w:r>
      <w:r w:rsidRPr="00370548">
        <w:tab/>
        <w:t>Beschluss (BK7-08-002) und Anlagen zum Beschluss BK7-08-002, Ausgleichsleistungen und Bilanzierungsregeln (GABi Gas), Bundesnetzagentur, 28.05.2008</w:t>
      </w:r>
    </w:p>
    <w:p w14:paraId="145373E6" w14:textId="77777777" w:rsidR="00C45FB8" w:rsidRPr="00370548" w:rsidRDefault="00C45FB8" w:rsidP="006F613D">
      <w:pPr>
        <w:ind w:left="709" w:hanging="709"/>
      </w:pPr>
      <w:r w:rsidRPr="00370548">
        <w:t>/5/</w:t>
      </w:r>
      <w:r w:rsidRPr="00370548">
        <w:tab/>
        <w:t>Technische Regel, Arbeitsblatt G 2000, DVGW, Juli 2009</w:t>
      </w:r>
    </w:p>
    <w:p w14:paraId="6091F39A" w14:textId="77777777" w:rsidR="00C45FB8" w:rsidRPr="00370548" w:rsidRDefault="00C45FB8" w:rsidP="006F613D">
      <w:pPr>
        <w:ind w:left="709" w:hanging="709"/>
      </w:pPr>
      <w:r w:rsidRPr="00370548">
        <w:t>/6/</w:t>
      </w:r>
      <w:r w:rsidRPr="00370548">
        <w:tab/>
        <w:t>Gesetz über die Elektrizitäts- und Gasversorgung (Energiewirtschaftsgesetz – EnWG) vom 7. Juli 2005, BGBl I 2005 S. 1970 (3621); zuletzt geändert durch Art. 7 Abs. 14 des Gesetzes vom 26. März 2007, BGBl I 2007 S. 358 Änderung durch Art. 2 G v. 18.12.2007</w:t>
      </w:r>
    </w:p>
    <w:p w14:paraId="5A3B4BDC" w14:textId="77777777" w:rsidR="00C45FB8" w:rsidRPr="00370548" w:rsidRDefault="00C45FB8" w:rsidP="006F613D">
      <w:pPr>
        <w:ind w:left="709" w:hanging="709"/>
      </w:pPr>
      <w:r w:rsidRPr="00370548">
        <w:t>/7/</w:t>
      </w:r>
      <w:r w:rsidRPr="00370548">
        <w:tab/>
        <w:t>Verordnung über den Zugang zu Elektrizitätsversorgungsnetzen (Stromnetzzugangsverordnung – StromNZV) vom 25. Juli 2005, BGBl I 2005 S. 2243; geändert durch Art. 3 Abs. 1 V v. 1.11.2006</w:t>
      </w:r>
    </w:p>
    <w:p w14:paraId="2FDA2CDC" w14:textId="0F9D3BA3" w:rsidR="00C45FB8" w:rsidRPr="00370548" w:rsidRDefault="00C45FB8" w:rsidP="006F613D">
      <w:pPr>
        <w:ind w:left="709" w:hanging="709"/>
      </w:pPr>
      <w:r w:rsidRPr="00370548">
        <w:t>/8/</w:t>
      </w:r>
      <w:r w:rsidRPr="00370548">
        <w:tab/>
        <w:t>Überarbeiteter Entwurf „Ergänzungsleitfaden zu den Anpassungen bei der Anwendung von Standardlastprofilen ab 01.10.2008 im Regel- und Ausgleichsenergiemarkt“ BDEW</w:t>
      </w:r>
      <w:r w:rsidR="002D2C38" w:rsidRPr="00370548">
        <w:t xml:space="preserve"> </w:t>
      </w:r>
      <w:r w:rsidRPr="00370548">
        <w:t>/</w:t>
      </w:r>
      <w:r w:rsidR="002D2C38" w:rsidRPr="00370548">
        <w:t xml:space="preserve"> </w:t>
      </w:r>
      <w:r w:rsidRPr="00370548">
        <w:t>VKU, 04.08.2008.</w:t>
      </w:r>
    </w:p>
    <w:p w14:paraId="5FF7CA03" w14:textId="77777777" w:rsidR="00C45FB8" w:rsidRPr="00370548" w:rsidRDefault="00C45FB8" w:rsidP="006F613D">
      <w:pPr>
        <w:ind w:left="709" w:hanging="709"/>
      </w:pPr>
      <w:r w:rsidRPr="00370548">
        <w:t>/11/</w:t>
      </w:r>
      <w:r w:rsidRPr="00370548">
        <w:tab/>
        <w:t>Gasnetzzugangsverordnung vom 3. September 2010 (BGBl. I S. 1261)</w:t>
      </w:r>
    </w:p>
    <w:p w14:paraId="400DC9FA" w14:textId="77777777" w:rsidR="00C45FB8" w:rsidRPr="00370548" w:rsidRDefault="00C45FB8" w:rsidP="006F613D">
      <w:pPr>
        <w:ind w:left="709" w:hanging="709"/>
      </w:pPr>
      <w:r w:rsidRPr="00370548">
        <w:t>/12/</w:t>
      </w:r>
      <w:r w:rsidRPr="00370548">
        <w:tab/>
        <w:t xml:space="preserve">Mitteilung Nr. 43 zur Umsetzung des Beschlusses GPKE </w:t>
      </w:r>
      <w:r w:rsidRPr="00370548">
        <w:br/>
        <w:t>Empfehlung zur Anwendung des Prozessleitfadens „Netzbetreiberwechsel“, 24.07.2014</w:t>
      </w:r>
    </w:p>
    <w:p w14:paraId="6C0A6372" w14:textId="77777777" w:rsidR="00C45FB8" w:rsidRPr="00370548" w:rsidRDefault="00C45FB8" w:rsidP="006F613D">
      <w:pPr>
        <w:ind w:left="709" w:hanging="709"/>
      </w:pPr>
      <w:r w:rsidRPr="00370548">
        <w:t>/13/</w:t>
      </w:r>
      <w:r w:rsidRPr="00370548">
        <w:tab/>
        <w:t>BK6-13-042 Beschluss Bundesnetzagentur vom 16.04.2015 zur Festlegung eines Netznutzungs- und Lieferantenrahmenvertrages (Strom)</w:t>
      </w:r>
    </w:p>
    <w:p w14:paraId="6595EE45" w14:textId="77777777" w:rsidR="00C45FB8" w:rsidRPr="00370548" w:rsidRDefault="00C45FB8" w:rsidP="006F613D">
      <w:pPr>
        <w:ind w:left="709" w:hanging="709"/>
      </w:pPr>
      <w:r w:rsidRPr="00370548">
        <w:t>/14/</w:t>
      </w:r>
      <w:r w:rsidRPr="00370548">
        <w:tab/>
        <w:t>Bundesnetzagentur, BK6-20-059, Beschluss vom 25.11.2020 zum Festlegungsverfahren zum bilanziellen Ausgleich von Redispatch-Maßnahmen</w:t>
      </w:r>
    </w:p>
    <w:p w14:paraId="05F0C5B2" w14:textId="2FACD005" w:rsidR="00AD44FD" w:rsidRPr="00370548" w:rsidRDefault="00214C13" w:rsidP="004C2408">
      <w:pPr>
        <w:ind w:left="700" w:hanging="700"/>
        <w:rPr>
          <w:rFonts w:eastAsiaTheme="majorEastAsia" w:cs="Arial"/>
          <w:b/>
          <w:bCs/>
          <w:spacing w:val="6"/>
          <w:kern w:val="32"/>
          <w:szCs w:val="22"/>
        </w:rPr>
      </w:pPr>
      <w:r w:rsidRPr="00370548">
        <w:t>/15/</w:t>
      </w:r>
      <w:r w:rsidRPr="00370548">
        <w:tab/>
        <w:t>Bundesnetzagentur, BK6-20-160, Beschluss vom 21.12.2020 zum Festlegungsverfahren zur Weiterentwicklung der Netzzugangsbedingungen Strom</w:t>
      </w:r>
      <w:bookmarkStart w:id="241" w:name="_Toc61515168"/>
      <w:r w:rsidR="00AD44FD" w:rsidRPr="00370548">
        <w:br w:type="page"/>
      </w:r>
    </w:p>
    <w:p w14:paraId="7F02DC58" w14:textId="1130531A" w:rsidR="00C45FB8" w:rsidRPr="00370548" w:rsidRDefault="00C45FB8" w:rsidP="002E5650">
      <w:pPr>
        <w:pStyle w:val="berschrift1"/>
      </w:pPr>
      <w:bookmarkStart w:id="242" w:name="_Toc167258264"/>
      <w:r w:rsidRPr="00370548">
        <w:lastRenderedPageBreak/>
        <w:t>Übersetzungsliste für den Gasmarkt</w:t>
      </w:r>
      <w:bookmarkEnd w:id="241"/>
      <w:bookmarkEnd w:id="242"/>
    </w:p>
    <w:p w14:paraId="2BCC15A7" w14:textId="77777777" w:rsidR="00C45FB8" w:rsidRPr="00370548" w:rsidRDefault="00C45FB8" w:rsidP="002E5650">
      <w:r w:rsidRPr="00370548">
        <w:t>Dieses Kapitel stellt eine Übersicht der Begriffe für den Gasmarkt von den Festlegungen und Gesetzen zum Rollenmodell und den einheitlich genutzten Begriffen in den Formaten bereit:</w:t>
      </w:r>
    </w:p>
    <w:p w14:paraId="4F6780E8" w14:textId="77777777" w:rsidR="00C45FB8" w:rsidRPr="00370548" w:rsidRDefault="00C45FB8" w:rsidP="005976C3">
      <w:pPr>
        <w:tabs>
          <w:tab w:val="left" w:pos="1985"/>
        </w:tabs>
        <w:rPr>
          <w:rFonts w:cs="Arial"/>
          <w:b/>
          <w:lang w:eastAsia="en-US"/>
        </w:rPr>
      </w:pPr>
      <w:r w:rsidRPr="00370548">
        <w:rPr>
          <w:rFonts w:cs="Arial"/>
          <w:b/>
          <w:lang w:eastAsia="en-US"/>
        </w:rPr>
        <w:t>Gasmarkt</w:t>
      </w:r>
      <w:r w:rsidRPr="00370548">
        <w:rPr>
          <w:rFonts w:cs="Arial"/>
          <w:b/>
          <w:lang w:eastAsia="en-US"/>
        </w:rPr>
        <w:tab/>
        <w:t>EDI@Energy</w:t>
      </w:r>
    </w:p>
    <w:p w14:paraId="50C92AEF" w14:textId="77777777" w:rsidR="00C45FB8" w:rsidRPr="00370548" w:rsidRDefault="00C45FB8" w:rsidP="005976C3">
      <w:pPr>
        <w:tabs>
          <w:tab w:val="left" w:pos="1985"/>
        </w:tabs>
        <w:rPr>
          <w:rFonts w:cs="Arial"/>
          <w:lang w:eastAsia="en-US"/>
        </w:rPr>
      </w:pPr>
      <w:r w:rsidRPr="00370548">
        <w:rPr>
          <w:rFonts w:cs="Arial"/>
          <w:lang w:eastAsia="en-US"/>
        </w:rPr>
        <w:t>Bestandslisten</w:t>
      </w:r>
      <w:r w:rsidRPr="00370548">
        <w:rPr>
          <w:rFonts w:cs="Arial"/>
          <w:lang w:eastAsia="en-US"/>
        </w:rPr>
        <w:tab/>
        <w:t>Zuordnungslisten</w:t>
      </w:r>
    </w:p>
    <w:p w14:paraId="5080E6D1" w14:textId="77777777" w:rsidR="00C45FB8" w:rsidRPr="00370548" w:rsidRDefault="00C45FB8" w:rsidP="005976C3">
      <w:pPr>
        <w:tabs>
          <w:tab w:val="left" w:pos="1985"/>
        </w:tabs>
        <w:rPr>
          <w:rFonts w:cs="Arial"/>
          <w:lang w:eastAsia="en-US"/>
        </w:rPr>
      </w:pPr>
      <w:r w:rsidRPr="00370548">
        <w:rPr>
          <w:rFonts w:cs="Arial"/>
          <w:lang w:eastAsia="en-US"/>
        </w:rPr>
        <w:t>SLP</w:t>
      </w:r>
      <w:r w:rsidRPr="00370548">
        <w:rPr>
          <w:rFonts w:cs="Arial"/>
          <w:lang w:eastAsia="en-US"/>
        </w:rPr>
        <w:tab/>
        <w:t>kME ohne RLM</w:t>
      </w:r>
    </w:p>
    <w:p w14:paraId="7C23D184" w14:textId="77777777" w:rsidR="00C45FB8" w:rsidRPr="00370548" w:rsidRDefault="00C45FB8" w:rsidP="002E5650">
      <w:pPr>
        <w:rPr>
          <w:rFonts w:cs="Arial"/>
          <w:lang w:eastAsia="en-US"/>
        </w:rPr>
      </w:pPr>
    </w:p>
    <w:p w14:paraId="05299CE2" w14:textId="77777777" w:rsidR="00C45FB8" w:rsidRPr="00370548" w:rsidRDefault="00C45FB8" w:rsidP="002E5650">
      <w:pPr>
        <w:rPr>
          <w:rFonts w:cs="Arial"/>
          <w:lang w:eastAsia="en-US"/>
        </w:rPr>
      </w:pPr>
      <w:r w:rsidRPr="00370548">
        <w:rPr>
          <w:rFonts w:cs="Arial"/>
          <w:lang w:eastAsia="en-US"/>
        </w:rPr>
        <w:br w:type="page"/>
      </w:r>
    </w:p>
    <w:p w14:paraId="28743B2E" w14:textId="77777777" w:rsidR="00C45FB8" w:rsidRPr="00370548" w:rsidRDefault="00C45FB8" w:rsidP="002E5650">
      <w:pPr>
        <w:pStyle w:val="berschrift1"/>
      </w:pPr>
      <w:bookmarkStart w:id="243" w:name="_Toc61515169"/>
      <w:bookmarkStart w:id="244" w:name="_Toc167258265"/>
      <w:r w:rsidRPr="00370548">
        <w:lastRenderedPageBreak/>
        <w:t>Abbildungsverzeichnis</w:t>
      </w:r>
      <w:bookmarkEnd w:id="243"/>
      <w:bookmarkEnd w:id="244"/>
    </w:p>
    <w:p w14:paraId="30ACE6A4" w14:textId="1D747B6C" w:rsidR="00BB373D" w:rsidRDefault="000C1A50">
      <w:pPr>
        <w:pStyle w:val="Abbildungsverzeichnis"/>
        <w:tabs>
          <w:tab w:val="right" w:leader="dot" w:pos="9373"/>
        </w:tabs>
        <w:rPr>
          <w:rFonts w:eastAsiaTheme="minorEastAsia"/>
          <w:noProof/>
          <w:sz w:val="22"/>
          <w:szCs w:val="22"/>
        </w:rPr>
      </w:pPr>
      <w:r w:rsidRPr="00370548">
        <w:rPr>
          <w:rFonts w:ascii="Arial" w:hAnsi="Arial" w:cs="Times New Roman"/>
          <w:color w:val="0000FF"/>
          <w:sz w:val="20"/>
          <w:szCs w:val="20"/>
          <w:u w:val="single"/>
        </w:rPr>
        <w:fldChar w:fldCharType="begin"/>
      </w:r>
      <w:r w:rsidRPr="00370548">
        <w:rPr>
          <w:rFonts w:ascii="Arial" w:hAnsi="Arial" w:cs="Times New Roman"/>
          <w:color w:val="0000FF"/>
          <w:sz w:val="20"/>
          <w:szCs w:val="20"/>
          <w:u w:val="single"/>
        </w:rPr>
        <w:instrText xml:space="preserve"> TOC \h \z \c "Abbildung" </w:instrText>
      </w:r>
      <w:r w:rsidRPr="00370548">
        <w:rPr>
          <w:rFonts w:ascii="Arial" w:hAnsi="Arial" w:cs="Times New Roman"/>
          <w:color w:val="0000FF"/>
          <w:sz w:val="20"/>
          <w:szCs w:val="20"/>
          <w:u w:val="single"/>
        </w:rPr>
        <w:fldChar w:fldCharType="separate"/>
      </w:r>
      <w:hyperlink w:anchor="_Toc83891073" w:history="1">
        <w:r w:rsidR="00BB373D" w:rsidRPr="00CC18F2">
          <w:rPr>
            <w:rStyle w:val="Hyperlink"/>
            <w:noProof/>
          </w:rPr>
          <w:t>Abbildung 1 - Darstellung der Änderungsmanagement-Phasen zum 01. Oktober</w:t>
        </w:r>
        <w:r w:rsidR="00BB373D">
          <w:rPr>
            <w:noProof/>
            <w:webHidden/>
          </w:rPr>
          <w:tab/>
        </w:r>
        <w:r w:rsidR="00BB373D">
          <w:rPr>
            <w:noProof/>
            <w:webHidden/>
          </w:rPr>
          <w:fldChar w:fldCharType="begin"/>
        </w:r>
        <w:r w:rsidR="00BB373D">
          <w:rPr>
            <w:noProof/>
            <w:webHidden/>
          </w:rPr>
          <w:instrText xml:space="preserve"> PAGEREF _Toc83891073 \h </w:instrText>
        </w:r>
        <w:r w:rsidR="00BB373D">
          <w:rPr>
            <w:noProof/>
            <w:webHidden/>
          </w:rPr>
        </w:r>
        <w:r w:rsidR="00BB373D">
          <w:rPr>
            <w:noProof/>
            <w:webHidden/>
          </w:rPr>
          <w:fldChar w:fldCharType="separate"/>
        </w:r>
        <w:r w:rsidR="005820EE">
          <w:rPr>
            <w:noProof/>
            <w:webHidden/>
          </w:rPr>
          <w:t>10</w:t>
        </w:r>
        <w:r w:rsidR="00BB373D">
          <w:rPr>
            <w:noProof/>
            <w:webHidden/>
          </w:rPr>
          <w:fldChar w:fldCharType="end"/>
        </w:r>
      </w:hyperlink>
    </w:p>
    <w:p w14:paraId="7418EBC1" w14:textId="1CE84367" w:rsidR="00BB373D" w:rsidRDefault="00BB373D">
      <w:pPr>
        <w:pStyle w:val="Abbildungsverzeichnis"/>
        <w:tabs>
          <w:tab w:val="right" w:leader="dot" w:pos="9373"/>
        </w:tabs>
        <w:rPr>
          <w:rFonts w:eastAsiaTheme="minorEastAsia"/>
          <w:noProof/>
          <w:sz w:val="22"/>
          <w:szCs w:val="22"/>
        </w:rPr>
      </w:pPr>
      <w:hyperlink w:anchor="_Toc83891074" w:history="1">
        <w:r w:rsidRPr="00CC18F2">
          <w:rPr>
            <w:rStyle w:val="Hyperlink"/>
            <w:noProof/>
          </w:rPr>
          <w:t>Abbildung 2 - Darstellung der Änderungsmanagement-Phasen zum 01. April</w:t>
        </w:r>
        <w:r>
          <w:rPr>
            <w:noProof/>
            <w:webHidden/>
          </w:rPr>
          <w:tab/>
        </w:r>
        <w:r>
          <w:rPr>
            <w:noProof/>
            <w:webHidden/>
          </w:rPr>
          <w:fldChar w:fldCharType="begin"/>
        </w:r>
        <w:r>
          <w:rPr>
            <w:noProof/>
            <w:webHidden/>
          </w:rPr>
          <w:instrText xml:space="preserve"> PAGEREF _Toc83891074 \h </w:instrText>
        </w:r>
        <w:r>
          <w:rPr>
            <w:noProof/>
            <w:webHidden/>
          </w:rPr>
        </w:r>
        <w:r>
          <w:rPr>
            <w:noProof/>
            <w:webHidden/>
          </w:rPr>
          <w:fldChar w:fldCharType="separate"/>
        </w:r>
        <w:r w:rsidR="005820EE">
          <w:rPr>
            <w:noProof/>
            <w:webHidden/>
          </w:rPr>
          <w:t>10</w:t>
        </w:r>
        <w:r>
          <w:rPr>
            <w:noProof/>
            <w:webHidden/>
          </w:rPr>
          <w:fldChar w:fldCharType="end"/>
        </w:r>
      </w:hyperlink>
    </w:p>
    <w:p w14:paraId="7B194492" w14:textId="63DEFE9F" w:rsidR="00BB373D" w:rsidRDefault="00BB373D">
      <w:pPr>
        <w:pStyle w:val="Abbildungsverzeichnis"/>
        <w:tabs>
          <w:tab w:val="right" w:leader="dot" w:pos="9373"/>
        </w:tabs>
        <w:rPr>
          <w:rFonts w:eastAsiaTheme="minorEastAsia"/>
          <w:noProof/>
          <w:sz w:val="22"/>
          <w:szCs w:val="22"/>
        </w:rPr>
      </w:pPr>
      <w:hyperlink w:anchor="_Toc83891075" w:history="1">
        <w:r w:rsidRPr="00CC18F2">
          <w:rPr>
            <w:rStyle w:val="Hyperlink"/>
            <w:noProof/>
          </w:rPr>
          <w:t>Abbildung 3 - Schematischer Aufbau der EDIFACT Kommunikation</w:t>
        </w:r>
        <w:r>
          <w:rPr>
            <w:noProof/>
            <w:webHidden/>
          </w:rPr>
          <w:tab/>
        </w:r>
        <w:r>
          <w:rPr>
            <w:noProof/>
            <w:webHidden/>
          </w:rPr>
          <w:fldChar w:fldCharType="begin"/>
        </w:r>
        <w:r>
          <w:rPr>
            <w:noProof/>
            <w:webHidden/>
          </w:rPr>
          <w:instrText xml:space="preserve"> PAGEREF _Toc83891075 \h </w:instrText>
        </w:r>
        <w:r>
          <w:rPr>
            <w:noProof/>
            <w:webHidden/>
          </w:rPr>
        </w:r>
        <w:r>
          <w:rPr>
            <w:noProof/>
            <w:webHidden/>
          </w:rPr>
          <w:fldChar w:fldCharType="separate"/>
        </w:r>
        <w:r w:rsidR="005820EE">
          <w:rPr>
            <w:noProof/>
            <w:webHidden/>
          </w:rPr>
          <w:t>12</w:t>
        </w:r>
        <w:r>
          <w:rPr>
            <w:noProof/>
            <w:webHidden/>
          </w:rPr>
          <w:fldChar w:fldCharType="end"/>
        </w:r>
      </w:hyperlink>
    </w:p>
    <w:p w14:paraId="13687FD1" w14:textId="4B7354B9" w:rsidR="00BB373D" w:rsidRDefault="00BB373D">
      <w:pPr>
        <w:pStyle w:val="Abbildungsverzeichnis"/>
        <w:tabs>
          <w:tab w:val="right" w:leader="dot" w:pos="9373"/>
        </w:tabs>
        <w:rPr>
          <w:rFonts w:eastAsiaTheme="minorEastAsia"/>
          <w:noProof/>
          <w:sz w:val="22"/>
          <w:szCs w:val="22"/>
        </w:rPr>
      </w:pPr>
      <w:hyperlink w:anchor="_Toc83891076" w:history="1">
        <w:r w:rsidRPr="00CC18F2">
          <w:rPr>
            <w:rStyle w:val="Hyperlink"/>
            <w:noProof/>
          </w:rPr>
          <w:t>Abbildung 4 - Schematischer Aufbau DE3045 Z01</w:t>
        </w:r>
        <w:r>
          <w:rPr>
            <w:noProof/>
            <w:webHidden/>
          </w:rPr>
          <w:tab/>
        </w:r>
        <w:r>
          <w:rPr>
            <w:noProof/>
            <w:webHidden/>
          </w:rPr>
          <w:fldChar w:fldCharType="begin"/>
        </w:r>
        <w:r>
          <w:rPr>
            <w:noProof/>
            <w:webHidden/>
          </w:rPr>
          <w:instrText xml:space="preserve"> PAGEREF _Toc83891076 \h </w:instrText>
        </w:r>
        <w:r>
          <w:rPr>
            <w:noProof/>
            <w:webHidden/>
          </w:rPr>
        </w:r>
        <w:r>
          <w:rPr>
            <w:noProof/>
            <w:webHidden/>
          </w:rPr>
          <w:fldChar w:fldCharType="separate"/>
        </w:r>
        <w:r w:rsidR="005820EE">
          <w:rPr>
            <w:noProof/>
            <w:webHidden/>
          </w:rPr>
          <w:t>19</w:t>
        </w:r>
        <w:r>
          <w:rPr>
            <w:noProof/>
            <w:webHidden/>
          </w:rPr>
          <w:fldChar w:fldCharType="end"/>
        </w:r>
      </w:hyperlink>
    </w:p>
    <w:p w14:paraId="2AFC2242" w14:textId="45B45D74" w:rsidR="00BB373D" w:rsidRDefault="00BB373D">
      <w:pPr>
        <w:pStyle w:val="Abbildungsverzeichnis"/>
        <w:tabs>
          <w:tab w:val="right" w:leader="dot" w:pos="9373"/>
        </w:tabs>
        <w:rPr>
          <w:rFonts w:eastAsiaTheme="minorEastAsia"/>
          <w:noProof/>
          <w:sz w:val="22"/>
          <w:szCs w:val="22"/>
        </w:rPr>
      </w:pPr>
      <w:hyperlink w:anchor="_Toc83891077" w:history="1">
        <w:r w:rsidRPr="00CC18F2">
          <w:rPr>
            <w:rStyle w:val="Hyperlink"/>
            <w:noProof/>
          </w:rPr>
          <w:t>Abbildung 5 - Schematischer Aufbau DE3045 Z02</w:t>
        </w:r>
        <w:r>
          <w:rPr>
            <w:noProof/>
            <w:webHidden/>
          </w:rPr>
          <w:tab/>
        </w:r>
        <w:r>
          <w:rPr>
            <w:noProof/>
            <w:webHidden/>
          </w:rPr>
          <w:fldChar w:fldCharType="begin"/>
        </w:r>
        <w:r>
          <w:rPr>
            <w:noProof/>
            <w:webHidden/>
          </w:rPr>
          <w:instrText xml:space="preserve"> PAGEREF _Toc83891077 \h </w:instrText>
        </w:r>
        <w:r>
          <w:rPr>
            <w:noProof/>
            <w:webHidden/>
          </w:rPr>
        </w:r>
        <w:r>
          <w:rPr>
            <w:noProof/>
            <w:webHidden/>
          </w:rPr>
          <w:fldChar w:fldCharType="separate"/>
        </w:r>
        <w:r w:rsidR="005820EE">
          <w:rPr>
            <w:noProof/>
            <w:webHidden/>
          </w:rPr>
          <w:t>19</w:t>
        </w:r>
        <w:r>
          <w:rPr>
            <w:noProof/>
            <w:webHidden/>
          </w:rPr>
          <w:fldChar w:fldCharType="end"/>
        </w:r>
      </w:hyperlink>
    </w:p>
    <w:p w14:paraId="25BB13B2" w14:textId="484BC4C7" w:rsidR="00BB373D" w:rsidRDefault="00BB373D">
      <w:pPr>
        <w:pStyle w:val="Abbildungsverzeichnis"/>
        <w:tabs>
          <w:tab w:val="right" w:leader="dot" w:pos="9373"/>
        </w:tabs>
        <w:rPr>
          <w:rFonts w:eastAsiaTheme="minorEastAsia"/>
          <w:noProof/>
          <w:sz w:val="22"/>
          <w:szCs w:val="22"/>
        </w:rPr>
      </w:pPr>
      <w:hyperlink w:anchor="_Toc83891078" w:history="1">
        <w:r w:rsidRPr="00CC18F2">
          <w:rPr>
            <w:rStyle w:val="Hyperlink"/>
            <w:noProof/>
          </w:rPr>
          <w:t>Abbildung 6 - Strukturelle Darstellung für Multi-UNH-Nachrichten</w:t>
        </w:r>
        <w:r>
          <w:rPr>
            <w:noProof/>
            <w:webHidden/>
          </w:rPr>
          <w:tab/>
        </w:r>
        <w:r>
          <w:rPr>
            <w:noProof/>
            <w:webHidden/>
          </w:rPr>
          <w:fldChar w:fldCharType="begin"/>
        </w:r>
        <w:r>
          <w:rPr>
            <w:noProof/>
            <w:webHidden/>
          </w:rPr>
          <w:instrText xml:space="preserve"> PAGEREF _Toc83891078 \h </w:instrText>
        </w:r>
        <w:r>
          <w:rPr>
            <w:noProof/>
            <w:webHidden/>
          </w:rPr>
        </w:r>
        <w:r>
          <w:rPr>
            <w:noProof/>
            <w:webHidden/>
          </w:rPr>
          <w:fldChar w:fldCharType="separate"/>
        </w:r>
        <w:r w:rsidR="005820EE">
          <w:rPr>
            <w:noProof/>
            <w:webHidden/>
          </w:rPr>
          <w:t>22</w:t>
        </w:r>
        <w:r>
          <w:rPr>
            <w:noProof/>
            <w:webHidden/>
          </w:rPr>
          <w:fldChar w:fldCharType="end"/>
        </w:r>
      </w:hyperlink>
    </w:p>
    <w:p w14:paraId="14EF65B7" w14:textId="242A02FF" w:rsidR="00BB373D" w:rsidRDefault="00BB373D">
      <w:pPr>
        <w:pStyle w:val="Abbildungsverzeichnis"/>
        <w:tabs>
          <w:tab w:val="right" w:leader="dot" w:pos="9373"/>
        </w:tabs>
        <w:rPr>
          <w:rFonts w:eastAsiaTheme="minorEastAsia"/>
          <w:noProof/>
          <w:sz w:val="22"/>
          <w:szCs w:val="22"/>
        </w:rPr>
      </w:pPr>
      <w:hyperlink w:anchor="_Toc83891079" w:history="1">
        <w:r w:rsidRPr="00CC18F2">
          <w:rPr>
            <w:rStyle w:val="Hyperlink"/>
            <w:noProof/>
          </w:rPr>
          <w:t>Abbildung 7 - Strukturelle Darstellung für Single-UNH-Nachrichten</w:t>
        </w:r>
        <w:r>
          <w:rPr>
            <w:noProof/>
            <w:webHidden/>
          </w:rPr>
          <w:tab/>
        </w:r>
        <w:r>
          <w:rPr>
            <w:noProof/>
            <w:webHidden/>
          </w:rPr>
          <w:fldChar w:fldCharType="begin"/>
        </w:r>
        <w:r>
          <w:rPr>
            <w:noProof/>
            <w:webHidden/>
          </w:rPr>
          <w:instrText xml:space="preserve"> PAGEREF _Toc83891079 \h </w:instrText>
        </w:r>
        <w:r>
          <w:rPr>
            <w:noProof/>
            <w:webHidden/>
          </w:rPr>
        </w:r>
        <w:r>
          <w:rPr>
            <w:noProof/>
            <w:webHidden/>
          </w:rPr>
          <w:fldChar w:fldCharType="separate"/>
        </w:r>
        <w:r w:rsidR="005820EE">
          <w:rPr>
            <w:noProof/>
            <w:webHidden/>
          </w:rPr>
          <w:t>22</w:t>
        </w:r>
        <w:r>
          <w:rPr>
            <w:noProof/>
            <w:webHidden/>
          </w:rPr>
          <w:fldChar w:fldCharType="end"/>
        </w:r>
      </w:hyperlink>
    </w:p>
    <w:p w14:paraId="3F1DCCFC" w14:textId="4C49F274" w:rsidR="00BB373D" w:rsidRDefault="00BB373D">
      <w:pPr>
        <w:pStyle w:val="Abbildungsverzeichnis"/>
        <w:tabs>
          <w:tab w:val="right" w:leader="dot" w:pos="9373"/>
        </w:tabs>
        <w:rPr>
          <w:rFonts w:eastAsiaTheme="minorEastAsia"/>
          <w:noProof/>
          <w:sz w:val="22"/>
          <w:szCs w:val="22"/>
        </w:rPr>
      </w:pPr>
      <w:hyperlink w:anchor="_Toc83891080" w:history="1">
        <w:r w:rsidRPr="00CC18F2">
          <w:rPr>
            <w:rStyle w:val="Hyperlink"/>
            <w:noProof/>
          </w:rPr>
          <w:t>Abbildung 8 – Spalten des Segmentlayouts</w:t>
        </w:r>
        <w:r>
          <w:rPr>
            <w:noProof/>
            <w:webHidden/>
          </w:rPr>
          <w:tab/>
        </w:r>
        <w:r>
          <w:rPr>
            <w:noProof/>
            <w:webHidden/>
          </w:rPr>
          <w:fldChar w:fldCharType="begin"/>
        </w:r>
        <w:r>
          <w:rPr>
            <w:noProof/>
            <w:webHidden/>
          </w:rPr>
          <w:instrText xml:space="preserve"> PAGEREF _Toc83891080 \h </w:instrText>
        </w:r>
        <w:r>
          <w:rPr>
            <w:noProof/>
            <w:webHidden/>
          </w:rPr>
        </w:r>
        <w:r>
          <w:rPr>
            <w:noProof/>
            <w:webHidden/>
          </w:rPr>
          <w:fldChar w:fldCharType="separate"/>
        </w:r>
        <w:r w:rsidR="005820EE">
          <w:rPr>
            <w:noProof/>
            <w:webHidden/>
          </w:rPr>
          <w:t>47</w:t>
        </w:r>
        <w:r>
          <w:rPr>
            <w:noProof/>
            <w:webHidden/>
          </w:rPr>
          <w:fldChar w:fldCharType="end"/>
        </w:r>
      </w:hyperlink>
    </w:p>
    <w:p w14:paraId="754DBF87" w14:textId="241E244A" w:rsidR="00BB373D" w:rsidRDefault="00BB373D">
      <w:pPr>
        <w:pStyle w:val="Abbildungsverzeichnis"/>
        <w:tabs>
          <w:tab w:val="right" w:leader="dot" w:pos="9373"/>
        </w:tabs>
        <w:rPr>
          <w:rFonts w:eastAsiaTheme="minorEastAsia"/>
          <w:noProof/>
          <w:sz w:val="22"/>
          <w:szCs w:val="22"/>
        </w:rPr>
      </w:pPr>
      <w:hyperlink w:anchor="_Toc83891081" w:history="1">
        <w:r w:rsidRPr="00CC18F2">
          <w:rPr>
            <w:rStyle w:val="Hyperlink"/>
            <w:i/>
            <w:noProof/>
          </w:rPr>
          <w:t>Abbildung 9 – Struktureller Aufbau einer EDIFACT-Nachricht</w:t>
        </w:r>
        <w:r>
          <w:rPr>
            <w:noProof/>
            <w:webHidden/>
          </w:rPr>
          <w:tab/>
        </w:r>
        <w:r>
          <w:rPr>
            <w:noProof/>
            <w:webHidden/>
          </w:rPr>
          <w:fldChar w:fldCharType="begin"/>
        </w:r>
        <w:r>
          <w:rPr>
            <w:noProof/>
            <w:webHidden/>
          </w:rPr>
          <w:instrText xml:space="preserve"> PAGEREF _Toc83891081 \h </w:instrText>
        </w:r>
        <w:r>
          <w:rPr>
            <w:noProof/>
            <w:webHidden/>
          </w:rPr>
        </w:r>
        <w:r>
          <w:rPr>
            <w:noProof/>
            <w:webHidden/>
          </w:rPr>
          <w:fldChar w:fldCharType="separate"/>
        </w:r>
        <w:r w:rsidR="005820EE">
          <w:rPr>
            <w:noProof/>
            <w:webHidden/>
          </w:rPr>
          <w:t>53</w:t>
        </w:r>
        <w:r>
          <w:rPr>
            <w:noProof/>
            <w:webHidden/>
          </w:rPr>
          <w:fldChar w:fldCharType="end"/>
        </w:r>
      </w:hyperlink>
    </w:p>
    <w:p w14:paraId="42B99208" w14:textId="79788702" w:rsidR="00BB373D" w:rsidRDefault="00BB373D">
      <w:pPr>
        <w:pStyle w:val="Abbildungsverzeichnis"/>
        <w:tabs>
          <w:tab w:val="right" w:leader="dot" w:pos="9373"/>
        </w:tabs>
        <w:rPr>
          <w:rFonts w:eastAsiaTheme="minorEastAsia"/>
          <w:noProof/>
          <w:sz w:val="22"/>
          <w:szCs w:val="22"/>
        </w:rPr>
      </w:pPr>
      <w:hyperlink w:anchor="_Toc83891082" w:history="1">
        <w:r w:rsidRPr="00CC18F2">
          <w:rPr>
            <w:rStyle w:val="Hyperlink"/>
            <w:noProof/>
          </w:rPr>
          <w:t>Abbildung 10 - Erläuterung zur Darstellung von Segmenten, Datenelementen, deren Gruppierung sowie Codes bzw. Qualifiern</w:t>
        </w:r>
        <w:r>
          <w:rPr>
            <w:noProof/>
            <w:webHidden/>
          </w:rPr>
          <w:tab/>
        </w:r>
        <w:r>
          <w:rPr>
            <w:noProof/>
            <w:webHidden/>
          </w:rPr>
          <w:fldChar w:fldCharType="begin"/>
        </w:r>
        <w:r>
          <w:rPr>
            <w:noProof/>
            <w:webHidden/>
          </w:rPr>
          <w:instrText xml:space="preserve"> PAGEREF _Toc83891082 \h </w:instrText>
        </w:r>
        <w:r>
          <w:rPr>
            <w:noProof/>
            <w:webHidden/>
          </w:rPr>
        </w:r>
        <w:r>
          <w:rPr>
            <w:noProof/>
            <w:webHidden/>
          </w:rPr>
          <w:fldChar w:fldCharType="separate"/>
        </w:r>
        <w:r w:rsidR="005820EE">
          <w:rPr>
            <w:noProof/>
            <w:webHidden/>
          </w:rPr>
          <w:t>54</w:t>
        </w:r>
        <w:r>
          <w:rPr>
            <w:noProof/>
            <w:webHidden/>
          </w:rPr>
          <w:fldChar w:fldCharType="end"/>
        </w:r>
      </w:hyperlink>
    </w:p>
    <w:p w14:paraId="64241DA3" w14:textId="5185F2CA" w:rsidR="00BB373D" w:rsidRDefault="00BB373D">
      <w:pPr>
        <w:pStyle w:val="Abbildungsverzeichnis"/>
        <w:tabs>
          <w:tab w:val="right" w:leader="dot" w:pos="9373"/>
        </w:tabs>
        <w:rPr>
          <w:rFonts w:eastAsiaTheme="minorEastAsia"/>
          <w:noProof/>
          <w:sz w:val="22"/>
          <w:szCs w:val="22"/>
        </w:rPr>
      </w:pPr>
      <w:hyperlink w:anchor="_Toc83891083" w:history="1">
        <w:r w:rsidRPr="00CC18F2">
          <w:rPr>
            <w:rStyle w:val="Hyperlink"/>
            <w:noProof/>
          </w:rPr>
          <w:t>Abbildung 11 – Nutzung des AHB-Status</w:t>
        </w:r>
        <w:r>
          <w:rPr>
            <w:noProof/>
            <w:webHidden/>
          </w:rPr>
          <w:tab/>
        </w:r>
        <w:r>
          <w:rPr>
            <w:noProof/>
            <w:webHidden/>
          </w:rPr>
          <w:fldChar w:fldCharType="begin"/>
        </w:r>
        <w:r>
          <w:rPr>
            <w:noProof/>
            <w:webHidden/>
          </w:rPr>
          <w:instrText xml:space="preserve"> PAGEREF _Toc83891083 \h </w:instrText>
        </w:r>
        <w:r>
          <w:rPr>
            <w:noProof/>
            <w:webHidden/>
          </w:rPr>
        </w:r>
        <w:r>
          <w:rPr>
            <w:noProof/>
            <w:webHidden/>
          </w:rPr>
          <w:fldChar w:fldCharType="separate"/>
        </w:r>
        <w:r w:rsidR="005820EE">
          <w:rPr>
            <w:noProof/>
            <w:webHidden/>
          </w:rPr>
          <w:t>57</w:t>
        </w:r>
        <w:r>
          <w:rPr>
            <w:noProof/>
            <w:webHidden/>
          </w:rPr>
          <w:fldChar w:fldCharType="end"/>
        </w:r>
      </w:hyperlink>
    </w:p>
    <w:p w14:paraId="5891E329" w14:textId="76D8CE19" w:rsidR="00BB373D" w:rsidRDefault="00BB373D">
      <w:pPr>
        <w:pStyle w:val="Abbildungsverzeichnis"/>
        <w:tabs>
          <w:tab w:val="right" w:leader="dot" w:pos="9373"/>
        </w:tabs>
        <w:rPr>
          <w:rFonts w:eastAsiaTheme="minorEastAsia"/>
          <w:noProof/>
          <w:sz w:val="22"/>
          <w:szCs w:val="22"/>
        </w:rPr>
      </w:pPr>
      <w:hyperlink w:anchor="_Toc83891084" w:history="1">
        <w:r w:rsidRPr="00CC18F2">
          <w:rPr>
            <w:rStyle w:val="Hyperlink"/>
            <w:noProof/>
          </w:rPr>
          <w:t>Abbildung 12 – Beispiel mit mehreren AHB-Status</w:t>
        </w:r>
        <w:r>
          <w:rPr>
            <w:noProof/>
            <w:webHidden/>
          </w:rPr>
          <w:tab/>
        </w:r>
        <w:r>
          <w:rPr>
            <w:noProof/>
            <w:webHidden/>
          </w:rPr>
          <w:fldChar w:fldCharType="begin"/>
        </w:r>
        <w:r>
          <w:rPr>
            <w:noProof/>
            <w:webHidden/>
          </w:rPr>
          <w:instrText xml:space="preserve"> PAGEREF _Toc83891084 \h </w:instrText>
        </w:r>
        <w:r>
          <w:rPr>
            <w:noProof/>
            <w:webHidden/>
          </w:rPr>
        </w:r>
        <w:r>
          <w:rPr>
            <w:noProof/>
            <w:webHidden/>
          </w:rPr>
          <w:fldChar w:fldCharType="separate"/>
        </w:r>
        <w:r w:rsidR="005820EE">
          <w:rPr>
            <w:noProof/>
            <w:webHidden/>
          </w:rPr>
          <w:t>57</w:t>
        </w:r>
        <w:r>
          <w:rPr>
            <w:noProof/>
            <w:webHidden/>
          </w:rPr>
          <w:fldChar w:fldCharType="end"/>
        </w:r>
      </w:hyperlink>
    </w:p>
    <w:p w14:paraId="6FC479C7" w14:textId="06E56128" w:rsidR="00BB373D" w:rsidRDefault="00BB373D">
      <w:pPr>
        <w:pStyle w:val="Abbildungsverzeichnis"/>
        <w:tabs>
          <w:tab w:val="right" w:leader="dot" w:pos="9373"/>
        </w:tabs>
        <w:rPr>
          <w:rFonts w:eastAsiaTheme="minorEastAsia"/>
          <w:noProof/>
          <w:sz w:val="22"/>
          <w:szCs w:val="22"/>
        </w:rPr>
      </w:pPr>
      <w:hyperlink w:anchor="_Toc83891085" w:history="1">
        <w:r w:rsidRPr="00CC18F2">
          <w:rPr>
            <w:rStyle w:val="Hyperlink"/>
            <w:noProof/>
          </w:rPr>
          <w:t>Abbildung 13 - Operand</w:t>
        </w:r>
        <w:r>
          <w:rPr>
            <w:noProof/>
            <w:webHidden/>
          </w:rPr>
          <w:tab/>
        </w:r>
        <w:r>
          <w:rPr>
            <w:noProof/>
            <w:webHidden/>
          </w:rPr>
          <w:fldChar w:fldCharType="begin"/>
        </w:r>
        <w:r>
          <w:rPr>
            <w:noProof/>
            <w:webHidden/>
          </w:rPr>
          <w:instrText xml:space="preserve"> PAGEREF _Toc83891085 \h </w:instrText>
        </w:r>
        <w:r>
          <w:rPr>
            <w:noProof/>
            <w:webHidden/>
          </w:rPr>
        </w:r>
        <w:r>
          <w:rPr>
            <w:noProof/>
            <w:webHidden/>
          </w:rPr>
          <w:fldChar w:fldCharType="separate"/>
        </w:r>
        <w:r w:rsidR="005820EE">
          <w:rPr>
            <w:noProof/>
            <w:webHidden/>
          </w:rPr>
          <w:t>58</w:t>
        </w:r>
        <w:r>
          <w:rPr>
            <w:noProof/>
            <w:webHidden/>
          </w:rPr>
          <w:fldChar w:fldCharType="end"/>
        </w:r>
      </w:hyperlink>
    </w:p>
    <w:p w14:paraId="5F80B7FC" w14:textId="50412670" w:rsidR="00BB373D" w:rsidRDefault="00BB373D">
      <w:pPr>
        <w:pStyle w:val="Abbildungsverzeichnis"/>
        <w:tabs>
          <w:tab w:val="right" w:leader="dot" w:pos="9373"/>
        </w:tabs>
        <w:rPr>
          <w:rFonts w:eastAsiaTheme="minorEastAsia"/>
          <w:noProof/>
          <w:sz w:val="22"/>
          <w:szCs w:val="22"/>
        </w:rPr>
      </w:pPr>
      <w:hyperlink w:anchor="_Toc83891086" w:history="1">
        <w:r w:rsidRPr="00CC18F2">
          <w:rPr>
            <w:rStyle w:val="Hyperlink"/>
            <w:noProof/>
          </w:rPr>
          <w:t>Abbildung 14 – Paketmerkmale und Paketkennzeichen</w:t>
        </w:r>
        <w:r>
          <w:rPr>
            <w:noProof/>
            <w:webHidden/>
          </w:rPr>
          <w:tab/>
        </w:r>
        <w:r>
          <w:rPr>
            <w:noProof/>
            <w:webHidden/>
          </w:rPr>
          <w:fldChar w:fldCharType="begin"/>
        </w:r>
        <w:r>
          <w:rPr>
            <w:noProof/>
            <w:webHidden/>
          </w:rPr>
          <w:instrText xml:space="preserve"> PAGEREF _Toc83891086 \h </w:instrText>
        </w:r>
        <w:r>
          <w:rPr>
            <w:noProof/>
            <w:webHidden/>
          </w:rPr>
        </w:r>
        <w:r>
          <w:rPr>
            <w:noProof/>
            <w:webHidden/>
          </w:rPr>
          <w:fldChar w:fldCharType="separate"/>
        </w:r>
        <w:r w:rsidR="005820EE">
          <w:rPr>
            <w:noProof/>
            <w:webHidden/>
          </w:rPr>
          <w:t>73</w:t>
        </w:r>
        <w:r>
          <w:rPr>
            <w:noProof/>
            <w:webHidden/>
          </w:rPr>
          <w:fldChar w:fldCharType="end"/>
        </w:r>
      </w:hyperlink>
    </w:p>
    <w:p w14:paraId="681F1F94" w14:textId="78749984" w:rsidR="00BB373D" w:rsidRDefault="00BB373D">
      <w:pPr>
        <w:pStyle w:val="Abbildungsverzeichnis"/>
        <w:tabs>
          <w:tab w:val="right" w:leader="dot" w:pos="9373"/>
        </w:tabs>
        <w:rPr>
          <w:rFonts w:eastAsiaTheme="minorEastAsia"/>
          <w:noProof/>
          <w:sz w:val="22"/>
          <w:szCs w:val="22"/>
        </w:rPr>
      </w:pPr>
      <w:hyperlink w:anchor="_Toc83891087" w:history="1">
        <w:r w:rsidRPr="00CC18F2">
          <w:rPr>
            <w:rStyle w:val="Hyperlink"/>
            <w:noProof/>
          </w:rPr>
          <w:t>Abbildung 15 – Darstellung 1 der Segmentwiederholungen im MIG</w:t>
        </w:r>
        <w:r>
          <w:rPr>
            <w:noProof/>
            <w:webHidden/>
          </w:rPr>
          <w:tab/>
        </w:r>
        <w:r>
          <w:rPr>
            <w:noProof/>
            <w:webHidden/>
          </w:rPr>
          <w:fldChar w:fldCharType="begin"/>
        </w:r>
        <w:r>
          <w:rPr>
            <w:noProof/>
            <w:webHidden/>
          </w:rPr>
          <w:instrText xml:space="preserve"> PAGEREF _Toc83891087 \h </w:instrText>
        </w:r>
        <w:r>
          <w:rPr>
            <w:noProof/>
            <w:webHidden/>
          </w:rPr>
        </w:r>
        <w:r>
          <w:rPr>
            <w:noProof/>
            <w:webHidden/>
          </w:rPr>
          <w:fldChar w:fldCharType="separate"/>
        </w:r>
        <w:r w:rsidR="005820EE">
          <w:rPr>
            <w:noProof/>
            <w:webHidden/>
          </w:rPr>
          <w:t>75</w:t>
        </w:r>
        <w:r>
          <w:rPr>
            <w:noProof/>
            <w:webHidden/>
          </w:rPr>
          <w:fldChar w:fldCharType="end"/>
        </w:r>
      </w:hyperlink>
    </w:p>
    <w:p w14:paraId="0D0B533A" w14:textId="2119801F" w:rsidR="00BB373D" w:rsidRDefault="00BB373D">
      <w:pPr>
        <w:pStyle w:val="Abbildungsverzeichnis"/>
        <w:tabs>
          <w:tab w:val="right" w:leader="dot" w:pos="9373"/>
        </w:tabs>
        <w:rPr>
          <w:rFonts w:eastAsiaTheme="minorEastAsia"/>
          <w:noProof/>
          <w:sz w:val="22"/>
          <w:szCs w:val="22"/>
        </w:rPr>
      </w:pPr>
      <w:hyperlink w:anchor="_Toc83891088" w:history="1">
        <w:r w:rsidRPr="00CC18F2">
          <w:rPr>
            <w:rStyle w:val="Hyperlink"/>
            <w:noProof/>
          </w:rPr>
          <w:t>Abbildung 16 – Darstellung 2 der Segmentwiederholungen im MIG</w:t>
        </w:r>
        <w:r>
          <w:rPr>
            <w:noProof/>
            <w:webHidden/>
          </w:rPr>
          <w:tab/>
        </w:r>
        <w:r>
          <w:rPr>
            <w:noProof/>
            <w:webHidden/>
          </w:rPr>
          <w:fldChar w:fldCharType="begin"/>
        </w:r>
        <w:r>
          <w:rPr>
            <w:noProof/>
            <w:webHidden/>
          </w:rPr>
          <w:instrText xml:space="preserve"> PAGEREF _Toc83891088 \h </w:instrText>
        </w:r>
        <w:r>
          <w:rPr>
            <w:noProof/>
            <w:webHidden/>
          </w:rPr>
        </w:r>
        <w:r>
          <w:rPr>
            <w:noProof/>
            <w:webHidden/>
          </w:rPr>
          <w:fldChar w:fldCharType="separate"/>
        </w:r>
        <w:r w:rsidR="005820EE">
          <w:rPr>
            <w:noProof/>
            <w:webHidden/>
          </w:rPr>
          <w:t>76</w:t>
        </w:r>
        <w:r>
          <w:rPr>
            <w:noProof/>
            <w:webHidden/>
          </w:rPr>
          <w:fldChar w:fldCharType="end"/>
        </w:r>
      </w:hyperlink>
    </w:p>
    <w:p w14:paraId="06847F1D" w14:textId="3B3E2EC2" w:rsidR="00BB373D" w:rsidRDefault="00BB373D">
      <w:pPr>
        <w:pStyle w:val="Abbildungsverzeichnis"/>
        <w:tabs>
          <w:tab w:val="right" w:leader="dot" w:pos="9373"/>
        </w:tabs>
        <w:rPr>
          <w:rFonts w:eastAsiaTheme="minorEastAsia"/>
          <w:noProof/>
          <w:sz w:val="22"/>
          <w:szCs w:val="22"/>
        </w:rPr>
      </w:pPr>
      <w:hyperlink w:anchor="_Toc83891089" w:history="1">
        <w:r w:rsidRPr="00CC18F2">
          <w:rPr>
            <w:rStyle w:val="Hyperlink"/>
            <w:noProof/>
          </w:rPr>
          <w:t>Abbildung 17 – Darstellung 3 der Segmentwiederholungen im MIG</w:t>
        </w:r>
        <w:r>
          <w:rPr>
            <w:noProof/>
            <w:webHidden/>
          </w:rPr>
          <w:tab/>
        </w:r>
        <w:r>
          <w:rPr>
            <w:noProof/>
            <w:webHidden/>
          </w:rPr>
          <w:fldChar w:fldCharType="begin"/>
        </w:r>
        <w:r>
          <w:rPr>
            <w:noProof/>
            <w:webHidden/>
          </w:rPr>
          <w:instrText xml:space="preserve"> PAGEREF _Toc83891089 \h </w:instrText>
        </w:r>
        <w:r>
          <w:rPr>
            <w:noProof/>
            <w:webHidden/>
          </w:rPr>
        </w:r>
        <w:r>
          <w:rPr>
            <w:noProof/>
            <w:webHidden/>
          </w:rPr>
          <w:fldChar w:fldCharType="separate"/>
        </w:r>
        <w:r w:rsidR="005820EE">
          <w:rPr>
            <w:noProof/>
            <w:webHidden/>
          </w:rPr>
          <w:t>77</w:t>
        </w:r>
        <w:r>
          <w:rPr>
            <w:noProof/>
            <w:webHidden/>
          </w:rPr>
          <w:fldChar w:fldCharType="end"/>
        </w:r>
      </w:hyperlink>
    </w:p>
    <w:p w14:paraId="240D2100" w14:textId="2B72B4FE" w:rsidR="00BB373D" w:rsidRDefault="00BB373D">
      <w:pPr>
        <w:pStyle w:val="Abbildungsverzeichnis"/>
        <w:tabs>
          <w:tab w:val="right" w:leader="dot" w:pos="9373"/>
        </w:tabs>
        <w:rPr>
          <w:rFonts w:eastAsiaTheme="minorEastAsia"/>
          <w:noProof/>
          <w:sz w:val="22"/>
          <w:szCs w:val="22"/>
        </w:rPr>
      </w:pPr>
      <w:hyperlink w:anchor="_Toc83891090" w:history="1">
        <w:r w:rsidRPr="00CC18F2">
          <w:rPr>
            <w:rStyle w:val="Hyperlink"/>
            <w:noProof/>
          </w:rPr>
          <w:t>Abbildung 18 – Darstellung von mehrfachen Aufführungen zu einer Information</w:t>
        </w:r>
        <w:r>
          <w:rPr>
            <w:noProof/>
            <w:webHidden/>
          </w:rPr>
          <w:tab/>
        </w:r>
        <w:r>
          <w:rPr>
            <w:noProof/>
            <w:webHidden/>
          </w:rPr>
          <w:fldChar w:fldCharType="begin"/>
        </w:r>
        <w:r>
          <w:rPr>
            <w:noProof/>
            <w:webHidden/>
          </w:rPr>
          <w:instrText xml:space="preserve"> PAGEREF _Toc83891090 \h </w:instrText>
        </w:r>
        <w:r>
          <w:rPr>
            <w:noProof/>
            <w:webHidden/>
          </w:rPr>
        </w:r>
        <w:r>
          <w:rPr>
            <w:noProof/>
            <w:webHidden/>
          </w:rPr>
          <w:fldChar w:fldCharType="separate"/>
        </w:r>
        <w:r w:rsidR="005820EE">
          <w:rPr>
            <w:noProof/>
            <w:webHidden/>
          </w:rPr>
          <w:t>80</w:t>
        </w:r>
        <w:r>
          <w:rPr>
            <w:noProof/>
            <w:webHidden/>
          </w:rPr>
          <w:fldChar w:fldCharType="end"/>
        </w:r>
      </w:hyperlink>
    </w:p>
    <w:p w14:paraId="26B7CFF3" w14:textId="75DAB8B5" w:rsidR="00BB373D" w:rsidRDefault="00BB373D">
      <w:pPr>
        <w:pStyle w:val="Abbildungsverzeichnis"/>
        <w:tabs>
          <w:tab w:val="right" w:leader="dot" w:pos="9373"/>
        </w:tabs>
        <w:rPr>
          <w:rFonts w:eastAsiaTheme="minorEastAsia"/>
          <w:noProof/>
          <w:sz w:val="22"/>
          <w:szCs w:val="22"/>
        </w:rPr>
      </w:pPr>
      <w:hyperlink w:anchor="_Toc83891091" w:history="1">
        <w:r w:rsidRPr="00CC18F2">
          <w:rPr>
            <w:rStyle w:val="Hyperlink"/>
            <w:noProof/>
          </w:rPr>
          <w:t>Abbildung 19 - AJT-Beispiel für den Zusammenhang zwischen Codeliste und Anwendungsfall</w:t>
        </w:r>
        <w:r>
          <w:rPr>
            <w:noProof/>
            <w:webHidden/>
          </w:rPr>
          <w:tab/>
        </w:r>
        <w:r>
          <w:rPr>
            <w:noProof/>
            <w:webHidden/>
          </w:rPr>
          <w:fldChar w:fldCharType="begin"/>
        </w:r>
        <w:r>
          <w:rPr>
            <w:noProof/>
            <w:webHidden/>
          </w:rPr>
          <w:instrText xml:space="preserve"> PAGEREF _Toc83891091 \h </w:instrText>
        </w:r>
        <w:r>
          <w:rPr>
            <w:noProof/>
            <w:webHidden/>
          </w:rPr>
        </w:r>
        <w:r>
          <w:rPr>
            <w:noProof/>
            <w:webHidden/>
          </w:rPr>
          <w:fldChar w:fldCharType="separate"/>
        </w:r>
        <w:r w:rsidR="005820EE">
          <w:rPr>
            <w:noProof/>
            <w:webHidden/>
          </w:rPr>
          <w:t>83</w:t>
        </w:r>
        <w:r>
          <w:rPr>
            <w:noProof/>
            <w:webHidden/>
          </w:rPr>
          <w:fldChar w:fldCharType="end"/>
        </w:r>
      </w:hyperlink>
    </w:p>
    <w:p w14:paraId="74B153AC" w14:textId="2951E841" w:rsidR="00BB373D" w:rsidRDefault="00BB373D">
      <w:pPr>
        <w:pStyle w:val="Abbildungsverzeichnis"/>
        <w:tabs>
          <w:tab w:val="right" w:leader="dot" w:pos="9373"/>
        </w:tabs>
        <w:rPr>
          <w:rFonts w:eastAsiaTheme="minorEastAsia"/>
          <w:noProof/>
          <w:sz w:val="22"/>
          <w:szCs w:val="22"/>
        </w:rPr>
      </w:pPr>
      <w:hyperlink w:anchor="_Toc83891092" w:history="1">
        <w:r w:rsidRPr="00CC18F2">
          <w:rPr>
            <w:rStyle w:val="Hyperlink"/>
            <w:noProof/>
          </w:rPr>
          <w:t>Abbildung 20 - AJT-Beispiel für den Zusammenhang zwischen Codeliste und Nachrichtenbeschreibung</w:t>
        </w:r>
        <w:r>
          <w:rPr>
            <w:noProof/>
            <w:webHidden/>
          </w:rPr>
          <w:tab/>
        </w:r>
        <w:r>
          <w:rPr>
            <w:noProof/>
            <w:webHidden/>
          </w:rPr>
          <w:fldChar w:fldCharType="begin"/>
        </w:r>
        <w:r>
          <w:rPr>
            <w:noProof/>
            <w:webHidden/>
          </w:rPr>
          <w:instrText xml:space="preserve"> PAGEREF _Toc83891092 \h </w:instrText>
        </w:r>
        <w:r>
          <w:rPr>
            <w:noProof/>
            <w:webHidden/>
          </w:rPr>
        </w:r>
        <w:r>
          <w:rPr>
            <w:noProof/>
            <w:webHidden/>
          </w:rPr>
          <w:fldChar w:fldCharType="separate"/>
        </w:r>
        <w:r w:rsidR="005820EE">
          <w:rPr>
            <w:noProof/>
            <w:webHidden/>
          </w:rPr>
          <w:t>83</w:t>
        </w:r>
        <w:r>
          <w:rPr>
            <w:noProof/>
            <w:webHidden/>
          </w:rPr>
          <w:fldChar w:fldCharType="end"/>
        </w:r>
      </w:hyperlink>
    </w:p>
    <w:p w14:paraId="51E3E8BE" w14:textId="23A34B81" w:rsidR="00BB373D" w:rsidRDefault="00BB373D">
      <w:pPr>
        <w:pStyle w:val="Abbildungsverzeichnis"/>
        <w:tabs>
          <w:tab w:val="right" w:leader="dot" w:pos="9373"/>
        </w:tabs>
        <w:rPr>
          <w:rFonts w:eastAsiaTheme="minorEastAsia"/>
          <w:noProof/>
          <w:sz w:val="22"/>
          <w:szCs w:val="22"/>
        </w:rPr>
      </w:pPr>
      <w:hyperlink w:anchor="_Toc83891093" w:history="1">
        <w:r w:rsidRPr="00CC18F2">
          <w:rPr>
            <w:rStyle w:val="Hyperlink"/>
            <w:noProof/>
          </w:rPr>
          <w:t>Abbildung 21 - STS-Beispiel für den Zusammenhang zwischen Entscheidungsbaumdiagramm und Anwendungsfall</w:t>
        </w:r>
        <w:r>
          <w:rPr>
            <w:noProof/>
            <w:webHidden/>
          </w:rPr>
          <w:tab/>
        </w:r>
        <w:r>
          <w:rPr>
            <w:noProof/>
            <w:webHidden/>
          </w:rPr>
          <w:fldChar w:fldCharType="begin"/>
        </w:r>
        <w:r>
          <w:rPr>
            <w:noProof/>
            <w:webHidden/>
          </w:rPr>
          <w:instrText xml:space="preserve"> PAGEREF _Toc83891093 \h </w:instrText>
        </w:r>
        <w:r>
          <w:rPr>
            <w:noProof/>
            <w:webHidden/>
          </w:rPr>
        </w:r>
        <w:r>
          <w:rPr>
            <w:noProof/>
            <w:webHidden/>
          </w:rPr>
          <w:fldChar w:fldCharType="separate"/>
        </w:r>
        <w:r w:rsidR="005820EE">
          <w:rPr>
            <w:noProof/>
            <w:webHidden/>
          </w:rPr>
          <w:t>84</w:t>
        </w:r>
        <w:r>
          <w:rPr>
            <w:noProof/>
            <w:webHidden/>
          </w:rPr>
          <w:fldChar w:fldCharType="end"/>
        </w:r>
      </w:hyperlink>
    </w:p>
    <w:p w14:paraId="2F649339" w14:textId="699615EB" w:rsidR="00BB373D" w:rsidRDefault="00BB373D">
      <w:pPr>
        <w:pStyle w:val="Abbildungsverzeichnis"/>
        <w:tabs>
          <w:tab w:val="right" w:leader="dot" w:pos="9373"/>
        </w:tabs>
        <w:rPr>
          <w:rFonts w:eastAsiaTheme="minorEastAsia"/>
          <w:noProof/>
          <w:sz w:val="22"/>
          <w:szCs w:val="22"/>
        </w:rPr>
      </w:pPr>
      <w:hyperlink w:anchor="_Toc83891094" w:history="1">
        <w:r w:rsidRPr="00CC18F2">
          <w:rPr>
            <w:rStyle w:val="Hyperlink"/>
            <w:noProof/>
          </w:rPr>
          <w:t>Abbildung 22 - STS-Beispiel für den Zusammenhang zwischen Entscheidungsbaum und Nachrichtenbeschreibung</w:t>
        </w:r>
        <w:r>
          <w:rPr>
            <w:noProof/>
            <w:webHidden/>
          </w:rPr>
          <w:tab/>
        </w:r>
        <w:r>
          <w:rPr>
            <w:noProof/>
            <w:webHidden/>
          </w:rPr>
          <w:fldChar w:fldCharType="begin"/>
        </w:r>
        <w:r>
          <w:rPr>
            <w:noProof/>
            <w:webHidden/>
          </w:rPr>
          <w:instrText xml:space="preserve"> PAGEREF _Toc83891094 \h </w:instrText>
        </w:r>
        <w:r>
          <w:rPr>
            <w:noProof/>
            <w:webHidden/>
          </w:rPr>
        </w:r>
        <w:r>
          <w:rPr>
            <w:noProof/>
            <w:webHidden/>
          </w:rPr>
          <w:fldChar w:fldCharType="separate"/>
        </w:r>
        <w:r w:rsidR="005820EE">
          <w:rPr>
            <w:noProof/>
            <w:webHidden/>
          </w:rPr>
          <w:t>85</w:t>
        </w:r>
        <w:r>
          <w:rPr>
            <w:noProof/>
            <w:webHidden/>
          </w:rPr>
          <w:fldChar w:fldCharType="end"/>
        </w:r>
      </w:hyperlink>
    </w:p>
    <w:p w14:paraId="4070AF26" w14:textId="4D64DC3E" w:rsidR="00BB373D" w:rsidRDefault="00BB373D">
      <w:pPr>
        <w:pStyle w:val="Abbildungsverzeichnis"/>
        <w:tabs>
          <w:tab w:val="right" w:leader="dot" w:pos="9373"/>
        </w:tabs>
        <w:rPr>
          <w:rFonts w:eastAsiaTheme="minorEastAsia"/>
          <w:noProof/>
          <w:sz w:val="22"/>
          <w:szCs w:val="22"/>
        </w:rPr>
      </w:pPr>
      <w:hyperlink w:anchor="_Toc83891095" w:history="1">
        <w:r w:rsidRPr="00CC18F2">
          <w:rPr>
            <w:rStyle w:val="Hyperlink"/>
            <w:noProof/>
          </w:rPr>
          <w:t>Abbildung 23 - FTX-Beispiel für den Zusammenhang zwischen Entscheidungsbaumdiagramm und Anwendungsfall</w:t>
        </w:r>
        <w:r>
          <w:rPr>
            <w:noProof/>
            <w:webHidden/>
          </w:rPr>
          <w:tab/>
        </w:r>
        <w:r>
          <w:rPr>
            <w:noProof/>
            <w:webHidden/>
          </w:rPr>
          <w:fldChar w:fldCharType="begin"/>
        </w:r>
        <w:r>
          <w:rPr>
            <w:noProof/>
            <w:webHidden/>
          </w:rPr>
          <w:instrText xml:space="preserve"> PAGEREF _Toc83891095 \h </w:instrText>
        </w:r>
        <w:r>
          <w:rPr>
            <w:noProof/>
            <w:webHidden/>
          </w:rPr>
        </w:r>
        <w:r>
          <w:rPr>
            <w:noProof/>
            <w:webHidden/>
          </w:rPr>
          <w:fldChar w:fldCharType="separate"/>
        </w:r>
        <w:r w:rsidR="005820EE">
          <w:rPr>
            <w:noProof/>
            <w:webHidden/>
          </w:rPr>
          <w:t>86</w:t>
        </w:r>
        <w:r>
          <w:rPr>
            <w:noProof/>
            <w:webHidden/>
          </w:rPr>
          <w:fldChar w:fldCharType="end"/>
        </w:r>
      </w:hyperlink>
    </w:p>
    <w:p w14:paraId="3DFC1C8C" w14:textId="5B7E0E8F" w:rsidR="00BB373D" w:rsidRDefault="00BB373D">
      <w:pPr>
        <w:pStyle w:val="Abbildungsverzeichnis"/>
        <w:tabs>
          <w:tab w:val="right" w:leader="dot" w:pos="9373"/>
        </w:tabs>
        <w:rPr>
          <w:rFonts w:eastAsiaTheme="minorEastAsia"/>
          <w:noProof/>
          <w:sz w:val="22"/>
          <w:szCs w:val="22"/>
        </w:rPr>
      </w:pPr>
      <w:hyperlink w:anchor="_Toc83891096" w:history="1">
        <w:r w:rsidRPr="00CC18F2">
          <w:rPr>
            <w:rStyle w:val="Hyperlink"/>
            <w:noProof/>
          </w:rPr>
          <w:t>Abbildung 24 - FTX-Beispiel für den Zusammenhang zwischen Entscheidungsbaum und Nachrichtenbeschreibung</w:t>
        </w:r>
        <w:r>
          <w:rPr>
            <w:noProof/>
            <w:webHidden/>
          </w:rPr>
          <w:tab/>
        </w:r>
        <w:r>
          <w:rPr>
            <w:noProof/>
            <w:webHidden/>
          </w:rPr>
          <w:fldChar w:fldCharType="begin"/>
        </w:r>
        <w:r>
          <w:rPr>
            <w:noProof/>
            <w:webHidden/>
          </w:rPr>
          <w:instrText xml:space="preserve"> PAGEREF _Toc83891096 \h </w:instrText>
        </w:r>
        <w:r>
          <w:rPr>
            <w:noProof/>
            <w:webHidden/>
          </w:rPr>
        </w:r>
        <w:r>
          <w:rPr>
            <w:noProof/>
            <w:webHidden/>
          </w:rPr>
          <w:fldChar w:fldCharType="separate"/>
        </w:r>
        <w:r w:rsidR="005820EE">
          <w:rPr>
            <w:noProof/>
            <w:webHidden/>
          </w:rPr>
          <w:t>86</w:t>
        </w:r>
        <w:r>
          <w:rPr>
            <w:noProof/>
            <w:webHidden/>
          </w:rPr>
          <w:fldChar w:fldCharType="end"/>
        </w:r>
      </w:hyperlink>
    </w:p>
    <w:p w14:paraId="0BDFF53D" w14:textId="191FFA81" w:rsidR="00BB373D" w:rsidRDefault="00BB373D">
      <w:pPr>
        <w:pStyle w:val="Abbildungsverzeichnis"/>
        <w:tabs>
          <w:tab w:val="right" w:leader="dot" w:pos="9373"/>
        </w:tabs>
        <w:rPr>
          <w:rFonts w:eastAsiaTheme="minorEastAsia"/>
          <w:noProof/>
          <w:sz w:val="22"/>
          <w:szCs w:val="22"/>
        </w:rPr>
      </w:pPr>
      <w:hyperlink w:anchor="_Toc83891097" w:history="1">
        <w:r w:rsidRPr="00CC18F2">
          <w:rPr>
            <w:rStyle w:val="Hyperlink"/>
            <w:noProof/>
          </w:rPr>
          <w:t>Abbildung 25 - Darstellung zur Erläuterung von Überscheidungen</w:t>
        </w:r>
        <w:r>
          <w:rPr>
            <w:noProof/>
            <w:webHidden/>
          </w:rPr>
          <w:tab/>
        </w:r>
        <w:r>
          <w:rPr>
            <w:noProof/>
            <w:webHidden/>
          </w:rPr>
          <w:fldChar w:fldCharType="begin"/>
        </w:r>
        <w:r>
          <w:rPr>
            <w:noProof/>
            <w:webHidden/>
          </w:rPr>
          <w:instrText xml:space="preserve"> PAGEREF _Toc83891097 \h </w:instrText>
        </w:r>
        <w:r>
          <w:rPr>
            <w:noProof/>
            <w:webHidden/>
          </w:rPr>
        </w:r>
        <w:r>
          <w:rPr>
            <w:noProof/>
            <w:webHidden/>
          </w:rPr>
          <w:fldChar w:fldCharType="separate"/>
        </w:r>
        <w:r w:rsidR="005820EE">
          <w:rPr>
            <w:noProof/>
            <w:webHidden/>
          </w:rPr>
          <w:t>89</w:t>
        </w:r>
        <w:r>
          <w:rPr>
            <w:noProof/>
            <w:webHidden/>
          </w:rPr>
          <w:fldChar w:fldCharType="end"/>
        </w:r>
      </w:hyperlink>
    </w:p>
    <w:p w14:paraId="29CFD87D" w14:textId="32DA6AE0" w:rsidR="00BB373D" w:rsidRDefault="00BB373D">
      <w:pPr>
        <w:pStyle w:val="Abbildungsverzeichnis"/>
        <w:tabs>
          <w:tab w:val="right" w:leader="dot" w:pos="9373"/>
        </w:tabs>
        <w:rPr>
          <w:rFonts w:eastAsiaTheme="minorEastAsia"/>
          <w:noProof/>
          <w:sz w:val="22"/>
          <w:szCs w:val="22"/>
        </w:rPr>
      </w:pPr>
      <w:hyperlink w:anchor="_Toc83891098" w:history="1">
        <w:r w:rsidRPr="00CC18F2">
          <w:rPr>
            <w:rStyle w:val="Hyperlink"/>
            <w:noProof/>
          </w:rPr>
          <w:t>Abbildung 26 – Zeitstrahl Änderungsmanagement zum 1. Oktober eines Jahres</w:t>
        </w:r>
        <w:r>
          <w:rPr>
            <w:noProof/>
            <w:webHidden/>
          </w:rPr>
          <w:tab/>
        </w:r>
        <w:r>
          <w:rPr>
            <w:noProof/>
            <w:webHidden/>
          </w:rPr>
          <w:fldChar w:fldCharType="begin"/>
        </w:r>
        <w:r>
          <w:rPr>
            <w:noProof/>
            <w:webHidden/>
          </w:rPr>
          <w:instrText xml:space="preserve"> PAGEREF _Toc83891098 \h </w:instrText>
        </w:r>
        <w:r>
          <w:rPr>
            <w:noProof/>
            <w:webHidden/>
          </w:rPr>
        </w:r>
        <w:r>
          <w:rPr>
            <w:noProof/>
            <w:webHidden/>
          </w:rPr>
          <w:fldChar w:fldCharType="separate"/>
        </w:r>
        <w:r w:rsidR="005820EE">
          <w:rPr>
            <w:noProof/>
            <w:webHidden/>
          </w:rPr>
          <w:t>92</w:t>
        </w:r>
        <w:r>
          <w:rPr>
            <w:noProof/>
            <w:webHidden/>
          </w:rPr>
          <w:fldChar w:fldCharType="end"/>
        </w:r>
      </w:hyperlink>
    </w:p>
    <w:p w14:paraId="25B0F726" w14:textId="3BCFFC5B" w:rsidR="00BB373D" w:rsidRDefault="00BB373D">
      <w:pPr>
        <w:pStyle w:val="Abbildungsverzeichnis"/>
        <w:tabs>
          <w:tab w:val="right" w:leader="dot" w:pos="9373"/>
        </w:tabs>
        <w:rPr>
          <w:rFonts w:eastAsiaTheme="minorEastAsia"/>
          <w:noProof/>
          <w:sz w:val="22"/>
          <w:szCs w:val="22"/>
        </w:rPr>
      </w:pPr>
      <w:hyperlink w:anchor="_Toc83891099" w:history="1">
        <w:r w:rsidRPr="00CC18F2">
          <w:rPr>
            <w:rStyle w:val="Hyperlink"/>
            <w:noProof/>
          </w:rPr>
          <w:t>Abbildung 27 – Zeitstrahl Änderungsmanagement zum 1. April eines Jahres</w:t>
        </w:r>
        <w:r>
          <w:rPr>
            <w:noProof/>
            <w:webHidden/>
          </w:rPr>
          <w:tab/>
        </w:r>
        <w:r>
          <w:rPr>
            <w:noProof/>
            <w:webHidden/>
          </w:rPr>
          <w:fldChar w:fldCharType="begin"/>
        </w:r>
        <w:r>
          <w:rPr>
            <w:noProof/>
            <w:webHidden/>
          </w:rPr>
          <w:instrText xml:space="preserve"> PAGEREF _Toc83891099 \h </w:instrText>
        </w:r>
        <w:r>
          <w:rPr>
            <w:noProof/>
            <w:webHidden/>
          </w:rPr>
        </w:r>
        <w:r>
          <w:rPr>
            <w:noProof/>
            <w:webHidden/>
          </w:rPr>
          <w:fldChar w:fldCharType="separate"/>
        </w:r>
        <w:r w:rsidR="005820EE">
          <w:rPr>
            <w:noProof/>
            <w:webHidden/>
          </w:rPr>
          <w:t>93</w:t>
        </w:r>
        <w:r>
          <w:rPr>
            <w:noProof/>
            <w:webHidden/>
          </w:rPr>
          <w:fldChar w:fldCharType="end"/>
        </w:r>
      </w:hyperlink>
    </w:p>
    <w:p w14:paraId="11062813" w14:textId="456F77B0" w:rsidR="00BB373D" w:rsidRDefault="00BB373D">
      <w:pPr>
        <w:pStyle w:val="Abbildungsverzeichnis"/>
        <w:tabs>
          <w:tab w:val="right" w:leader="dot" w:pos="9373"/>
        </w:tabs>
        <w:rPr>
          <w:rFonts w:eastAsiaTheme="minorEastAsia"/>
          <w:noProof/>
          <w:sz w:val="22"/>
          <w:szCs w:val="22"/>
        </w:rPr>
      </w:pPr>
      <w:hyperlink w:anchor="_Toc83891100" w:history="1">
        <w:r w:rsidRPr="00CC18F2">
          <w:rPr>
            <w:rStyle w:val="Hyperlink"/>
            <w:noProof/>
          </w:rPr>
          <w:t>Abbildung 28 - Verwendung der UTC-Zeit</w:t>
        </w:r>
        <w:r>
          <w:rPr>
            <w:noProof/>
            <w:webHidden/>
          </w:rPr>
          <w:tab/>
        </w:r>
        <w:r>
          <w:rPr>
            <w:noProof/>
            <w:webHidden/>
          </w:rPr>
          <w:fldChar w:fldCharType="begin"/>
        </w:r>
        <w:r>
          <w:rPr>
            <w:noProof/>
            <w:webHidden/>
          </w:rPr>
          <w:instrText xml:space="preserve"> PAGEREF _Toc83891100 \h </w:instrText>
        </w:r>
        <w:r>
          <w:rPr>
            <w:noProof/>
            <w:webHidden/>
          </w:rPr>
        </w:r>
        <w:r>
          <w:rPr>
            <w:noProof/>
            <w:webHidden/>
          </w:rPr>
          <w:fldChar w:fldCharType="separate"/>
        </w:r>
        <w:r w:rsidR="005820EE">
          <w:rPr>
            <w:noProof/>
            <w:webHidden/>
          </w:rPr>
          <w:t>102</w:t>
        </w:r>
        <w:r>
          <w:rPr>
            <w:noProof/>
            <w:webHidden/>
          </w:rPr>
          <w:fldChar w:fldCharType="end"/>
        </w:r>
      </w:hyperlink>
    </w:p>
    <w:p w14:paraId="215BDCB7" w14:textId="343C2E61" w:rsidR="00934BD3" w:rsidRPr="00370548" w:rsidRDefault="000C1A50" w:rsidP="002E5650">
      <w:r w:rsidRPr="00370548">
        <w:rPr>
          <w:rFonts w:ascii="Arial" w:hAnsi="Arial" w:cs="Times New Roman"/>
          <w:color w:val="0000FF"/>
          <w:sz w:val="20"/>
          <w:szCs w:val="20"/>
          <w:u w:val="single"/>
        </w:rPr>
        <w:fldChar w:fldCharType="end"/>
      </w:r>
      <w:r w:rsidR="002E5650" w:rsidRPr="00370548">
        <w:br w:type="page"/>
      </w:r>
    </w:p>
    <w:p w14:paraId="5C2F2009" w14:textId="77777777" w:rsidR="00934BD3" w:rsidRPr="00370548" w:rsidRDefault="00934BD3" w:rsidP="002E5650">
      <w:pPr>
        <w:sectPr w:rsidR="00934BD3" w:rsidRPr="00370548" w:rsidSect="002A6466">
          <w:pgSz w:w="11906" w:h="16838" w:code="9"/>
          <w:pgMar w:top="2041" w:right="1134" w:bottom="1701" w:left="1389" w:header="771" w:footer="1021" w:gutter="0"/>
          <w:cols w:space="708"/>
          <w:docGrid w:linePitch="360"/>
        </w:sectPr>
      </w:pPr>
    </w:p>
    <w:p w14:paraId="16ECE505" w14:textId="77777777" w:rsidR="00934BD3" w:rsidRPr="00370548" w:rsidRDefault="00934BD3" w:rsidP="00934BD3">
      <w:pPr>
        <w:pStyle w:val="berschrift1"/>
        <w:rPr>
          <w:rFonts w:eastAsia="Times New Roman"/>
        </w:rPr>
      </w:pPr>
      <w:bookmarkStart w:id="245" w:name="_Toc61515170"/>
      <w:bookmarkStart w:id="246" w:name="_Toc167258266"/>
      <w:r w:rsidRPr="00370548">
        <w:rPr>
          <w:rFonts w:eastAsia="Times New Roman"/>
        </w:rPr>
        <w:lastRenderedPageBreak/>
        <w:t>Änderungshistorie</w:t>
      </w:r>
      <w:bookmarkEnd w:id="245"/>
      <w:bookmarkEnd w:id="246"/>
    </w:p>
    <w:p w14:paraId="191AABF0" w14:textId="77777777" w:rsidR="00934BD3" w:rsidRPr="00370548" w:rsidRDefault="00934BD3" w:rsidP="00934BD3">
      <w:pPr>
        <w:spacing w:after="0" w:line="240" w:lineRule="auto"/>
        <w:rPr>
          <w:sz w:val="16"/>
          <w:szCs w:val="16"/>
        </w:rPr>
      </w:pPr>
    </w:p>
    <w:tbl>
      <w:tblPr>
        <w:tblW w:w="143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95"/>
        <w:gridCol w:w="1712"/>
        <w:gridCol w:w="3405"/>
        <w:gridCol w:w="3402"/>
        <w:gridCol w:w="2552"/>
        <w:gridCol w:w="2554"/>
      </w:tblGrid>
      <w:tr w:rsidR="00934BD3" w:rsidRPr="00370548" w14:paraId="6E259352" w14:textId="77777777" w:rsidTr="005E3EC3">
        <w:trPr>
          <w:cantSplit/>
          <w:tblHeader/>
        </w:trPr>
        <w:tc>
          <w:tcPr>
            <w:tcW w:w="695" w:type="dxa"/>
            <w:vMerge w:val="restart"/>
            <w:shd w:val="clear" w:color="auto" w:fill="D8DFE4"/>
          </w:tcPr>
          <w:p w14:paraId="2F42D5BA" w14:textId="4250E720" w:rsidR="00934BD3" w:rsidRPr="00370548" w:rsidRDefault="00934BD3" w:rsidP="00AD44FD">
            <w:pPr>
              <w:spacing w:before="20" w:after="60" w:line="192" w:lineRule="exact"/>
              <w:jc w:val="center"/>
              <w:rPr>
                <w:rFonts w:cstheme="minorHAnsi"/>
                <w:b/>
                <w:color w:val="C00000"/>
                <w:sz w:val="18"/>
                <w:szCs w:val="18"/>
              </w:rPr>
            </w:pPr>
            <w:r w:rsidRPr="00370548">
              <w:rPr>
                <w:rFonts w:cstheme="minorHAnsi"/>
                <w:b/>
                <w:color w:val="C00000"/>
                <w:sz w:val="18"/>
                <w:szCs w:val="18"/>
              </w:rPr>
              <w:t>Änd-ID</w:t>
            </w:r>
          </w:p>
        </w:tc>
        <w:tc>
          <w:tcPr>
            <w:tcW w:w="1712" w:type="dxa"/>
            <w:vMerge w:val="restart"/>
            <w:shd w:val="clear" w:color="auto" w:fill="D8DFE4"/>
          </w:tcPr>
          <w:p w14:paraId="320E1B9C"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Ort</w:t>
            </w:r>
          </w:p>
        </w:tc>
        <w:tc>
          <w:tcPr>
            <w:tcW w:w="6807" w:type="dxa"/>
            <w:gridSpan w:val="2"/>
            <w:shd w:val="clear" w:color="auto" w:fill="D8DFE4"/>
          </w:tcPr>
          <w:p w14:paraId="6245FDBF" w14:textId="77777777" w:rsidR="00934BD3" w:rsidRPr="00370548" w:rsidRDefault="00934BD3" w:rsidP="00AD44FD">
            <w:pPr>
              <w:autoSpaceDE w:val="0"/>
              <w:autoSpaceDN w:val="0"/>
              <w:adjustRightInd w:val="0"/>
              <w:spacing w:before="20" w:after="60" w:line="192" w:lineRule="exact"/>
              <w:jc w:val="center"/>
              <w:rPr>
                <w:rFonts w:cstheme="minorHAnsi"/>
                <w:color w:val="C00000"/>
                <w:sz w:val="18"/>
                <w:szCs w:val="18"/>
              </w:rPr>
            </w:pPr>
            <w:r w:rsidRPr="00370548">
              <w:rPr>
                <w:rFonts w:cstheme="minorHAnsi"/>
                <w:b/>
                <w:bCs/>
                <w:color w:val="C00000"/>
                <w:sz w:val="18"/>
                <w:szCs w:val="18"/>
              </w:rPr>
              <w:t>Fehlerkorrektur</w:t>
            </w:r>
            <w:r w:rsidR="002D2C38" w:rsidRPr="00370548">
              <w:rPr>
                <w:rFonts w:cstheme="minorHAnsi"/>
                <w:b/>
                <w:bCs/>
                <w:color w:val="C00000"/>
                <w:sz w:val="18"/>
                <w:szCs w:val="18"/>
              </w:rPr>
              <w:t xml:space="preserve"> </w:t>
            </w:r>
            <w:r w:rsidRPr="00370548">
              <w:rPr>
                <w:rFonts w:cstheme="minorHAnsi"/>
                <w:b/>
                <w:bCs/>
                <w:color w:val="C00000"/>
                <w:sz w:val="18"/>
                <w:szCs w:val="18"/>
              </w:rPr>
              <w:t>/</w:t>
            </w:r>
            <w:r w:rsidR="002D2C38" w:rsidRPr="00370548">
              <w:rPr>
                <w:rFonts w:cstheme="minorHAnsi"/>
                <w:b/>
                <w:bCs/>
                <w:color w:val="C00000"/>
                <w:sz w:val="18"/>
                <w:szCs w:val="18"/>
              </w:rPr>
              <w:t xml:space="preserve"> </w:t>
            </w:r>
            <w:r w:rsidRPr="00370548">
              <w:rPr>
                <w:rFonts w:cstheme="minorHAnsi"/>
                <w:b/>
                <w:bCs/>
                <w:color w:val="C00000"/>
                <w:sz w:val="18"/>
                <w:szCs w:val="18"/>
              </w:rPr>
              <w:t>Änderung</w:t>
            </w:r>
          </w:p>
        </w:tc>
        <w:tc>
          <w:tcPr>
            <w:tcW w:w="2552" w:type="dxa"/>
            <w:vMerge w:val="restart"/>
            <w:shd w:val="clear" w:color="auto" w:fill="D8DFE4"/>
          </w:tcPr>
          <w:p w14:paraId="32246C91"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Grund der Anpassung</w:t>
            </w:r>
          </w:p>
        </w:tc>
        <w:tc>
          <w:tcPr>
            <w:tcW w:w="2554" w:type="dxa"/>
            <w:vMerge w:val="restart"/>
            <w:shd w:val="clear" w:color="auto" w:fill="D8DFE4"/>
          </w:tcPr>
          <w:p w14:paraId="3A65CAE5"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Status</w:t>
            </w:r>
          </w:p>
        </w:tc>
      </w:tr>
      <w:tr w:rsidR="00934BD3" w:rsidRPr="00370548" w14:paraId="777B7A6A" w14:textId="77777777" w:rsidTr="005E3EC3">
        <w:trPr>
          <w:cantSplit/>
          <w:trHeight w:val="328"/>
          <w:tblHeader/>
        </w:trPr>
        <w:tc>
          <w:tcPr>
            <w:tcW w:w="695" w:type="dxa"/>
            <w:vMerge/>
          </w:tcPr>
          <w:p w14:paraId="3291B2B7" w14:textId="77777777" w:rsidR="00934BD3" w:rsidRPr="00370548" w:rsidRDefault="00934BD3" w:rsidP="00AD44FD">
            <w:pPr>
              <w:spacing w:before="20" w:after="60" w:line="192" w:lineRule="exact"/>
              <w:rPr>
                <w:rFonts w:cstheme="minorHAnsi"/>
                <w:color w:val="C00000"/>
                <w:sz w:val="18"/>
                <w:szCs w:val="18"/>
              </w:rPr>
            </w:pPr>
          </w:p>
        </w:tc>
        <w:tc>
          <w:tcPr>
            <w:tcW w:w="1712" w:type="dxa"/>
            <w:vMerge/>
          </w:tcPr>
          <w:p w14:paraId="1A81EF20" w14:textId="77777777" w:rsidR="00934BD3" w:rsidRPr="00370548" w:rsidRDefault="00934BD3" w:rsidP="00AD44FD">
            <w:pPr>
              <w:spacing w:before="20" w:after="60" w:line="192" w:lineRule="exact"/>
              <w:rPr>
                <w:rFonts w:cstheme="minorHAnsi"/>
                <w:color w:val="C00000"/>
                <w:sz w:val="18"/>
                <w:szCs w:val="18"/>
              </w:rPr>
            </w:pPr>
          </w:p>
        </w:tc>
        <w:tc>
          <w:tcPr>
            <w:tcW w:w="3405" w:type="dxa"/>
            <w:shd w:val="clear" w:color="auto" w:fill="D8DFE4"/>
          </w:tcPr>
          <w:p w14:paraId="05BF4D89"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Bisher</w:t>
            </w:r>
          </w:p>
        </w:tc>
        <w:tc>
          <w:tcPr>
            <w:tcW w:w="3402" w:type="dxa"/>
            <w:shd w:val="clear" w:color="auto" w:fill="D8DFE4"/>
          </w:tcPr>
          <w:p w14:paraId="170E2902" w14:textId="77777777" w:rsidR="00934BD3" w:rsidRPr="00370548" w:rsidRDefault="00934BD3" w:rsidP="00AD44FD">
            <w:pPr>
              <w:spacing w:before="20" w:after="60" w:line="192" w:lineRule="exact"/>
              <w:rPr>
                <w:rFonts w:cstheme="minorHAnsi"/>
                <w:b/>
                <w:color w:val="C00000"/>
                <w:sz w:val="18"/>
                <w:szCs w:val="18"/>
              </w:rPr>
            </w:pPr>
            <w:r w:rsidRPr="00370548">
              <w:rPr>
                <w:rFonts w:cstheme="minorHAnsi"/>
                <w:b/>
                <w:color w:val="C00000"/>
                <w:sz w:val="18"/>
                <w:szCs w:val="18"/>
              </w:rPr>
              <w:t>Neu</w:t>
            </w:r>
          </w:p>
        </w:tc>
        <w:tc>
          <w:tcPr>
            <w:tcW w:w="2552" w:type="dxa"/>
            <w:vMerge/>
          </w:tcPr>
          <w:p w14:paraId="1547F9F6" w14:textId="77777777" w:rsidR="00934BD3" w:rsidRPr="00370548" w:rsidRDefault="00934BD3" w:rsidP="00AD44FD">
            <w:pPr>
              <w:spacing w:before="20" w:after="60" w:line="192" w:lineRule="exact"/>
              <w:rPr>
                <w:rFonts w:cstheme="minorHAnsi"/>
                <w:color w:val="C00000"/>
                <w:sz w:val="18"/>
                <w:szCs w:val="18"/>
              </w:rPr>
            </w:pPr>
          </w:p>
        </w:tc>
        <w:tc>
          <w:tcPr>
            <w:tcW w:w="2554" w:type="dxa"/>
            <w:vMerge/>
          </w:tcPr>
          <w:p w14:paraId="054D09BE" w14:textId="77777777" w:rsidR="00934BD3" w:rsidRPr="00370548" w:rsidRDefault="00934BD3" w:rsidP="00AD44FD">
            <w:pPr>
              <w:spacing w:before="20" w:after="60" w:line="192" w:lineRule="exact"/>
              <w:rPr>
                <w:rFonts w:cstheme="minorHAnsi"/>
                <w:color w:val="C00000"/>
                <w:sz w:val="18"/>
                <w:szCs w:val="18"/>
              </w:rPr>
            </w:pPr>
          </w:p>
        </w:tc>
      </w:tr>
      <w:tr w:rsidR="001F0BE8" w:rsidRPr="00370548" w14:paraId="173CA20D" w14:textId="77777777" w:rsidTr="003215D5">
        <w:tc>
          <w:tcPr>
            <w:tcW w:w="695" w:type="dxa"/>
            <w:noWrap/>
          </w:tcPr>
          <w:p w14:paraId="688814D6" w14:textId="1760E609" w:rsidR="001F0BE8" w:rsidRPr="00370548" w:rsidRDefault="00D87755" w:rsidP="003215D5">
            <w:pPr>
              <w:spacing w:before="20" w:after="60" w:line="192" w:lineRule="exact"/>
              <w:rPr>
                <w:rFonts w:cstheme="minorHAnsi"/>
                <w:color w:val="000000"/>
                <w:sz w:val="18"/>
                <w:szCs w:val="18"/>
              </w:rPr>
            </w:pPr>
            <w:r w:rsidRPr="00D87755">
              <w:rPr>
                <w:rFonts w:cstheme="minorHAnsi"/>
                <w:color w:val="000000"/>
                <w:sz w:val="18"/>
                <w:szCs w:val="18"/>
              </w:rPr>
              <w:t>26031</w:t>
            </w:r>
          </w:p>
        </w:tc>
        <w:tc>
          <w:tcPr>
            <w:tcW w:w="1712" w:type="dxa"/>
          </w:tcPr>
          <w:p w14:paraId="47943247" w14:textId="2D018EEA" w:rsidR="001F0BE8" w:rsidRPr="00370548" w:rsidRDefault="00EE1821" w:rsidP="003215D5">
            <w:pPr>
              <w:spacing w:before="20" w:after="60" w:line="192" w:lineRule="exact"/>
              <w:rPr>
                <w:rFonts w:cstheme="minorHAnsi"/>
                <w:color w:val="000000"/>
                <w:sz w:val="18"/>
                <w:szCs w:val="18"/>
              </w:rPr>
            </w:pPr>
            <w:r>
              <w:rPr>
                <w:rFonts w:cstheme="minorHAnsi"/>
                <w:color w:val="000000"/>
                <w:sz w:val="18"/>
                <w:szCs w:val="18"/>
              </w:rPr>
              <w:t>Kapitel 5 Service</w:t>
            </w:r>
            <w:r w:rsidR="00A857D4">
              <w:rPr>
                <w:rFonts w:cstheme="minorHAnsi"/>
                <w:color w:val="000000"/>
                <w:sz w:val="18"/>
                <w:szCs w:val="18"/>
              </w:rPr>
              <w:t>-S</w:t>
            </w:r>
            <w:r>
              <w:rPr>
                <w:rFonts w:cstheme="minorHAnsi"/>
                <w:color w:val="000000"/>
                <w:sz w:val="18"/>
                <w:szCs w:val="18"/>
              </w:rPr>
              <w:t>egmente, Darstellung UNB-Segment, S002, DE0007</w:t>
            </w:r>
          </w:p>
        </w:tc>
        <w:tc>
          <w:tcPr>
            <w:tcW w:w="3405" w:type="dxa"/>
          </w:tcPr>
          <w:p w14:paraId="2BC8D8D0" w14:textId="2405421F" w:rsidR="001F0BE8" w:rsidRPr="00370548" w:rsidRDefault="00EE1821" w:rsidP="003215D5">
            <w:pPr>
              <w:spacing w:before="20" w:after="60" w:line="192" w:lineRule="exact"/>
              <w:rPr>
                <w:rFonts w:cstheme="minorHAnsi"/>
                <w:color w:val="000000"/>
                <w:sz w:val="18"/>
                <w:szCs w:val="18"/>
              </w:rPr>
            </w:pPr>
            <w:r>
              <w:rPr>
                <w:rFonts w:cstheme="minorHAnsi"/>
                <w:color w:val="000000"/>
                <w:sz w:val="18"/>
                <w:szCs w:val="18"/>
              </w:rPr>
              <w:t>BDEW Status: C</w:t>
            </w:r>
          </w:p>
        </w:tc>
        <w:tc>
          <w:tcPr>
            <w:tcW w:w="3402" w:type="dxa"/>
          </w:tcPr>
          <w:p w14:paraId="5348C35B" w14:textId="597D6B58" w:rsidR="001F0BE8" w:rsidRPr="00370548" w:rsidRDefault="00EE1821" w:rsidP="003C50FA">
            <w:pPr>
              <w:spacing w:before="20" w:after="60" w:line="192" w:lineRule="exact"/>
              <w:rPr>
                <w:rFonts w:cstheme="minorHAnsi"/>
                <w:color w:val="000000"/>
                <w:sz w:val="18"/>
                <w:szCs w:val="18"/>
              </w:rPr>
            </w:pPr>
            <w:r>
              <w:rPr>
                <w:rFonts w:cstheme="minorHAnsi"/>
                <w:color w:val="000000"/>
                <w:sz w:val="18"/>
                <w:szCs w:val="18"/>
              </w:rPr>
              <w:t>BDEW Status: R</w:t>
            </w:r>
          </w:p>
        </w:tc>
        <w:tc>
          <w:tcPr>
            <w:tcW w:w="2552" w:type="dxa"/>
          </w:tcPr>
          <w:p w14:paraId="10C9C98C" w14:textId="1A885201" w:rsidR="001F0BE8" w:rsidRPr="00370548" w:rsidRDefault="00D87755" w:rsidP="003215D5">
            <w:pPr>
              <w:spacing w:before="20" w:after="60" w:line="192" w:lineRule="exact"/>
              <w:rPr>
                <w:rFonts w:cstheme="minorHAnsi"/>
                <w:color w:val="000000"/>
                <w:sz w:val="18"/>
                <w:szCs w:val="18"/>
              </w:rPr>
            </w:pPr>
            <w:r>
              <w:rPr>
                <w:rFonts w:cstheme="minorHAnsi"/>
                <w:color w:val="000000"/>
                <w:sz w:val="18"/>
                <w:szCs w:val="18"/>
              </w:rPr>
              <w:t>Aufgrund der Anpassung des Tabellen-Layouts in der letzten Version ist der BDEW Status der genannten Datenelemente versehentlich nicht mehr auf den korrekten BDEW-Status geändert worden. Dies wird nun im Rahmen der Fehlerkorrektur angepasst.</w:t>
            </w:r>
          </w:p>
        </w:tc>
        <w:tc>
          <w:tcPr>
            <w:tcW w:w="2554" w:type="dxa"/>
          </w:tcPr>
          <w:p w14:paraId="2845C253" w14:textId="3B8C04C2" w:rsidR="001F0BE8" w:rsidRPr="00370548" w:rsidRDefault="00EE1821" w:rsidP="003215D5">
            <w:pPr>
              <w:spacing w:before="20" w:after="60" w:line="192" w:lineRule="exact"/>
              <w:rPr>
                <w:rFonts w:cstheme="minorHAnsi"/>
                <w:color w:val="000000"/>
                <w:sz w:val="18"/>
                <w:szCs w:val="18"/>
              </w:rPr>
            </w:pPr>
            <w:r>
              <w:rPr>
                <w:rFonts w:cstheme="minorHAnsi"/>
                <w:color w:val="000000" w:themeColor="text1"/>
                <w:sz w:val="18"/>
                <w:szCs w:val="18"/>
              </w:rPr>
              <w:t>Fehler (17.04.2025)</w:t>
            </w:r>
          </w:p>
        </w:tc>
      </w:tr>
      <w:tr w:rsidR="00EE1821" w:rsidRPr="00370548" w14:paraId="1851E5C1" w14:textId="77777777" w:rsidTr="003215D5">
        <w:tc>
          <w:tcPr>
            <w:tcW w:w="695" w:type="dxa"/>
            <w:noWrap/>
          </w:tcPr>
          <w:p w14:paraId="1276334E" w14:textId="5C829A3F" w:rsidR="00EE1821" w:rsidRPr="00370548" w:rsidRDefault="00D87755" w:rsidP="003215D5">
            <w:pPr>
              <w:spacing w:before="20" w:after="60" w:line="192" w:lineRule="exact"/>
              <w:rPr>
                <w:rFonts w:cstheme="minorHAnsi"/>
                <w:color w:val="000000"/>
                <w:sz w:val="18"/>
                <w:szCs w:val="18"/>
              </w:rPr>
            </w:pPr>
            <w:r w:rsidRPr="00D87755">
              <w:rPr>
                <w:rFonts w:cstheme="minorHAnsi"/>
                <w:color w:val="000000"/>
                <w:sz w:val="18"/>
                <w:szCs w:val="18"/>
              </w:rPr>
              <w:t>2603</w:t>
            </w:r>
            <w:r>
              <w:rPr>
                <w:rFonts w:cstheme="minorHAnsi"/>
                <w:color w:val="000000"/>
                <w:sz w:val="18"/>
                <w:szCs w:val="18"/>
              </w:rPr>
              <w:t>2</w:t>
            </w:r>
          </w:p>
        </w:tc>
        <w:tc>
          <w:tcPr>
            <w:tcW w:w="1712" w:type="dxa"/>
          </w:tcPr>
          <w:p w14:paraId="5B9AF513" w14:textId="3532A0F3" w:rsidR="00EE1821" w:rsidRDefault="00EE1821" w:rsidP="003215D5">
            <w:pPr>
              <w:spacing w:before="20" w:after="60" w:line="192" w:lineRule="exact"/>
              <w:rPr>
                <w:rFonts w:cstheme="minorHAnsi"/>
                <w:color w:val="000000"/>
                <w:sz w:val="18"/>
                <w:szCs w:val="18"/>
              </w:rPr>
            </w:pPr>
            <w:r>
              <w:rPr>
                <w:rFonts w:cstheme="minorHAnsi"/>
                <w:color w:val="000000"/>
                <w:sz w:val="18"/>
                <w:szCs w:val="18"/>
              </w:rPr>
              <w:t>Kapitel 5 Service</w:t>
            </w:r>
            <w:r w:rsidR="00A857D4">
              <w:rPr>
                <w:rFonts w:cstheme="minorHAnsi"/>
                <w:color w:val="000000"/>
                <w:sz w:val="18"/>
                <w:szCs w:val="18"/>
              </w:rPr>
              <w:t>-Se</w:t>
            </w:r>
            <w:r>
              <w:rPr>
                <w:rFonts w:cstheme="minorHAnsi"/>
                <w:color w:val="000000"/>
                <w:sz w:val="18"/>
                <w:szCs w:val="18"/>
              </w:rPr>
              <w:t>gmente, Darstellung UNB-Segment, S003, DE0007</w:t>
            </w:r>
          </w:p>
        </w:tc>
        <w:tc>
          <w:tcPr>
            <w:tcW w:w="3405" w:type="dxa"/>
          </w:tcPr>
          <w:p w14:paraId="62B8CD84" w14:textId="582D3FB5" w:rsidR="00EE1821" w:rsidRPr="00370548" w:rsidRDefault="00EE1821" w:rsidP="003215D5">
            <w:pPr>
              <w:spacing w:before="20" w:after="60" w:line="192" w:lineRule="exact"/>
              <w:rPr>
                <w:rFonts w:cstheme="minorHAnsi"/>
                <w:color w:val="000000"/>
                <w:sz w:val="18"/>
                <w:szCs w:val="18"/>
              </w:rPr>
            </w:pPr>
            <w:r>
              <w:rPr>
                <w:rFonts w:cstheme="minorHAnsi"/>
                <w:color w:val="000000"/>
                <w:sz w:val="18"/>
                <w:szCs w:val="18"/>
              </w:rPr>
              <w:t>BDEW Status: C</w:t>
            </w:r>
          </w:p>
        </w:tc>
        <w:tc>
          <w:tcPr>
            <w:tcW w:w="3402" w:type="dxa"/>
          </w:tcPr>
          <w:p w14:paraId="66B12535" w14:textId="156B8A95" w:rsidR="00EE1821" w:rsidRPr="00370548" w:rsidRDefault="00EE1821" w:rsidP="003C50FA">
            <w:pPr>
              <w:spacing w:before="20" w:after="60" w:line="192" w:lineRule="exact"/>
              <w:rPr>
                <w:rFonts w:cstheme="minorHAnsi"/>
                <w:color w:val="000000"/>
                <w:sz w:val="18"/>
                <w:szCs w:val="18"/>
              </w:rPr>
            </w:pPr>
            <w:r>
              <w:rPr>
                <w:rFonts w:cstheme="minorHAnsi"/>
                <w:color w:val="000000"/>
                <w:sz w:val="18"/>
                <w:szCs w:val="18"/>
              </w:rPr>
              <w:t>BDEW Status: R</w:t>
            </w:r>
          </w:p>
        </w:tc>
        <w:tc>
          <w:tcPr>
            <w:tcW w:w="2552" w:type="dxa"/>
          </w:tcPr>
          <w:p w14:paraId="34ED3D71" w14:textId="149EF2EA" w:rsidR="00EE1821" w:rsidRPr="00370548" w:rsidRDefault="00D87755" w:rsidP="003215D5">
            <w:pPr>
              <w:spacing w:before="20" w:after="60" w:line="192" w:lineRule="exact"/>
              <w:rPr>
                <w:rFonts w:cstheme="minorHAnsi"/>
                <w:color w:val="000000"/>
                <w:sz w:val="18"/>
                <w:szCs w:val="18"/>
              </w:rPr>
            </w:pPr>
            <w:r>
              <w:rPr>
                <w:rFonts w:cstheme="minorHAnsi"/>
                <w:color w:val="000000"/>
                <w:sz w:val="18"/>
                <w:szCs w:val="18"/>
              </w:rPr>
              <w:t>Aufgrund der Anpassung des Tabellen-Layouts in der letzten Version ist der BDEW Status der genannten Datenelemente versehentlich nicht mehr auf den korrekten BDEW-Status geändert worden. Dies wird nun im Rahmen der Fehlerkorrektur angepasst.</w:t>
            </w:r>
          </w:p>
        </w:tc>
        <w:tc>
          <w:tcPr>
            <w:tcW w:w="2554" w:type="dxa"/>
          </w:tcPr>
          <w:p w14:paraId="0C5AF411" w14:textId="32985B47" w:rsidR="00EE1821" w:rsidRDefault="00EE1821" w:rsidP="003215D5">
            <w:pPr>
              <w:spacing w:before="20" w:after="60" w:line="192" w:lineRule="exact"/>
              <w:rPr>
                <w:rFonts w:cstheme="minorHAnsi"/>
                <w:color w:val="000000" w:themeColor="text1"/>
                <w:sz w:val="18"/>
                <w:szCs w:val="18"/>
              </w:rPr>
            </w:pPr>
            <w:r>
              <w:rPr>
                <w:rFonts w:cstheme="minorHAnsi"/>
                <w:color w:val="000000" w:themeColor="text1"/>
                <w:sz w:val="18"/>
                <w:szCs w:val="18"/>
              </w:rPr>
              <w:t>Fehler (17.04.2025)</w:t>
            </w:r>
          </w:p>
        </w:tc>
      </w:tr>
      <w:tr w:rsidR="00A53DB8" w:rsidRPr="00370548" w14:paraId="16F70BB8" w14:textId="77777777" w:rsidTr="003215D5">
        <w:tc>
          <w:tcPr>
            <w:tcW w:w="695" w:type="dxa"/>
            <w:noWrap/>
          </w:tcPr>
          <w:p w14:paraId="3775DA55" w14:textId="5F6C6CA1" w:rsidR="00A53DB8" w:rsidRPr="00D87755" w:rsidRDefault="00A53DB8" w:rsidP="003215D5">
            <w:pPr>
              <w:spacing w:before="20" w:after="60" w:line="192" w:lineRule="exact"/>
              <w:rPr>
                <w:rFonts w:cstheme="minorHAnsi"/>
                <w:color w:val="000000"/>
                <w:sz w:val="18"/>
                <w:szCs w:val="18"/>
              </w:rPr>
            </w:pPr>
            <w:r w:rsidRPr="00A53DB8">
              <w:rPr>
                <w:rFonts w:cstheme="minorHAnsi"/>
                <w:color w:val="000000"/>
                <w:sz w:val="18"/>
                <w:szCs w:val="18"/>
              </w:rPr>
              <w:t>26888</w:t>
            </w:r>
          </w:p>
        </w:tc>
        <w:tc>
          <w:tcPr>
            <w:tcW w:w="1712" w:type="dxa"/>
          </w:tcPr>
          <w:p w14:paraId="3F45C054" w14:textId="379B4835" w:rsidR="00A53DB8" w:rsidRDefault="00A53DB8" w:rsidP="003215D5">
            <w:pPr>
              <w:spacing w:before="20" w:after="60" w:line="192" w:lineRule="exact"/>
              <w:rPr>
                <w:rFonts w:cstheme="minorHAnsi"/>
                <w:color w:val="000000"/>
                <w:sz w:val="18"/>
                <w:szCs w:val="18"/>
              </w:rPr>
            </w:pPr>
            <w:r>
              <w:rPr>
                <w:rFonts w:cstheme="minorHAnsi"/>
                <w:color w:val="000000"/>
                <w:sz w:val="18"/>
                <w:szCs w:val="18"/>
              </w:rPr>
              <w:t xml:space="preserve">Kapitel </w:t>
            </w:r>
            <w:r w:rsidRPr="00A53DB8">
              <w:rPr>
                <w:rFonts w:cstheme="minorHAnsi"/>
                <w:color w:val="000000"/>
                <w:sz w:val="18"/>
                <w:szCs w:val="18"/>
              </w:rPr>
              <w:t>6.9.2 Paketmerkmal</w:t>
            </w:r>
          </w:p>
        </w:tc>
        <w:tc>
          <w:tcPr>
            <w:tcW w:w="3405" w:type="dxa"/>
          </w:tcPr>
          <w:p w14:paraId="4EF380C0" w14:textId="77777777" w:rsidR="00A53DB8" w:rsidRPr="00A53DB8" w:rsidRDefault="00A53DB8" w:rsidP="00A53DB8">
            <w:pPr>
              <w:spacing w:before="20" w:after="60" w:line="192" w:lineRule="exact"/>
              <w:rPr>
                <w:rFonts w:cstheme="minorHAnsi"/>
                <w:color w:val="000000"/>
                <w:sz w:val="18"/>
                <w:szCs w:val="18"/>
              </w:rPr>
            </w:pPr>
            <w:r w:rsidRPr="00A53DB8">
              <w:rPr>
                <w:rFonts w:cstheme="minorHAnsi"/>
                <w:color w:val="000000"/>
                <w:sz w:val="18"/>
                <w:szCs w:val="18"/>
              </w:rPr>
              <w:t xml:space="preserve">[...] </w:t>
            </w:r>
          </w:p>
          <w:p w14:paraId="6E9F310C" w14:textId="4EC7FEDE" w:rsidR="00A53DB8" w:rsidRPr="00A53DB8" w:rsidRDefault="00A53DB8" w:rsidP="00A53DB8">
            <w:pPr>
              <w:spacing w:before="20" w:after="60" w:line="192" w:lineRule="exact"/>
              <w:rPr>
                <w:rFonts w:cstheme="minorHAnsi"/>
                <w:color w:val="000000"/>
                <w:sz w:val="18"/>
                <w:szCs w:val="18"/>
              </w:rPr>
            </w:pPr>
            <w:r w:rsidRPr="00A53DB8">
              <w:rPr>
                <w:rFonts w:cstheme="minorHAnsi"/>
                <w:color w:val="000000"/>
                <w:sz w:val="18"/>
                <w:szCs w:val="18"/>
              </w:rPr>
              <w:t>› Das Paketkennzeichen wird daher um das Paketmerkmal erweitert:</w:t>
            </w:r>
          </w:p>
          <w:p w14:paraId="6C2982DB" w14:textId="77777777" w:rsidR="00A53DB8" w:rsidRPr="00A53DB8" w:rsidRDefault="00A53DB8" w:rsidP="00A53DB8">
            <w:pPr>
              <w:spacing w:before="20" w:after="60" w:line="192" w:lineRule="exact"/>
              <w:rPr>
                <w:rFonts w:cstheme="minorHAnsi"/>
                <w:color w:val="000000"/>
                <w:sz w:val="18"/>
                <w:szCs w:val="18"/>
              </w:rPr>
            </w:pPr>
            <w:r w:rsidRPr="00A53DB8">
              <w:rPr>
                <w:rFonts w:cstheme="minorHAnsi"/>
                <w:color w:val="000000"/>
                <w:sz w:val="18"/>
                <w:szCs w:val="18"/>
              </w:rPr>
              <w:t>[...]</w:t>
            </w:r>
          </w:p>
          <w:p w14:paraId="68BABB3F" w14:textId="77777777" w:rsidR="00A53DB8" w:rsidRDefault="00A53DB8" w:rsidP="00A53DB8">
            <w:pPr>
              <w:pStyle w:val="Listenabsatz"/>
              <w:numPr>
                <w:ilvl w:val="0"/>
                <w:numId w:val="33"/>
              </w:numPr>
              <w:spacing w:before="20" w:after="60" w:line="192" w:lineRule="exact"/>
              <w:rPr>
                <w:rFonts w:cstheme="minorHAnsi"/>
                <w:color w:val="000000"/>
                <w:sz w:val="18"/>
                <w:szCs w:val="18"/>
              </w:rPr>
            </w:pPr>
            <w:r w:rsidRPr="00A53DB8">
              <w:rPr>
                <w:rFonts w:cstheme="minorHAnsi"/>
                <w:color w:val="000000"/>
                <w:sz w:val="18"/>
                <w:szCs w:val="18"/>
              </w:rPr>
              <w:t>Die Angaben n und m des Paketmerkmals geben die minimale und maximale Wiederholbarkeit des entsprechenden Qualifier/Codes an. Für n…m gilt, dass immer n ≤ m ist und n Null sein kann, für m aber gilt: m ≥ 1 n=0 bedeutet, dass die entsprechende Angabe optional ist.</w:t>
            </w:r>
            <w:r>
              <w:rPr>
                <w:rFonts w:cstheme="minorHAnsi"/>
                <w:color w:val="000000"/>
                <w:sz w:val="18"/>
                <w:szCs w:val="18"/>
              </w:rPr>
              <w:t xml:space="preserve"> </w:t>
            </w:r>
            <w:r>
              <w:rPr>
                <w:rFonts w:cstheme="minorHAnsi"/>
                <w:color w:val="000000"/>
                <w:sz w:val="18"/>
                <w:szCs w:val="18"/>
              </w:rPr>
              <w:br/>
            </w:r>
            <w:r w:rsidRPr="00A53DB8">
              <w:rPr>
                <w:rFonts w:cstheme="minorHAnsi"/>
                <w:color w:val="000000"/>
                <w:sz w:val="18"/>
                <w:szCs w:val="18"/>
              </w:rPr>
              <w:t xml:space="preserve">Somit ist eine Codes / Qualifiers </w:t>
            </w:r>
            <w:r w:rsidRPr="00A53DB8">
              <w:rPr>
                <w:rFonts w:cstheme="minorHAnsi"/>
                <w:color w:val="000000"/>
                <w:sz w:val="18"/>
                <w:szCs w:val="18"/>
              </w:rPr>
              <w:lastRenderedPageBreak/>
              <w:t>der einem Paket zugeordnet ist wie folgt gekennzeichnet:</w:t>
            </w:r>
            <w:r>
              <w:rPr>
                <w:rFonts w:cstheme="minorHAnsi"/>
                <w:color w:val="000000"/>
                <w:sz w:val="18"/>
                <w:szCs w:val="18"/>
              </w:rPr>
              <w:br/>
            </w:r>
          </w:p>
          <w:p w14:paraId="5D55ADD8" w14:textId="7F5B32D9" w:rsidR="00A53DB8" w:rsidRPr="00A53DB8" w:rsidRDefault="00A53DB8" w:rsidP="00A53DB8">
            <w:pPr>
              <w:pStyle w:val="Listenabsatz"/>
              <w:spacing w:before="20" w:after="60" w:line="192" w:lineRule="exact"/>
              <w:rPr>
                <w:rFonts w:cstheme="minorHAnsi"/>
                <w:color w:val="000000"/>
                <w:sz w:val="18"/>
                <w:szCs w:val="18"/>
              </w:rPr>
            </w:pPr>
            <w:r w:rsidRPr="00A53DB8">
              <w:rPr>
                <w:rFonts w:cstheme="minorHAnsi"/>
                <w:color w:val="000000"/>
                <w:sz w:val="18"/>
                <w:szCs w:val="18"/>
              </w:rPr>
              <w:t>X [kPn..m], wobei k, n, m natürlich Zahlen sind von denen lediglich n Null sein kann.</w:t>
            </w:r>
          </w:p>
          <w:p w14:paraId="71F01AFF" w14:textId="567CA85F" w:rsidR="00A53DB8" w:rsidRDefault="00A53DB8" w:rsidP="00A53DB8">
            <w:pPr>
              <w:spacing w:before="20" w:after="60" w:line="192" w:lineRule="exact"/>
              <w:rPr>
                <w:rFonts w:cstheme="minorHAnsi"/>
                <w:color w:val="000000"/>
                <w:sz w:val="18"/>
                <w:szCs w:val="18"/>
              </w:rPr>
            </w:pPr>
            <w:r w:rsidRPr="00A53DB8">
              <w:rPr>
                <w:rFonts w:cstheme="minorHAnsi"/>
                <w:color w:val="000000"/>
                <w:sz w:val="18"/>
                <w:szCs w:val="18"/>
              </w:rPr>
              <w:t>› Unabhängig [...]</w:t>
            </w:r>
          </w:p>
        </w:tc>
        <w:tc>
          <w:tcPr>
            <w:tcW w:w="3402" w:type="dxa"/>
          </w:tcPr>
          <w:p w14:paraId="59891BFA" w14:textId="77777777" w:rsidR="00A53DB8" w:rsidRPr="00A53DB8" w:rsidRDefault="00A53DB8" w:rsidP="00A53DB8">
            <w:pPr>
              <w:spacing w:before="20" w:after="60" w:line="192" w:lineRule="exact"/>
              <w:rPr>
                <w:rFonts w:cstheme="minorHAnsi"/>
                <w:color w:val="000000"/>
                <w:sz w:val="18"/>
                <w:szCs w:val="18"/>
              </w:rPr>
            </w:pPr>
            <w:r w:rsidRPr="00A53DB8">
              <w:rPr>
                <w:rFonts w:cstheme="minorHAnsi"/>
                <w:color w:val="000000"/>
                <w:sz w:val="18"/>
                <w:szCs w:val="18"/>
              </w:rPr>
              <w:lastRenderedPageBreak/>
              <w:t xml:space="preserve">[...] </w:t>
            </w:r>
          </w:p>
          <w:p w14:paraId="7C032128" w14:textId="77777777" w:rsidR="00A53DB8" w:rsidRPr="00A53DB8" w:rsidRDefault="00A53DB8" w:rsidP="00A53DB8">
            <w:pPr>
              <w:spacing w:before="20" w:after="60" w:line="192" w:lineRule="exact"/>
              <w:rPr>
                <w:rFonts w:cstheme="minorHAnsi"/>
                <w:color w:val="000000"/>
                <w:sz w:val="18"/>
                <w:szCs w:val="18"/>
              </w:rPr>
            </w:pPr>
            <w:r w:rsidRPr="00A53DB8">
              <w:rPr>
                <w:rFonts w:cstheme="minorHAnsi"/>
                <w:color w:val="000000"/>
                <w:sz w:val="18"/>
                <w:szCs w:val="18"/>
              </w:rPr>
              <w:t>› Das Paketkennzeichen wird daher um das Paketmerkmal erweitert:</w:t>
            </w:r>
          </w:p>
          <w:p w14:paraId="1F1BE57B" w14:textId="77777777" w:rsidR="00A53DB8" w:rsidRPr="00A53DB8" w:rsidRDefault="00A53DB8" w:rsidP="00A53DB8">
            <w:pPr>
              <w:spacing w:before="20" w:after="60" w:line="192" w:lineRule="exact"/>
              <w:rPr>
                <w:rFonts w:cstheme="minorHAnsi"/>
                <w:color w:val="000000"/>
                <w:sz w:val="18"/>
                <w:szCs w:val="18"/>
              </w:rPr>
            </w:pPr>
            <w:r w:rsidRPr="00A53DB8">
              <w:rPr>
                <w:rFonts w:cstheme="minorHAnsi"/>
                <w:color w:val="000000"/>
                <w:sz w:val="18"/>
                <w:szCs w:val="18"/>
              </w:rPr>
              <w:t>[...]</w:t>
            </w:r>
          </w:p>
          <w:p w14:paraId="0C3F7388" w14:textId="012845DD" w:rsidR="00A53DB8" w:rsidRDefault="00A53DB8" w:rsidP="00A53DB8">
            <w:pPr>
              <w:pStyle w:val="Listenabsatz"/>
              <w:numPr>
                <w:ilvl w:val="0"/>
                <w:numId w:val="33"/>
              </w:numPr>
              <w:spacing w:before="20" w:after="60" w:line="192" w:lineRule="exact"/>
              <w:rPr>
                <w:rFonts w:cstheme="minorHAnsi"/>
                <w:color w:val="000000"/>
                <w:sz w:val="18"/>
                <w:szCs w:val="18"/>
              </w:rPr>
            </w:pPr>
            <w:r w:rsidRPr="00A53DB8">
              <w:rPr>
                <w:rFonts w:cstheme="minorHAnsi"/>
                <w:color w:val="000000"/>
                <w:sz w:val="18"/>
                <w:szCs w:val="18"/>
              </w:rPr>
              <w:t>Die Angaben n und m des Paketmerkmals geben die minimale und maximale Wiederholbarkeit des entsprechenden Qualifier</w:t>
            </w:r>
            <w:r w:rsidR="003A1AD1">
              <w:rPr>
                <w:rFonts w:cstheme="minorHAnsi"/>
                <w:color w:val="000000"/>
                <w:sz w:val="18"/>
                <w:szCs w:val="18"/>
              </w:rPr>
              <w:t xml:space="preserve"> </w:t>
            </w:r>
            <w:r w:rsidRPr="00A53DB8">
              <w:rPr>
                <w:rFonts w:cstheme="minorHAnsi"/>
                <w:color w:val="000000"/>
                <w:sz w:val="18"/>
                <w:szCs w:val="18"/>
              </w:rPr>
              <w:t>/</w:t>
            </w:r>
            <w:r w:rsidR="003A1AD1">
              <w:rPr>
                <w:rFonts w:cstheme="minorHAnsi"/>
                <w:color w:val="000000"/>
                <w:sz w:val="18"/>
                <w:szCs w:val="18"/>
              </w:rPr>
              <w:t xml:space="preserve"> </w:t>
            </w:r>
            <w:r w:rsidRPr="00A53DB8">
              <w:rPr>
                <w:rFonts w:cstheme="minorHAnsi"/>
                <w:color w:val="000000"/>
                <w:sz w:val="18"/>
                <w:szCs w:val="18"/>
              </w:rPr>
              <w:t>Codes an. Für n…m gilt, dass immer n ≤ m ist und n Null sein kann, für m aber gilt: m ≥ 1 n=0 bedeutet, dass die entsprechende Angabe optional ist.</w:t>
            </w:r>
            <w:r>
              <w:rPr>
                <w:rFonts w:cstheme="minorHAnsi"/>
                <w:color w:val="000000"/>
                <w:sz w:val="18"/>
                <w:szCs w:val="18"/>
              </w:rPr>
              <w:t xml:space="preserve"> </w:t>
            </w:r>
            <w:r>
              <w:rPr>
                <w:rFonts w:cstheme="minorHAnsi"/>
                <w:color w:val="000000"/>
                <w:sz w:val="18"/>
                <w:szCs w:val="18"/>
              </w:rPr>
              <w:br/>
            </w:r>
            <w:r w:rsidRPr="00A53DB8">
              <w:rPr>
                <w:rFonts w:cstheme="minorHAnsi"/>
                <w:color w:val="000000"/>
                <w:sz w:val="18"/>
                <w:szCs w:val="18"/>
              </w:rPr>
              <w:t>Somit ist ein Code / Qualifie</w:t>
            </w:r>
            <w:r w:rsidR="003A1AD1">
              <w:rPr>
                <w:rFonts w:cstheme="minorHAnsi"/>
                <w:color w:val="000000"/>
                <w:sz w:val="18"/>
                <w:szCs w:val="18"/>
              </w:rPr>
              <w:t>r,</w:t>
            </w:r>
            <w:r w:rsidRPr="00A53DB8">
              <w:rPr>
                <w:rFonts w:cstheme="minorHAnsi"/>
                <w:color w:val="000000"/>
                <w:sz w:val="18"/>
                <w:szCs w:val="18"/>
              </w:rPr>
              <w:t xml:space="preserve"> der </w:t>
            </w:r>
            <w:r w:rsidRPr="00A53DB8">
              <w:rPr>
                <w:rFonts w:cstheme="minorHAnsi"/>
                <w:color w:val="000000"/>
                <w:sz w:val="18"/>
                <w:szCs w:val="18"/>
              </w:rPr>
              <w:lastRenderedPageBreak/>
              <w:t>einem Paket zugeordnet ist</w:t>
            </w:r>
            <w:r w:rsidR="003A1AD1">
              <w:rPr>
                <w:rFonts w:cstheme="minorHAnsi"/>
                <w:color w:val="000000"/>
                <w:sz w:val="18"/>
                <w:szCs w:val="18"/>
              </w:rPr>
              <w:t>,</w:t>
            </w:r>
            <w:r w:rsidRPr="00A53DB8">
              <w:rPr>
                <w:rFonts w:cstheme="minorHAnsi"/>
                <w:color w:val="000000"/>
                <w:sz w:val="18"/>
                <w:szCs w:val="18"/>
              </w:rPr>
              <w:t xml:space="preserve"> wie folgt gekennzeichnet:</w:t>
            </w:r>
            <w:r>
              <w:rPr>
                <w:rFonts w:cstheme="minorHAnsi"/>
                <w:color w:val="000000"/>
                <w:sz w:val="18"/>
                <w:szCs w:val="18"/>
              </w:rPr>
              <w:br/>
            </w:r>
          </w:p>
          <w:p w14:paraId="793FE5B2" w14:textId="11ED126B" w:rsidR="00A53DB8" w:rsidRPr="00A53DB8" w:rsidRDefault="00A53DB8" w:rsidP="00A53DB8">
            <w:pPr>
              <w:pStyle w:val="Listenabsatz"/>
              <w:spacing w:before="20" w:after="60" w:line="192" w:lineRule="exact"/>
              <w:rPr>
                <w:rFonts w:cstheme="minorHAnsi"/>
                <w:color w:val="000000"/>
                <w:sz w:val="18"/>
                <w:szCs w:val="18"/>
              </w:rPr>
            </w:pPr>
            <w:r w:rsidRPr="00A53DB8">
              <w:rPr>
                <w:rFonts w:cstheme="minorHAnsi"/>
                <w:color w:val="000000"/>
                <w:sz w:val="18"/>
                <w:szCs w:val="18"/>
              </w:rPr>
              <w:t>X [kPn..m], wobei k, n, m natürlich</w:t>
            </w:r>
            <w:r w:rsidR="00977450">
              <w:rPr>
                <w:rFonts w:cstheme="minorHAnsi"/>
                <w:color w:val="000000"/>
                <w:sz w:val="18"/>
                <w:szCs w:val="18"/>
              </w:rPr>
              <w:t>e</w:t>
            </w:r>
            <w:r w:rsidRPr="00A53DB8">
              <w:rPr>
                <w:rFonts w:cstheme="minorHAnsi"/>
                <w:color w:val="000000"/>
                <w:sz w:val="18"/>
                <w:szCs w:val="18"/>
              </w:rPr>
              <w:t xml:space="preserve"> Zahlen sind</w:t>
            </w:r>
            <w:r w:rsidR="003A1AD1" w:rsidRPr="003A1AD1">
              <w:rPr>
                <w:rFonts w:cstheme="minorHAnsi"/>
                <w:color w:val="000000"/>
                <w:sz w:val="18"/>
                <w:szCs w:val="18"/>
              </w:rPr>
              <w:t>, von denen lediglich n Null sein kann. In den Fällen, in denen die maximale Wiederholung nicht exakt angegeben werden kann, wird dies dadurch kenntlich gemacht, dass dort die in der Mathematik übliche Not</w:t>
            </w:r>
            <w:r w:rsidR="003A1AD1">
              <w:rPr>
                <w:rFonts w:cstheme="minorHAnsi"/>
                <w:color w:val="000000"/>
                <w:sz w:val="18"/>
                <w:szCs w:val="18"/>
              </w:rPr>
              <w:t>a</w:t>
            </w:r>
            <w:r w:rsidR="003A1AD1" w:rsidRPr="003A1AD1">
              <w:rPr>
                <w:rFonts w:cstheme="minorHAnsi"/>
                <w:color w:val="000000"/>
                <w:sz w:val="18"/>
                <w:szCs w:val="18"/>
              </w:rPr>
              <w:t>tion für eine natürliche Zahl "n" angegeben wird.</w:t>
            </w:r>
          </w:p>
          <w:p w14:paraId="2348A997" w14:textId="235BCDD5" w:rsidR="00A53DB8" w:rsidRDefault="00A53DB8" w:rsidP="00A53DB8">
            <w:pPr>
              <w:spacing w:before="20" w:after="60" w:line="192" w:lineRule="exact"/>
              <w:rPr>
                <w:rFonts w:cstheme="minorHAnsi"/>
                <w:color w:val="000000"/>
                <w:sz w:val="18"/>
                <w:szCs w:val="18"/>
              </w:rPr>
            </w:pPr>
            <w:r w:rsidRPr="00A53DB8">
              <w:rPr>
                <w:rFonts w:cstheme="minorHAnsi"/>
                <w:color w:val="000000"/>
                <w:sz w:val="18"/>
                <w:szCs w:val="18"/>
              </w:rPr>
              <w:t>› Unabhängig [...]</w:t>
            </w:r>
          </w:p>
        </w:tc>
        <w:tc>
          <w:tcPr>
            <w:tcW w:w="2552" w:type="dxa"/>
          </w:tcPr>
          <w:p w14:paraId="359ED08F" w14:textId="5D72B950" w:rsidR="00A53DB8" w:rsidRDefault="00A53DB8" w:rsidP="003215D5">
            <w:pPr>
              <w:spacing w:before="20" w:after="60" w:line="192" w:lineRule="exact"/>
              <w:rPr>
                <w:rFonts w:cstheme="minorHAnsi"/>
                <w:color w:val="000000"/>
                <w:sz w:val="18"/>
                <w:szCs w:val="18"/>
              </w:rPr>
            </w:pPr>
            <w:r w:rsidRPr="00A53DB8">
              <w:rPr>
                <w:rFonts w:cstheme="minorHAnsi"/>
                <w:color w:val="000000"/>
                <w:sz w:val="18"/>
                <w:szCs w:val="18"/>
              </w:rPr>
              <w:lastRenderedPageBreak/>
              <w:t>Präzisierung, Tippfehlerbeseitigung und einheitliche Gestaltung de</w:t>
            </w:r>
            <w:r w:rsidR="00977450">
              <w:rPr>
                <w:rFonts w:cstheme="minorHAnsi"/>
                <w:color w:val="000000"/>
                <w:sz w:val="18"/>
                <w:szCs w:val="18"/>
              </w:rPr>
              <w:t>s</w:t>
            </w:r>
            <w:r w:rsidRPr="00A53DB8">
              <w:rPr>
                <w:rFonts w:cstheme="minorHAnsi"/>
                <w:color w:val="000000"/>
                <w:sz w:val="18"/>
                <w:szCs w:val="18"/>
              </w:rPr>
              <w:t xml:space="preserve"> Raums vor und nach dem /.</w:t>
            </w:r>
          </w:p>
        </w:tc>
        <w:tc>
          <w:tcPr>
            <w:tcW w:w="2554" w:type="dxa"/>
          </w:tcPr>
          <w:p w14:paraId="28B3DB76" w14:textId="67A2C40C" w:rsidR="00A53DB8" w:rsidRDefault="00A53DB8" w:rsidP="003215D5">
            <w:pPr>
              <w:spacing w:before="20" w:after="60" w:line="192" w:lineRule="exact"/>
              <w:rPr>
                <w:rFonts w:cstheme="minorHAnsi"/>
                <w:color w:val="000000" w:themeColor="text1"/>
                <w:sz w:val="18"/>
                <w:szCs w:val="18"/>
              </w:rPr>
            </w:pPr>
            <w:r>
              <w:rPr>
                <w:rFonts w:cstheme="minorHAnsi"/>
                <w:color w:val="000000" w:themeColor="text1"/>
                <w:sz w:val="18"/>
                <w:szCs w:val="18"/>
              </w:rPr>
              <w:t>Fehler (30.09.2025)</w:t>
            </w:r>
          </w:p>
        </w:tc>
      </w:tr>
      <w:bookmarkEnd w:id="2"/>
    </w:tbl>
    <w:p w14:paraId="187F7767" w14:textId="77777777" w:rsidR="005602BC" w:rsidRPr="00370548" w:rsidRDefault="005602BC" w:rsidP="00960DB7"/>
    <w:sectPr w:rsidR="005602BC" w:rsidRPr="00370548" w:rsidSect="002A6466">
      <w:pgSz w:w="16838" w:h="11906" w:orient="landscape" w:code="9"/>
      <w:pgMar w:top="2041" w:right="1134" w:bottom="1701" w:left="1389" w:header="771" w:footer="102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3A3DC0" w14:textId="77777777" w:rsidR="00F355B3" w:rsidRDefault="00F355B3" w:rsidP="00957DBB">
      <w:pPr>
        <w:spacing w:line="240" w:lineRule="auto"/>
      </w:pPr>
      <w:r>
        <w:separator/>
      </w:r>
    </w:p>
  </w:endnote>
  <w:endnote w:type="continuationSeparator" w:id="0">
    <w:p w14:paraId="17FB41E7" w14:textId="77777777" w:rsidR="00F355B3" w:rsidRDefault="00F355B3" w:rsidP="00957DBB">
      <w:pPr>
        <w:spacing w:line="240" w:lineRule="auto"/>
      </w:pPr>
      <w:r>
        <w:continuationSeparator/>
      </w:r>
    </w:p>
  </w:endnote>
  <w:endnote w:type="continuationNotice" w:id="1">
    <w:p w14:paraId="543C22DD" w14:textId="77777777" w:rsidR="00F355B3" w:rsidRDefault="00F355B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0C204F" w14:textId="77777777" w:rsidR="00BB373D" w:rsidRPr="00542C93" w:rsidRDefault="00BB373D" w:rsidP="00082910">
    <w:pPr>
      <w:pStyle w:val="Fuzeile"/>
      <w:jc w:val="center"/>
    </w:pPr>
    <w:r>
      <mc:AlternateContent>
        <mc:Choice Requires="wps">
          <w:drawing>
            <wp:anchor distT="45720" distB="45720" distL="114300" distR="114300" simplePos="0" relativeHeight="251658255" behindDoc="0" locked="0" layoutInCell="1" allowOverlap="1" wp14:anchorId="5E9F373E" wp14:editId="1D17389E">
              <wp:simplePos x="0" y="0"/>
              <wp:positionH relativeFrom="page">
                <wp:posOffset>882015</wp:posOffset>
              </wp:positionH>
              <wp:positionV relativeFrom="paragraph">
                <wp:posOffset>11430</wp:posOffset>
              </wp:positionV>
              <wp:extent cx="1440000" cy="144000"/>
              <wp:effectExtent l="0" t="0" r="8255" b="0"/>
              <wp:wrapSquare wrapText="bothSides"/>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Content>
                                <w:r w:rsidRPr="00370548">
                                  <w:t>6.0</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type w14:anchorId="5E9F373E" id="_x0000_t202" coordsize="21600,21600" o:spt="202" path="m,l,21600r21600,l21600,xe">
              <v:stroke joinstyle="miter"/>
              <v:path gradientshapeok="t" o:connecttype="rect"/>
            </v:shapetype>
            <v:shape id="Textfeld 2" o:spid="_x0000_s1026" type="#_x0000_t202" style="position:absolute;left:0;text-align:left;margin-left:69.45pt;margin-top:.9pt;width:113.4pt;height:11.35pt;z-index:251658255;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" filled="f" stroked="f">
              <v:textbox style="mso-fit-shape-to-text:t" inset="0,0,0,0">
                <w:txbxContent>
                  <w:p w14:paraId="014A0B0C" w14:textId="5868186A" w:rsidR="00BB373D" w:rsidRDefault="00BB373D" w:rsidP="00934BD3">
                    <w:pPr>
                      <w:pStyle w:val="Fuzeile"/>
                    </w:pPr>
                    <w:r>
                      <w:t xml:space="preserve">Version: </w:t>
                    </w:r>
                    <w:fldSimple w:instr=" REF  Versionsnummer  \* MERGEFORMAT ">
                      <w:sdt>
                        <w:sdtPr>
                          <w:id w:val="133297887"/>
                          <w:placeholder>
                            <w:docPart w:val="F9E01ABD3D9840AAB80225687EC0E2FB"/>
                          </w:placeholder>
                          <w:text/>
                        </w:sdtPr>
                        <w:sdtContent>
                          <w:r w:rsidRPr="00370548">
                            <w:t>6.0</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52" behindDoc="0" locked="1" layoutInCell="1" allowOverlap="1" wp14:anchorId="1EE3B8E0" wp14:editId="21383B0D">
              <wp:simplePos x="0" y="0"/>
              <wp:positionH relativeFrom="rightMargin">
                <wp:posOffset>-720090</wp:posOffset>
              </wp:positionH>
              <wp:positionV relativeFrom="paragraph">
                <wp:posOffset>0</wp:posOffset>
              </wp:positionV>
              <wp:extent cx="720000" cy="144000"/>
              <wp:effectExtent l="0" t="0" r="4445" b="8890"/>
              <wp:wrapSquare wrapText="bothSides"/>
              <wp:docPr id="2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3B8E0" id="Text Box 2" o:spid="_x0000_s1027" type="#_x0000_t202" style="position:absolute;left:0;text-align:left;margin-left:-56.7pt;margin-top:0;width:56.7pt;height:11.35pt;z-index:251658252;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" filled="f" stroked="f">
              <v:textbox inset="0,0,0,0">
                <w:txbxContent>
                  <w:p w14:paraId="7AE84E41" w14:textId="3FA89519" w:rsidR="00BB373D" w:rsidRDefault="00BB373D" w:rsidP="00934BD3">
                    <w:pPr>
                      <w:pStyle w:val="Fuzeile"/>
                      <w:jc w:val="right"/>
                    </w:pPr>
                    <w:r>
                      <w:t xml:space="preserve">Seite </w:t>
                    </w:r>
                    <w:r>
                      <w:fldChar w:fldCharType="begin"/>
                    </w:r>
                    <w:r>
                      <w:instrText xml:space="preserve"> PAGE   \* MERGEFORMAT </w:instrText>
                    </w:r>
                    <w:r>
                      <w:fldChar w:fldCharType="separate"/>
                    </w:r>
                    <w:r>
                      <w:t>94</w:t>
                    </w:r>
                    <w:r>
                      <w:fldChar w:fldCharType="end"/>
                    </w:r>
                    <w:r>
                      <w:t xml:space="preserve"> von </w:t>
                    </w:r>
                    <w:fldSimple w:instr=" NUMPAGES   \* MERGEFORMAT ">
                      <w:r>
                        <w:t>103</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53" behindDoc="1" locked="0" layoutInCell="1" allowOverlap="1" wp14:anchorId="053E14C1" wp14:editId="39AED7FA">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465" name="Gerader Verbinder 2465"/>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354E21B" id="Gerader Verbinder 2465" o:spid="_x0000_s1026" style="position:absolute;z-index:-251658227;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54" behindDoc="0" locked="1" layoutInCell="1" allowOverlap="1" wp14:anchorId="03A05D94" wp14:editId="3A329C61">
              <wp:simplePos x="0" y="0"/>
              <wp:positionH relativeFrom="margin">
                <wp:align>center</wp:align>
              </wp:positionH>
              <wp:positionV relativeFrom="paragraph">
                <wp:posOffset>0</wp:posOffset>
              </wp:positionV>
              <wp:extent cx="1080000" cy="144000"/>
              <wp:effectExtent l="0" t="0" r="6350" b="8890"/>
              <wp:wrapNone/>
              <wp:docPr id="24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04E9ECA0" w14:textId="27A298E0" w:rsidR="00BB373D" w:rsidRPr="009F0FEA" w:rsidRDefault="00000000"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5-09-30T00:00:00Z">
                                <w:dateFormat w:val="dd.MM.yyyy"/>
                                <w:lid w:val="de-DE"/>
                                <w:storeMappedDataAs w:val="dateTime"/>
                                <w:calendar w:val="gregorian"/>
                              </w:date>
                            </w:sdtPr>
                            <w:sdtContent>
                              <w:r w:rsidR="00A53DB8">
                                <w:t>30.09.2025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05D94" id="_x0000_s1028" type="#_x0000_t202" style="position:absolute;left:0;text-align:left;margin-left:0;margin-top:0;width:85.05pt;height:11.35pt;z-index:25165825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MjOnIO0BAADEAwAADgAAAAAAAAAAAAAAAAAuAgAAZHJzL2Uyb0Rv&#13;&#10;Yy54bWxQSwECLQAUAAYACAAAACEAuHW3r94AAAAJAQAADwAAAAAAAAAAAAAAAABHBAAAZHJzL2Rv&#13;&#10;d25yZXYueG1sUEsFBgAAAAAEAAQA8wAAAFIFAAAAAA==&#13;&#10;" filled="f" stroked="f">
              <v:textbox inset="0,0,0,0">
                <w:txbxContent>
                  <w:p w14:paraId="04E9ECA0" w14:textId="27A298E0" w:rsidR="00BB373D" w:rsidRPr="009F0FEA" w:rsidRDefault="00000000" w:rsidP="00934BD3">
                    <w:pPr>
                      <w:pStyle w:val="Fuzeile"/>
                      <w:jc w:val="center"/>
                    </w:pPr>
                    <w:sdt>
                      <w:sdtPr>
                        <w:alias w:val="Veröffentlichungsdatum"/>
                        <w:tag w:val=""/>
                        <w:id w:val="-454872552"/>
                        <w:dataBinding w:prefixMappings="xmlns:ns0='http://schemas.microsoft.com/office/2006/coverPageProps' " w:xpath="/ns0:CoverPageProperties[1]/ns0:PublishDate[1]" w:storeItemID="{55AF091B-3C7A-41E3-B477-F2FDAA23CFDA}"/>
                        <w:date w:fullDate="2025-09-30T00:00:00Z">
                          <w:dateFormat w:val="dd.MM.yyyy"/>
                          <w:lid w:val="de-DE"/>
                          <w:storeMappedDataAs w:val="dateTime"/>
                          <w:calendar w:val="gregorian"/>
                        </w:date>
                      </w:sdtPr>
                      <w:sdtContent>
                        <w:r w:rsidR="00A53DB8">
                          <w:t>30.09.2025</w:t>
                        </w:r>
                      </w:sdtContent>
                    </w:sdt>
                  </w:p>
                </w:txbxContent>
              </v:textbox>
              <w10:wrap anchorx="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71A9C" w14:textId="34F9C35A" w:rsidR="00BB373D" w:rsidRPr="00542C93" w:rsidRDefault="00BB373D" w:rsidP="00F40AD5">
    <w:pPr>
      <w:pStyle w:val="Fuzeile"/>
    </w:pPr>
    <w:r>
      <mc:AlternateContent>
        <mc:Choice Requires="wps">
          <w:drawing>
            <wp:anchor distT="0" distB="0" distL="114300" distR="114300" simplePos="0" relativeHeight="251692047" behindDoc="0" locked="0" layoutInCell="0" allowOverlap="1" wp14:anchorId="6CC81448" wp14:editId="4177A048">
              <wp:simplePos x="0" y="0"/>
              <wp:positionH relativeFrom="page">
                <wp:align>left</wp:align>
              </wp:positionH>
              <wp:positionV relativeFrom="page">
                <wp:align>bottom</wp:align>
              </wp:positionV>
              <wp:extent cx="7772400" cy="442595"/>
              <wp:effectExtent l="0" t="0" r="0" b="14605"/>
              <wp:wrapNone/>
              <wp:docPr id="2468" name="MSIPCM69bd41648883084549c120fe" descr="{&quot;HashCode&quot;:479607474,&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62172D0" w14:textId="2EF8D496"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6CC81448" id="_x0000_t202" coordsize="21600,21600" o:spt="202" path="m,l,21600r21600,l21600,xe">
              <v:stroke joinstyle="miter"/>
              <v:path gradientshapeok="t" o:connecttype="rect"/>
            </v:shapetype>
            <v:shape id="MSIPCM69bd41648883084549c120fe" o:spid="_x0000_s1029" type="#_x0000_t202" alt="{&quot;HashCode&quot;:479607474,&quot;Height&quot;:9999999.0,&quot;Width&quot;:9999999.0,&quot;Placement&quot;:&quot;Footer&quot;,&quot;Index&quot;:&quot;Primary&quot;,&quot;Section&quot;:1,&quot;Top&quot;:0.0,&quot;Left&quot;:0.0}" style="position:absolute;margin-left:0;margin-top:0;width:612pt;height:34.85pt;z-index:251692047;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" o:allowincell="f" filled="f" stroked="f" strokeweight=".5pt">
              <v:textbox inset="20pt,0,,0">
                <w:txbxContent>
                  <w:p w14:paraId="762172D0" w14:textId="2EF8D496"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r>
      <mc:AlternateContent>
        <mc:Choice Requires="wps">
          <w:drawing>
            <wp:anchor distT="45720" distB="45720" distL="114300" distR="114300" simplePos="0" relativeHeight="251658248" behindDoc="0" locked="0" layoutInCell="1" allowOverlap="1" wp14:anchorId="42A6161F" wp14:editId="78AB77C7">
              <wp:simplePos x="0" y="0"/>
              <wp:positionH relativeFrom="page">
                <wp:posOffset>889966</wp:posOffset>
              </wp:positionH>
              <wp:positionV relativeFrom="paragraph">
                <wp:posOffset>11430</wp:posOffset>
              </wp:positionV>
              <wp:extent cx="1440000" cy="144000"/>
              <wp:effectExtent l="0" t="0" r="8255"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000" cy="144000"/>
                      </a:xfrm>
                      <a:prstGeom prst="rect">
                        <a:avLst/>
                      </a:prstGeom>
                      <a:noFill/>
                      <a:ln w="9525">
                        <a:noFill/>
                        <a:miter lim="800000"/>
                        <a:headEnd/>
                        <a:tailEnd/>
                      </a:ln>
                    </wps:spPr>
                    <wps:txbx>
                      <w:txbxContent>
                        <w:p w14:paraId="0CD72170" w14:textId="1A34CA06" w:rsidR="00BB373D" w:rsidRDefault="00BB373D" w:rsidP="00F40AD5">
                          <w:pPr>
                            <w:pStyle w:val="Fuzeile"/>
                          </w:pPr>
                          <w:r>
                            <w:t xml:space="preserve">Version: </w:t>
                          </w:r>
                          <w:fldSimple w:instr=" REF  Versionsnummer  \* MERGEFORMAT ">
                            <w:sdt>
                              <w:sdtPr>
                                <w:id w:val="1732032998"/>
                                <w:text/>
                              </w:sdtPr>
                              <w:sdtContent>
                                <w:r w:rsidRPr="00370548">
                                  <w:t>6.</w:t>
                                </w:r>
                                <w:r>
                                  <w:t>1b</w:t>
                                </w:r>
                              </w:sdtContent>
                            </w:sdt>
                          </w:fldSimple>
                        </w:p>
                      </w:txbxContent>
                    </wps:txbx>
                    <wps:bodyPr rot="0" vert="horz" wrap="square" lIns="0" tIns="0" rIns="0" bIns="0" anchor="ctr" anchorCtr="0">
                      <a:spAutoFit/>
                    </wps:bodyPr>
                  </wps:wsp>
                </a:graphicData>
              </a:graphic>
              <wp14:sizeRelH relativeFrom="margin">
                <wp14:pctWidth>0</wp14:pctWidth>
              </wp14:sizeRelH>
              <wp14:sizeRelV relativeFrom="margin">
                <wp14:pctHeight>0</wp14:pctHeight>
              </wp14:sizeRelV>
            </wp:anchor>
          </w:drawing>
        </mc:Choice>
        <mc:Fallback>
          <w:pict>
            <v:shape w14:anchorId="42A6161F" id="_x0000_s1030" type="#_x0000_t202" style="position:absolute;margin-left:70.1pt;margin-top:.9pt;width:113.4pt;height:11.35pt;z-index:2516582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" filled="f" stroked="f">
              <v:textbox style="mso-fit-shape-to-text:t" inset="0,0,0,0">
                <w:txbxContent>
                  <w:p w14:paraId="0CD72170" w14:textId="1A34CA06" w:rsidR="00BB373D" w:rsidRDefault="00BB373D" w:rsidP="00F40AD5">
                    <w:pPr>
                      <w:pStyle w:val="Fuzeile"/>
                    </w:pPr>
                    <w:r>
                      <w:t xml:space="preserve">Version: </w:t>
                    </w:r>
                    <w:fldSimple w:instr=" REF  Versionsnummer  \* MERGEFORMAT ">
                      <w:sdt>
                        <w:sdtPr>
                          <w:id w:val="1732032998"/>
                          <w:text/>
                        </w:sdtPr>
                        <w:sdtContent>
                          <w:r w:rsidRPr="00370548">
                            <w:t>6.</w:t>
                          </w:r>
                          <w:r>
                            <w:t>1b</w:t>
                          </w:r>
                        </w:sdtContent>
                      </w:sdt>
                    </w:fldSimple>
                  </w:p>
                </w:txbxContent>
              </v:textbox>
              <w10:wrap type="square" anchorx="page"/>
            </v:shape>
          </w:pict>
        </mc:Fallback>
      </mc:AlternateContent>
    </w:r>
    <w:r w:rsidRPr="00D867F8">
      <w:rPr>
        <w:color w:val="FFFFFF" w:themeColor="background1"/>
      </w:rPr>
      <mc:AlternateContent>
        <mc:Choice Requires="wps">
          <w:drawing>
            <wp:anchor distT="45720" distB="45720" distL="114300" distR="114300" simplePos="0" relativeHeight="251658243" behindDoc="0" locked="1" layoutInCell="1" allowOverlap="1" wp14:anchorId="651F094C" wp14:editId="72B49A1F">
              <wp:simplePos x="0" y="0"/>
              <wp:positionH relativeFrom="rightMargin">
                <wp:posOffset>-720090</wp:posOffset>
              </wp:positionH>
              <wp:positionV relativeFrom="paragraph">
                <wp:posOffset>0</wp:posOffset>
              </wp:positionV>
              <wp:extent cx="720000" cy="144000"/>
              <wp:effectExtent l="0" t="0" r="4445" b="889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000" cy="144000"/>
                      </a:xfrm>
                      <a:prstGeom prst="rect">
                        <a:avLst/>
                      </a:prstGeom>
                      <a:noFill/>
                      <a:ln w="9525">
                        <a:noFill/>
                        <a:miter lim="800000"/>
                        <a:headEnd/>
                        <a:tailEnd/>
                      </a:ln>
                    </wps:spPr>
                    <wps:txbx>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F094C" id="_x0000_s1031" type="#_x0000_t202" style="position:absolute;margin-left:-56.7pt;margin-top:0;width:56.7pt;height:11.35pt;z-index:251658243;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" filled="f" stroked="f">
              <v:textbox inset="0,0,0,0">
                <w:txbxContent>
                  <w:p w14:paraId="5E8ADA01" w14:textId="4CD3CD26" w:rsidR="00BB373D" w:rsidRDefault="00BB373D" w:rsidP="00542C93">
                    <w:pPr>
                      <w:pStyle w:val="Fuzeile"/>
                      <w:jc w:val="right"/>
                    </w:pPr>
                    <w:r>
                      <w:t xml:space="preserve">Seite </w:t>
                    </w:r>
                    <w:r>
                      <w:fldChar w:fldCharType="begin"/>
                    </w:r>
                    <w:r>
                      <w:instrText xml:space="preserve"> PAGE   \* MERGEFORMAT </w:instrText>
                    </w:r>
                    <w:r>
                      <w:fldChar w:fldCharType="separate"/>
                    </w:r>
                    <w:r>
                      <w:t>21</w:t>
                    </w:r>
                    <w:r>
                      <w:fldChar w:fldCharType="end"/>
                    </w:r>
                    <w:r>
                      <w:t xml:space="preserve"> von </w:t>
                    </w:r>
                    <w:fldSimple w:instr=" NUMPAGES   \* MERGEFORMAT ">
                      <w:r>
                        <w:t>124</w:t>
                      </w:r>
                    </w:fldSimple>
                  </w:p>
                </w:txbxContent>
              </v:textbox>
              <w10:wrap type="square" anchorx="margin"/>
              <w10:anchorlock/>
            </v:shape>
          </w:pict>
        </mc:Fallback>
      </mc:AlternateContent>
    </w:r>
    <w:r w:rsidRPr="00D867F8">
      <w:rPr>
        <w:color w:val="FFFFFF" w:themeColor="background1"/>
      </w:rPr>
      <mc:AlternateContent>
        <mc:Choice Requires="wps">
          <w:drawing>
            <wp:anchor distT="0" distB="0" distL="0" distR="0" simplePos="0" relativeHeight="251658244" behindDoc="1" locked="0" layoutInCell="1" allowOverlap="1" wp14:anchorId="15899E96" wp14:editId="5B9595C4">
              <wp:simplePos x="0" y="0"/>
              <wp:positionH relativeFrom="column">
                <wp:posOffset>-901065</wp:posOffset>
              </wp:positionH>
              <wp:positionV relativeFrom="paragraph">
                <wp:posOffset>-160020</wp:posOffset>
              </wp:positionV>
              <wp:extent cx="15119985" cy="0"/>
              <wp:effectExtent l="0" t="0" r="0" b="0"/>
              <wp:wrapTight wrapText="bothSides">
                <wp:wrapPolygon edited="0">
                  <wp:start x="0" y="0"/>
                  <wp:lineTo x="0" y="21600"/>
                  <wp:lineTo x="21600" y="21600"/>
                  <wp:lineTo x="21600" y="0"/>
                </wp:wrapPolygon>
              </wp:wrapTight>
              <wp:docPr id="28" name="Gerader Verbinder 28"/>
              <wp:cNvGraphicFramePr/>
              <a:graphic xmlns:a="http://schemas.openxmlformats.org/drawingml/2006/main">
                <a:graphicData uri="http://schemas.microsoft.com/office/word/2010/wordprocessingShape">
                  <wps:wsp>
                    <wps:cNvCnPr/>
                    <wps:spPr>
                      <a:xfrm>
                        <a:off x="0" y="0"/>
                        <a:ext cx="15119985"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98335E" id="Gerader Verbinder 28" o:spid="_x0000_s1026" style="position:absolute;z-index:-251658236;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 from="-70.95pt,-12.6pt" to="1119.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" strokecolor="#b80000 [3044]" strokeweight="1pt">
              <w10:wrap type="tight"/>
            </v:line>
          </w:pict>
        </mc:Fallback>
      </mc:AlternateContent>
    </w:r>
    <w:r w:rsidRPr="00D867F8">
      <w:rPr>
        <w:color w:val="FFFFFF" w:themeColor="background1"/>
      </w:rPr>
      <mc:AlternateContent>
        <mc:Choice Requires="wps">
          <w:drawing>
            <wp:anchor distT="45720" distB="45720" distL="114300" distR="114300" simplePos="0" relativeHeight="251658245" behindDoc="0" locked="1" layoutInCell="1" allowOverlap="1" wp14:anchorId="149F5FAA" wp14:editId="4125BFF8">
              <wp:simplePos x="0" y="0"/>
              <wp:positionH relativeFrom="margin">
                <wp:align>center</wp:align>
              </wp:positionH>
              <wp:positionV relativeFrom="paragraph">
                <wp:posOffset>0</wp:posOffset>
              </wp:positionV>
              <wp:extent cx="1080000" cy="144000"/>
              <wp:effectExtent l="0" t="0" r="6350" b="889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0" cy="144000"/>
                      </a:xfrm>
                      <a:prstGeom prst="rect">
                        <a:avLst/>
                      </a:prstGeom>
                      <a:noFill/>
                      <a:ln w="9525">
                        <a:noFill/>
                        <a:miter lim="800000"/>
                        <a:headEnd/>
                        <a:tailEnd/>
                      </a:ln>
                    </wps:spPr>
                    <wps:txbx>
                      <w:txbxContent>
                        <w:p w14:paraId="416E5EEF" w14:textId="4857926C" w:rsidR="00BB373D"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5-09-30T00:00:00Z">
                                <w:dateFormat w:val="dd.MM.yyyy"/>
                                <w:lid w:val="de-DE"/>
                                <w:storeMappedDataAs w:val="dateTime"/>
                                <w:calendar w:val="gregorian"/>
                              </w:date>
                            </w:sdtPr>
                            <w:sdtContent>
                              <w:r w:rsidR="00A53DB8">
                                <w:t>30.09.2025</w:t>
                              </w:r>
                            </w:sdtContent>
                          </w:sdt>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F5FAA" id="_x0000_s1032" type="#_x0000_t202" style="position:absolute;margin-left:0;margin-top:0;width:85.05pt;height:11.35pt;z-index:25165824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" filled="f" stroked="f">
              <v:textbox inset="0,0,0,0">
                <w:txbxContent>
                  <w:p w14:paraId="416E5EEF" w14:textId="4857926C" w:rsidR="00BB373D" w:rsidRPr="009F0FEA" w:rsidRDefault="00000000" w:rsidP="00542C93">
                    <w:pPr>
                      <w:pStyle w:val="Fuzeile"/>
                      <w:jc w:val="center"/>
                    </w:pPr>
                    <w:sdt>
                      <w:sdtPr>
                        <w:alias w:val="Veröffentlichungsdatum"/>
                        <w:tag w:val=""/>
                        <w:id w:val="635920841"/>
                        <w:dataBinding w:prefixMappings="xmlns:ns0='http://schemas.microsoft.com/office/2006/coverPageProps' " w:xpath="/ns0:CoverPageProperties[1]/ns0:PublishDate[1]" w:storeItemID="{55AF091B-3C7A-41E3-B477-F2FDAA23CFDA}"/>
                        <w:date w:fullDate="2025-09-30T00:00:00Z">
                          <w:dateFormat w:val="dd.MM.yyyy"/>
                          <w:lid w:val="de-DE"/>
                          <w:storeMappedDataAs w:val="dateTime"/>
                          <w:calendar w:val="gregorian"/>
                        </w:date>
                      </w:sdtPr>
                      <w:sdtContent>
                        <w:r w:rsidR="00A53DB8">
                          <w:t>30.09.2025</w:t>
                        </w:r>
                      </w:sdtContent>
                    </w:sdt>
                  </w:p>
                </w:txbxContent>
              </v:textbox>
              <w10:wrap anchorx="margin"/>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0FBC0B" w14:textId="59754A70" w:rsidR="00BB373D" w:rsidRDefault="00BB373D">
    <w:pPr>
      <w:pStyle w:val="Fuzeile"/>
    </w:pPr>
    <w:r>
      <mc:AlternateContent>
        <mc:Choice Requires="wps">
          <w:drawing>
            <wp:anchor distT="0" distB="0" distL="114300" distR="114300" simplePos="0" relativeHeight="251693071" behindDoc="0" locked="0" layoutInCell="0" allowOverlap="1" wp14:anchorId="03B581E8" wp14:editId="222B4CFD">
              <wp:simplePos x="0" y="0"/>
              <wp:positionH relativeFrom="page">
                <wp:align>left</wp:align>
              </wp:positionH>
              <wp:positionV relativeFrom="page">
                <wp:align>bottom</wp:align>
              </wp:positionV>
              <wp:extent cx="7772400" cy="442595"/>
              <wp:effectExtent l="0" t="0" r="0" b="14605"/>
              <wp:wrapNone/>
              <wp:docPr id="2475" name="MSIPCM36694c2082de8982b5e771f8" descr="{&quot;HashCode&quot;:479607474,&quot;Height&quot;:9999999.0,&quot;Width&quot;:9999999.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4425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4185324" w14:textId="1CCB099D" w:rsidR="00BB373D" w:rsidRPr="00C35A8A" w:rsidRDefault="00BB373D" w:rsidP="00C35A8A">
                          <w:pPr>
                            <w:spacing w:after="0"/>
                            <w:rPr>
                              <w:rFonts w:ascii="Arial" w:hAnsi="Arial" w:cs="Arial"/>
                              <w:color w:val="737373"/>
                              <w:sz w:val="12"/>
                            </w:rPr>
                          </w:pPr>
                        </w:p>
                      </w:txbxContent>
                    </wps:txbx>
                    <wps:bodyPr rot="0" spcFirstLastPara="0" vertOverflow="overflow" horzOverflow="overflow" vert="horz" wrap="square" lIns="254000" tIns="0" rIns="91440" bIns="0" numCol="1" spcCol="0" rtlCol="0" fromWordArt="0" anchor="ctr" anchorCtr="0" forceAA="0" compatLnSpc="1">
                      <a:prstTxWarp prst="textNoShape">
                        <a:avLst/>
                      </a:prstTxWarp>
                      <a:noAutofit/>
                    </wps:bodyPr>
                  </wps:wsp>
                </a:graphicData>
              </a:graphic>
            </wp:anchor>
          </w:drawing>
        </mc:Choice>
        <mc:Fallback>
          <w:pict>
            <v:shapetype w14:anchorId="03B581E8" id="_x0000_t202" coordsize="21600,21600" o:spt="202" path="m,l,21600r21600,l21600,xe">
              <v:stroke joinstyle="miter"/>
              <v:path gradientshapeok="t" o:connecttype="rect"/>
            </v:shapetype>
            <v:shape id="MSIPCM36694c2082de8982b5e771f8" o:spid="_x0000_s1033" type="#_x0000_t202" alt="{&quot;HashCode&quot;:479607474,&quot;Height&quot;:9999999.0,&quot;Width&quot;:9999999.0,&quot;Placement&quot;:&quot;Footer&quot;,&quot;Index&quot;:&quot;FirstPage&quot;,&quot;Section&quot;:1,&quot;Top&quot;:0.0,&quot;Left&quot;:0.0}" style="position:absolute;margin-left:0;margin-top:0;width:612pt;height:34.85pt;z-index:251693071;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" o:allowincell="f" filled="f" stroked="f" strokeweight=".5pt">
              <v:textbox inset="20pt,0,,0">
                <w:txbxContent>
                  <w:p w14:paraId="54185324" w14:textId="1CCB099D" w:rsidR="00BB373D" w:rsidRPr="00C35A8A" w:rsidRDefault="00BB373D" w:rsidP="00C35A8A">
                    <w:pPr>
                      <w:spacing w:after="0"/>
                      <w:rPr>
                        <w:rFonts w:ascii="Arial" w:hAnsi="Arial" w:cs="Arial"/>
                        <w:color w:val="737373"/>
                        <w:sz w:val="12"/>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F5FB9F" w14:textId="77777777" w:rsidR="00F355B3" w:rsidRDefault="00F355B3" w:rsidP="00957DBB">
      <w:pPr>
        <w:spacing w:line="240" w:lineRule="auto"/>
      </w:pPr>
      <w:r>
        <w:separator/>
      </w:r>
    </w:p>
  </w:footnote>
  <w:footnote w:type="continuationSeparator" w:id="0">
    <w:p w14:paraId="480DB2C9" w14:textId="77777777" w:rsidR="00F355B3" w:rsidRDefault="00F355B3" w:rsidP="00957DBB">
      <w:pPr>
        <w:spacing w:line="240" w:lineRule="auto"/>
      </w:pPr>
      <w:r>
        <w:continuationSeparator/>
      </w:r>
    </w:p>
  </w:footnote>
  <w:footnote w:type="continuationNotice" w:id="1">
    <w:p w14:paraId="57FB4123" w14:textId="77777777" w:rsidR="00F355B3" w:rsidRDefault="00F355B3">
      <w:pPr>
        <w:spacing w:after="0" w:line="240" w:lineRule="auto"/>
      </w:pPr>
    </w:p>
  </w:footnote>
  <w:footnote w:id="2">
    <w:p w14:paraId="435CCEA5" w14:textId="77777777" w:rsidR="00BB373D" w:rsidRDefault="00BB373D" w:rsidP="005602BC">
      <w:pPr>
        <w:pStyle w:val="Funotentext"/>
      </w:pPr>
      <w:r>
        <w:rPr>
          <w:rStyle w:val="Funotenzeichen"/>
        </w:rPr>
        <w:footnoteRef/>
      </w:r>
      <w:r>
        <w:t xml:space="preserve"> </w:t>
      </w:r>
      <w:r w:rsidRPr="001E1297">
        <w:t>Auf eine Gruppierung von Nachrichten mittels UNG-</w:t>
      </w:r>
      <w:r>
        <w:t xml:space="preserve"> </w:t>
      </w:r>
      <w:r w:rsidRPr="001E1297">
        <w:t>/</w:t>
      </w:r>
      <w:r>
        <w:t xml:space="preserve"> </w:t>
      </w:r>
      <w:r w:rsidRPr="001E1297">
        <w:t>UNE-Klammer wird verzichtet. Das bedeutet, eine Übertragungsdatei kann nur 1-n Nachrichten des gleichen Typs enthalten.</w:t>
      </w:r>
    </w:p>
  </w:footnote>
  <w:footnote w:id="3">
    <w:p w14:paraId="5A707252" w14:textId="448258F6" w:rsidR="00BB373D" w:rsidRDefault="00BB373D" w:rsidP="005602BC">
      <w:pPr>
        <w:pStyle w:val="Funotentext"/>
      </w:pPr>
      <w:r>
        <w:rPr>
          <w:rStyle w:val="Funotenzeichen"/>
        </w:rPr>
        <w:footnoteRef/>
      </w:r>
      <w:r>
        <w:t xml:space="preserve"> </w:t>
      </w:r>
      <w:r w:rsidRPr="00150B8A">
        <w:t>Die weiteren Details zu jedem Nachrichtentyp sind den entsprechenden Nachrichtenbeschrei</w:t>
      </w:r>
      <w:r>
        <w:t>-</w:t>
      </w:r>
      <w:r w:rsidRPr="00150B8A">
        <w:t>bungen und Anwendungshandbüchern zu entnehmen.</w:t>
      </w:r>
    </w:p>
  </w:footnote>
  <w:footnote w:id="4">
    <w:p w14:paraId="43889F36" w14:textId="5DF6B64B" w:rsidR="00BB373D" w:rsidRDefault="00BB373D" w:rsidP="008D7360">
      <w:pPr>
        <w:pStyle w:val="Funotentext"/>
      </w:pPr>
      <w:r>
        <w:rPr>
          <w:rStyle w:val="Funotenzeichen"/>
        </w:rPr>
        <w:footnoteRef/>
      </w:r>
      <w:r>
        <w:t xml:space="preserve"> </w:t>
      </w:r>
      <w:r>
        <w:rPr>
          <w:rFonts w:cstheme="minorHAnsi"/>
        </w:rPr>
        <w:t>ZZZ stellt dabei die Abweichung in Stunden (-12 bis +12 Stunden ausgehend vom Tagesanfang 00:00 Uhr bzw. bei Tagesende, ausgehend von 00:00 Uhr des Folgetages) zwischen der Zeitangabe im DTM-Segment (z.</w:t>
      </w:r>
      <w:r w:rsidR="00624981" w:rsidRPr="00370548">
        <w:rPr>
          <w:rFonts w:eastAsia="Calibri"/>
          <w:lang w:eastAsia="en-US"/>
        </w:rPr>
        <w:t> </w:t>
      </w:r>
      <w:r>
        <w:rPr>
          <w:rFonts w:cstheme="minorHAnsi"/>
        </w:rPr>
        <w:t>B. nach der gesetzlichen deutschen Zeit) und der UTC dar.</w:t>
      </w:r>
    </w:p>
  </w:footnote>
  <w:footnote w:id="5">
    <w:p w14:paraId="1DF1B0F5" w14:textId="2EEE1158" w:rsidR="00BB373D" w:rsidRPr="00BF0BBE" w:rsidRDefault="00BB373D" w:rsidP="005E4356">
      <w:pPr>
        <w:pStyle w:val="Funotentext"/>
        <w:spacing w:line="240" w:lineRule="auto"/>
        <w:rPr>
          <w:rFonts w:cstheme="minorHAnsi"/>
        </w:rPr>
      </w:pPr>
      <w:r>
        <w:rPr>
          <w:rStyle w:val="Funotenzeichen"/>
        </w:rPr>
        <w:footnoteRef/>
      </w:r>
      <w:r>
        <w:t xml:space="preserve"> </w:t>
      </w:r>
      <w:r w:rsidRPr="00062F61">
        <w:rPr>
          <w:rFonts w:cstheme="minorHAnsi"/>
        </w:rPr>
        <w:t>Unter Berücksichtigung des Fasttages</w:t>
      </w:r>
      <w:r>
        <w:rPr>
          <w:rFonts w:cstheme="minorHAnsi"/>
        </w:rPr>
        <w:t>,</w:t>
      </w:r>
      <w:r w:rsidRPr="00062F61">
        <w:rPr>
          <w:rFonts w:cstheme="minorHAnsi"/>
        </w:rPr>
        <w:t xml:space="preserve"> welcher um 06:00 Uhr gesetzlicher deutscher Zeit beginn</w:t>
      </w:r>
      <w:r>
        <w:rPr>
          <w:rFonts w:cstheme="minorHAnsi"/>
        </w:rPr>
        <w:t>t</w:t>
      </w:r>
      <w:r w:rsidRPr="00062F61">
        <w:rPr>
          <w:rFonts w:cstheme="minorHAnsi"/>
        </w:rPr>
        <w:t xml:space="preserve"> / endet</w:t>
      </w:r>
      <w:r>
        <w:rPr>
          <w:rFonts w:cstheme="minorHAnsi"/>
        </w:rPr>
        <w:t>.</w:t>
      </w:r>
    </w:p>
  </w:footnote>
  <w:footnote w:id="6">
    <w:p w14:paraId="60F5A150" w14:textId="067562F4" w:rsidR="00BB373D" w:rsidRDefault="00BB373D">
      <w:pPr>
        <w:pStyle w:val="Funotentext"/>
      </w:pPr>
      <w:r>
        <w:rPr>
          <w:rStyle w:val="Funotenzeichen"/>
        </w:rPr>
        <w:footnoteRef/>
      </w:r>
      <w:r>
        <w:t xml:space="preserve"> Die Beschreibung der AHB-Prüfung ist im AHB „</w:t>
      </w:r>
      <w:r w:rsidRPr="00572F72">
        <w:t>EDI@Energy CONTRL (Syntax Version 3) / APERAK Anwendungshandbuch</w:t>
      </w:r>
      <w:r>
        <w:t>“ zu finden.</w:t>
      </w:r>
    </w:p>
  </w:footnote>
  <w:footnote w:id="7">
    <w:p w14:paraId="5284F465" w14:textId="3BE9299F" w:rsidR="00BB373D" w:rsidRDefault="00BB373D">
      <w:pPr>
        <w:pStyle w:val="Funotentext"/>
      </w:pPr>
      <w:r>
        <w:rPr>
          <w:rStyle w:val="Funotenzeichen"/>
        </w:rPr>
        <w:footnoteRef/>
      </w:r>
      <w:r>
        <w:t xml:space="preserve"> </w:t>
      </w:r>
      <w:r w:rsidRPr="008623B7">
        <w:t>Die Beschreibung der AHB-Prüfung ist im AHB „EDI@Energy CONTRL (Syntax Version 3) / APERAK Anwendungshandbuch“ zu finden.</w:t>
      </w:r>
    </w:p>
  </w:footnote>
  <w:footnote w:id="8">
    <w:p w14:paraId="615AC2C0" w14:textId="3AA22799" w:rsidR="00BB373D" w:rsidRPr="00572F72" w:rsidRDefault="00BB373D" w:rsidP="00572F72">
      <w:pPr>
        <w:autoSpaceDE w:val="0"/>
        <w:autoSpaceDN w:val="0"/>
        <w:adjustRightInd w:val="0"/>
        <w:rPr>
          <w:rFonts w:cs="Arial"/>
          <w:b/>
          <w:bCs/>
          <w:color w:val="000000"/>
          <w:sz w:val="36"/>
          <w:szCs w:val="36"/>
        </w:rPr>
      </w:pPr>
      <w:r>
        <w:rPr>
          <w:rStyle w:val="Funotenzeichen"/>
        </w:rPr>
        <w:footnoteRef/>
      </w:r>
      <w:r>
        <w:t xml:space="preserve"> Die Beschreibung der AHB-Prüfung ist im AHB „</w:t>
      </w:r>
      <w:r w:rsidRPr="00572F72">
        <w:t xml:space="preserve">EDI@Energy </w:t>
      </w:r>
      <w:bookmarkStart w:id="73" w:name="_Hlk74857967"/>
      <w:r w:rsidRPr="00572F72">
        <w:t>CONTRL (Syntax Version 3) / APERAK Anwendungshandbuch</w:t>
      </w:r>
      <w:bookmarkEnd w:id="73"/>
      <w:r>
        <w:t>“ zu finden.</w:t>
      </w:r>
    </w:p>
  </w:footnote>
  <w:footnote w:id="9">
    <w:p w14:paraId="349D21D2" w14:textId="1236006B" w:rsidR="00BB373D" w:rsidRDefault="00BB373D" w:rsidP="005E00D7">
      <w:pPr>
        <w:pStyle w:val="Funotentext"/>
      </w:pPr>
      <w:r>
        <w:rPr>
          <w:rStyle w:val="Funotenzeichen"/>
        </w:rPr>
        <w:footnoteRef/>
      </w:r>
      <w:r>
        <w:t xml:space="preserve"> </w:t>
      </w:r>
      <w:r>
        <w:rPr>
          <w:rStyle w:val="FormatvorlageArialSchwarz"/>
          <w:rFonts w:asciiTheme="minorHAnsi" w:hAnsiTheme="minorHAnsi" w:cstheme="minorHAnsi"/>
          <w:sz w:val="24"/>
        </w:rPr>
        <w:t>„DE“ steht hier für Datenelement und wird im AHB, in der MIG und EDI-Nachricht nicht angegeben.</w:t>
      </w:r>
    </w:p>
  </w:footnote>
  <w:footnote w:id="10">
    <w:p w14:paraId="0B273A14" w14:textId="77777777" w:rsidR="00BB373D" w:rsidRDefault="00BB373D" w:rsidP="005E00D7">
      <w:pPr>
        <w:pStyle w:val="Funotentext"/>
      </w:pPr>
      <w:r>
        <w:rPr>
          <w:rStyle w:val="Funotenzeichen"/>
        </w:rPr>
        <w:footnoteRef/>
      </w:r>
      <w:r>
        <w:t xml:space="preserve"> Datenelementgruppen werden im AHB und in der EDI-Nachricht nicht angegeben. In der MIG werden Datenelementgruppen angegeben.</w:t>
      </w:r>
    </w:p>
  </w:footnote>
  <w:footnote w:id="11">
    <w:p w14:paraId="7AEBBAFF" w14:textId="2A86C8BF" w:rsidR="00BB373D" w:rsidRDefault="00BB373D" w:rsidP="005E00D7">
      <w:pPr>
        <w:pStyle w:val="Funotentext"/>
      </w:pPr>
      <w:r>
        <w:rPr>
          <w:rStyle w:val="Funotenzeichen"/>
        </w:rPr>
        <w:footnoteRef/>
      </w:r>
      <w:r>
        <w:t xml:space="preserve"> Datenelemente, die für den Aufbau der EDIFACT Nachricht strukturell relevant, jedoch nicht zu befüllen sind, werden im AHB nicht angegeben. In der MIG werden diese Datenelemente mit „Nicht benutzt“ (MIG-Status BDEW St „N“).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B7A6D6" w14:textId="77777777" w:rsidR="00BB373D" w:rsidRDefault="00000000" w:rsidP="00934BD3">
    <w:pPr>
      <w:pStyle w:val="Kopfzeile"/>
      <w:spacing w:line="240" w:lineRule="auto"/>
    </w:pPr>
    <w:sdt>
      <w:sdtPr>
        <w:alias w:val="Dokumenttitel"/>
        <w:tag w:val=""/>
        <w:id w:val="-2070792862"/>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50" behindDoc="1" locked="1" layoutInCell="1" allowOverlap="1" wp14:anchorId="24013314" wp14:editId="5D1157DC">
              <wp:simplePos x="0" y="0"/>
              <wp:positionH relativeFrom="page">
                <wp:posOffset>-3637915</wp:posOffset>
              </wp:positionH>
              <wp:positionV relativeFrom="page">
                <wp:posOffset>737235</wp:posOffset>
              </wp:positionV>
              <wp:extent cx="15120000" cy="0"/>
              <wp:effectExtent l="0" t="0" r="0" b="0"/>
              <wp:wrapNone/>
              <wp:docPr id="19"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E79A47" id="Logo-Linie" o:spid="_x0000_s1026" style="position:absolute;z-index:-25165823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51" behindDoc="0" locked="1" layoutInCell="1" allowOverlap="1" wp14:anchorId="7D648BB4" wp14:editId="1550711A">
              <wp:simplePos x="0" y="0"/>
              <wp:positionH relativeFrom="rightMargin">
                <wp:posOffset>-2218055</wp:posOffset>
              </wp:positionH>
              <wp:positionV relativeFrom="page">
                <wp:posOffset>269875</wp:posOffset>
              </wp:positionV>
              <wp:extent cx="2404800" cy="576000"/>
              <wp:effectExtent l="0" t="0" r="0" b="0"/>
              <wp:wrapNone/>
              <wp:docPr id="21"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2" name="Rechteck 22"/>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Grafik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8AE081F" id="Edi-Logo" o:spid="_x0000_s1026" style="position:absolute;margin-left:-174.65pt;margin-top:21.25pt;width:189.35pt;height:45.35pt;z-index:251658251;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">
              <o:lock v:ext="edit" aspectratio="t"/>
              <v:rect id="Rechteck 22"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9" behindDoc="1" locked="1" layoutInCell="1" allowOverlap="1" wp14:anchorId="4A0FBDE6" wp14:editId="58F4F705">
              <wp:simplePos x="0" y="0"/>
              <wp:positionH relativeFrom="margin">
                <wp:align>center</wp:align>
              </wp:positionH>
              <wp:positionV relativeFrom="page">
                <wp:posOffset>1800225</wp:posOffset>
              </wp:positionV>
              <wp:extent cx="2664000" cy="1627200"/>
              <wp:effectExtent l="0" t="0" r="0" b="0"/>
              <wp:wrapNone/>
              <wp:docPr id="26"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8684F5" id="Toggle-Entwurf" o:spid="_x0000_s1026" style="position:absolute;margin-left:0;margin-top:141.75pt;width:209.75pt;height:128.15pt;z-index:-251658231;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Qv3ABAAAAp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CMNQv3ABAAAAp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3C22E" w14:textId="77777777" w:rsidR="00BB373D" w:rsidRDefault="00000000" w:rsidP="00C36A6F">
    <w:pPr>
      <w:pStyle w:val="Kopfzeile"/>
      <w:spacing w:line="240" w:lineRule="auto"/>
    </w:pPr>
    <w:sdt>
      <w:sdtPr>
        <w:alias w:val="Dokumenttitel"/>
        <w:tag w:val=""/>
        <w:id w:val="-1497951835"/>
        <w:placeholder>
          <w:docPart w:val="00674D96C1DF478E973CBDB15F86C9B7"/>
        </w:placeholder>
        <w:dataBinding w:prefixMappings="xmlns:ns0='http://purl.org/dc/elements/1.1/' xmlns:ns1='http://schemas.openxmlformats.org/package/2006/metadata/core-properties' " w:xpath="/ns1:coreProperties[1]/ns0:title[1]" w:storeItemID="{6C3C8BC8-F283-45AE-878A-BAB7291924A1}"/>
        <w:text/>
      </w:sdtPr>
      <w:sdtContent>
        <w:r w:rsidR="00BB373D">
          <w:t>Allgemeine Festlegungen zu den EDIFACT- und XML-Nachrichten</w:t>
        </w:r>
      </w:sdtContent>
    </w:sdt>
    <w:r w:rsidR="00BB373D" w:rsidRPr="00217841">
      <w:rPr>
        <w:rStyle w:val="KopfzeileZchn"/>
        <w:noProof/>
      </w:rPr>
      <mc:AlternateContent>
        <mc:Choice Requires="wps">
          <w:drawing>
            <wp:anchor distT="0" distB="0" distL="114300" distR="114300" simplePos="0" relativeHeight="251658246" behindDoc="1" locked="1" layoutInCell="1" allowOverlap="1" wp14:anchorId="48B56C2F" wp14:editId="73041A18">
              <wp:simplePos x="0" y="0"/>
              <wp:positionH relativeFrom="page">
                <wp:posOffset>-3637915</wp:posOffset>
              </wp:positionH>
              <wp:positionV relativeFrom="page">
                <wp:posOffset>737235</wp:posOffset>
              </wp:positionV>
              <wp:extent cx="15120000" cy="0"/>
              <wp:effectExtent l="0" t="0" r="0" b="0"/>
              <wp:wrapNone/>
              <wp:docPr id="65" name="Logo-Linie"/>
              <wp:cNvGraphicFramePr/>
              <a:graphic xmlns:a="http://schemas.openxmlformats.org/drawingml/2006/main">
                <a:graphicData uri="http://schemas.microsoft.com/office/word/2010/wordprocessingShape">
                  <wps:wsp>
                    <wps:cNvCnPr/>
                    <wps:spPr>
                      <a:xfrm>
                        <a:off x="0" y="0"/>
                        <a:ext cx="15120000" cy="0"/>
                      </a:xfrm>
                      <a:prstGeom prst="line">
                        <a:avLst/>
                      </a:prstGeom>
                      <a:ln w="1270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52203DF" id="Logo-Linie" o:spid="_x0000_s1026" style="position:absolute;z-index:-25165823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286.45pt,58.05pt" to="904.1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" strokecolor="#c20000 [3204]" strokeweight="1pt">
              <w10:wrap anchorx="page" anchory="page"/>
              <w10:anchorlock/>
            </v:line>
          </w:pict>
        </mc:Fallback>
      </mc:AlternateContent>
    </w:r>
    <w:r w:rsidR="00BB373D" w:rsidRPr="00217841">
      <w:rPr>
        <w:rStyle w:val="KopfzeileZchn"/>
        <w:noProof/>
      </w:rPr>
      <mc:AlternateContent>
        <mc:Choice Requires="wpg">
          <w:drawing>
            <wp:anchor distT="0" distB="0" distL="114300" distR="114300" simplePos="0" relativeHeight="251658247" behindDoc="0" locked="1" layoutInCell="1" allowOverlap="1" wp14:anchorId="7F69EE72" wp14:editId="1DED82A1">
              <wp:simplePos x="0" y="0"/>
              <wp:positionH relativeFrom="rightMargin">
                <wp:posOffset>-2218055</wp:posOffset>
              </wp:positionH>
              <wp:positionV relativeFrom="page">
                <wp:posOffset>269875</wp:posOffset>
              </wp:positionV>
              <wp:extent cx="2404800" cy="576000"/>
              <wp:effectExtent l="0" t="0" r="0" b="0"/>
              <wp:wrapNone/>
              <wp:docPr id="2472" name="Edi-Log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04800" cy="576000"/>
                        <a:chOff x="0" y="0"/>
                        <a:chExt cx="2404745" cy="575945"/>
                      </a:xfrm>
                    </wpg:grpSpPr>
                    <wps:wsp>
                      <wps:cNvPr id="2471" name="Rechteck 2471"/>
                      <wps:cNvSpPr/>
                      <wps:spPr>
                        <a:xfrm>
                          <a:off x="0" y="0"/>
                          <a:ext cx="2404745" cy="575945"/>
                        </a:xfrm>
                        <a:prstGeom prst="rect">
                          <a:avLst/>
                        </a:prstGeom>
                        <a:solidFill>
                          <a:srgbClr val="FFFF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22" name="Grafik 242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83662" y="101600"/>
                          <a:ext cx="2030095" cy="363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322F876" id="Edi-Logo" o:spid="_x0000_s1026" style="position:absolute;margin-left:-174.65pt;margin-top:21.25pt;width:189.35pt;height:45.35pt;z-index:251658247;mso-position-horizontal-relative:right-margin-area;mso-position-vertical-relative:page;mso-width-relative:margin;mso-height-relative:margin" coordsize="24047,575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">
              <o:lock v:ext="edit" aspectratio="t"/>
              <v:rect id="Rechteck 2471" o:spid="_x0000_s1027" style="position:absolute;width:24047;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"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422" o:spid="_x0000_s1028" type="#_x0000_t75" style="position:absolute;left:1836;top:1016;width:20301;height:3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">
                <v:imagedata r:id="rId2" o:title=""/>
              </v:shape>
              <w10:wrap anchorx="margin" anchory="page"/>
              <w10:anchorlock/>
            </v:group>
          </w:pict>
        </mc:Fallback>
      </mc:AlternateContent>
    </w:r>
    <w:r w:rsidR="00BB373D">
      <w:rPr>
        <w:noProof/>
      </w:rPr>
      <mc:AlternateContent>
        <mc:Choice Requires="wps">
          <w:drawing>
            <wp:anchor distT="0" distB="0" distL="114300" distR="114300" simplePos="0" relativeHeight="251658242" behindDoc="1" locked="1" layoutInCell="1" allowOverlap="1" wp14:anchorId="3BB90DAA" wp14:editId="454E0EEB">
              <wp:simplePos x="0" y="0"/>
              <wp:positionH relativeFrom="margin">
                <wp:align>center</wp:align>
              </wp:positionH>
              <wp:positionV relativeFrom="page">
                <wp:posOffset>1800225</wp:posOffset>
              </wp:positionV>
              <wp:extent cx="2664000" cy="1627200"/>
              <wp:effectExtent l="0" t="0" r="0" b="0"/>
              <wp:wrapNone/>
              <wp:docPr id="193"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D9409" id="Toggle-Entwurf" o:spid="_x0000_s1026" style="position:absolute;margin-left:0;margin-top:141.75pt;width:209.75pt;height:128.15pt;z-index:-251658238;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0JCBAAAAtGAAAOAAAAZHJzL2Uyb0RvYy54bWysXG2P47YR/l6g/8HwxwLJii+ipEU2QZuk&#10;RYG0DZDrD/B5vbtGvZZr+24v+fV9hpyRSK9IqUW/HNen8XBmniE5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CEB55" w14:textId="77777777" w:rsidR="00BB373D" w:rsidRDefault="00BB373D">
    <w:pPr>
      <w:pStyle w:val="Kopfzeile"/>
    </w:pPr>
    <w:r>
      <w:rPr>
        <w:noProof/>
      </w:rPr>
      <mc:AlternateContent>
        <mc:Choice Requires="wps">
          <w:drawing>
            <wp:anchor distT="0" distB="0" distL="114300" distR="114300" simplePos="0" relativeHeight="251658241" behindDoc="1" locked="1" layoutInCell="1" allowOverlap="1" wp14:anchorId="6042644F" wp14:editId="6E0F1505">
              <wp:simplePos x="0" y="0"/>
              <wp:positionH relativeFrom="margin">
                <wp:align>center</wp:align>
              </wp:positionH>
              <wp:positionV relativeFrom="page">
                <wp:posOffset>1800225</wp:posOffset>
              </wp:positionV>
              <wp:extent cx="2664000" cy="1627200"/>
              <wp:effectExtent l="0" t="0" r="0" b="0"/>
              <wp:wrapNone/>
              <wp:docPr id="2" name="Toggle-Entwurf"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664000" cy="1627200"/>
                      </a:xfrm>
                      <a:custGeom>
                        <a:avLst/>
                        <a:gdLst>
                          <a:gd name="T0" fmla="*/ 5944 w 7172"/>
                          <a:gd name="T1" fmla="*/ 1329 h 4383"/>
                          <a:gd name="T2" fmla="*/ 5693 w 7172"/>
                          <a:gd name="T3" fmla="*/ 1898 h 4383"/>
                          <a:gd name="T4" fmla="*/ 5037 w 7172"/>
                          <a:gd name="T5" fmla="*/ 1438 h 4383"/>
                          <a:gd name="T6" fmla="*/ 5172 w 7172"/>
                          <a:gd name="T7" fmla="*/ 1621 h 4383"/>
                          <a:gd name="T8" fmla="*/ 5223 w 7172"/>
                          <a:gd name="T9" fmla="*/ 1829 h 4383"/>
                          <a:gd name="T10" fmla="*/ 5022 w 7172"/>
                          <a:gd name="T11" fmla="*/ 2141 h 4383"/>
                          <a:gd name="T12" fmla="*/ 5281 w 7172"/>
                          <a:gd name="T13" fmla="*/ 1699 h 4383"/>
                          <a:gd name="T14" fmla="*/ 4814 w 7172"/>
                          <a:gd name="T15" fmla="*/ 2047 h 4383"/>
                          <a:gd name="T16" fmla="*/ 4014 w 7172"/>
                          <a:gd name="T17" fmla="*/ 1677 h 4383"/>
                          <a:gd name="T18" fmla="*/ 4542 w 7172"/>
                          <a:gd name="T19" fmla="*/ 2185 h 4383"/>
                          <a:gd name="T20" fmla="*/ 4618 w 7172"/>
                          <a:gd name="T21" fmla="*/ 1456 h 4383"/>
                          <a:gd name="T22" fmla="*/ 3841 w 7172"/>
                          <a:gd name="T23" fmla="*/ 2571 h 4383"/>
                          <a:gd name="T24" fmla="*/ 3617 w 7172"/>
                          <a:gd name="T25" fmla="*/ 2652 h 4383"/>
                          <a:gd name="T26" fmla="*/ 3371 w 7172"/>
                          <a:gd name="T27" fmla="*/ 2314 h 4383"/>
                          <a:gd name="T28" fmla="*/ 3546 w 7172"/>
                          <a:gd name="T29" fmla="*/ 1847 h 4383"/>
                          <a:gd name="T30" fmla="*/ 3780 w 7172"/>
                          <a:gd name="T31" fmla="*/ 1763 h 4383"/>
                          <a:gd name="T32" fmla="*/ 2802 w 7172"/>
                          <a:gd name="T33" fmla="*/ 2268 h 4383"/>
                          <a:gd name="T34" fmla="*/ 2452 w 7172"/>
                          <a:gd name="T35" fmla="*/ 2395 h 4383"/>
                          <a:gd name="T36" fmla="*/ 2449 w 7172"/>
                          <a:gd name="T37" fmla="*/ 3084 h 4383"/>
                          <a:gd name="T38" fmla="*/ 1966 w 7172"/>
                          <a:gd name="T39" fmla="*/ 2797 h 4383"/>
                          <a:gd name="T40" fmla="*/ 1827 w 7172"/>
                          <a:gd name="T41" fmla="*/ 2467 h 4383"/>
                          <a:gd name="T42" fmla="*/ 2309 w 7172"/>
                          <a:gd name="T43" fmla="*/ 2759 h 4383"/>
                          <a:gd name="T44" fmla="*/ 2449 w 7172"/>
                          <a:gd name="T45" fmla="*/ 3084 h 4383"/>
                          <a:gd name="T46" fmla="*/ 1603 w 7172"/>
                          <a:gd name="T47" fmla="*/ 2700 h 4383"/>
                          <a:gd name="T48" fmla="*/ 1674 w 7172"/>
                          <a:gd name="T49" fmla="*/ 3002 h 4383"/>
                          <a:gd name="T50" fmla="*/ 1847 w 7172"/>
                          <a:gd name="T51" fmla="*/ 3297 h 4383"/>
                          <a:gd name="T52" fmla="*/ 3530 w 7172"/>
                          <a:gd name="T53" fmla="*/ 1052 h 4383"/>
                          <a:gd name="T54" fmla="*/ 3943 w 7172"/>
                          <a:gd name="T55" fmla="*/ 901 h 4383"/>
                          <a:gd name="T56" fmla="*/ 5050 w 7172"/>
                          <a:gd name="T57" fmla="*/ 732 h 4383"/>
                          <a:gd name="T58" fmla="*/ 5050 w 7172"/>
                          <a:gd name="T59" fmla="*/ 732 h 4383"/>
                          <a:gd name="T60" fmla="*/ 6020 w 7172"/>
                          <a:gd name="T61" fmla="*/ 147 h 4383"/>
                          <a:gd name="T62" fmla="*/ 6564 w 7172"/>
                          <a:gd name="T63" fmla="*/ 378 h 4383"/>
                          <a:gd name="T64" fmla="*/ 6902 w 7172"/>
                          <a:gd name="T65" fmla="*/ 1300 h 4383"/>
                          <a:gd name="T66" fmla="*/ 6900 w 7172"/>
                          <a:gd name="T67" fmla="*/ 1916 h 4383"/>
                          <a:gd name="T68" fmla="*/ 7172 w 7172"/>
                          <a:gd name="T69" fmla="*/ 2042 h 4383"/>
                          <a:gd name="T70" fmla="*/ 6265 w 7172"/>
                          <a:gd name="T71" fmla="*/ 2137 h 4383"/>
                          <a:gd name="T72" fmla="*/ 6265 w 7172"/>
                          <a:gd name="T73" fmla="*/ 2137 h 4383"/>
                          <a:gd name="T74" fmla="*/ 4607 w 7172"/>
                          <a:gd name="T75" fmla="*/ 2741 h 4383"/>
                          <a:gd name="T76" fmla="*/ 3646 w 7172"/>
                          <a:gd name="T77" fmla="*/ 3325 h 4383"/>
                          <a:gd name="T78" fmla="*/ 3232 w 7172"/>
                          <a:gd name="T79" fmla="*/ 3476 h 4383"/>
                          <a:gd name="T80" fmla="*/ 1952 w 7172"/>
                          <a:gd name="T81" fmla="*/ 1860 h 4383"/>
                          <a:gd name="T82" fmla="*/ 1952 w 7172"/>
                          <a:gd name="T83" fmla="*/ 1860 h 4383"/>
                          <a:gd name="T84" fmla="*/ 1539 w 7172"/>
                          <a:gd name="T85" fmla="*/ 2010 h 4383"/>
                          <a:gd name="T86" fmla="*/ 1574 w 7172"/>
                          <a:gd name="T87" fmla="*/ 4080 h 4383"/>
                          <a:gd name="T88" fmla="*/ 869 w 7172"/>
                          <a:gd name="T89" fmla="*/ 4111 h 4383"/>
                          <a:gd name="T90" fmla="*/ 742 w 7172"/>
                          <a:gd name="T91" fmla="*/ 4383 h 4383"/>
                          <a:gd name="T92" fmla="*/ 685 w 7172"/>
                          <a:gd name="T93" fmla="*/ 3604 h 4383"/>
                          <a:gd name="T94" fmla="*/ 685 w 7172"/>
                          <a:gd name="T95" fmla="*/ 3604 h 4383"/>
                          <a:gd name="T96" fmla="*/ 138 w 7172"/>
                          <a:gd name="T97" fmla="*/ 2718 h 4383"/>
                          <a:gd name="T98" fmla="*/ 409 w 7172"/>
                          <a:gd name="T99" fmla="*/ 2190 h 43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172" h="4383">
                            <a:moveTo>
                              <a:pt x="5916" y="1133"/>
                            </a:moveTo>
                            <a:lnTo>
                              <a:pt x="5621" y="1240"/>
                            </a:lnTo>
                            <a:lnTo>
                              <a:pt x="5687" y="1420"/>
                            </a:lnTo>
                            <a:lnTo>
                              <a:pt x="5944" y="1329"/>
                            </a:lnTo>
                            <a:lnTo>
                              <a:pt x="5990" y="1456"/>
                            </a:lnTo>
                            <a:lnTo>
                              <a:pt x="5733" y="1550"/>
                            </a:lnTo>
                            <a:lnTo>
                              <a:pt x="5840" y="1844"/>
                            </a:lnTo>
                            <a:lnTo>
                              <a:pt x="5693" y="1898"/>
                            </a:lnTo>
                            <a:lnTo>
                              <a:pt x="5423" y="1164"/>
                            </a:lnTo>
                            <a:lnTo>
                              <a:pt x="5881" y="996"/>
                            </a:lnTo>
                            <a:lnTo>
                              <a:pt x="5916" y="1133"/>
                            </a:lnTo>
                            <a:close/>
                            <a:moveTo>
                              <a:pt x="5037" y="1438"/>
                            </a:moveTo>
                            <a:cubicBezTo>
                              <a:pt x="4994" y="1453"/>
                              <a:pt x="4961" y="1468"/>
                              <a:pt x="4948" y="1471"/>
                            </a:cubicBezTo>
                            <a:lnTo>
                              <a:pt x="5027" y="1687"/>
                            </a:lnTo>
                            <a:lnTo>
                              <a:pt x="5101" y="1661"/>
                            </a:lnTo>
                            <a:cubicBezTo>
                              <a:pt x="5131" y="1651"/>
                              <a:pt x="5154" y="1638"/>
                              <a:pt x="5172" y="1621"/>
                            </a:cubicBezTo>
                            <a:cubicBezTo>
                              <a:pt x="5205" y="1590"/>
                              <a:pt x="5213" y="1542"/>
                              <a:pt x="5192" y="1489"/>
                            </a:cubicBezTo>
                            <a:cubicBezTo>
                              <a:pt x="5177" y="1443"/>
                              <a:pt x="5134" y="1402"/>
                              <a:pt x="5037" y="1438"/>
                            </a:cubicBezTo>
                            <a:moveTo>
                              <a:pt x="5436" y="1999"/>
                            </a:moveTo>
                            <a:lnTo>
                              <a:pt x="5223" y="1829"/>
                            </a:lnTo>
                            <a:cubicBezTo>
                              <a:pt x="5182" y="1799"/>
                              <a:pt x="5169" y="1791"/>
                              <a:pt x="5146" y="1778"/>
                            </a:cubicBezTo>
                            <a:lnTo>
                              <a:pt x="5070" y="1806"/>
                            </a:lnTo>
                            <a:lnTo>
                              <a:pt x="5172" y="2086"/>
                            </a:lnTo>
                            <a:lnTo>
                              <a:pt x="5022" y="2141"/>
                            </a:lnTo>
                            <a:lnTo>
                              <a:pt x="4755" y="1407"/>
                            </a:lnTo>
                            <a:cubicBezTo>
                              <a:pt x="4755" y="1407"/>
                              <a:pt x="4890" y="1349"/>
                              <a:pt x="4997" y="1311"/>
                            </a:cubicBezTo>
                            <a:cubicBezTo>
                              <a:pt x="5174" y="1247"/>
                              <a:pt x="5294" y="1288"/>
                              <a:pt x="5347" y="1435"/>
                            </a:cubicBezTo>
                            <a:cubicBezTo>
                              <a:pt x="5378" y="1519"/>
                              <a:pt x="5362" y="1628"/>
                              <a:pt x="5281" y="1699"/>
                            </a:cubicBezTo>
                            <a:cubicBezTo>
                              <a:pt x="5289" y="1705"/>
                              <a:pt x="5312" y="1715"/>
                              <a:pt x="5347" y="1740"/>
                            </a:cubicBezTo>
                            <a:cubicBezTo>
                              <a:pt x="5347" y="1740"/>
                              <a:pt x="5571" y="1895"/>
                              <a:pt x="5611" y="1923"/>
                            </a:cubicBezTo>
                            <a:lnTo>
                              <a:pt x="5436" y="1999"/>
                            </a:lnTo>
                            <a:close/>
                            <a:moveTo>
                              <a:pt x="4814" y="2047"/>
                            </a:moveTo>
                            <a:cubicBezTo>
                              <a:pt x="4814" y="2169"/>
                              <a:pt x="4722" y="2266"/>
                              <a:pt x="4588" y="2314"/>
                            </a:cubicBezTo>
                            <a:cubicBezTo>
                              <a:pt x="4453" y="2365"/>
                              <a:pt x="4321" y="2352"/>
                              <a:pt x="4245" y="2258"/>
                            </a:cubicBezTo>
                            <a:cubicBezTo>
                              <a:pt x="4222" y="2230"/>
                              <a:pt x="4197" y="2180"/>
                              <a:pt x="4184" y="2144"/>
                            </a:cubicBezTo>
                            <a:lnTo>
                              <a:pt x="4014" y="1677"/>
                            </a:lnTo>
                            <a:lnTo>
                              <a:pt x="4166" y="1621"/>
                            </a:lnTo>
                            <a:lnTo>
                              <a:pt x="4339" y="2093"/>
                            </a:lnTo>
                            <a:cubicBezTo>
                              <a:pt x="4349" y="2121"/>
                              <a:pt x="4362" y="2146"/>
                              <a:pt x="4377" y="2164"/>
                            </a:cubicBezTo>
                            <a:cubicBezTo>
                              <a:pt x="4420" y="2210"/>
                              <a:pt x="4481" y="2205"/>
                              <a:pt x="4542" y="2185"/>
                            </a:cubicBezTo>
                            <a:cubicBezTo>
                              <a:pt x="4611" y="2159"/>
                              <a:pt x="4649" y="2116"/>
                              <a:pt x="4654" y="2060"/>
                            </a:cubicBezTo>
                            <a:cubicBezTo>
                              <a:pt x="4654" y="2037"/>
                              <a:pt x="4646" y="2007"/>
                              <a:pt x="4638" y="1981"/>
                            </a:cubicBezTo>
                            <a:lnTo>
                              <a:pt x="4466" y="1511"/>
                            </a:lnTo>
                            <a:lnTo>
                              <a:pt x="4618" y="1456"/>
                            </a:lnTo>
                            <a:lnTo>
                              <a:pt x="4786" y="1918"/>
                            </a:lnTo>
                            <a:cubicBezTo>
                              <a:pt x="4798" y="1953"/>
                              <a:pt x="4814" y="2009"/>
                              <a:pt x="4814" y="2047"/>
                            </a:cubicBezTo>
                            <a:close/>
                            <a:moveTo>
                              <a:pt x="4006" y="2512"/>
                            </a:moveTo>
                            <a:lnTo>
                              <a:pt x="3841" y="2571"/>
                            </a:lnTo>
                            <a:lnTo>
                              <a:pt x="3643" y="2261"/>
                            </a:lnTo>
                            <a:cubicBezTo>
                              <a:pt x="3612" y="2213"/>
                              <a:pt x="3539" y="2083"/>
                              <a:pt x="3539" y="2083"/>
                            </a:cubicBezTo>
                            <a:cubicBezTo>
                              <a:pt x="3539" y="2083"/>
                              <a:pt x="3564" y="2233"/>
                              <a:pt x="3572" y="2289"/>
                            </a:cubicBezTo>
                            <a:lnTo>
                              <a:pt x="3617" y="2652"/>
                            </a:lnTo>
                            <a:lnTo>
                              <a:pt x="3460" y="2710"/>
                            </a:lnTo>
                            <a:lnTo>
                              <a:pt x="2998" y="2050"/>
                            </a:lnTo>
                            <a:lnTo>
                              <a:pt x="3153" y="1984"/>
                            </a:lnTo>
                            <a:lnTo>
                              <a:pt x="3371" y="2314"/>
                            </a:lnTo>
                            <a:cubicBezTo>
                              <a:pt x="3401" y="2365"/>
                              <a:pt x="3455" y="2456"/>
                              <a:pt x="3468" y="2477"/>
                            </a:cubicBezTo>
                            <a:cubicBezTo>
                              <a:pt x="3462" y="2454"/>
                              <a:pt x="3442" y="2350"/>
                              <a:pt x="3435" y="2291"/>
                            </a:cubicBezTo>
                            <a:lnTo>
                              <a:pt x="3386" y="1905"/>
                            </a:lnTo>
                            <a:lnTo>
                              <a:pt x="3546" y="1847"/>
                            </a:lnTo>
                            <a:lnTo>
                              <a:pt x="3757" y="2174"/>
                            </a:lnTo>
                            <a:cubicBezTo>
                              <a:pt x="3788" y="2223"/>
                              <a:pt x="3843" y="2322"/>
                              <a:pt x="3854" y="2340"/>
                            </a:cubicBezTo>
                            <a:cubicBezTo>
                              <a:pt x="3849" y="2319"/>
                              <a:pt x="3831" y="2210"/>
                              <a:pt x="3823" y="2149"/>
                            </a:cubicBezTo>
                            <a:lnTo>
                              <a:pt x="3780" y="1763"/>
                            </a:lnTo>
                            <a:lnTo>
                              <a:pt x="3937" y="1715"/>
                            </a:lnTo>
                            <a:lnTo>
                              <a:pt x="4006" y="2512"/>
                            </a:lnTo>
                            <a:close/>
                            <a:moveTo>
                              <a:pt x="3000" y="2197"/>
                            </a:moveTo>
                            <a:lnTo>
                              <a:pt x="2802" y="2268"/>
                            </a:lnTo>
                            <a:lnTo>
                              <a:pt x="3020" y="2870"/>
                            </a:lnTo>
                            <a:lnTo>
                              <a:pt x="2871" y="2924"/>
                            </a:lnTo>
                            <a:lnTo>
                              <a:pt x="2650" y="2324"/>
                            </a:lnTo>
                            <a:lnTo>
                              <a:pt x="2452" y="2395"/>
                            </a:lnTo>
                            <a:lnTo>
                              <a:pt x="2403" y="2263"/>
                            </a:lnTo>
                            <a:lnTo>
                              <a:pt x="2967" y="2058"/>
                            </a:lnTo>
                            <a:lnTo>
                              <a:pt x="3000" y="2197"/>
                            </a:lnTo>
                            <a:close/>
                            <a:moveTo>
                              <a:pt x="2449" y="3084"/>
                            </a:moveTo>
                            <a:lnTo>
                              <a:pt x="1999" y="2771"/>
                            </a:lnTo>
                            <a:cubicBezTo>
                              <a:pt x="1964" y="2746"/>
                              <a:pt x="1933" y="2715"/>
                              <a:pt x="1933" y="2715"/>
                            </a:cubicBezTo>
                            <a:lnTo>
                              <a:pt x="1928" y="2718"/>
                            </a:lnTo>
                            <a:cubicBezTo>
                              <a:pt x="1928" y="2718"/>
                              <a:pt x="1954" y="2759"/>
                              <a:pt x="1966" y="2797"/>
                            </a:cubicBezTo>
                            <a:lnTo>
                              <a:pt x="2114" y="3201"/>
                            </a:lnTo>
                            <a:lnTo>
                              <a:pt x="1961" y="3254"/>
                            </a:lnTo>
                            <a:lnTo>
                              <a:pt x="1695" y="2522"/>
                            </a:lnTo>
                            <a:lnTo>
                              <a:pt x="1827" y="2467"/>
                            </a:lnTo>
                            <a:lnTo>
                              <a:pt x="2279" y="2781"/>
                            </a:lnTo>
                            <a:cubicBezTo>
                              <a:pt x="2307" y="2804"/>
                              <a:pt x="2350" y="2842"/>
                              <a:pt x="2350" y="2842"/>
                            </a:cubicBezTo>
                            <a:lnTo>
                              <a:pt x="2352" y="2842"/>
                            </a:lnTo>
                            <a:cubicBezTo>
                              <a:pt x="2352" y="2842"/>
                              <a:pt x="2322" y="2789"/>
                              <a:pt x="2309" y="2759"/>
                            </a:cubicBezTo>
                            <a:lnTo>
                              <a:pt x="2159" y="2350"/>
                            </a:lnTo>
                            <a:lnTo>
                              <a:pt x="2309" y="2296"/>
                            </a:lnTo>
                            <a:lnTo>
                              <a:pt x="2576" y="3028"/>
                            </a:lnTo>
                            <a:lnTo>
                              <a:pt x="2449" y="3084"/>
                            </a:lnTo>
                            <a:close/>
                            <a:moveTo>
                              <a:pt x="1382" y="3467"/>
                            </a:moveTo>
                            <a:lnTo>
                              <a:pt x="1115" y="2731"/>
                            </a:lnTo>
                            <a:lnTo>
                              <a:pt x="1570" y="2566"/>
                            </a:lnTo>
                            <a:lnTo>
                              <a:pt x="1603" y="2700"/>
                            </a:lnTo>
                            <a:lnTo>
                              <a:pt x="1309" y="2807"/>
                            </a:lnTo>
                            <a:lnTo>
                              <a:pt x="1369" y="2969"/>
                            </a:lnTo>
                            <a:lnTo>
                              <a:pt x="1626" y="2875"/>
                            </a:lnTo>
                            <a:lnTo>
                              <a:pt x="1674" y="3002"/>
                            </a:lnTo>
                            <a:lnTo>
                              <a:pt x="1415" y="3096"/>
                            </a:lnTo>
                            <a:lnTo>
                              <a:pt x="1484" y="3282"/>
                            </a:lnTo>
                            <a:lnTo>
                              <a:pt x="1801" y="3168"/>
                            </a:lnTo>
                            <a:lnTo>
                              <a:pt x="1847" y="3297"/>
                            </a:lnTo>
                            <a:lnTo>
                              <a:pt x="1382" y="3467"/>
                            </a:lnTo>
                            <a:close/>
                            <a:moveTo>
                              <a:pt x="2985" y="1484"/>
                            </a:moveTo>
                            <a:lnTo>
                              <a:pt x="2910" y="1278"/>
                            </a:lnTo>
                            <a:lnTo>
                              <a:pt x="3530" y="1052"/>
                            </a:lnTo>
                            <a:lnTo>
                              <a:pt x="3604" y="1258"/>
                            </a:lnTo>
                            <a:lnTo>
                              <a:pt x="2985" y="1484"/>
                            </a:lnTo>
                            <a:close/>
                            <a:moveTo>
                              <a:pt x="4018" y="1108"/>
                            </a:moveTo>
                            <a:lnTo>
                              <a:pt x="3943" y="901"/>
                            </a:lnTo>
                            <a:lnTo>
                              <a:pt x="4563" y="676"/>
                            </a:lnTo>
                            <a:lnTo>
                              <a:pt x="4637" y="882"/>
                            </a:lnTo>
                            <a:lnTo>
                              <a:pt x="4018" y="1108"/>
                            </a:lnTo>
                            <a:close/>
                            <a:moveTo>
                              <a:pt x="5050" y="732"/>
                            </a:moveTo>
                            <a:lnTo>
                              <a:pt x="4976" y="525"/>
                            </a:lnTo>
                            <a:lnTo>
                              <a:pt x="5595" y="300"/>
                            </a:lnTo>
                            <a:lnTo>
                              <a:pt x="5670" y="506"/>
                            </a:lnTo>
                            <a:lnTo>
                              <a:pt x="5050" y="732"/>
                            </a:lnTo>
                            <a:close/>
                            <a:moveTo>
                              <a:pt x="6366" y="450"/>
                            </a:moveTo>
                            <a:lnTo>
                              <a:pt x="6300" y="270"/>
                            </a:lnTo>
                            <a:lnTo>
                              <a:pt x="6092" y="346"/>
                            </a:lnTo>
                            <a:lnTo>
                              <a:pt x="6020" y="147"/>
                            </a:lnTo>
                            <a:lnTo>
                              <a:pt x="6327" y="36"/>
                            </a:lnTo>
                            <a:lnTo>
                              <a:pt x="6426" y="0"/>
                            </a:lnTo>
                            <a:lnTo>
                              <a:pt x="6462" y="99"/>
                            </a:lnTo>
                            <a:lnTo>
                              <a:pt x="6564" y="378"/>
                            </a:lnTo>
                            <a:lnTo>
                              <a:pt x="6366" y="450"/>
                            </a:lnTo>
                            <a:close/>
                            <a:moveTo>
                              <a:pt x="6484" y="777"/>
                            </a:moveTo>
                            <a:lnTo>
                              <a:pt x="6683" y="704"/>
                            </a:lnTo>
                            <a:lnTo>
                              <a:pt x="6902" y="1300"/>
                            </a:lnTo>
                            <a:lnTo>
                              <a:pt x="6703" y="1373"/>
                            </a:lnTo>
                            <a:lnTo>
                              <a:pt x="6484" y="777"/>
                            </a:lnTo>
                            <a:close/>
                            <a:moveTo>
                              <a:pt x="6691" y="1991"/>
                            </a:moveTo>
                            <a:lnTo>
                              <a:pt x="6900" y="1916"/>
                            </a:lnTo>
                            <a:lnTo>
                              <a:pt x="6833" y="1736"/>
                            </a:lnTo>
                            <a:lnTo>
                              <a:pt x="7031" y="1663"/>
                            </a:lnTo>
                            <a:lnTo>
                              <a:pt x="7135" y="1942"/>
                            </a:lnTo>
                            <a:lnTo>
                              <a:pt x="7172" y="2042"/>
                            </a:lnTo>
                            <a:lnTo>
                              <a:pt x="7072" y="2078"/>
                            </a:lnTo>
                            <a:lnTo>
                              <a:pt x="6762" y="2190"/>
                            </a:lnTo>
                            <a:lnTo>
                              <a:pt x="6691" y="1991"/>
                            </a:lnTo>
                            <a:close/>
                            <a:moveTo>
                              <a:pt x="6265" y="2137"/>
                            </a:moveTo>
                            <a:lnTo>
                              <a:pt x="6340" y="2344"/>
                            </a:lnTo>
                            <a:lnTo>
                              <a:pt x="5719" y="2570"/>
                            </a:lnTo>
                            <a:lnTo>
                              <a:pt x="5644" y="2364"/>
                            </a:lnTo>
                            <a:lnTo>
                              <a:pt x="6265" y="2137"/>
                            </a:lnTo>
                            <a:close/>
                            <a:moveTo>
                              <a:pt x="5229" y="2515"/>
                            </a:moveTo>
                            <a:lnTo>
                              <a:pt x="5304" y="2721"/>
                            </a:lnTo>
                            <a:lnTo>
                              <a:pt x="4682" y="2948"/>
                            </a:lnTo>
                            <a:lnTo>
                              <a:pt x="4607" y="2741"/>
                            </a:lnTo>
                            <a:lnTo>
                              <a:pt x="5229" y="2515"/>
                            </a:lnTo>
                            <a:close/>
                            <a:moveTo>
                              <a:pt x="4193" y="2892"/>
                            </a:moveTo>
                            <a:lnTo>
                              <a:pt x="4268" y="3099"/>
                            </a:lnTo>
                            <a:lnTo>
                              <a:pt x="3646" y="3325"/>
                            </a:lnTo>
                            <a:lnTo>
                              <a:pt x="3571" y="3118"/>
                            </a:lnTo>
                            <a:lnTo>
                              <a:pt x="4193" y="2892"/>
                            </a:lnTo>
                            <a:close/>
                            <a:moveTo>
                              <a:pt x="3157" y="3269"/>
                            </a:moveTo>
                            <a:lnTo>
                              <a:pt x="3232" y="3476"/>
                            </a:lnTo>
                            <a:lnTo>
                              <a:pt x="2610" y="3702"/>
                            </a:lnTo>
                            <a:lnTo>
                              <a:pt x="2535" y="3495"/>
                            </a:lnTo>
                            <a:lnTo>
                              <a:pt x="3157" y="3269"/>
                            </a:lnTo>
                            <a:close/>
                            <a:moveTo>
                              <a:pt x="1952" y="1860"/>
                            </a:moveTo>
                            <a:lnTo>
                              <a:pt x="1877" y="1654"/>
                            </a:lnTo>
                            <a:lnTo>
                              <a:pt x="2497" y="1428"/>
                            </a:lnTo>
                            <a:lnTo>
                              <a:pt x="2572" y="1634"/>
                            </a:lnTo>
                            <a:lnTo>
                              <a:pt x="1952" y="1860"/>
                            </a:lnTo>
                            <a:close/>
                            <a:moveTo>
                              <a:pt x="919" y="2236"/>
                            </a:moveTo>
                            <a:lnTo>
                              <a:pt x="844" y="2030"/>
                            </a:lnTo>
                            <a:lnTo>
                              <a:pt x="1464" y="1804"/>
                            </a:lnTo>
                            <a:lnTo>
                              <a:pt x="1539" y="2010"/>
                            </a:lnTo>
                            <a:lnTo>
                              <a:pt x="919" y="2236"/>
                            </a:lnTo>
                            <a:close/>
                            <a:moveTo>
                              <a:pt x="2120" y="3646"/>
                            </a:moveTo>
                            <a:lnTo>
                              <a:pt x="2195" y="3853"/>
                            </a:lnTo>
                            <a:lnTo>
                              <a:pt x="1574" y="4080"/>
                            </a:lnTo>
                            <a:lnTo>
                              <a:pt x="1499" y="3873"/>
                            </a:lnTo>
                            <a:lnTo>
                              <a:pt x="2120" y="3646"/>
                            </a:lnTo>
                            <a:close/>
                            <a:moveTo>
                              <a:pt x="804" y="3930"/>
                            </a:moveTo>
                            <a:lnTo>
                              <a:pt x="869" y="4111"/>
                            </a:lnTo>
                            <a:lnTo>
                              <a:pt x="1079" y="4034"/>
                            </a:lnTo>
                            <a:lnTo>
                              <a:pt x="1152" y="4232"/>
                            </a:lnTo>
                            <a:lnTo>
                              <a:pt x="842" y="4346"/>
                            </a:lnTo>
                            <a:lnTo>
                              <a:pt x="742" y="4383"/>
                            </a:lnTo>
                            <a:lnTo>
                              <a:pt x="706" y="4283"/>
                            </a:lnTo>
                            <a:lnTo>
                              <a:pt x="605" y="4001"/>
                            </a:lnTo>
                            <a:lnTo>
                              <a:pt x="804" y="3930"/>
                            </a:lnTo>
                            <a:close/>
                            <a:moveTo>
                              <a:pt x="685" y="3604"/>
                            </a:moveTo>
                            <a:lnTo>
                              <a:pt x="486" y="3676"/>
                            </a:lnTo>
                            <a:lnTo>
                              <a:pt x="270" y="3079"/>
                            </a:lnTo>
                            <a:lnTo>
                              <a:pt x="468" y="3007"/>
                            </a:lnTo>
                            <a:lnTo>
                              <a:pt x="685" y="3604"/>
                            </a:lnTo>
                            <a:close/>
                            <a:moveTo>
                              <a:pt x="481" y="2388"/>
                            </a:moveTo>
                            <a:lnTo>
                              <a:pt x="270" y="2466"/>
                            </a:lnTo>
                            <a:lnTo>
                              <a:pt x="336" y="2646"/>
                            </a:lnTo>
                            <a:lnTo>
                              <a:pt x="138" y="2718"/>
                            </a:lnTo>
                            <a:lnTo>
                              <a:pt x="36" y="2439"/>
                            </a:lnTo>
                            <a:lnTo>
                              <a:pt x="0" y="2340"/>
                            </a:lnTo>
                            <a:lnTo>
                              <a:pt x="99" y="2304"/>
                            </a:lnTo>
                            <a:lnTo>
                              <a:pt x="409" y="2190"/>
                            </a:lnTo>
                            <a:lnTo>
                              <a:pt x="481" y="2388"/>
                            </a:lnTo>
                            <a:close/>
                          </a:path>
                        </a:pathLst>
                      </a:custGeom>
                      <a:solidFill>
                        <a:schemeClr val="bg2">
                          <a:alpha val="2000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3ACDF" id="Toggle-Entwurf" o:spid="_x0000_s1026" style="position:absolute;margin-left:0;margin-top:141.75pt;width:209.75pt;height:128.15pt;z-index:-251658239;visibility:hidden;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coordsize="7172,4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" path="m5916,1133r-295,107l5687,1420r257,-91l5990,1456r-257,94l5840,1844r-147,54l5423,1164,5881,996r35,137xm5037,1438v-43,15,-76,30,-89,33l5027,1687r74,-26c5131,1651,5154,1638,5172,1621v33,-31,41,-79,20,-132c5177,1443,5134,1402,5037,1438t399,561l5223,1829v-41,-30,-54,-38,-77,-51l5070,1806r102,280l5022,2141,4755,1407v,,135,-58,242,-96c5174,1247,5294,1288,5347,1435v31,84,15,193,-66,264c5289,1705,5312,1715,5347,1740v,,224,155,264,183l5436,1999xm4814,2047v,122,-92,219,-226,267c4453,2365,4321,2352,4245,2258v-23,-28,-48,-78,-61,-114l4014,1677r152,-56l4339,2093v10,28,23,53,38,71c4420,2210,4481,2205,4542,2185v69,-26,107,-69,112,-125c4654,2037,4646,2007,4638,1981l4466,1511r152,-55l4786,1918v12,35,28,91,28,129xm4006,2512r-165,59l3643,2261v-31,-48,-104,-178,-104,-178c3539,2083,3564,2233,3572,2289r45,363l3460,2710,2998,2050r155,-66l3371,2314v30,51,84,142,97,163c3462,2454,3442,2350,3435,2291r-49,-386l3546,1847r211,327c3788,2223,3843,2322,3854,2340v-5,-21,-23,-130,-31,-191l3780,1763r157,-48l4006,2512xm3000,2197r-198,71l3020,2870r-149,54l2650,2324r-198,71l2403,2263r564,-205l3000,2197xm2449,3084l1999,2771v-35,-25,-66,-56,-66,-56l1928,2718v,,26,41,38,79l2114,3201r-153,53l1695,2522r132,-55l2279,2781v28,23,71,61,71,61l2352,2842v,,-30,-53,-43,-83l2159,2350r150,-54l2576,3028r-127,56xm1382,3467l1115,2731r455,-165l1603,2700r-294,107l1369,2969r257,-94l1674,3002r-259,94l1484,3282r317,-114l1847,3297r-465,170xm2985,1484r-75,-206l3530,1052r74,206l2985,1484xm4018,1108l3943,901,4563,676r74,206l4018,1108xm5050,732l4976,525,5595,300r75,206l5050,732xm6366,450l6300,270r-208,76l6020,147,6327,36,6426,r36,99l6564,378r-198,72xm6484,777r199,-73l6902,1300r-199,73l6484,777xm6691,1991r209,-75l6833,1736r198,-73l7135,1942r37,100l7072,2078r-310,112l6691,1991xm6265,2137r75,207l5719,2570r-75,-206l6265,2137xm5229,2515r75,206l4682,2948r-75,-207l5229,2515xm4193,2892r75,207l3646,3325r-75,-207l4193,2892xm3157,3269r75,207l2610,3702r-75,-207l3157,3269xm1952,1860r-75,-206l2497,1428r75,206l1952,1860xm919,2236l844,2030r620,-226l1539,2010,919,2236xm2120,3646r75,207l1574,4080r-75,-207l2120,3646xm804,3930r65,181l1079,4034r73,198l842,4346r-100,37l706,4283,605,4001r199,-71xm685,3604r-199,72l270,3079r198,-72l685,3604xm481,2388r-211,78l336,2646r-198,72l36,2439,,2340r99,-36l409,2190r72,198xe" fillcolor="#c20000 [3214]" stroked="f">
              <v:fill opacity="13107f"/>
              <v:path arrowok="t" o:connecttype="custom" o:connectlocs="2207866,493395;2114634,704637;1870966,533861;1921111,601800;1940055,679021;1865394,794852;1961598,630758;1788134,759954;1490978,622591;1687101,811187;1715331,540544;1426718,954490;1343515,984562;1252139,859078;1317142,685703;1404060,654518;1040788,842001;910782,889150;909668,1144943;730260,1038393;678629,915880;857665,1024286;909668,1144943;595426,1002382;621798,1114500;686058,1224020;1311199,390558;1464606,334499;1875795,271757;1875795,271757;2236096,54574;2438162,140333;2563710,482628;2562967,711320;2664000,758098;2327100,793367;2327100,793367;1711245,1017603;1354287,1234415;1200509,1290474;725060,690530;725060,690530;571653,746218;584654,1514710;322785,1526219;275612,1627200;254439,1337994;254439,1337994;51259,1009064;151921,813043" o:connectangles="0,0,0,0,0,0,0,0,0,0,0,0,0,0,0,0,0,0,0,0,0,0,0,0,0,0,0,0,0,0,0,0,0,0,0,0,0,0,0,0,0,0,0,0,0,0,0,0,0,0"/>
              <o:lock v:ext="edit" verticies="t"/>
              <w10:wrap anchorx="margin" anchory="page"/>
              <w10:anchorlock/>
            </v:shape>
          </w:pict>
        </mc:Fallback>
      </mc:AlternateContent>
    </w:r>
    <w:r w:rsidRPr="00D608BB">
      <w:rPr>
        <w:noProof/>
        <w:szCs w:val="40"/>
      </w:rPr>
      <w:drawing>
        <wp:anchor distT="0" distB="0" distL="114300" distR="114300" simplePos="0" relativeHeight="251658240" behindDoc="0" locked="1" layoutInCell="1" allowOverlap="1" wp14:anchorId="53A6575A" wp14:editId="2F71FF53">
          <wp:simplePos x="0" y="0"/>
          <wp:positionH relativeFrom="rightMargin">
            <wp:posOffset>-2088515</wp:posOffset>
          </wp:positionH>
          <wp:positionV relativeFrom="topMargin">
            <wp:posOffset>360045</wp:posOffset>
          </wp:positionV>
          <wp:extent cx="2023200" cy="360000"/>
          <wp:effectExtent l="0" t="0" r="0" b="2540"/>
          <wp:wrapNone/>
          <wp:docPr id="8" name="Logo-edi@eng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edi@engerg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023200" cy="360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B1E497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6AC0A31C"/>
    <w:lvl w:ilvl="0">
      <w:start w:val="1"/>
      <w:numFmt w:val="decimal"/>
      <w:pStyle w:val="Listennummer4"/>
      <w:lvlText w:val="%1.)"/>
      <w:lvlJc w:val="left"/>
      <w:pPr>
        <w:tabs>
          <w:tab w:val="num" w:pos="431"/>
        </w:tabs>
        <w:ind w:left="431" w:hanging="431"/>
      </w:pPr>
      <w:rPr>
        <w:rFonts w:hint="default"/>
      </w:rPr>
    </w:lvl>
  </w:abstractNum>
  <w:abstractNum w:abstractNumId="2" w15:restartNumberingAfterBreak="0">
    <w:nsid w:val="FFFFFF7E"/>
    <w:multiLevelType w:val="singleLevel"/>
    <w:tmpl w:val="E04E9852"/>
    <w:lvl w:ilvl="0">
      <w:start w:val="1"/>
      <w:numFmt w:val="lowerLetter"/>
      <w:pStyle w:val="Listennummer3"/>
      <w:lvlText w:val="%1)"/>
      <w:lvlJc w:val="left"/>
      <w:pPr>
        <w:tabs>
          <w:tab w:val="num" w:pos="431"/>
        </w:tabs>
        <w:ind w:left="431" w:hanging="431"/>
      </w:pPr>
      <w:rPr>
        <w:rFonts w:hint="default"/>
      </w:rPr>
    </w:lvl>
  </w:abstractNum>
  <w:abstractNum w:abstractNumId="3" w15:restartNumberingAfterBreak="0">
    <w:nsid w:val="FFFFFF7F"/>
    <w:multiLevelType w:val="singleLevel"/>
    <w:tmpl w:val="339A1B8A"/>
    <w:lvl w:ilvl="0">
      <w:start w:val="1"/>
      <w:numFmt w:val="upperRoman"/>
      <w:pStyle w:val="Listennummer2"/>
      <w:lvlText w:val="%1."/>
      <w:lvlJc w:val="left"/>
      <w:pPr>
        <w:tabs>
          <w:tab w:val="num" w:pos="431"/>
        </w:tabs>
        <w:ind w:left="431" w:hanging="431"/>
      </w:pPr>
      <w:rPr>
        <w:rFonts w:hint="default"/>
      </w:rPr>
    </w:lvl>
  </w:abstractNum>
  <w:abstractNum w:abstractNumId="4" w15:restartNumberingAfterBreak="0">
    <w:nsid w:val="FFFFFF83"/>
    <w:multiLevelType w:val="singleLevel"/>
    <w:tmpl w:val="9620E18E"/>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CD9EBA1A"/>
    <w:lvl w:ilvl="0">
      <w:start w:val="1"/>
      <w:numFmt w:val="decimal"/>
      <w:pStyle w:val="Listennummer"/>
      <w:lvlText w:val="%1."/>
      <w:lvlJc w:val="left"/>
      <w:pPr>
        <w:tabs>
          <w:tab w:val="num" w:pos="360"/>
        </w:tabs>
        <w:ind w:left="360" w:hanging="360"/>
      </w:pPr>
    </w:lvl>
  </w:abstractNum>
  <w:abstractNum w:abstractNumId="6" w15:restartNumberingAfterBreak="0">
    <w:nsid w:val="FFFFFF89"/>
    <w:multiLevelType w:val="singleLevel"/>
    <w:tmpl w:val="10C6CDC0"/>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1124A11"/>
    <w:multiLevelType w:val="singleLevel"/>
    <w:tmpl w:val="6B5C0274"/>
    <w:lvl w:ilvl="0">
      <w:start w:val="1"/>
      <w:numFmt w:val="bullet"/>
      <w:pStyle w:val="Aufzhlungszeichen5"/>
      <w:lvlText w:val="-"/>
      <w:lvlJc w:val="left"/>
      <w:pPr>
        <w:tabs>
          <w:tab w:val="num" w:pos="431"/>
        </w:tabs>
        <w:ind w:left="431" w:hanging="431"/>
      </w:pPr>
      <w:rPr>
        <w:rFonts w:ascii="Arial" w:hAnsi="Arial" w:hint="default"/>
      </w:rPr>
    </w:lvl>
  </w:abstractNum>
  <w:abstractNum w:abstractNumId="8" w15:restartNumberingAfterBreak="0">
    <w:nsid w:val="02CE4788"/>
    <w:multiLevelType w:val="hybridMultilevel"/>
    <w:tmpl w:val="04F8FF48"/>
    <w:lvl w:ilvl="0" w:tplc="C05E73B2">
      <w:start w:val="1"/>
      <w:numFmt w:val="bullet"/>
      <w:lvlText w:val="›"/>
      <w:lvlJc w:val="left"/>
      <w:pPr>
        <w:ind w:left="360" w:hanging="360"/>
      </w:pPr>
      <w:rPr>
        <w:rFonts w:ascii="Calibri" w:hAnsi="Calibri" w:cs="Calibri" w:hint="default"/>
        <w:b/>
        <w:i w:val="0"/>
        <w:color w:val="C20000" w:themeColor="background2"/>
        <w:sz w:val="24"/>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0A230BA7"/>
    <w:multiLevelType w:val="hybridMultilevel"/>
    <w:tmpl w:val="ECB441AC"/>
    <w:lvl w:ilvl="0" w:tplc="5D2E1AF0">
      <w:start w:val="1"/>
      <w:numFmt w:val="bullet"/>
      <w:pStyle w:val="Aufzhlungszeichen"/>
      <w:lvlText w:val="›"/>
      <w:lvlJc w:val="left"/>
      <w:pPr>
        <w:ind w:left="360" w:hanging="360"/>
      </w:pPr>
      <w:rPr>
        <w:rFonts w:ascii="Calibri" w:hAnsi="Calibri" w:cs="Calibri" w:hint="default"/>
        <w:color w:val="C20000" w:themeColor="background2"/>
        <w:sz w:val="24"/>
      </w:rPr>
    </w:lvl>
    <w:lvl w:ilvl="1" w:tplc="04070003">
      <w:start w:val="1"/>
      <w:numFmt w:val="bullet"/>
      <w:lvlText w:val="o"/>
      <w:lvlJc w:val="left"/>
      <w:pPr>
        <w:tabs>
          <w:tab w:val="num" w:pos="3595"/>
        </w:tabs>
        <w:ind w:left="3595" w:hanging="360"/>
      </w:pPr>
      <w:rPr>
        <w:rFonts w:ascii="Courier New" w:hAnsi="Courier New" w:cs="Courier New" w:hint="default"/>
      </w:rPr>
    </w:lvl>
    <w:lvl w:ilvl="2" w:tplc="04070005" w:tentative="1">
      <w:start w:val="1"/>
      <w:numFmt w:val="bullet"/>
      <w:lvlText w:val=""/>
      <w:lvlJc w:val="left"/>
      <w:pPr>
        <w:tabs>
          <w:tab w:val="num" w:pos="4315"/>
        </w:tabs>
        <w:ind w:left="4315" w:hanging="360"/>
      </w:pPr>
      <w:rPr>
        <w:rFonts w:ascii="Wingdings" w:hAnsi="Wingdings" w:hint="default"/>
      </w:rPr>
    </w:lvl>
    <w:lvl w:ilvl="3" w:tplc="04070001" w:tentative="1">
      <w:start w:val="1"/>
      <w:numFmt w:val="bullet"/>
      <w:lvlText w:val=""/>
      <w:lvlJc w:val="left"/>
      <w:pPr>
        <w:tabs>
          <w:tab w:val="num" w:pos="5035"/>
        </w:tabs>
        <w:ind w:left="5035" w:hanging="360"/>
      </w:pPr>
      <w:rPr>
        <w:rFonts w:ascii="Symbol" w:hAnsi="Symbol" w:hint="default"/>
      </w:rPr>
    </w:lvl>
    <w:lvl w:ilvl="4" w:tplc="04070003" w:tentative="1">
      <w:start w:val="1"/>
      <w:numFmt w:val="bullet"/>
      <w:lvlText w:val="o"/>
      <w:lvlJc w:val="left"/>
      <w:pPr>
        <w:tabs>
          <w:tab w:val="num" w:pos="5755"/>
        </w:tabs>
        <w:ind w:left="5755" w:hanging="360"/>
      </w:pPr>
      <w:rPr>
        <w:rFonts w:ascii="Courier New" w:hAnsi="Courier New" w:cs="Courier New" w:hint="default"/>
      </w:rPr>
    </w:lvl>
    <w:lvl w:ilvl="5" w:tplc="04070005" w:tentative="1">
      <w:start w:val="1"/>
      <w:numFmt w:val="bullet"/>
      <w:lvlText w:val=""/>
      <w:lvlJc w:val="left"/>
      <w:pPr>
        <w:tabs>
          <w:tab w:val="num" w:pos="6475"/>
        </w:tabs>
        <w:ind w:left="6475" w:hanging="360"/>
      </w:pPr>
      <w:rPr>
        <w:rFonts w:ascii="Wingdings" w:hAnsi="Wingdings" w:hint="default"/>
      </w:rPr>
    </w:lvl>
    <w:lvl w:ilvl="6" w:tplc="04070001" w:tentative="1">
      <w:start w:val="1"/>
      <w:numFmt w:val="bullet"/>
      <w:lvlText w:val=""/>
      <w:lvlJc w:val="left"/>
      <w:pPr>
        <w:tabs>
          <w:tab w:val="num" w:pos="7195"/>
        </w:tabs>
        <w:ind w:left="7195" w:hanging="360"/>
      </w:pPr>
      <w:rPr>
        <w:rFonts w:ascii="Symbol" w:hAnsi="Symbol" w:hint="default"/>
      </w:rPr>
    </w:lvl>
    <w:lvl w:ilvl="7" w:tplc="04070003" w:tentative="1">
      <w:start w:val="1"/>
      <w:numFmt w:val="bullet"/>
      <w:lvlText w:val="o"/>
      <w:lvlJc w:val="left"/>
      <w:pPr>
        <w:tabs>
          <w:tab w:val="num" w:pos="7915"/>
        </w:tabs>
        <w:ind w:left="7915" w:hanging="360"/>
      </w:pPr>
      <w:rPr>
        <w:rFonts w:ascii="Courier New" w:hAnsi="Courier New" w:cs="Courier New" w:hint="default"/>
      </w:rPr>
    </w:lvl>
    <w:lvl w:ilvl="8" w:tplc="04070005" w:tentative="1">
      <w:start w:val="1"/>
      <w:numFmt w:val="bullet"/>
      <w:lvlText w:val=""/>
      <w:lvlJc w:val="left"/>
      <w:pPr>
        <w:tabs>
          <w:tab w:val="num" w:pos="8635"/>
        </w:tabs>
        <w:ind w:left="8635" w:hanging="360"/>
      </w:pPr>
      <w:rPr>
        <w:rFonts w:ascii="Wingdings" w:hAnsi="Wingdings" w:hint="default"/>
      </w:rPr>
    </w:lvl>
  </w:abstractNum>
  <w:abstractNum w:abstractNumId="10" w15:restartNumberingAfterBreak="0">
    <w:nsid w:val="0F584536"/>
    <w:multiLevelType w:val="multilevel"/>
    <w:tmpl w:val="09AEBF9E"/>
    <w:lvl w:ilvl="0">
      <w:start w:val="1"/>
      <w:numFmt w:val="lowerLetter"/>
      <w:lvlText w:val="%1."/>
      <w:lvlJc w:val="left"/>
      <w:pPr>
        <w:ind w:left="720" w:hanging="360"/>
      </w:pPr>
      <w:rPr>
        <w:rFonts w:hint="default"/>
      </w:rPr>
    </w:lvl>
    <w:lvl w:ilvl="1">
      <w:start w:val="12"/>
      <w:numFmt w:val="decimal"/>
      <w:isLgl/>
      <w:lvlText w:val="%1.%2"/>
      <w:lvlJc w:val="left"/>
      <w:pPr>
        <w:ind w:left="1110" w:hanging="750"/>
      </w:pPr>
      <w:rPr>
        <w:rFonts w:hint="default"/>
      </w:rPr>
    </w:lvl>
    <w:lvl w:ilvl="2">
      <w:start w:val="1"/>
      <w:numFmt w:val="decimal"/>
      <w:isLgl/>
      <w:lvlText w:val="%1.%2.%3"/>
      <w:lvlJc w:val="left"/>
      <w:pPr>
        <w:ind w:left="1110" w:hanging="750"/>
      </w:pPr>
      <w:rPr>
        <w:rFonts w:hint="default"/>
      </w:rPr>
    </w:lvl>
    <w:lvl w:ilvl="3">
      <w:start w:val="1"/>
      <w:numFmt w:val="decimal"/>
      <w:isLgl/>
      <w:lvlText w:val="%1.%2.%3.%4"/>
      <w:lvlJc w:val="left"/>
      <w:pPr>
        <w:ind w:left="1110" w:hanging="750"/>
      </w:pPr>
      <w:rPr>
        <w:rFonts w:hint="default"/>
      </w:rPr>
    </w:lvl>
    <w:lvl w:ilvl="4">
      <w:start w:val="1"/>
      <w:numFmt w:val="decimal"/>
      <w:isLgl/>
      <w:lvlText w:val="%1.%2.%3.%4.%5"/>
      <w:lvlJc w:val="left"/>
      <w:pPr>
        <w:ind w:left="1110" w:hanging="75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18B91BCF"/>
    <w:multiLevelType w:val="hybridMultilevel"/>
    <w:tmpl w:val="EAAC466A"/>
    <w:lvl w:ilvl="0" w:tplc="26E819E0">
      <w:start w:val="1"/>
      <w:numFmt w:val="bullet"/>
      <w:pStyle w:val="Aufzhlungszeichen2"/>
      <w:lvlText w:val=""/>
      <w:lvlJc w:val="left"/>
      <w:pPr>
        <w:ind w:left="927" w:hanging="360"/>
      </w:pPr>
      <w:rPr>
        <w:rFonts w:ascii="Wingdings" w:hAnsi="Wingdings" w:cs="Wingdings" w:hint="default"/>
        <w:b w:val="0"/>
        <w:bCs w:val="0"/>
        <w:i w:val="0"/>
        <w:iCs w:val="0"/>
        <w:color w:val="C20000" w:themeColor="background2"/>
        <w:sz w:val="24"/>
        <w:szCs w:val="24"/>
        <w:u w:color="C20000" w:themeColor="background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D232DC"/>
    <w:multiLevelType w:val="hybridMultilevel"/>
    <w:tmpl w:val="F00A43B4"/>
    <w:lvl w:ilvl="0" w:tplc="0407000F">
      <w:start w:val="1"/>
      <w:numFmt w:val="decimal"/>
      <w:lvlText w:val="%1."/>
      <w:lvlJc w:val="left"/>
      <w:pPr>
        <w:ind w:left="1440" w:hanging="360"/>
      </w:pPr>
      <w:rPr>
        <w:rFonts w:hint="default"/>
      </w:r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3" w15:restartNumberingAfterBreak="0">
    <w:nsid w:val="310970BC"/>
    <w:multiLevelType w:val="hybridMultilevel"/>
    <w:tmpl w:val="441C474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4" w15:restartNumberingAfterBreak="0">
    <w:nsid w:val="326462AE"/>
    <w:multiLevelType w:val="hybridMultilevel"/>
    <w:tmpl w:val="28E676E2"/>
    <w:lvl w:ilvl="0" w:tplc="0407001B">
      <w:start w:val="1"/>
      <w:numFmt w:val="lowerRoman"/>
      <w:lvlText w:val="%1."/>
      <w:lvlJc w:val="right"/>
      <w:pPr>
        <w:ind w:left="1505" w:hanging="360"/>
      </w:pPr>
    </w:lvl>
    <w:lvl w:ilvl="1" w:tplc="04070019" w:tentative="1">
      <w:start w:val="1"/>
      <w:numFmt w:val="lowerLetter"/>
      <w:lvlText w:val="%2."/>
      <w:lvlJc w:val="left"/>
      <w:pPr>
        <w:ind w:left="2225" w:hanging="360"/>
      </w:pPr>
    </w:lvl>
    <w:lvl w:ilvl="2" w:tplc="0407001B" w:tentative="1">
      <w:start w:val="1"/>
      <w:numFmt w:val="lowerRoman"/>
      <w:lvlText w:val="%3."/>
      <w:lvlJc w:val="right"/>
      <w:pPr>
        <w:ind w:left="2945" w:hanging="180"/>
      </w:pPr>
    </w:lvl>
    <w:lvl w:ilvl="3" w:tplc="0407000F" w:tentative="1">
      <w:start w:val="1"/>
      <w:numFmt w:val="decimal"/>
      <w:lvlText w:val="%4."/>
      <w:lvlJc w:val="left"/>
      <w:pPr>
        <w:ind w:left="3665" w:hanging="360"/>
      </w:pPr>
    </w:lvl>
    <w:lvl w:ilvl="4" w:tplc="04070019" w:tentative="1">
      <w:start w:val="1"/>
      <w:numFmt w:val="lowerLetter"/>
      <w:lvlText w:val="%5."/>
      <w:lvlJc w:val="left"/>
      <w:pPr>
        <w:ind w:left="4385" w:hanging="360"/>
      </w:pPr>
    </w:lvl>
    <w:lvl w:ilvl="5" w:tplc="0407001B" w:tentative="1">
      <w:start w:val="1"/>
      <w:numFmt w:val="lowerRoman"/>
      <w:lvlText w:val="%6."/>
      <w:lvlJc w:val="right"/>
      <w:pPr>
        <w:ind w:left="5105" w:hanging="180"/>
      </w:pPr>
    </w:lvl>
    <w:lvl w:ilvl="6" w:tplc="0407000F" w:tentative="1">
      <w:start w:val="1"/>
      <w:numFmt w:val="decimal"/>
      <w:lvlText w:val="%7."/>
      <w:lvlJc w:val="left"/>
      <w:pPr>
        <w:ind w:left="5825" w:hanging="360"/>
      </w:pPr>
    </w:lvl>
    <w:lvl w:ilvl="7" w:tplc="04070019" w:tentative="1">
      <w:start w:val="1"/>
      <w:numFmt w:val="lowerLetter"/>
      <w:lvlText w:val="%8."/>
      <w:lvlJc w:val="left"/>
      <w:pPr>
        <w:ind w:left="6545" w:hanging="360"/>
      </w:pPr>
    </w:lvl>
    <w:lvl w:ilvl="8" w:tplc="0407001B" w:tentative="1">
      <w:start w:val="1"/>
      <w:numFmt w:val="lowerRoman"/>
      <w:lvlText w:val="%9."/>
      <w:lvlJc w:val="right"/>
      <w:pPr>
        <w:ind w:left="7265" w:hanging="180"/>
      </w:pPr>
    </w:lvl>
  </w:abstractNum>
  <w:abstractNum w:abstractNumId="15" w15:restartNumberingAfterBreak="0">
    <w:nsid w:val="3AE94E29"/>
    <w:multiLevelType w:val="multilevel"/>
    <w:tmpl w:val="04070023"/>
    <w:styleLink w:val="ArtikelAbschnitt"/>
    <w:lvl w:ilvl="0">
      <w:start w:val="1"/>
      <w:numFmt w:val="upperRoman"/>
      <w:lvlText w:val="Artikel %1."/>
      <w:lvlJc w:val="left"/>
      <w:pPr>
        <w:tabs>
          <w:tab w:val="num" w:pos="2880"/>
        </w:tabs>
        <w:ind w:left="0" w:firstLine="0"/>
      </w:pPr>
    </w:lvl>
    <w:lvl w:ilvl="1">
      <w:start w:val="1"/>
      <w:numFmt w:val="decimalZero"/>
      <w:isLgl/>
      <w:lvlText w:val="Abschnitt %1.%2"/>
      <w:lvlJc w:val="left"/>
      <w:pPr>
        <w:tabs>
          <w:tab w:val="num" w:pos="360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728"/>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3B684FF1"/>
    <w:multiLevelType w:val="hybridMultilevel"/>
    <w:tmpl w:val="69DA2730"/>
    <w:lvl w:ilvl="0" w:tplc="0407000F">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7" w15:restartNumberingAfterBreak="0">
    <w:nsid w:val="3CB6494D"/>
    <w:multiLevelType w:val="hybridMultilevel"/>
    <w:tmpl w:val="2BC21EA4"/>
    <w:lvl w:ilvl="0" w:tplc="AFB2B61E">
      <w:start w:val="5"/>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E6905C9"/>
    <w:multiLevelType w:val="hybridMultilevel"/>
    <w:tmpl w:val="53EC09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2F5044E"/>
    <w:multiLevelType w:val="hybridMultilevel"/>
    <w:tmpl w:val="A75E3624"/>
    <w:lvl w:ilvl="0" w:tplc="AEACAFF4">
      <w:numFmt w:val="bullet"/>
      <w:lvlText w:val=""/>
      <w:lvlJc w:val="left"/>
      <w:pPr>
        <w:ind w:left="720" w:hanging="360"/>
      </w:pPr>
      <w:rPr>
        <w:rFonts w:ascii="Symbol" w:eastAsia="Times New Roman" w:hAnsi="Symbol"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4A830ED"/>
    <w:multiLevelType w:val="hybridMultilevel"/>
    <w:tmpl w:val="E06C28B0"/>
    <w:lvl w:ilvl="0" w:tplc="9086FB8C">
      <w:start w:val="1"/>
      <w:numFmt w:val="bullet"/>
      <w:pStyle w:val="Aufzhlungszeichen4"/>
      <w:lvlText w:val="+"/>
      <w:lvlJc w:val="left"/>
      <w:pPr>
        <w:tabs>
          <w:tab w:val="num" w:pos="431"/>
        </w:tabs>
        <w:ind w:left="431" w:hanging="431"/>
      </w:pPr>
      <w:rPr>
        <w:rFonts w:ascii="Arial"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E5E3175"/>
    <w:multiLevelType w:val="multilevel"/>
    <w:tmpl w:val="4AE0C098"/>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431"/>
        </w:tabs>
        <w:ind w:left="431" w:hanging="431"/>
      </w:pPr>
      <w:rPr>
        <w:rFonts w:hint="default"/>
      </w:rPr>
    </w:lvl>
    <w:lvl w:ilvl="2">
      <w:start w:val="1"/>
      <w:numFmt w:val="decimal"/>
      <w:pStyle w:val="berschrift3"/>
      <w:lvlText w:val="%1.%2.%3"/>
      <w:lvlJc w:val="left"/>
      <w:pPr>
        <w:tabs>
          <w:tab w:val="num" w:pos="5966"/>
        </w:tabs>
        <w:ind w:left="5966" w:hanging="862"/>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293"/>
        </w:tabs>
        <w:ind w:left="1293" w:hanging="1293"/>
      </w:pPr>
      <w:rPr>
        <w:rFonts w:hint="default"/>
      </w:rPr>
    </w:lvl>
    <w:lvl w:ilvl="5">
      <w:start w:val="1"/>
      <w:numFmt w:val="decimal"/>
      <w:pStyle w:val="berschrift6"/>
      <w:lvlText w:val="%1.%2.%3.%4.%5.%6"/>
      <w:lvlJc w:val="left"/>
      <w:pPr>
        <w:tabs>
          <w:tab w:val="num" w:pos="1293"/>
        </w:tabs>
        <w:ind w:left="1293" w:hanging="1293"/>
      </w:pPr>
      <w:rPr>
        <w:rFonts w:hint="default"/>
      </w:rPr>
    </w:lvl>
    <w:lvl w:ilvl="6">
      <w:start w:val="1"/>
      <w:numFmt w:val="decimal"/>
      <w:pStyle w:val="berschrift7"/>
      <w:lvlText w:val="%1.%2.%3.%4.%5.%6.%7"/>
      <w:lvlJc w:val="left"/>
      <w:pPr>
        <w:tabs>
          <w:tab w:val="num" w:pos="1724"/>
        </w:tabs>
        <w:ind w:left="1724" w:hanging="1724"/>
      </w:pPr>
      <w:rPr>
        <w:rFonts w:hint="default"/>
      </w:rPr>
    </w:lvl>
    <w:lvl w:ilvl="7">
      <w:start w:val="1"/>
      <w:numFmt w:val="decimal"/>
      <w:pStyle w:val="berschrift8"/>
      <w:lvlText w:val="%1.%2.%3.%4.%5.%6.%7.%8"/>
      <w:lvlJc w:val="left"/>
      <w:pPr>
        <w:tabs>
          <w:tab w:val="num" w:pos="1724"/>
        </w:tabs>
        <w:ind w:left="1724" w:hanging="1724"/>
      </w:pPr>
      <w:rPr>
        <w:rFonts w:hint="default"/>
      </w:rPr>
    </w:lvl>
    <w:lvl w:ilvl="8">
      <w:start w:val="1"/>
      <w:numFmt w:val="decimal"/>
      <w:pStyle w:val="berschrift9"/>
      <w:lvlText w:val="%1.%2.%3.%4.%5.%6.%7.%8.%9"/>
      <w:lvlJc w:val="left"/>
      <w:pPr>
        <w:tabs>
          <w:tab w:val="num" w:pos="1724"/>
        </w:tabs>
        <w:ind w:left="1724" w:hanging="1724"/>
      </w:pPr>
      <w:rPr>
        <w:rFonts w:hint="default"/>
      </w:rPr>
    </w:lvl>
  </w:abstractNum>
  <w:abstractNum w:abstractNumId="22" w15:restartNumberingAfterBreak="0">
    <w:nsid w:val="4FD61464"/>
    <w:multiLevelType w:val="multilevel"/>
    <w:tmpl w:val="F800DA20"/>
    <w:name w:val="BDEW Gliederung alphanumerisch-Liste"/>
    <w:styleLink w:val="BDEWGliederungalphanumerisch"/>
    <w:lvl w:ilvl="0">
      <w:start w:val="1"/>
      <w:numFmt w:val="upperLetter"/>
      <w:lvlRestart w:val="0"/>
      <w:lvlText w:val="%1."/>
      <w:lvlJc w:val="left"/>
      <w:pPr>
        <w:tabs>
          <w:tab w:val="num" w:pos="425"/>
        </w:tabs>
        <w:ind w:left="425" w:hanging="425"/>
      </w:pPr>
    </w:lvl>
    <w:lvl w:ilvl="1">
      <w:start w:val="1"/>
      <w:numFmt w:val="upperRoman"/>
      <w:lvlText w:val="%2."/>
      <w:lvlJc w:val="left"/>
      <w:pPr>
        <w:tabs>
          <w:tab w:val="num" w:pos="425"/>
        </w:tabs>
        <w:ind w:left="425" w:hanging="425"/>
      </w:pPr>
    </w:lvl>
    <w:lvl w:ilvl="2">
      <w:start w:val="1"/>
      <w:numFmt w:val="decimal"/>
      <w:lvlText w:val="%3."/>
      <w:lvlJc w:val="left"/>
      <w:pPr>
        <w:tabs>
          <w:tab w:val="num" w:pos="425"/>
        </w:tabs>
        <w:ind w:left="425" w:hanging="425"/>
      </w:pPr>
    </w:lvl>
    <w:lvl w:ilvl="3">
      <w:start w:val="1"/>
      <w:numFmt w:val="lowerLetter"/>
      <w:lvlText w:val="%4)"/>
      <w:lvlJc w:val="left"/>
      <w:pPr>
        <w:tabs>
          <w:tab w:val="num" w:pos="425"/>
        </w:tabs>
        <w:ind w:left="425" w:hanging="425"/>
      </w:pPr>
    </w:lvl>
    <w:lvl w:ilvl="4">
      <w:start w:val="1"/>
      <w:numFmt w:val="lowerLetter"/>
      <w:lvlText w:val="%5%5)"/>
      <w:lvlJc w:val="left"/>
      <w:pPr>
        <w:tabs>
          <w:tab w:val="num" w:pos="425"/>
        </w:tabs>
        <w:ind w:left="425" w:hanging="425"/>
      </w:pPr>
    </w:lvl>
    <w:lvl w:ilvl="5">
      <w:start w:val="1"/>
      <w:numFmt w:val="decimal"/>
      <w:lvlText w:val="(%6)"/>
      <w:lvlJc w:val="left"/>
      <w:pPr>
        <w:tabs>
          <w:tab w:val="num" w:pos="425"/>
        </w:tabs>
        <w:ind w:left="425" w:hanging="425"/>
      </w:pPr>
    </w:lvl>
    <w:lvl w:ilvl="6">
      <w:start w:val="1"/>
      <w:numFmt w:val="lowerRoman"/>
      <w:lvlText w:val="(%7)"/>
      <w:lvlJc w:val="left"/>
      <w:pPr>
        <w:tabs>
          <w:tab w:val="num" w:pos="425"/>
        </w:tabs>
        <w:ind w:left="425" w:hanging="425"/>
      </w:pPr>
    </w:lvl>
    <w:lvl w:ilvl="7">
      <w:start w:val="1"/>
      <w:numFmt w:val="decimal"/>
      <w:lvlText w:val="(%7%8)"/>
      <w:lvlJc w:val="left"/>
      <w:pPr>
        <w:tabs>
          <w:tab w:val="num" w:pos="425"/>
        </w:tabs>
        <w:ind w:left="425" w:hanging="425"/>
      </w:pPr>
    </w:lvl>
    <w:lvl w:ilvl="8">
      <w:start w:val="1"/>
      <w:numFmt w:val="lowerLetter"/>
      <w:lvlText w:val="(%7%8%9)"/>
      <w:lvlJc w:val="left"/>
      <w:pPr>
        <w:tabs>
          <w:tab w:val="num" w:pos="425"/>
        </w:tabs>
        <w:ind w:left="425" w:hanging="425"/>
      </w:pPr>
    </w:lvl>
  </w:abstractNum>
  <w:abstractNum w:abstractNumId="23" w15:restartNumberingAfterBreak="0">
    <w:nsid w:val="501C097C"/>
    <w:multiLevelType w:val="multilevel"/>
    <w:tmpl w:val="5C4C4F86"/>
    <w:name w:val="BDEW Gliederung numerisch-Liste"/>
    <w:styleLink w:val="BDEWGliederungnumerisch"/>
    <w:lvl w:ilvl="0">
      <w:start w:val="1"/>
      <w:numFmt w:val="decimal"/>
      <w:lvlRestart w:val="0"/>
      <w:lvlText w:val="%1."/>
      <w:lvlJc w:val="left"/>
      <w:pPr>
        <w:ind w:left="425" w:hanging="425"/>
      </w:pPr>
    </w:lvl>
    <w:lvl w:ilvl="1">
      <w:start w:val="1"/>
      <w:numFmt w:val="decimal"/>
      <w:lvlText w:val="%1.%2."/>
      <w:lvlJc w:val="left"/>
      <w:pPr>
        <w:ind w:left="425" w:hanging="425"/>
      </w:pPr>
    </w:lvl>
    <w:lvl w:ilvl="2">
      <w:start w:val="1"/>
      <w:numFmt w:val="decimal"/>
      <w:lvlText w:val="%1.%2.%3."/>
      <w:lvlJc w:val="left"/>
      <w:pPr>
        <w:tabs>
          <w:tab w:val="num" w:pos="850"/>
        </w:tabs>
        <w:ind w:left="850" w:hanging="850"/>
      </w:pPr>
    </w:lvl>
    <w:lvl w:ilvl="3">
      <w:start w:val="1"/>
      <w:numFmt w:val="decimal"/>
      <w:lvlText w:val="%1.%2.%3.%4"/>
      <w:lvlJc w:val="left"/>
      <w:pPr>
        <w:tabs>
          <w:tab w:val="num" w:pos="850"/>
        </w:tabs>
        <w:ind w:left="850" w:hanging="850"/>
      </w:pPr>
    </w:lvl>
    <w:lvl w:ilvl="4">
      <w:start w:val="1"/>
      <w:numFmt w:val="decimal"/>
      <w:lvlText w:val="%1.%2.%3.%4.%5"/>
      <w:lvlJc w:val="left"/>
      <w:pPr>
        <w:tabs>
          <w:tab w:val="num" w:pos="1276"/>
        </w:tabs>
        <w:ind w:left="1276" w:hanging="1276"/>
      </w:pPr>
    </w:lvl>
    <w:lvl w:ilvl="5">
      <w:start w:val="1"/>
      <w:numFmt w:val="decimal"/>
      <w:lvlText w:val="%1.%2.%3.%4.%5.%6"/>
      <w:lvlJc w:val="left"/>
      <w:pPr>
        <w:tabs>
          <w:tab w:val="num" w:pos="1276"/>
        </w:tabs>
        <w:ind w:left="1276" w:hanging="1276"/>
      </w:pPr>
    </w:lvl>
    <w:lvl w:ilvl="6">
      <w:start w:val="1"/>
      <w:numFmt w:val="decimal"/>
      <w:lvlText w:val="%1.%2.%3.%4.%5.%6.%7"/>
      <w:lvlJc w:val="left"/>
      <w:pPr>
        <w:tabs>
          <w:tab w:val="num" w:pos="1701"/>
        </w:tabs>
        <w:ind w:left="1701" w:hanging="1701"/>
      </w:pPr>
    </w:lvl>
    <w:lvl w:ilvl="7">
      <w:start w:val="1"/>
      <w:numFmt w:val="decimal"/>
      <w:lvlText w:val="%1.%2.%3.%4.%5.%6.%7.%8"/>
      <w:lvlJc w:val="left"/>
      <w:pPr>
        <w:tabs>
          <w:tab w:val="num" w:pos="1701"/>
        </w:tabs>
        <w:ind w:left="1701" w:hanging="1701"/>
      </w:pPr>
    </w:lvl>
    <w:lvl w:ilvl="8">
      <w:start w:val="1"/>
      <w:numFmt w:val="decimal"/>
      <w:lvlText w:val="%1.%2.%3.%4.%5.%6.%7.%8.%9"/>
      <w:lvlJc w:val="left"/>
      <w:pPr>
        <w:tabs>
          <w:tab w:val="num" w:pos="1701"/>
        </w:tabs>
        <w:ind w:left="1701" w:hanging="1701"/>
      </w:pPr>
    </w:lvl>
  </w:abstractNum>
  <w:abstractNum w:abstractNumId="24" w15:restartNumberingAfterBreak="0">
    <w:nsid w:val="59280F3F"/>
    <w:multiLevelType w:val="multilevel"/>
    <w:tmpl w:val="0407001F"/>
    <w:styleLink w:val="111111"/>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960"/>
        </w:tabs>
        <w:ind w:left="2232" w:hanging="792"/>
      </w:pPr>
    </w:lvl>
    <w:lvl w:ilvl="5">
      <w:start w:val="1"/>
      <w:numFmt w:val="decimal"/>
      <w:lvlText w:val="%1.%2.%3.%4.%5.%6."/>
      <w:lvlJc w:val="left"/>
      <w:pPr>
        <w:tabs>
          <w:tab w:val="num" w:pos="4680"/>
        </w:tabs>
        <w:ind w:left="2736" w:hanging="936"/>
      </w:pPr>
    </w:lvl>
    <w:lvl w:ilvl="6">
      <w:start w:val="1"/>
      <w:numFmt w:val="decimal"/>
      <w:lvlText w:val="%1.%2.%3.%4.%5.%6.%7."/>
      <w:lvlJc w:val="left"/>
      <w:pPr>
        <w:tabs>
          <w:tab w:val="num" w:pos="5400"/>
        </w:tabs>
        <w:ind w:left="3240" w:hanging="1080"/>
      </w:pPr>
    </w:lvl>
    <w:lvl w:ilvl="7">
      <w:start w:val="1"/>
      <w:numFmt w:val="decimal"/>
      <w:lvlText w:val="%1.%2.%3.%4.%5.%6.%7.%8."/>
      <w:lvlJc w:val="left"/>
      <w:pPr>
        <w:tabs>
          <w:tab w:val="num" w:pos="6120"/>
        </w:tabs>
        <w:ind w:left="3744" w:hanging="1224"/>
      </w:pPr>
    </w:lvl>
    <w:lvl w:ilvl="8">
      <w:start w:val="1"/>
      <w:numFmt w:val="decimal"/>
      <w:lvlText w:val="%1.%2.%3.%4.%5.%6.%7.%8.%9."/>
      <w:lvlJc w:val="left"/>
      <w:pPr>
        <w:tabs>
          <w:tab w:val="num" w:pos="6840"/>
        </w:tabs>
        <w:ind w:left="4320" w:hanging="1440"/>
      </w:pPr>
    </w:lvl>
  </w:abstractNum>
  <w:abstractNum w:abstractNumId="25" w15:restartNumberingAfterBreak="0">
    <w:nsid w:val="659A13E8"/>
    <w:multiLevelType w:val="hybridMultilevel"/>
    <w:tmpl w:val="FFC6D4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5E25C5A"/>
    <w:multiLevelType w:val="hybridMultilevel"/>
    <w:tmpl w:val="A65CA46E"/>
    <w:lvl w:ilvl="0" w:tplc="8A8A4386">
      <w:start w:val="1"/>
      <w:numFmt w:val="bullet"/>
      <w:pStyle w:val="BDEW-Pfeil"/>
      <w:lvlText w:val=""/>
      <w:lvlJc w:val="left"/>
      <w:pPr>
        <w:tabs>
          <w:tab w:val="num" w:pos="431"/>
        </w:tabs>
        <w:ind w:left="431" w:hanging="431"/>
      </w:pPr>
      <w:rPr>
        <w:rFonts w:ascii="Wingdings" w:hAnsi="Wingdings" w:hint="default"/>
      </w:rPr>
    </w:lvl>
    <w:lvl w:ilvl="1" w:tplc="CC022384" w:tentative="1">
      <w:start w:val="1"/>
      <w:numFmt w:val="bullet"/>
      <w:lvlText w:val="o"/>
      <w:lvlJc w:val="left"/>
      <w:pPr>
        <w:tabs>
          <w:tab w:val="num" w:pos="1440"/>
        </w:tabs>
        <w:ind w:left="1440" w:hanging="360"/>
      </w:pPr>
      <w:rPr>
        <w:rFonts w:ascii="Courier New" w:hAnsi="Courier New" w:cs="Courier New" w:hint="default"/>
      </w:rPr>
    </w:lvl>
    <w:lvl w:ilvl="2" w:tplc="EE746F72" w:tentative="1">
      <w:start w:val="1"/>
      <w:numFmt w:val="bullet"/>
      <w:lvlText w:val=""/>
      <w:lvlJc w:val="left"/>
      <w:pPr>
        <w:tabs>
          <w:tab w:val="num" w:pos="2160"/>
        </w:tabs>
        <w:ind w:left="2160" w:hanging="360"/>
      </w:pPr>
      <w:rPr>
        <w:rFonts w:ascii="Wingdings" w:hAnsi="Wingdings" w:hint="default"/>
      </w:rPr>
    </w:lvl>
    <w:lvl w:ilvl="3" w:tplc="0AF6CF8A" w:tentative="1">
      <w:start w:val="1"/>
      <w:numFmt w:val="bullet"/>
      <w:lvlText w:val=""/>
      <w:lvlJc w:val="left"/>
      <w:pPr>
        <w:tabs>
          <w:tab w:val="num" w:pos="2880"/>
        </w:tabs>
        <w:ind w:left="2880" w:hanging="360"/>
      </w:pPr>
      <w:rPr>
        <w:rFonts w:ascii="Symbol" w:hAnsi="Symbol" w:hint="default"/>
      </w:rPr>
    </w:lvl>
    <w:lvl w:ilvl="4" w:tplc="62D4B31A" w:tentative="1">
      <w:start w:val="1"/>
      <w:numFmt w:val="bullet"/>
      <w:lvlText w:val="o"/>
      <w:lvlJc w:val="left"/>
      <w:pPr>
        <w:tabs>
          <w:tab w:val="num" w:pos="3600"/>
        </w:tabs>
        <w:ind w:left="3600" w:hanging="360"/>
      </w:pPr>
      <w:rPr>
        <w:rFonts w:ascii="Courier New" w:hAnsi="Courier New" w:cs="Courier New" w:hint="default"/>
      </w:rPr>
    </w:lvl>
    <w:lvl w:ilvl="5" w:tplc="925E8474" w:tentative="1">
      <w:start w:val="1"/>
      <w:numFmt w:val="bullet"/>
      <w:lvlText w:val=""/>
      <w:lvlJc w:val="left"/>
      <w:pPr>
        <w:tabs>
          <w:tab w:val="num" w:pos="4320"/>
        </w:tabs>
        <w:ind w:left="4320" w:hanging="360"/>
      </w:pPr>
      <w:rPr>
        <w:rFonts w:ascii="Wingdings" w:hAnsi="Wingdings" w:hint="default"/>
      </w:rPr>
    </w:lvl>
    <w:lvl w:ilvl="6" w:tplc="F7D4186A" w:tentative="1">
      <w:start w:val="1"/>
      <w:numFmt w:val="bullet"/>
      <w:lvlText w:val=""/>
      <w:lvlJc w:val="left"/>
      <w:pPr>
        <w:tabs>
          <w:tab w:val="num" w:pos="5040"/>
        </w:tabs>
        <w:ind w:left="5040" w:hanging="360"/>
      </w:pPr>
      <w:rPr>
        <w:rFonts w:ascii="Symbol" w:hAnsi="Symbol" w:hint="default"/>
      </w:rPr>
    </w:lvl>
    <w:lvl w:ilvl="7" w:tplc="F4AAD68C" w:tentative="1">
      <w:start w:val="1"/>
      <w:numFmt w:val="bullet"/>
      <w:lvlText w:val="o"/>
      <w:lvlJc w:val="left"/>
      <w:pPr>
        <w:tabs>
          <w:tab w:val="num" w:pos="5760"/>
        </w:tabs>
        <w:ind w:left="5760" w:hanging="360"/>
      </w:pPr>
      <w:rPr>
        <w:rFonts w:ascii="Courier New" w:hAnsi="Courier New" w:cs="Courier New" w:hint="default"/>
      </w:rPr>
    </w:lvl>
    <w:lvl w:ilvl="8" w:tplc="71B83D4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7D6561A"/>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E853484"/>
    <w:multiLevelType w:val="hybridMultilevel"/>
    <w:tmpl w:val="83E0D1A6"/>
    <w:lvl w:ilvl="0" w:tplc="FC6C7F84">
      <w:start w:val="1"/>
      <w:numFmt w:val="bullet"/>
      <w:pStyle w:val="Aufzhlungszeichen3"/>
      <w:lvlText w:val=""/>
      <w:lvlJc w:val="left"/>
      <w:pPr>
        <w:ind w:left="360" w:hanging="360"/>
      </w:pPr>
      <w:rPr>
        <w:rFonts w:ascii="Wingdings" w:hAnsi="Wingdings" w:cs="Wingdings" w:hint="default"/>
        <w:b w:val="0"/>
        <w:i w:val="0"/>
        <w:color w:val="auto"/>
        <w:sz w:val="24"/>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0DB3F74"/>
    <w:multiLevelType w:val="singleLevel"/>
    <w:tmpl w:val="0470970E"/>
    <w:lvl w:ilvl="0">
      <w:start w:val="1"/>
      <w:numFmt w:val="bullet"/>
      <w:pStyle w:val="AufzhlungQuadrat"/>
      <w:lvlText w:val=""/>
      <w:lvlJc w:val="left"/>
      <w:pPr>
        <w:tabs>
          <w:tab w:val="num" w:pos="360"/>
        </w:tabs>
        <w:ind w:left="360" w:hanging="360"/>
      </w:pPr>
      <w:rPr>
        <w:rFonts w:ascii="Wingdings" w:hAnsi="Wingdings" w:hint="default"/>
      </w:rPr>
    </w:lvl>
  </w:abstractNum>
  <w:num w:numId="1" w16cid:durableId="1575891049">
    <w:abstractNumId w:val="24"/>
  </w:num>
  <w:num w:numId="2" w16cid:durableId="1341657778">
    <w:abstractNumId w:val="27"/>
  </w:num>
  <w:num w:numId="3" w16cid:durableId="947004404">
    <w:abstractNumId w:val="15"/>
  </w:num>
  <w:num w:numId="4" w16cid:durableId="103044241">
    <w:abstractNumId w:val="9"/>
  </w:num>
  <w:num w:numId="5" w16cid:durableId="632175512">
    <w:abstractNumId w:val="11"/>
  </w:num>
  <w:num w:numId="6" w16cid:durableId="1620531731">
    <w:abstractNumId w:val="28"/>
  </w:num>
  <w:num w:numId="7" w16cid:durableId="1634555517">
    <w:abstractNumId w:val="20"/>
  </w:num>
  <w:num w:numId="8" w16cid:durableId="371924936">
    <w:abstractNumId w:val="7"/>
  </w:num>
  <w:num w:numId="9" w16cid:durableId="228078122">
    <w:abstractNumId w:val="22"/>
  </w:num>
  <w:num w:numId="10" w16cid:durableId="559022850">
    <w:abstractNumId w:val="23"/>
  </w:num>
  <w:num w:numId="11" w16cid:durableId="60836421">
    <w:abstractNumId w:val="26"/>
  </w:num>
  <w:num w:numId="12" w16cid:durableId="1556550208">
    <w:abstractNumId w:val="5"/>
  </w:num>
  <w:num w:numId="13" w16cid:durableId="1557008022">
    <w:abstractNumId w:val="3"/>
  </w:num>
  <w:num w:numId="14" w16cid:durableId="1040477788">
    <w:abstractNumId w:val="2"/>
  </w:num>
  <w:num w:numId="15" w16cid:durableId="176968830">
    <w:abstractNumId w:val="1"/>
  </w:num>
  <w:num w:numId="16" w16cid:durableId="1811677486">
    <w:abstractNumId w:val="0"/>
  </w:num>
  <w:num w:numId="17" w16cid:durableId="486560343">
    <w:abstractNumId w:val="21"/>
  </w:num>
  <w:num w:numId="18" w16cid:durableId="1866794254">
    <w:abstractNumId w:val="17"/>
  </w:num>
  <w:num w:numId="19" w16cid:durableId="1214923867">
    <w:abstractNumId w:val="25"/>
  </w:num>
  <w:num w:numId="20" w16cid:durableId="1136022684">
    <w:abstractNumId w:val="12"/>
  </w:num>
  <w:num w:numId="21" w16cid:durableId="708183734">
    <w:abstractNumId w:val="16"/>
  </w:num>
  <w:num w:numId="22" w16cid:durableId="2082024455">
    <w:abstractNumId w:val="10"/>
  </w:num>
  <w:num w:numId="23" w16cid:durableId="225919948">
    <w:abstractNumId w:val="29"/>
  </w:num>
  <w:num w:numId="24" w16cid:durableId="2098792433">
    <w:abstractNumId w:val="8"/>
  </w:num>
  <w:num w:numId="25" w16cid:durableId="2068410634">
    <w:abstractNumId w:val="19"/>
  </w:num>
  <w:num w:numId="26" w16cid:durableId="9449206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59770405">
    <w:abstractNumId w:val="14"/>
  </w:num>
  <w:num w:numId="28" w16cid:durableId="981035624">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8397626">
    <w:abstractNumId w:val="9"/>
  </w:num>
  <w:num w:numId="30" w16cid:durableId="406416934">
    <w:abstractNumId w:val="6"/>
  </w:num>
  <w:num w:numId="31" w16cid:durableId="1935673324">
    <w:abstractNumId w:val="9"/>
  </w:num>
  <w:num w:numId="32" w16cid:durableId="269240149">
    <w:abstractNumId w:val="4"/>
  </w:num>
  <w:num w:numId="33" w16cid:durableId="304701697">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stylePaneSortMethod w:val="0000"/>
  <w:defaultTabStop w:val="709"/>
  <w:autoHyphenation/>
  <w:hyphenationZone w:val="425"/>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6C5"/>
    <w:rsid w:val="00000817"/>
    <w:rsid w:val="00001CAE"/>
    <w:rsid w:val="00002314"/>
    <w:rsid w:val="000026AC"/>
    <w:rsid w:val="00002946"/>
    <w:rsid w:val="00003CDA"/>
    <w:rsid w:val="0000450E"/>
    <w:rsid w:val="00004561"/>
    <w:rsid w:val="00004682"/>
    <w:rsid w:val="000056E6"/>
    <w:rsid w:val="00006853"/>
    <w:rsid w:val="00010FDA"/>
    <w:rsid w:val="00011107"/>
    <w:rsid w:val="000111B4"/>
    <w:rsid w:val="0001446F"/>
    <w:rsid w:val="00014495"/>
    <w:rsid w:val="00015187"/>
    <w:rsid w:val="0001537C"/>
    <w:rsid w:val="0001547F"/>
    <w:rsid w:val="00015C00"/>
    <w:rsid w:val="00016057"/>
    <w:rsid w:val="00016510"/>
    <w:rsid w:val="000218C2"/>
    <w:rsid w:val="0002193E"/>
    <w:rsid w:val="00021B8E"/>
    <w:rsid w:val="00021CAA"/>
    <w:rsid w:val="0002217C"/>
    <w:rsid w:val="00023E6D"/>
    <w:rsid w:val="000249AD"/>
    <w:rsid w:val="000252FE"/>
    <w:rsid w:val="00025C68"/>
    <w:rsid w:val="000269FF"/>
    <w:rsid w:val="00026A38"/>
    <w:rsid w:val="0002703A"/>
    <w:rsid w:val="000316F9"/>
    <w:rsid w:val="00031CE2"/>
    <w:rsid w:val="0003280D"/>
    <w:rsid w:val="00032C9A"/>
    <w:rsid w:val="00032D4C"/>
    <w:rsid w:val="00033A06"/>
    <w:rsid w:val="00035D7B"/>
    <w:rsid w:val="00036247"/>
    <w:rsid w:val="00036978"/>
    <w:rsid w:val="00037DF4"/>
    <w:rsid w:val="00040B46"/>
    <w:rsid w:val="00040BBC"/>
    <w:rsid w:val="00041B17"/>
    <w:rsid w:val="000422AC"/>
    <w:rsid w:val="0004373E"/>
    <w:rsid w:val="00043A1E"/>
    <w:rsid w:val="00044785"/>
    <w:rsid w:val="00045BE5"/>
    <w:rsid w:val="000461D6"/>
    <w:rsid w:val="0004686C"/>
    <w:rsid w:val="00047399"/>
    <w:rsid w:val="000503E8"/>
    <w:rsid w:val="000506C2"/>
    <w:rsid w:val="000522F8"/>
    <w:rsid w:val="0005235D"/>
    <w:rsid w:val="0005327B"/>
    <w:rsid w:val="000545D2"/>
    <w:rsid w:val="00055040"/>
    <w:rsid w:val="00056319"/>
    <w:rsid w:val="00056D9B"/>
    <w:rsid w:val="000575F8"/>
    <w:rsid w:val="00060AB5"/>
    <w:rsid w:val="00060AD0"/>
    <w:rsid w:val="00060E17"/>
    <w:rsid w:val="00060ED5"/>
    <w:rsid w:val="00061BCB"/>
    <w:rsid w:val="00061F44"/>
    <w:rsid w:val="00062024"/>
    <w:rsid w:val="00063C1D"/>
    <w:rsid w:val="0006490E"/>
    <w:rsid w:val="00064F2E"/>
    <w:rsid w:val="00064FCA"/>
    <w:rsid w:val="000650A1"/>
    <w:rsid w:val="00065C5F"/>
    <w:rsid w:val="00066652"/>
    <w:rsid w:val="0006686B"/>
    <w:rsid w:val="00066B2B"/>
    <w:rsid w:val="000701C7"/>
    <w:rsid w:val="00071080"/>
    <w:rsid w:val="000712C1"/>
    <w:rsid w:val="00071CBB"/>
    <w:rsid w:val="000725D2"/>
    <w:rsid w:val="00072B0F"/>
    <w:rsid w:val="00073B2F"/>
    <w:rsid w:val="000768E4"/>
    <w:rsid w:val="00076A20"/>
    <w:rsid w:val="000773DA"/>
    <w:rsid w:val="00077DD9"/>
    <w:rsid w:val="000801C1"/>
    <w:rsid w:val="000805C0"/>
    <w:rsid w:val="00082910"/>
    <w:rsid w:val="00084E26"/>
    <w:rsid w:val="00085445"/>
    <w:rsid w:val="00085A36"/>
    <w:rsid w:val="00085EC2"/>
    <w:rsid w:val="00086BC4"/>
    <w:rsid w:val="00086F7B"/>
    <w:rsid w:val="00086FF5"/>
    <w:rsid w:val="0008727F"/>
    <w:rsid w:val="00087E55"/>
    <w:rsid w:val="00087FB4"/>
    <w:rsid w:val="00091D36"/>
    <w:rsid w:val="00094A15"/>
    <w:rsid w:val="00094EC2"/>
    <w:rsid w:val="00095406"/>
    <w:rsid w:val="000958AE"/>
    <w:rsid w:val="000970B0"/>
    <w:rsid w:val="0009738C"/>
    <w:rsid w:val="00097B77"/>
    <w:rsid w:val="00097F7F"/>
    <w:rsid w:val="000A00D2"/>
    <w:rsid w:val="000A0237"/>
    <w:rsid w:val="000A02C0"/>
    <w:rsid w:val="000A0466"/>
    <w:rsid w:val="000A06FA"/>
    <w:rsid w:val="000A0FAD"/>
    <w:rsid w:val="000A1C7A"/>
    <w:rsid w:val="000A2DFA"/>
    <w:rsid w:val="000A4A1E"/>
    <w:rsid w:val="000A7DD5"/>
    <w:rsid w:val="000B20D7"/>
    <w:rsid w:val="000B26E0"/>
    <w:rsid w:val="000B2A52"/>
    <w:rsid w:val="000B3C56"/>
    <w:rsid w:val="000B41FF"/>
    <w:rsid w:val="000B4829"/>
    <w:rsid w:val="000B4A26"/>
    <w:rsid w:val="000B4C98"/>
    <w:rsid w:val="000B5DF5"/>
    <w:rsid w:val="000B6127"/>
    <w:rsid w:val="000B6335"/>
    <w:rsid w:val="000B7493"/>
    <w:rsid w:val="000B758C"/>
    <w:rsid w:val="000B7CA9"/>
    <w:rsid w:val="000B7CD9"/>
    <w:rsid w:val="000C0F61"/>
    <w:rsid w:val="000C19CB"/>
    <w:rsid w:val="000C1A25"/>
    <w:rsid w:val="000C1A50"/>
    <w:rsid w:val="000C2315"/>
    <w:rsid w:val="000C4595"/>
    <w:rsid w:val="000C4FAD"/>
    <w:rsid w:val="000C56DA"/>
    <w:rsid w:val="000C5913"/>
    <w:rsid w:val="000C5B49"/>
    <w:rsid w:val="000C730B"/>
    <w:rsid w:val="000D00CB"/>
    <w:rsid w:val="000D08AE"/>
    <w:rsid w:val="000D33CF"/>
    <w:rsid w:val="000D360F"/>
    <w:rsid w:val="000D519D"/>
    <w:rsid w:val="000D681E"/>
    <w:rsid w:val="000D6882"/>
    <w:rsid w:val="000D6CA0"/>
    <w:rsid w:val="000D71A6"/>
    <w:rsid w:val="000D7EAB"/>
    <w:rsid w:val="000E0D90"/>
    <w:rsid w:val="000E1200"/>
    <w:rsid w:val="000E25B6"/>
    <w:rsid w:val="000E27A5"/>
    <w:rsid w:val="000E46E9"/>
    <w:rsid w:val="000E48DA"/>
    <w:rsid w:val="000E4CE4"/>
    <w:rsid w:val="000E5F0D"/>
    <w:rsid w:val="000F0BD0"/>
    <w:rsid w:val="000F2C6C"/>
    <w:rsid w:val="000F3FF8"/>
    <w:rsid w:val="000F47AD"/>
    <w:rsid w:val="000F5D45"/>
    <w:rsid w:val="000F638E"/>
    <w:rsid w:val="000F648C"/>
    <w:rsid w:val="000F6F4F"/>
    <w:rsid w:val="000F73EC"/>
    <w:rsid w:val="000F74C4"/>
    <w:rsid w:val="000F76B8"/>
    <w:rsid w:val="000F76ED"/>
    <w:rsid w:val="0010064E"/>
    <w:rsid w:val="001013D4"/>
    <w:rsid w:val="001013F0"/>
    <w:rsid w:val="0010208A"/>
    <w:rsid w:val="001022B5"/>
    <w:rsid w:val="00102D81"/>
    <w:rsid w:val="00102DB6"/>
    <w:rsid w:val="001031CB"/>
    <w:rsid w:val="00103239"/>
    <w:rsid w:val="0010397C"/>
    <w:rsid w:val="001040DE"/>
    <w:rsid w:val="00104289"/>
    <w:rsid w:val="00104568"/>
    <w:rsid w:val="001049B7"/>
    <w:rsid w:val="00104A27"/>
    <w:rsid w:val="0010532E"/>
    <w:rsid w:val="001053F1"/>
    <w:rsid w:val="00106DB1"/>
    <w:rsid w:val="00107F9E"/>
    <w:rsid w:val="00110977"/>
    <w:rsid w:val="00110BAA"/>
    <w:rsid w:val="00111514"/>
    <w:rsid w:val="00111BC7"/>
    <w:rsid w:val="00112193"/>
    <w:rsid w:val="00112446"/>
    <w:rsid w:val="001136EA"/>
    <w:rsid w:val="00113F33"/>
    <w:rsid w:val="001158E4"/>
    <w:rsid w:val="00115AED"/>
    <w:rsid w:val="00116568"/>
    <w:rsid w:val="00116CE1"/>
    <w:rsid w:val="00116EA5"/>
    <w:rsid w:val="0011774B"/>
    <w:rsid w:val="001209AB"/>
    <w:rsid w:val="00120AB1"/>
    <w:rsid w:val="00120EC2"/>
    <w:rsid w:val="0012175C"/>
    <w:rsid w:val="001218CC"/>
    <w:rsid w:val="00121EC2"/>
    <w:rsid w:val="00122C46"/>
    <w:rsid w:val="00123200"/>
    <w:rsid w:val="00123298"/>
    <w:rsid w:val="00123D3B"/>
    <w:rsid w:val="001241AF"/>
    <w:rsid w:val="001243F6"/>
    <w:rsid w:val="00124E3B"/>
    <w:rsid w:val="001259A1"/>
    <w:rsid w:val="001262EF"/>
    <w:rsid w:val="001272F7"/>
    <w:rsid w:val="0012763C"/>
    <w:rsid w:val="00127DB8"/>
    <w:rsid w:val="00130663"/>
    <w:rsid w:val="00130C55"/>
    <w:rsid w:val="00132A44"/>
    <w:rsid w:val="00133098"/>
    <w:rsid w:val="00133237"/>
    <w:rsid w:val="00134EED"/>
    <w:rsid w:val="00135C76"/>
    <w:rsid w:val="0013625F"/>
    <w:rsid w:val="001365C7"/>
    <w:rsid w:val="00140180"/>
    <w:rsid w:val="001412FC"/>
    <w:rsid w:val="001414AF"/>
    <w:rsid w:val="0014159D"/>
    <w:rsid w:val="00141820"/>
    <w:rsid w:val="00141955"/>
    <w:rsid w:val="00142916"/>
    <w:rsid w:val="00142C26"/>
    <w:rsid w:val="00142D69"/>
    <w:rsid w:val="0014335F"/>
    <w:rsid w:val="001434F6"/>
    <w:rsid w:val="00143603"/>
    <w:rsid w:val="00145D30"/>
    <w:rsid w:val="00145E1E"/>
    <w:rsid w:val="00146150"/>
    <w:rsid w:val="0014730A"/>
    <w:rsid w:val="00147C4B"/>
    <w:rsid w:val="0015063F"/>
    <w:rsid w:val="0015089B"/>
    <w:rsid w:val="0015196A"/>
    <w:rsid w:val="00151C03"/>
    <w:rsid w:val="00152D0D"/>
    <w:rsid w:val="0015308F"/>
    <w:rsid w:val="00153AF2"/>
    <w:rsid w:val="00154693"/>
    <w:rsid w:val="00154C19"/>
    <w:rsid w:val="00154D0C"/>
    <w:rsid w:val="00155AD2"/>
    <w:rsid w:val="00155AE0"/>
    <w:rsid w:val="00155F77"/>
    <w:rsid w:val="001566CF"/>
    <w:rsid w:val="0016103E"/>
    <w:rsid w:val="00161051"/>
    <w:rsid w:val="00162F85"/>
    <w:rsid w:val="00164149"/>
    <w:rsid w:val="00164EDC"/>
    <w:rsid w:val="001657EB"/>
    <w:rsid w:val="00165B92"/>
    <w:rsid w:val="00166DE7"/>
    <w:rsid w:val="00167175"/>
    <w:rsid w:val="001675D0"/>
    <w:rsid w:val="00167B4D"/>
    <w:rsid w:val="00167D9A"/>
    <w:rsid w:val="001705DF"/>
    <w:rsid w:val="00171282"/>
    <w:rsid w:val="00171B5F"/>
    <w:rsid w:val="0017201E"/>
    <w:rsid w:val="0017223D"/>
    <w:rsid w:val="00172612"/>
    <w:rsid w:val="00173583"/>
    <w:rsid w:val="00173669"/>
    <w:rsid w:val="00173871"/>
    <w:rsid w:val="001743AB"/>
    <w:rsid w:val="00174C81"/>
    <w:rsid w:val="00175D73"/>
    <w:rsid w:val="00176914"/>
    <w:rsid w:val="00176FF8"/>
    <w:rsid w:val="00177932"/>
    <w:rsid w:val="001806C5"/>
    <w:rsid w:val="00180EB0"/>
    <w:rsid w:val="00180EC1"/>
    <w:rsid w:val="00180F67"/>
    <w:rsid w:val="00181357"/>
    <w:rsid w:val="00181875"/>
    <w:rsid w:val="00183850"/>
    <w:rsid w:val="00183BCE"/>
    <w:rsid w:val="00184569"/>
    <w:rsid w:val="001846F5"/>
    <w:rsid w:val="00186193"/>
    <w:rsid w:val="00186298"/>
    <w:rsid w:val="001874E7"/>
    <w:rsid w:val="00187BB0"/>
    <w:rsid w:val="0019005A"/>
    <w:rsid w:val="00190E08"/>
    <w:rsid w:val="00190EA3"/>
    <w:rsid w:val="0019139C"/>
    <w:rsid w:val="00191BFF"/>
    <w:rsid w:val="0019202E"/>
    <w:rsid w:val="00192243"/>
    <w:rsid w:val="00192297"/>
    <w:rsid w:val="001925D5"/>
    <w:rsid w:val="00193F15"/>
    <w:rsid w:val="0019474B"/>
    <w:rsid w:val="001957AC"/>
    <w:rsid w:val="00195DEB"/>
    <w:rsid w:val="0019675B"/>
    <w:rsid w:val="00196954"/>
    <w:rsid w:val="00196B03"/>
    <w:rsid w:val="00196F20"/>
    <w:rsid w:val="00196FC3"/>
    <w:rsid w:val="001973AF"/>
    <w:rsid w:val="00197663"/>
    <w:rsid w:val="001979CD"/>
    <w:rsid w:val="001A021E"/>
    <w:rsid w:val="001A138B"/>
    <w:rsid w:val="001A1BA5"/>
    <w:rsid w:val="001A3A9D"/>
    <w:rsid w:val="001A53BC"/>
    <w:rsid w:val="001A5BF9"/>
    <w:rsid w:val="001A6882"/>
    <w:rsid w:val="001A69C3"/>
    <w:rsid w:val="001A70ED"/>
    <w:rsid w:val="001A7598"/>
    <w:rsid w:val="001B0315"/>
    <w:rsid w:val="001B0683"/>
    <w:rsid w:val="001B1040"/>
    <w:rsid w:val="001B1180"/>
    <w:rsid w:val="001B1235"/>
    <w:rsid w:val="001B167D"/>
    <w:rsid w:val="001B23F4"/>
    <w:rsid w:val="001B4F6B"/>
    <w:rsid w:val="001B6D0A"/>
    <w:rsid w:val="001B7D73"/>
    <w:rsid w:val="001C05AB"/>
    <w:rsid w:val="001C08F6"/>
    <w:rsid w:val="001C12C4"/>
    <w:rsid w:val="001C1682"/>
    <w:rsid w:val="001C1795"/>
    <w:rsid w:val="001C18A1"/>
    <w:rsid w:val="001C2EF0"/>
    <w:rsid w:val="001C3E71"/>
    <w:rsid w:val="001C3FAD"/>
    <w:rsid w:val="001C5494"/>
    <w:rsid w:val="001C60D5"/>
    <w:rsid w:val="001C68C5"/>
    <w:rsid w:val="001C6CAA"/>
    <w:rsid w:val="001C71E4"/>
    <w:rsid w:val="001C7ABA"/>
    <w:rsid w:val="001D243F"/>
    <w:rsid w:val="001D46F3"/>
    <w:rsid w:val="001D4AC1"/>
    <w:rsid w:val="001D6440"/>
    <w:rsid w:val="001D7147"/>
    <w:rsid w:val="001D7CF3"/>
    <w:rsid w:val="001D7E68"/>
    <w:rsid w:val="001E0613"/>
    <w:rsid w:val="001E0651"/>
    <w:rsid w:val="001E0A40"/>
    <w:rsid w:val="001E1217"/>
    <w:rsid w:val="001E1A68"/>
    <w:rsid w:val="001E257A"/>
    <w:rsid w:val="001E35C2"/>
    <w:rsid w:val="001E51D9"/>
    <w:rsid w:val="001E5C51"/>
    <w:rsid w:val="001E6174"/>
    <w:rsid w:val="001E655A"/>
    <w:rsid w:val="001E793C"/>
    <w:rsid w:val="001E7ABE"/>
    <w:rsid w:val="001F0026"/>
    <w:rsid w:val="001F02E1"/>
    <w:rsid w:val="001F0649"/>
    <w:rsid w:val="001F0BE8"/>
    <w:rsid w:val="001F1212"/>
    <w:rsid w:val="001F20D6"/>
    <w:rsid w:val="001F2C8B"/>
    <w:rsid w:val="001F4297"/>
    <w:rsid w:val="001F49E0"/>
    <w:rsid w:val="001F4B62"/>
    <w:rsid w:val="001F6FF0"/>
    <w:rsid w:val="001F71C9"/>
    <w:rsid w:val="002012FF"/>
    <w:rsid w:val="00202A90"/>
    <w:rsid w:val="00203367"/>
    <w:rsid w:val="0020513A"/>
    <w:rsid w:val="002051C3"/>
    <w:rsid w:val="002075E8"/>
    <w:rsid w:val="002078F2"/>
    <w:rsid w:val="00207FB9"/>
    <w:rsid w:val="0021056E"/>
    <w:rsid w:val="002105A2"/>
    <w:rsid w:val="00211E6A"/>
    <w:rsid w:val="002139C4"/>
    <w:rsid w:val="00213A36"/>
    <w:rsid w:val="00213CE4"/>
    <w:rsid w:val="00214A4B"/>
    <w:rsid w:val="00214B10"/>
    <w:rsid w:val="00214C13"/>
    <w:rsid w:val="0021614D"/>
    <w:rsid w:val="00216F60"/>
    <w:rsid w:val="002172D5"/>
    <w:rsid w:val="00217330"/>
    <w:rsid w:val="002173E6"/>
    <w:rsid w:val="00217841"/>
    <w:rsid w:val="00217FE0"/>
    <w:rsid w:val="0022014A"/>
    <w:rsid w:val="002202E8"/>
    <w:rsid w:val="002207BB"/>
    <w:rsid w:val="00221939"/>
    <w:rsid w:val="0022230D"/>
    <w:rsid w:val="0022276F"/>
    <w:rsid w:val="0022601F"/>
    <w:rsid w:val="002269EB"/>
    <w:rsid w:val="002308E0"/>
    <w:rsid w:val="00231791"/>
    <w:rsid w:val="00231B63"/>
    <w:rsid w:val="00232D99"/>
    <w:rsid w:val="00232EA1"/>
    <w:rsid w:val="00232F36"/>
    <w:rsid w:val="00233367"/>
    <w:rsid w:val="00233432"/>
    <w:rsid w:val="002334AE"/>
    <w:rsid w:val="00233B18"/>
    <w:rsid w:val="002346DB"/>
    <w:rsid w:val="002364B9"/>
    <w:rsid w:val="002377E3"/>
    <w:rsid w:val="00241B96"/>
    <w:rsid w:val="00242ED8"/>
    <w:rsid w:val="00242F2C"/>
    <w:rsid w:val="00244425"/>
    <w:rsid w:val="00244D3B"/>
    <w:rsid w:val="002453D4"/>
    <w:rsid w:val="00246474"/>
    <w:rsid w:val="00246E8B"/>
    <w:rsid w:val="0025142D"/>
    <w:rsid w:val="00252146"/>
    <w:rsid w:val="002527E6"/>
    <w:rsid w:val="00253ADD"/>
    <w:rsid w:val="00253CB3"/>
    <w:rsid w:val="00253D2F"/>
    <w:rsid w:val="0025471E"/>
    <w:rsid w:val="002559B2"/>
    <w:rsid w:val="00257472"/>
    <w:rsid w:val="0026112E"/>
    <w:rsid w:val="00261F7D"/>
    <w:rsid w:val="0026270C"/>
    <w:rsid w:val="00263481"/>
    <w:rsid w:val="002636BD"/>
    <w:rsid w:val="0026393A"/>
    <w:rsid w:val="00263CDC"/>
    <w:rsid w:val="00266AF9"/>
    <w:rsid w:val="00266B04"/>
    <w:rsid w:val="00267046"/>
    <w:rsid w:val="00271E20"/>
    <w:rsid w:val="002725F5"/>
    <w:rsid w:val="002727C6"/>
    <w:rsid w:val="00273E34"/>
    <w:rsid w:val="002746FD"/>
    <w:rsid w:val="002754B3"/>
    <w:rsid w:val="0027578D"/>
    <w:rsid w:val="00275EA6"/>
    <w:rsid w:val="00276424"/>
    <w:rsid w:val="002768CC"/>
    <w:rsid w:val="00277DF9"/>
    <w:rsid w:val="00280926"/>
    <w:rsid w:val="00280F23"/>
    <w:rsid w:val="00280FE6"/>
    <w:rsid w:val="00282223"/>
    <w:rsid w:val="002825B0"/>
    <w:rsid w:val="00282AD1"/>
    <w:rsid w:val="00282E3C"/>
    <w:rsid w:val="00283609"/>
    <w:rsid w:val="00283623"/>
    <w:rsid w:val="00285225"/>
    <w:rsid w:val="002853A6"/>
    <w:rsid w:val="002864EC"/>
    <w:rsid w:val="00287092"/>
    <w:rsid w:val="002907CE"/>
    <w:rsid w:val="00290BE3"/>
    <w:rsid w:val="00290CFF"/>
    <w:rsid w:val="00290D3E"/>
    <w:rsid w:val="00291886"/>
    <w:rsid w:val="00291E0B"/>
    <w:rsid w:val="00291EE3"/>
    <w:rsid w:val="002928D9"/>
    <w:rsid w:val="0029336F"/>
    <w:rsid w:val="002936BC"/>
    <w:rsid w:val="00293972"/>
    <w:rsid w:val="00293D19"/>
    <w:rsid w:val="00295960"/>
    <w:rsid w:val="00297087"/>
    <w:rsid w:val="00297150"/>
    <w:rsid w:val="002979D9"/>
    <w:rsid w:val="002A0400"/>
    <w:rsid w:val="002A0C3F"/>
    <w:rsid w:val="002A1689"/>
    <w:rsid w:val="002A184F"/>
    <w:rsid w:val="002A211F"/>
    <w:rsid w:val="002A237E"/>
    <w:rsid w:val="002A24C6"/>
    <w:rsid w:val="002A24DF"/>
    <w:rsid w:val="002A251F"/>
    <w:rsid w:val="002A2957"/>
    <w:rsid w:val="002A2C51"/>
    <w:rsid w:val="002A51B5"/>
    <w:rsid w:val="002A6466"/>
    <w:rsid w:val="002A7199"/>
    <w:rsid w:val="002B12DB"/>
    <w:rsid w:val="002B12DE"/>
    <w:rsid w:val="002B17AC"/>
    <w:rsid w:val="002B1930"/>
    <w:rsid w:val="002B220A"/>
    <w:rsid w:val="002B3292"/>
    <w:rsid w:val="002B4511"/>
    <w:rsid w:val="002B5262"/>
    <w:rsid w:val="002B6AB8"/>
    <w:rsid w:val="002B77B4"/>
    <w:rsid w:val="002B7D13"/>
    <w:rsid w:val="002C0776"/>
    <w:rsid w:val="002C0A17"/>
    <w:rsid w:val="002C0E85"/>
    <w:rsid w:val="002C1506"/>
    <w:rsid w:val="002C17DE"/>
    <w:rsid w:val="002C1A91"/>
    <w:rsid w:val="002C1E7E"/>
    <w:rsid w:val="002C437E"/>
    <w:rsid w:val="002C463E"/>
    <w:rsid w:val="002C593C"/>
    <w:rsid w:val="002C59EB"/>
    <w:rsid w:val="002C603D"/>
    <w:rsid w:val="002C6855"/>
    <w:rsid w:val="002C734D"/>
    <w:rsid w:val="002D02B8"/>
    <w:rsid w:val="002D0624"/>
    <w:rsid w:val="002D25D1"/>
    <w:rsid w:val="002D2C38"/>
    <w:rsid w:val="002D48A7"/>
    <w:rsid w:val="002D4D72"/>
    <w:rsid w:val="002D5275"/>
    <w:rsid w:val="002D68EE"/>
    <w:rsid w:val="002D6913"/>
    <w:rsid w:val="002D7570"/>
    <w:rsid w:val="002D78A0"/>
    <w:rsid w:val="002E0FFB"/>
    <w:rsid w:val="002E19FA"/>
    <w:rsid w:val="002E25C4"/>
    <w:rsid w:val="002E44FD"/>
    <w:rsid w:val="002E4F66"/>
    <w:rsid w:val="002E5650"/>
    <w:rsid w:val="002E5C1D"/>
    <w:rsid w:val="002E614A"/>
    <w:rsid w:val="002F1425"/>
    <w:rsid w:val="002F1BBC"/>
    <w:rsid w:val="002F203C"/>
    <w:rsid w:val="002F23E1"/>
    <w:rsid w:val="002F39FE"/>
    <w:rsid w:val="002F3A3E"/>
    <w:rsid w:val="002F3BEF"/>
    <w:rsid w:val="002F4D2A"/>
    <w:rsid w:val="002F53DE"/>
    <w:rsid w:val="002F74E8"/>
    <w:rsid w:val="0030026B"/>
    <w:rsid w:val="00301D4C"/>
    <w:rsid w:val="003029E7"/>
    <w:rsid w:val="0030544C"/>
    <w:rsid w:val="00305830"/>
    <w:rsid w:val="00305901"/>
    <w:rsid w:val="00306CAB"/>
    <w:rsid w:val="00307A74"/>
    <w:rsid w:val="0031191E"/>
    <w:rsid w:val="00311B47"/>
    <w:rsid w:val="0031200E"/>
    <w:rsid w:val="00312634"/>
    <w:rsid w:val="00312B98"/>
    <w:rsid w:val="00313DFA"/>
    <w:rsid w:val="003167DD"/>
    <w:rsid w:val="003172D9"/>
    <w:rsid w:val="00317DA7"/>
    <w:rsid w:val="00317E3F"/>
    <w:rsid w:val="00320D37"/>
    <w:rsid w:val="003215AA"/>
    <w:rsid w:val="00322FEE"/>
    <w:rsid w:val="00323C10"/>
    <w:rsid w:val="003248A5"/>
    <w:rsid w:val="003248C4"/>
    <w:rsid w:val="00324CB8"/>
    <w:rsid w:val="0032526F"/>
    <w:rsid w:val="0032652E"/>
    <w:rsid w:val="00326EB3"/>
    <w:rsid w:val="00327592"/>
    <w:rsid w:val="00327CE0"/>
    <w:rsid w:val="00327F82"/>
    <w:rsid w:val="00330F1D"/>
    <w:rsid w:val="00331F73"/>
    <w:rsid w:val="00331F8B"/>
    <w:rsid w:val="0033243A"/>
    <w:rsid w:val="003329EC"/>
    <w:rsid w:val="003334C0"/>
    <w:rsid w:val="0033368E"/>
    <w:rsid w:val="00333A5A"/>
    <w:rsid w:val="00333D25"/>
    <w:rsid w:val="003340B5"/>
    <w:rsid w:val="0033515C"/>
    <w:rsid w:val="0033550A"/>
    <w:rsid w:val="003359E2"/>
    <w:rsid w:val="00336490"/>
    <w:rsid w:val="00337677"/>
    <w:rsid w:val="003376F6"/>
    <w:rsid w:val="00337AB8"/>
    <w:rsid w:val="00337D93"/>
    <w:rsid w:val="00340BBD"/>
    <w:rsid w:val="003412BD"/>
    <w:rsid w:val="0034136F"/>
    <w:rsid w:val="003414F7"/>
    <w:rsid w:val="003418D2"/>
    <w:rsid w:val="00342047"/>
    <w:rsid w:val="0034345A"/>
    <w:rsid w:val="003439FA"/>
    <w:rsid w:val="003448D8"/>
    <w:rsid w:val="0034498F"/>
    <w:rsid w:val="003453F6"/>
    <w:rsid w:val="003453FF"/>
    <w:rsid w:val="00345AAB"/>
    <w:rsid w:val="003462C2"/>
    <w:rsid w:val="00346340"/>
    <w:rsid w:val="0034641A"/>
    <w:rsid w:val="00346857"/>
    <w:rsid w:val="003478A2"/>
    <w:rsid w:val="00350053"/>
    <w:rsid w:val="00350319"/>
    <w:rsid w:val="003506B5"/>
    <w:rsid w:val="00350B13"/>
    <w:rsid w:val="003519A4"/>
    <w:rsid w:val="00352E9D"/>
    <w:rsid w:val="003530E0"/>
    <w:rsid w:val="0035377F"/>
    <w:rsid w:val="003565A2"/>
    <w:rsid w:val="00356815"/>
    <w:rsid w:val="003612AB"/>
    <w:rsid w:val="0036159B"/>
    <w:rsid w:val="00361944"/>
    <w:rsid w:val="00361E29"/>
    <w:rsid w:val="00361FC9"/>
    <w:rsid w:val="003624F4"/>
    <w:rsid w:val="00362DA5"/>
    <w:rsid w:val="003631E1"/>
    <w:rsid w:val="003637B3"/>
    <w:rsid w:val="00363DA4"/>
    <w:rsid w:val="003640FF"/>
    <w:rsid w:val="0036448E"/>
    <w:rsid w:val="00364E4B"/>
    <w:rsid w:val="0036613C"/>
    <w:rsid w:val="00367099"/>
    <w:rsid w:val="0036721C"/>
    <w:rsid w:val="003678FF"/>
    <w:rsid w:val="00370548"/>
    <w:rsid w:val="0037055C"/>
    <w:rsid w:val="00370731"/>
    <w:rsid w:val="00370DE0"/>
    <w:rsid w:val="0037168D"/>
    <w:rsid w:val="00372765"/>
    <w:rsid w:val="00372F5F"/>
    <w:rsid w:val="003741CD"/>
    <w:rsid w:val="003742C8"/>
    <w:rsid w:val="00375D26"/>
    <w:rsid w:val="00376690"/>
    <w:rsid w:val="00376D12"/>
    <w:rsid w:val="00376E70"/>
    <w:rsid w:val="00377761"/>
    <w:rsid w:val="00377855"/>
    <w:rsid w:val="003802B3"/>
    <w:rsid w:val="00381D2E"/>
    <w:rsid w:val="003820D4"/>
    <w:rsid w:val="00382C1D"/>
    <w:rsid w:val="00383997"/>
    <w:rsid w:val="00383B88"/>
    <w:rsid w:val="00383C67"/>
    <w:rsid w:val="00384D2C"/>
    <w:rsid w:val="0038519D"/>
    <w:rsid w:val="003902D8"/>
    <w:rsid w:val="00390941"/>
    <w:rsid w:val="003909D1"/>
    <w:rsid w:val="00391054"/>
    <w:rsid w:val="003920F1"/>
    <w:rsid w:val="00392430"/>
    <w:rsid w:val="0039254F"/>
    <w:rsid w:val="00392D20"/>
    <w:rsid w:val="003931C3"/>
    <w:rsid w:val="003947DC"/>
    <w:rsid w:val="00394CAD"/>
    <w:rsid w:val="00394E64"/>
    <w:rsid w:val="00395530"/>
    <w:rsid w:val="00395FAF"/>
    <w:rsid w:val="00396F96"/>
    <w:rsid w:val="00397479"/>
    <w:rsid w:val="00397EE8"/>
    <w:rsid w:val="003A0139"/>
    <w:rsid w:val="003A02C9"/>
    <w:rsid w:val="003A0BC1"/>
    <w:rsid w:val="003A10E5"/>
    <w:rsid w:val="003A1564"/>
    <w:rsid w:val="003A1AD1"/>
    <w:rsid w:val="003A1B5C"/>
    <w:rsid w:val="003A1C58"/>
    <w:rsid w:val="003A1EB2"/>
    <w:rsid w:val="003A2220"/>
    <w:rsid w:val="003A24A4"/>
    <w:rsid w:val="003A2BC2"/>
    <w:rsid w:val="003A2F90"/>
    <w:rsid w:val="003A3625"/>
    <w:rsid w:val="003A3ECA"/>
    <w:rsid w:val="003A48E1"/>
    <w:rsid w:val="003A51B5"/>
    <w:rsid w:val="003A53DF"/>
    <w:rsid w:val="003A54CA"/>
    <w:rsid w:val="003A60AB"/>
    <w:rsid w:val="003B29B9"/>
    <w:rsid w:val="003B32C5"/>
    <w:rsid w:val="003B4B32"/>
    <w:rsid w:val="003B5F56"/>
    <w:rsid w:val="003B6534"/>
    <w:rsid w:val="003B6676"/>
    <w:rsid w:val="003B6FC9"/>
    <w:rsid w:val="003B7161"/>
    <w:rsid w:val="003B74CB"/>
    <w:rsid w:val="003B758B"/>
    <w:rsid w:val="003C096D"/>
    <w:rsid w:val="003C1087"/>
    <w:rsid w:val="003C1105"/>
    <w:rsid w:val="003C1E7A"/>
    <w:rsid w:val="003C21B5"/>
    <w:rsid w:val="003C4086"/>
    <w:rsid w:val="003C4EE5"/>
    <w:rsid w:val="003C50FA"/>
    <w:rsid w:val="003C5642"/>
    <w:rsid w:val="003C5AD0"/>
    <w:rsid w:val="003C5C71"/>
    <w:rsid w:val="003C66EF"/>
    <w:rsid w:val="003C6842"/>
    <w:rsid w:val="003C7FB2"/>
    <w:rsid w:val="003D0111"/>
    <w:rsid w:val="003D0FBE"/>
    <w:rsid w:val="003D2037"/>
    <w:rsid w:val="003D2451"/>
    <w:rsid w:val="003D2568"/>
    <w:rsid w:val="003D2E60"/>
    <w:rsid w:val="003D2EDA"/>
    <w:rsid w:val="003D41EF"/>
    <w:rsid w:val="003D4211"/>
    <w:rsid w:val="003D4C01"/>
    <w:rsid w:val="003D607F"/>
    <w:rsid w:val="003D67F1"/>
    <w:rsid w:val="003D7ED3"/>
    <w:rsid w:val="003D7FF9"/>
    <w:rsid w:val="003E0077"/>
    <w:rsid w:val="003E00A2"/>
    <w:rsid w:val="003E02DF"/>
    <w:rsid w:val="003E0937"/>
    <w:rsid w:val="003E0ABC"/>
    <w:rsid w:val="003E0C8E"/>
    <w:rsid w:val="003E10CC"/>
    <w:rsid w:val="003E13F4"/>
    <w:rsid w:val="003E15FA"/>
    <w:rsid w:val="003E21CE"/>
    <w:rsid w:val="003E25F4"/>
    <w:rsid w:val="003E31C2"/>
    <w:rsid w:val="003E37C9"/>
    <w:rsid w:val="003E3DE4"/>
    <w:rsid w:val="003E41EE"/>
    <w:rsid w:val="003E4B60"/>
    <w:rsid w:val="003E5115"/>
    <w:rsid w:val="003E51CC"/>
    <w:rsid w:val="003E5C3C"/>
    <w:rsid w:val="003E7764"/>
    <w:rsid w:val="003E7C5F"/>
    <w:rsid w:val="003E7FAE"/>
    <w:rsid w:val="003F044E"/>
    <w:rsid w:val="003F0D4C"/>
    <w:rsid w:val="003F0DB0"/>
    <w:rsid w:val="003F2A6B"/>
    <w:rsid w:val="003F3067"/>
    <w:rsid w:val="003F350A"/>
    <w:rsid w:val="003F50B2"/>
    <w:rsid w:val="003F5448"/>
    <w:rsid w:val="003F6415"/>
    <w:rsid w:val="003F67D6"/>
    <w:rsid w:val="003F692C"/>
    <w:rsid w:val="003F6A3E"/>
    <w:rsid w:val="0040004B"/>
    <w:rsid w:val="00400FD6"/>
    <w:rsid w:val="004023DA"/>
    <w:rsid w:val="004025D6"/>
    <w:rsid w:val="004032A6"/>
    <w:rsid w:val="00403376"/>
    <w:rsid w:val="00404A61"/>
    <w:rsid w:val="00404B52"/>
    <w:rsid w:val="00405034"/>
    <w:rsid w:val="00405CD6"/>
    <w:rsid w:val="004061ED"/>
    <w:rsid w:val="00407CC9"/>
    <w:rsid w:val="00407ECC"/>
    <w:rsid w:val="00410016"/>
    <w:rsid w:val="00411E43"/>
    <w:rsid w:val="00412696"/>
    <w:rsid w:val="004127E3"/>
    <w:rsid w:val="00413156"/>
    <w:rsid w:val="00413FD7"/>
    <w:rsid w:val="00415AA7"/>
    <w:rsid w:val="00415D5A"/>
    <w:rsid w:val="00416BDF"/>
    <w:rsid w:val="00416D5E"/>
    <w:rsid w:val="00417122"/>
    <w:rsid w:val="00417288"/>
    <w:rsid w:val="0042036A"/>
    <w:rsid w:val="00420B46"/>
    <w:rsid w:val="00420E76"/>
    <w:rsid w:val="00421982"/>
    <w:rsid w:val="0042243D"/>
    <w:rsid w:val="004226EF"/>
    <w:rsid w:val="00422E57"/>
    <w:rsid w:val="00423DD6"/>
    <w:rsid w:val="00424748"/>
    <w:rsid w:val="00424D1C"/>
    <w:rsid w:val="0042520D"/>
    <w:rsid w:val="004259BE"/>
    <w:rsid w:val="00425BE2"/>
    <w:rsid w:val="00425CB3"/>
    <w:rsid w:val="004261F1"/>
    <w:rsid w:val="004279B1"/>
    <w:rsid w:val="00427B34"/>
    <w:rsid w:val="00427C5F"/>
    <w:rsid w:val="00427DAB"/>
    <w:rsid w:val="0043073C"/>
    <w:rsid w:val="0043093C"/>
    <w:rsid w:val="00430BD2"/>
    <w:rsid w:val="00430DAF"/>
    <w:rsid w:val="00432075"/>
    <w:rsid w:val="0043308C"/>
    <w:rsid w:val="004330E1"/>
    <w:rsid w:val="00433107"/>
    <w:rsid w:val="00433401"/>
    <w:rsid w:val="004350D9"/>
    <w:rsid w:val="00436711"/>
    <w:rsid w:val="00436C32"/>
    <w:rsid w:val="004371DB"/>
    <w:rsid w:val="00437C73"/>
    <w:rsid w:val="00437FBA"/>
    <w:rsid w:val="00440220"/>
    <w:rsid w:val="00440269"/>
    <w:rsid w:val="004418F7"/>
    <w:rsid w:val="00442E39"/>
    <w:rsid w:val="004431A5"/>
    <w:rsid w:val="004449F7"/>
    <w:rsid w:val="004453CE"/>
    <w:rsid w:val="004456A0"/>
    <w:rsid w:val="00445755"/>
    <w:rsid w:val="00445A36"/>
    <w:rsid w:val="00446456"/>
    <w:rsid w:val="00446BA5"/>
    <w:rsid w:val="00450267"/>
    <w:rsid w:val="004502DB"/>
    <w:rsid w:val="004505BE"/>
    <w:rsid w:val="00450F71"/>
    <w:rsid w:val="00451EFC"/>
    <w:rsid w:val="004521FB"/>
    <w:rsid w:val="00452F7C"/>
    <w:rsid w:val="00452FAF"/>
    <w:rsid w:val="004533D5"/>
    <w:rsid w:val="00454EAF"/>
    <w:rsid w:val="00454FAB"/>
    <w:rsid w:val="004551A4"/>
    <w:rsid w:val="00456014"/>
    <w:rsid w:val="00456F05"/>
    <w:rsid w:val="00462973"/>
    <w:rsid w:val="00462C53"/>
    <w:rsid w:val="00463E72"/>
    <w:rsid w:val="00464195"/>
    <w:rsid w:val="00464219"/>
    <w:rsid w:val="0046476F"/>
    <w:rsid w:val="00465058"/>
    <w:rsid w:val="00465178"/>
    <w:rsid w:val="00465341"/>
    <w:rsid w:val="004654B5"/>
    <w:rsid w:val="00465ADF"/>
    <w:rsid w:val="004664B9"/>
    <w:rsid w:val="00466FF8"/>
    <w:rsid w:val="00467698"/>
    <w:rsid w:val="004677D9"/>
    <w:rsid w:val="00467D57"/>
    <w:rsid w:val="00470248"/>
    <w:rsid w:val="00470E47"/>
    <w:rsid w:val="004711B4"/>
    <w:rsid w:val="00472694"/>
    <w:rsid w:val="00473CD4"/>
    <w:rsid w:val="004740F7"/>
    <w:rsid w:val="00474533"/>
    <w:rsid w:val="0047502E"/>
    <w:rsid w:val="004752BA"/>
    <w:rsid w:val="004756C8"/>
    <w:rsid w:val="00476155"/>
    <w:rsid w:val="004766C8"/>
    <w:rsid w:val="00476704"/>
    <w:rsid w:val="00477CC6"/>
    <w:rsid w:val="004811B2"/>
    <w:rsid w:val="00481563"/>
    <w:rsid w:val="00483D61"/>
    <w:rsid w:val="00483F2A"/>
    <w:rsid w:val="00484074"/>
    <w:rsid w:val="0048496B"/>
    <w:rsid w:val="00484A7F"/>
    <w:rsid w:val="00485A67"/>
    <w:rsid w:val="004909BA"/>
    <w:rsid w:val="00490DAC"/>
    <w:rsid w:val="0049102E"/>
    <w:rsid w:val="0049118A"/>
    <w:rsid w:val="004914C0"/>
    <w:rsid w:val="00492E0F"/>
    <w:rsid w:val="00493948"/>
    <w:rsid w:val="00494227"/>
    <w:rsid w:val="00494708"/>
    <w:rsid w:val="00494994"/>
    <w:rsid w:val="00495316"/>
    <w:rsid w:val="0049597B"/>
    <w:rsid w:val="00495AAA"/>
    <w:rsid w:val="0049699C"/>
    <w:rsid w:val="00497129"/>
    <w:rsid w:val="004971BB"/>
    <w:rsid w:val="00497231"/>
    <w:rsid w:val="00497A90"/>
    <w:rsid w:val="004A062F"/>
    <w:rsid w:val="004A09AD"/>
    <w:rsid w:val="004A0EE8"/>
    <w:rsid w:val="004A275C"/>
    <w:rsid w:val="004A324F"/>
    <w:rsid w:val="004A52FD"/>
    <w:rsid w:val="004A59C8"/>
    <w:rsid w:val="004A5B66"/>
    <w:rsid w:val="004A66E3"/>
    <w:rsid w:val="004A6F89"/>
    <w:rsid w:val="004A7169"/>
    <w:rsid w:val="004B019A"/>
    <w:rsid w:val="004B0968"/>
    <w:rsid w:val="004B0C17"/>
    <w:rsid w:val="004B221F"/>
    <w:rsid w:val="004B2B8F"/>
    <w:rsid w:val="004B3217"/>
    <w:rsid w:val="004B3AC2"/>
    <w:rsid w:val="004B3EB3"/>
    <w:rsid w:val="004B4AEF"/>
    <w:rsid w:val="004B4E1D"/>
    <w:rsid w:val="004B57FC"/>
    <w:rsid w:val="004B5ABC"/>
    <w:rsid w:val="004B6168"/>
    <w:rsid w:val="004B65E8"/>
    <w:rsid w:val="004B6F52"/>
    <w:rsid w:val="004B7020"/>
    <w:rsid w:val="004B7170"/>
    <w:rsid w:val="004B7730"/>
    <w:rsid w:val="004B78E9"/>
    <w:rsid w:val="004B7A1E"/>
    <w:rsid w:val="004C0B38"/>
    <w:rsid w:val="004C1166"/>
    <w:rsid w:val="004C11FD"/>
    <w:rsid w:val="004C14AE"/>
    <w:rsid w:val="004C150B"/>
    <w:rsid w:val="004C172F"/>
    <w:rsid w:val="004C1846"/>
    <w:rsid w:val="004C1EE6"/>
    <w:rsid w:val="004C2111"/>
    <w:rsid w:val="004C2203"/>
    <w:rsid w:val="004C225D"/>
    <w:rsid w:val="004C2408"/>
    <w:rsid w:val="004C2B5C"/>
    <w:rsid w:val="004C2D3E"/>
    <w:rsid w:val="004C3F39"/>
    <w:rsid w:val="004C412E"/>
    <w:rsid w:val="004C489E"/>
    <w:rsid w:val="004C5A48"/>
    <w:rsid w:val="004C6271"/>
    <w:rsid w:val="004C64A8"/>
    <w:rsid w:val="004C673C"/>
    <w:rsid w:val="004C686C"/>
    <w:rsid w:val="004C69FD"/>
    <w:rsid w:val="004C77EA"/>
    <w:rsid w:val="004C785A"/>
    <w:rsid w:val="004C7B6D"/>
    <w:rsid w:val="004D006A"/>
    <w:rsid w:val="004D0A91"/>
    <w:rsid w:val="004D0EFA"/>
    <w:rsid w:val="004D1361"/>
    <w:rsid w:val="004D1414"/>
    <w:rsid w:val="004D16F4"/>
    <w:rsid w:val="004D2DDA"/>
    <w:rsid w:val="004D3373"/>
    <w:rsid w:val="004D3E4F"/>
    <w:rsid w:val="004D4B05"/>
    <w:rsid w:val="004D4D96"/>
    <w:rsid w:val="004D57DB"/>
    <w:rsid w:val="004D589B"/>
    <w:rsid w:val="004D7856"/>
    <w:rsid w:val="004D7B9C"/>
    <w:rsid w:val="004E3088"/>
    <w:rsid w:val="004E3B33"/>
    <w:rsid w:val="004E4F96"/>
    <w:rsid w:val="004E5B09"/>
    <w:rsid w:val="004E5C83"/>
    <w:rsid w:val="004E6744"/>
    <w:rsid w:val="004E6A7C"/>
    <w:rsid w:val="004F05CE"/>
    <w:rsid w:val="004F0BBF"/>
    <w:rsid w:val="004F25ED"/>
    <w:rsid w:val="004F5326"/>
    <w:rsid w:val="004F5817"/>
    <w:rsid w:val="004F5A82"/>
    <w:rsid w:val="004F64B1"/>
    <w:rsid w:val="004F69BC"/>
    <w:rsid w:val="004F6DA6"/>
    <w:rsid w:val="004F72D2"/>
    <w:rsid w:val="004F7DFC"/>
    <w:rsid w:val="00500CE9"/>
    <w:rsid w:val="00501A5F"/>
    <w:rsid w:val="00501CC6"/>
    <w:rsid w:val="0050244C"/>
    <w:rsid w:val="005049FC"/>
    <w:rsid w:val="00504E5A"/>
    <w:rsid w:val="005066C6"/>
    <w:rsid w:val="00506899"/>
    <w:rsid w:val="00506B97"/>
    <w:rsid w:val="00510818"/>
    <w:rsid w:val="005108BF"/>
    <w:rsid w:val="005112CA"/>
    <w:rsid w:val="00511E51"/>
    <w:rsid w:val="0051262F"/>
    <w:rsid w:val="00512854"/>
    <w:rsid w:val="00514014"/>
    <w:rsid w:val="005146D1"/>
    <w:rsid w:val="0051499D"/>
    <w:rsid w:val="005154D2"/>
    <w:rsid w:val="005168FA"/>
    <w:rsid w:val="00516A4A"/>
    <w:rsid w:val="005204E9"/>
    <w:rsid w:val="00520CC4"/>
    <w:rsid w:val="00520FBD"/>
    <w:rsid w:val="00521480"/>
    <w:rsid w:val="00521695"/>
    <w:rsid w:val="0052172A"/>
    <w:rsid w:val="005217ED"/>
    <w:rsid w:val="00523170"/>
    <w:rsid w:val="00524173"/>
    <w:rsid w:val="0052441C"/>
    <w:rsid w:val="0052447F"/>
    <w:rsid w:val="005244CC"/>
    <w:rsid w:val="005251F5"/>
    <w:rsid w:val="0052557A"/>
    <w:rsid w:val="00526424"/>
    <w:rsid w:val="00526D6F"/>
    <w:rsid w:val="005270B9"/>
    <w:rsid w:val="0053009D"/>
    <w:rsid w:val="00530CC0"/>
    <w:rsid w:val="005311D2"/>
    <w:rsid w:val="00531BB2"/>
    <w:rsid w:val="005322BF"/>
    <w:rsid w:val="0053271B"/>
    <w:rsid w:val="00532889"/>
    <w:rsid w:val="005331D5"/>
    <w:rsid w:val="00533280"/>
    <w:rsid w:val="00533678"/>
    <w:rsid w:val="0053388E"/>
    <w:rsid w:val="00533BA7"/>
    <w:rsid w:val="00534A18"/>
    <w:rsid w:val="00534DD4"/>
    <w:rsid w:val="0053572D"/>
    <w:rsid w:val="00535BFD"/>
    <w:rsid w:val="00535F5D"/>
    <w:rsid w:val="00535FD8"/>
    <w:rsid w:val="00537B55"/>
    <w:rsid w:val="00540517"/>
    <w:rsid w:val="00540619"/>
    <w:rsid w:val="00540ED1"/>
    <w:rsid w:val="00541B27"/>
    <w:rsid w:val="00542C93"/>
    <w:rsid w:val="00542E4A"/>
    <w:rsid w:val="00542E57"/>
    <w:rsid w:val="00543E3F"/>
    <w:rsid w:val="005454A9"/>
    <w:rsid w:val="00545DE9"/>
    <w:rsid w:val="00545DFF"/>
    <w:rsid w:val="00546654"/>
    <w:rsid w:val="00546719"/>
    <w:rsid w:val="005471F0"/>
    <w:rsid w:val="0054793C"/>
    <w:rsid w:val="00550D7D"/>
    <w:rsid w:val="0055148A"/>
    <w:rsid w:val="00551AAA"/>
    <w:rsid w:val="005526B6"/>
    <w:rsid w:val="00552EA4"/>
    <w:rsid w:val="00552FBA"/>
    <w:rsid w:val="005533EF"/>
    <w:rsid w:val="00553E1C"/>
    <w:rsid w:val="00554567"/>
    <w:rsid w:val="005547D3"/>
    <w:rsid w:val="00554863"/>
    <w:rsid w:val="005557D4"/>
    <w:rsid w:val="005559CB"/>
    <w:rsid w:val="00555DB3"/>
    <w:rsid w:val="00556480"/>
    <w:rsid w:val="00556AE9"/>
    <w:rsid w:val="00556D5B"/>
    <w:rsid w:val="005570DE"/>
    <w:rsid w:val="005602BC"/>
    <w:rsid w:val="00560D0D"/>
    <w:rsid w:val="005613F1"/>
    <w:rsid w:val="005617E5"/>
    <w:rsid w:val="005625CA"/>
    <w:rsid w:val="00564D86"/>
    <w:rsid w:val="00565134"/>
    <w:rsid w:val="0056547A"/>
    <w:rsid w:val="00566AD5"/>
    <w:rsid w:val="00570AB0"/>
    <w:rsid w:val="00570C30"/>
    <w:rsid w:val="00571A5D"/>
    <w:rsid w:val="00571B8C"/>
    <w:rsid w:val="00572F72"/>
    <w:rsid w:val="00573241"/>
    <w:rsid w:val="005737BF"/>
    <w:rsid w:val="00573E20"/>
    <w:rsid w:val="00574535"/>
    <w:rsid w:val="00574B79"/>
    <w:rsid w:val="00576674"/>
    <w:rsid w:val="00576E11"/>
    <w:rsid w:val="00577AFD"/>
    <w:rsid w:val="005806DD"/>
    <w:rsid w:val="00581445"/>
    <w:rsid w:val="0058207E"/>
    <w:rsid w:val="005820EB"/>
    <w:rsid w:val="005820EE"/>
    <w:rsid w:val="005831C9"/>
    <w:rsid w:val="005832D9"/>
    <w:rsid w:val="00583319"/>
    <w:rsid w:val="00583483"/>
    <w:rsid w:val="00584E4D"/>
    <w:rsid w:val="005868F6"/>
    <w:rsid w:val="00586987"/>
    <w:rsid w:val="005869DE"/>
    <w:rsid w:val="00586D58"/>
    <w:rsid w:val="005874B6"/>
    <w:rsid w:val="00587F35"/>
    <w:rsid w:val="005902BC"/>
    <w:rsid w:val="0059174D"/>
    <w:rsid w:val="00591C0C"/>
    <w:rsid w:val="00592BA1"/>
    <w:rsid w:val="00593B00"/>
    <w:rsid w:val="0059468F"/>
    <w:rsid w:val="00594AE6"/>
    <w:rsid w:val="00594C72"/>
    <w:rsid w:val="00595E0A"/>
    <w:rsid w:val="00596A9A"/>
    <w:rsid w:val="00596B55"/>
    <w:rsid w:val="005976C3"/>
    <w:rsid w:val="005979E5"/>
    <w:rsid w:val="00597D37"/>
    <w:rsid w:val="005A1317"/>
    <w:rsid w:val="005A13F6"/>
    <w:rsid w:val="005A1559"/>
    <w:rsid w:val="005A18DB"/>
    <w:rsid w:val="005A18E7"/>
    <w:rsid w:val="005A1EC9"/>
    <w:rsid w:val="005A201A"/>
    <w:rsid w:val="005A2AD4"/>
    <w:rsid w:val="005A2C9A"/>
    <w:rsid w:val="005A3D79"/>
    <w:rsid w:val="005A4B25"/>
    <w:rsid w:val="005A5164"/>
    <w:rsid w:val="005A54C4"/>
    <w:rsid w:val="005A7D40"/>
    <w:rsid w:val="005A7F2D"/>
    <w:rsid w:val="005B070E"/>
    <w:rsid w:val="005B11EF"/>
    <w:rsid w:val="005B1635"/>
    <w:rsid w:val="005B1E80"/>
    <w:rsid w:val="005B3124"/>
    <w:rsid w:val="005B419A"/>
    <w:rsid w:val="005B5557"/>
    <w:rsid w:val="005B5BD7"/>
    <w:rsid w:val="005B66B9"/>
    <w:rsid w:val="005B732D"/>
    <w:rsid w:val="005C0A04"/>
    <w:rsid w:val="005C1F12"/>
    <w:rsid w:val="005C26C5"/>
    <w:rsid w:val="005C3697"/>
    <w:rsid w:val="005C48D9"/>
    <w:rsid w:val="005C584F"/>
    <w:rsid w:val="005C62D5"/>
    <w:rsid w:val="005C7A6C"/>
    <w:rsid w:val="005C7CD4"/>
    <w:rsid w:val="005C7ECB"/>
    <w:rsid w:val="005D050B"/>
    <w:rsid w:val="005D0609"/>
    <w:rsid w:val="005D217C"/>
    <w:rsid w:val="005D26B8"/>
    <w:rsid w:val="005D281A"/>
    <w:rsid w:val="005D3217"/>
    <w:rsid w:val="005D499D"/>
    <w:rsid w:val="005D4CF5"/>
    <w:rsid w:val="005D67E0"/>
    <w:rsid w:val="005D6A91"/>
    <w:rsid w:val="005D7521"/>
    <w:rsid w:val="005D775F"/>
    <w:rsid w:val="005E00D7"/>
    <w:rsid w:val="005E0F10"/>
    <w:rsid w:val="005E1233"/>
    <w:rsid w:val="005E1A17"/>
    <w:rsid w:val="005E1B4C"/>
    <w:rsid w:val="005E38A2"/>
    <w:rsid w:val="005E3EC3"/>
    <w:rsid w:val="005E4023"/>
    <w:rsid w:val="005E4356"/>
    <w:rsid w:val="005E4F45"/>
    <w:rsid w:val="005E5486"/>
    <w:rsid w:val="005E59D0"/>
    <w:rsid w:val="005E5CF5"/>
    <w:rsid w:val="005E7487"/>
    <w:rsid w:val="005E7858"/>
    <w:rsid w:val="005E78DA"/>
    <w:rsid w:val="005F07DB"/>
    <w:rsid w:val="005F1780"/>
    <w:rsid w:val="005F20B6"/>
    <w:rsid w:val="005F20EB"/>
    <w:rsid w:val="005F27A2"/>
    <w:rsid w:val="005F29E6"/>
    <w:rsid w:val="005F3733"/>
    <w:rsid w:val="005F398C"/>
    <w:rsid w:val="005F39F3"/>
    <w:rsid w:val="005F4AA1"/>
    <w:rsid w:val="005F4AF0"/>
    <w:rsid w:val="005F5601"/>
    <w:rsid w:val="005F5A64"/>
    <w:rsid w:val="005F5ACE"/>
    <w:rsid w:val="005F5C21"/>
    <w:rsid w:val="005F5EBD"/>
    <w:rsid w:val="005F5F94"/>
    <w:rsid w:val="005F610E"/>
    <w:rsid w:val="005F6746"/>
    <w:rsid w:val="005F7122"/>
    <w:rsid w:val="005F7D87"/>
    <w:rsid w:val="00600203"/>
    <w:rsid w:val="006005F7"/>
    <w:rsid w:val="00600DD2"/>
    <w:rsid w:val="0060397C"/>
    <w:rsid w:val="006040D8"/>
    <w:rsid w:val="006053CE"/>
    <w:rsid w:val="00606B17"/>
    <w:rsid w:val="0060781C"/>
    <w:rsid w:val="00607A43"/>
    <w:rsid w:val="00607E72"/>
    <w:rsid w:val="006105E3"/>
    <w:rsid w:val="00610D13"/>
    <w:rsid w:val="00610D8E"/>
    <w:rsid w:val="0061302F"/>
    <w:rsid w:val="00613ED9"/>
    <w:rsid w:val="00614BD5"/>
    <w:rsid w:val="00615300"/>
    <w:rsid w:val="00615EF3"/>
    <w:rsid w:val="006166F1"/>
    <w:rsid w:val="006168AB"/>
    <w:rsid w:val="00616DBA"/>
    <w:rsid w:val="00617A4A"/>
    <w:rsid w:val="00620DB5"/>
    <w:rsid w:val="006213A3"/>
    <w:rsid w:val="00621924"/>
    <w:rsid w:val="00621BBF"/>
    <w:rsid w:val="00621EF0"/>
    <w:rsid w:val="00622A32"/>
    <w:rsid w:val="00622C70"/>
    <w:rsid w:val="0062334C"/>
    <w:rsid w:val="006234DB"/>
    <w:rsid w:val="006245DF"/>
    <w:rsid w:val="006247B5"/>
    <w:rsid w:val="0062489E"/>
    <w:rsid w:val="00624981"/>
    <w:rsid w:val="00626869"/>
    <w:rsid w:val="006272A3"/>
    <w:rsid w:val="00627554"/>
    <w:rsid w:val="00627A8F"/>
    <w:rsid w:val="00627C02"/>
    <w:rsid w:val="00627DB6"/>
    <w:rsid w:val="00631978"/>
    <w:rsid w:val="00631A9E"/>
    <w:rsid w:val="00631D48"/>
    <w:rsid w:val="006325E4"/>
    <w:rsid w:val="0063351E"/>
    <w:rsid w:val="00634B27"/>
    <w:rsid w:val="006357C5"/>
    <w:rsid w:val="00635948"/>
    <w:rsid w:val="006364BD"/>
    <w:rsid w:val="006420E0"/>
    <w:rsid w:val="0064215F"/>
    <w:rsid w:val="00642982"/>
    <w:rsid w:val="00643419"/>
    <w:rsid w:val="006438A9"/>
    <w:rsid w:val="00644071"/>
    <w:rsid w:val="00644C73"/>
    <w:rsid w:val="00644D58"/>
    <w:rsid w:val="006451FA"/>
    <w:rsid w:val="00645263"/>
    <w:rsid w:val="00645480"/>
    <w:rsid w:val="00645FA8"/>
    <w:rsid w:val="00645FC9"/>
    <w:rsid w:val="00646025"/>
    <w:rsid w:val="006463FB"/>
    <w:rsid w:val="00646841"/>
    <w:rsid w:val="00646D7C"/>
    <w:rsid w:val="00647097"/>
    <w:rsid w:val="00647994"/>
    <w:rsid w:val="00650F17"/>
    <w:rsid w:val="00651048"/>
    <w:rsid w:val="0065238E"/>
    <w:rsid w:val="00652CBC"/>
    <w:rsid w:val="00652FC7"/>
    <w:rsid w:val="00653792"/>
    <w:rsid w:val="006539D3"/>
    <w:rsid w:val="00655454"/>
    <w:rsid w:val="00655DEA"/>
    <w:rsid w:val="0065631A"/>
    <w:rsid w:val="00656427"/>
    <w:rsid w:val="006570FF"/>
    <w:rsid w:val="0066011E"/>
    <w:rsid w:val="00661060"/>
    <w:rsid w:val="006613DF"/>
    <w:rsid w:val="00662A75"/>
    <w:rsid w:val="006630DD"/>
    <w:rsid w:val="006631A0"/>
    <w:rsid w:val="00663432"/>
    <w:rsid w:val="00663D88"/>
    <w:rsid w:val="006642AC"/>
    <w:rsid w:val="0066437F"/>
    <w:rsid w:val="00664439"/>
    <w:rsid w:val="00664AFB"/>
    <w:rsid w:val="00664C55"/>
    <w:rsid w:val="006651B5"/>
    <w:rsid w:val="0066654B"/>
    <w:rsid w:val="00666A50"/>
    <w:rsid w:val="006671AE"/>
    <w:rsid w:val="0066754E"/>
    <w:rsid w:val="00667C7A"/>
    <w:rsid w:val="00672760"/>
    <w:rsid w:val="00672BD5"/>
    <w:rsid w:val="00672C71"/>
    <w:rsid w:val="00672E14"/>
    <w:rsid w:val="00672E95"/>
    <w:rsid w:val="00675824"/>
    <w:rsid w:val="00676C85"/>
    <w:rsid w:val="00677F3E"/>
    <w:rsid w:val="006804E0"/>
    <w:rsid w:val="0068107F"/>
    <w:rsid w:val="00681EA5"/>
    <w:rsid w:val="00681F16"/>
    <w:rsid w:val="006820E9"/>
    <w:rsid w:val="0068264B"/>
    <w:rsid w:val="00683634"/>
    <w:rsid w:val="0068366D"/>
    <w:rsid w:val="00683FE3"/>
    <w:rsid w:val="006845E5"/>
    <w:rsid w:val="006851A9"/>
    <w:rsid w:val="006857DC"/>
    <w:rsid w:val="00687113"/>
    <w:rsid w:val="006910D0"/>
    <w:rsid w:val="006924C6"/>
    <w:rsid w:val="006929D6"/>
    <w:rsid w:val="0069394F"/>
    <w:rsid w:val="00693CA0"/>
    <w:rsid w:val="00693E1B"/>
    <w:rsid w:val="006962B8"/>
    <w:rsid w:val="00697050"/>
    <w:rsid w:val="006972BE"/>
    <w:rsid w:val="00697BD1"/>
    <w:rsid w:val="00697D0C"/>
    <w:rsid w:val="006A05DD"/>
    <w:rsid w:val="006A0D4C"/>
    <w:rsid w:val="006A0EE9"/>
    <w:rsid w:val="006A1789"/>
    <w:rsid w:val="006A33B2"/>
    <w:rsid w:val="006A3673"/>
    <w:rsid w:val="006A4907"/>
    <w:rsid w:val="006A54D1"/>
    <w:rsid w:val="006A572B"/>
    <w:rsid w:val="006A5B37"/>
    <w:rsid w:val="006A623A"/>
    <w:rsid w:val="006A71C3"/>
    <w:rsid w:val="006A73FB"/>
    <w:rsid w:val="006B1278"/>
    <w:rsid w:val="006B26F0"/>
    <w:rsid w:val="006B34BA"/>
    <w:rsid w:val="006B442F"/>
    <w:rsid w:val="006B4E5C"/>
    <w:rsid w:val="006C0730"/>
    <w:rsid w:val="006C0993"/>
    <w:rsid w:val="006C11CB"/>
    <w:rsid w:val="006C1E0B"/>
    <w:rsid w:val="006C26A7"/>
    <w:rsid w:val="006C2748"/>
    <w:rsid w:val="006C2B45"/>
    <w:rsid w:val="006C374B"/>
    <w:rsid w:val="006C380F"/>
    <w:rsid w:val="006C3990"/>
    <w:rsid w:val="006C494A"/>
    <w:rsid w:val="006C4B44"/>
    <w:rsid w:val="006C55FC"/>
    <w:rsid w:val="006C5B27"/>
    <w:rsid w:val="006C5E6B"/>
    <w:rsid w:val="006C69EB"/>
    <w:rsid w:val="006C6DF9"/>
    <w:rsid w:val="006D00E3"/>
    <w:rsid w:val="006D01C1"/>
    <w:rsid w:val="006D0772"/>
    <w:rsid w:val="006D077E"/>
    <w:rsid w:val="006D169B"/>
    <w:rsid w:val="006D1909"/>
    <w:rsid w:val="006D220B"/>
    <w:rsid w:val="006D2D80"/>
    <w:rsid w:val="006D2FBC"/>
    <w:rsid w:val="006D3034"/>
    <w:rsid w:val="006D303B"/>
    <w:rsid w:val="006D4220"/>
    <w:rsid w:val="006D4B27"/>
    <w:rsid w:val="006D4D7B"/>
    <w:rsid w:val="006D5198"/>
    <w:rsid w:val="006D66AA"/>
    <w:rsid w:val="006D744A"/>
    <w:rsid w:val="006D75D1"/>
    <w:rsid w:val="006D7A5B"/>
    <w:rsid w:val="006D7E30"/>
    <w:rsid w:val="006E023F"/>
    <w:rsid w:val="006E0783"/>
    <w:rsid w:val="006E1B17"/>
    <w:rsid w:val="006E2877"/>
    <w:rsid w:val="006E2BA2"/>
    <w:rsid w:val="006E3046"/>
    <w:rsid w:val="006E3610"/>
    <w:rsid w:val="006E3FF4"/>
    <w:rsid w:val="006E4250"/>
    <w:rsid w:val="006E544F"/>
    <w:rsid w:val="006E5920"/>
    <w:rsid w:val="006E5BAA"/>
    <w:rsid w:val="006E6A19"/>
    <w:rsid w:val="006E6ACE"/>
    <w:rsid w:val="006E710F"/>
    <w:rsid w:val="006E77C1"/>
    <w:rsid w:val="006E7CEB"/>
    <w:rsid w:val="006E7E18"/>
    <w:rsid w:val="006E7E2A"/>
    <w:rsid w:val="006F0502"/>
    <w:rsid w:val="006F0977"/>
    <w:rsid w:val="006F1166"/>
    <w:rsid w:val="006F13C7"/>
    <w:rsid w:val="006F1D63"/>
    <w:rsid w:val="006F1FE5"/>
    <w:rsid w:val="006F290D"/>
    <w:rsid w:val="006F2A6E"/>
    <w:rsid w:val="006F30E8"/>
    <w:rsid w:val="006F39A7"/>
    <w:rsid w:val="006F4734"/>
    <w:rsid w:val="006F4C6C"/>
    <w:rsid w:val="006F4D0B"/>
    <w:rsid w:val="006F5FB7"/>
    <w:rsid w:val="006F605A"/>
    <w:rsid w:val="006F613D"/>
    <w:rsid w:val="006F7D12"/>
    <w:rsid w:val="007004BD"/>
    <w:rsid w:val="00700A40"/>
    <w:rsid w:val="00700C80"/>
    <w:rsid w:val="00700DCC"/>
    <w:rsid w:val="007017F9"/>
    <w:rsid w:val="00701892"/>
    <w:rsid w:val="00702047"/>
    <w:rsid w:val="00702414"/>
    <w:rsid w:val="00702AD8"/>
    <w:rsid w:val="00702B69"/>
    <w:rsid w:val="00702D39"/>
    <w:rsid w:val="00702ED4"/>
    <w:rsid w:val="00703EF5"/>
    <w:rsid w:val="007047CF"/>
    <w:rsid w:val="00704B79"/>
    <w:rsid w:val="00704BC3"/>
    <w:rsid w:val="00705825"/>
    <w:rsid w:val="00706639"/>
    <w:rsid w:val="0070690C"/>
    <w:rsid w:val="00706FE9"/>
    <w:rsid w:val="00707379"/>
    <w:rsid w:val="00707B80"/>
    <w:rsid w:val="0071212F"/>
    <w:rsid w:val="0071239F"/>
    <w:rsid w:val="00712BC4"/>
    <w:rsid w:val="007130D8"/>
    <w:rsid w:val="00716CA1"/>
    <w:rsid w:val="0071730D"/>
    <w:rsid w:val="00720063"/>
    <w:rsid w:val="00721123"/>
    <w:rsid w:val="00721542"/>
    <w:rsid w:val="007219F6"/>
    <w:rsid w:val="007220C3"/>
    <w:rsid w:val="00722743"/>
    <w:rsid w:val="00722758"/>
    <w:rsid w:val="00722978"/>
    <w:rsid w:val="00722E5F"/>
    <w:rsid w:val="00723A46"/>
    <w:rsid w:val="00723F8A"/>
    <w:rsid w:val="00723FD1"/>
    <w:rsid w:val="0072418E"/>
    <w:rsid w:val="00724904"/>
    <w:rsid w:val="00725056"/>
    <w:rsid w:val="00725073"/>
    <w:rsid w:val="0072575E"/>
    <w:rsid w:val="00726FEC"/>
    <w:rsid w:val="007302B0"/>
    <w:rsid w:val="00730D96"/>
    <w:rsid w:val="00731925"/>
    <w:rsid w:val="007319ED"/>
    <w:rsid w:val="00731AF3"/>
    <w:rsid w:val="007334C9"/>
    <w:rsid w:val="007338F3"/>
    <w:rsid w:val="0073498D"/>
    <w:rsid w:val="00734A7A"/>
    <w:rsid w:val="00734FF9"/>
    <w:rsid w:val="00735400"/>
    <w:rsid w:val="00735C16"/>
    <w:rsid w:val="007360EC"/>
    <w:rsid w:val="007361CB"/>
    <w:rsid w:val="0073664C"/>
    <w:rsid w:val="00736E03"/>
    <w:rsid w:val="00736EE3"/>
    <w:rsid w:val="007373EA"/>
    <w:rsid w:val="00737766"/>
    <w:rsid w:val="007404F3"/>
    <w:rsid w:val="00740760"/>
    <w:rsid w:val="00740D47"/>
    <w:rsid w:val="007422F5"/>
    <w:rsid w:val="007428F9"/>
    <w:rsid w:val="00742AD5"/>
    <w:rsid w:val="007430BC"/>
    <w:rsid w:val="0074349B"/>
    <w:rsid w:val="00743C8E"/>
    <w:rsid w:val="00743D11"/>
    <w:rsid w:val="00743EBA"/>
    <w:rsid w:val="00745650"/>
    <w:rsid w:val="00746DB7"/>
    <w:rsid w:val="00746E76"/>
    <w:rsid w:val="00747390"/>
    <w:rsid w:val="007475D8"/>
    <w:rsid w:val="00750162"/>
    <w:rsid w:val="00750F55"/>
    <w:rsid w:val="007519B5"/>
    <w:rsid w:val="00751ABD"/>
    <w:rsid w:val="0075221C"/>
    <w:rsid w:val="00752B23"/>
    <w:rsid w:val="00753023"/>
    <w:rsid w:val="007530A0"/>
    <w:rsid w:val="00753497"/>
    <w:rsid w:val="00754215"/>
    <w:rsid w:val="00754404"/>
    <w:rsid w:val="0075550C"/>
    <w:rsid w:val="007555AF"/>
    <w:rsid w:val="00757D9A"/>
    <w:rsid w:val="00757E31"/>
    <w:rsid w:val="007605A7"/>
    <w:rsid w:val="00760812"/>
    <w:rsid w:val="00762776"/>
    <w:rsid w:val="00763A86"/>
    <w:rsid w:val="00763D0D"/>
    <w:rsid w:val="00763FB4"/>
    <w:rsid w:val="00764775"/>
    <w:rsid w:val="00764F9F"/>
    <w:rsid w:val="007650E4"/>
    <w:rsid w:val="0076558F"/>
    <w:rsid w:val="00765937"/>
    <w:rsid w:val="00765F9A"/>
    <w:rsid w:val="007660B0"/>
    <w:rsid w:val="00766B12"/>
    <w:rsid w:val="00767302"/>
    <w:rsid w:val="0076742A"/>
    <w:rsid w:val="00767CB2"/>
    <w:rsid w:val="0077066A"/>
    <w:rsid w:val="0077077B"/>
    <w:rsid w:val="0077090F"/>
    <w:rsid w:val="00771744"/>
    <w:rsid w:val="0077197C"/>
    <w:rsid w:val="00771A54"/>
    <w:rsid w:val="00772110"/>
    <w:rsid w:val="00772A00"/>
    <w:rsid w:val="007730AD"/>
    <w:rsid w:val="00773884"/>
    <w:rsid w:val="00773C89"/>
    <w:rsid w:val="007744CD"/>
    <w:rsid w:val="007748B0"/>
    <w:rsid w:val="00775018"/>
    <w:rsid w:val="007760F6"/>
    <w:rsid w:val="00776AAF"/>
    <w:rsid w:val="00780557"/>
    <w:rsid w:val="007807A8"/>
    <w:rsid w:val="0078105F"/>
    <w:rsid w:val="00782B75"/>
    <w:rsid w:val="00783008"/>
    <w:rsid w:val="00783254"/>
    <w:rsid w:val="00783B48"/>
    <w:rsid w:val="00784B82"/>
    <w:rsid w:val="0078681B"/>
    <w:rsid w:val="00786F58"/>
    <w:rsid w:val="00787F7E"/>
    <w:rsid w:val="007900F2"/>
    <w:rsid w:val="0079102F"/>
    <w:rsid w:val="00791A84"/>
    <w:rsid w:val="007930CE"/>
    <w:rsid w:val="007931D4"/>
    <w:rsid w:val="00794051"/>
    <w:rsid w:val="00794587"/>
    <w:rsid w:val="00794F02"/>
    <w:rsid w:val="0079592E"/>
    <w:rsid w:val="00795990"/>
    <w:rsid w:val="007964EF"/>
    <w:rsid w:val="007967F3"/>
    <w:rsid w:val="00796B96"/>
    <w:rsid w:val="007972A3"/>
    <w:rsid w:val="00797B80"/>
    <w:rsid w:val="00797D60"/>
    <w:rsid w:val="007A058D"/>
    <w:rsid w:val="007A0F29"/>
    <w:rsid w:val="007A14A8"/>
    <w:rsid w:val="007A1EB4"/>
    <w:rsid w:val="007A23E3"/>
    <w:rsid w:val="007A34B2"/>
    <w:rsid w:val="007A3C9D"/>
    <w:rsid w:val="007A4AFD"/>
    <w:rsid w:val="007A5A13"/>
    <w:rsid w:val="007A619D"/>
    <w:rsid w:val="007A6264"/>
    <w:rsid w:val="007A71A1"/>
    <w:rsid w:val="007B1728"/>
    <w:rsid w:val="007B215F"/>
    <w:rsid w:val="007B2604"/>
    <w:rsid w:val="007B2D85"/>
    <w:rsid w:val="007B49C3"/>
    <w:rsid w:val="007B555B"/>
    <w:rsid w:val="007B74F7"/>
    <w:rsid w:val="007C1940"/>
    <w:rsid w:val="007C22F0"/>
    <w:rsid w:val="007C2C10"/>
    <w:rsid w:val="007C2E44"/>
    <w:rsid w:val="007C3829"/>
    <w:rsid w:val="007C3EC5"/>
    <w:rsid w:val="007C4BDE"/>
    <w:rsid w:val="007C4D34"/>
    <w:rsid w:val="007C5501"/>
    <w:rsid w:val="007C60A5"/>
    <w:rsid w:val="007C6F4B"/>
    <w:rsid w:val="007C77DF"/>
    <w:rsid w:val="007C7A77"/>
    <w:rsid w:val="007D05D2"/>
    <w:rsid w:val="007D1113"/>
    <w:rsid w:val="007D1376"/>
    <w:rsid w:val="007D19A8"/>
    <w:rsid w:val="007D2567"/>
    <w:rsid w:val="007D38CF"/>
    <w:rsid w:val="007D3FA3"/>
    <w:rsid w:val="007D40C2"/>
    <w:rsid w:val="007D509F"/>
    <w:rsid w:val="007D560C"/>
    <w:rsid w:val="007E1371"/>
    <w:rsid w:val="007E1BF8"/>
    <w:rsid w:val="007E2836"/>
    <w:rsid w:val="007E2C2B"/>
    <w:rsid w:val="007E304F"/>
    <w:rsid w:val="007E3338"/>
    <w:rsid w:val="007E37B3"/>
    <w:rsid w:val="007E3F3A"/>
    <w:rsid w:val="007E4B14"/>
    <w:rsid w:val="007E4C10"/>
    <w:rsid w:val="007E50D5"/>
    <w:rsid w:val="007E63C1"/>
    <w:rsid w:val="007E6700"/>
    <w:rsid w:val="007E75D9"/>
    <w:rsid w:val="007F015E"/>
    <w:rsid w:val="007F03BF"/>
    <w:rsid w:val="007F1215"/>
    <w:rsid w:val="007F241D"/>
    <w:rsid w:val="007F2739"/>
    <w:rsid w:val="007F3540"/>
    <w:rsid w:val="007F3600"/>
    <w:rsid w:val="007F422B"/>
    <w:rsid w:val="007F523B"/>
    <w:rsid w:val="007F528A"/>
    <w:rsid w:val="007F627C"/>
    <w:rsid w:val="007F6305"/>
    <w:rsid w:val="007F6A58"/>
    <w:rsid w:val="007F7179"/>
    <w:rsid w:val="007F7217"/>
    <w:rsid w:val="008002DF"/>
    <w:rsid w:val="008005D6"/>
    <w:rsid w:val="00800698"/>
    <w:rsid w:val="00801D90"/>
    <w:rsid w:val="00802797"/>
    <w:rsid w:val="008031BB"/>
    <w:rsid w:val="008033DA"/>
    <w:rsid w:val="00803B7E"/>
    <w:rsid w:val="008041AA"/>
    <w:rsid w:val="008041F9"/>
    <w:rsid w:val="0080501E"/>
    <w:rsid w:val="0080555E"/>
    <w:rsid w:val="00806654"/>
    <w:rsid w:val="00806B1C"/>
    <w:rsid w:val="00807836"/>
    <w:rsid w:val="00807B1B"/>
    <w:rsid w:val="0081000E"/>
    <w:rsid w:val="00810136"/>
    <w:rsid w:val="00810914"/>
    <w:rsid w:val="0081134D"/>
    <w:rsid w:val="00811458"/>
    <w:rsid w:val="0081391F"/>
    <w:rsid w:val="00813AAC"/>
    <w:rsid w:val="00813C78"/>
    <w:rsid w:val="00814DB3"/>
    <w:rsid w:val="00815A66"/>
    <w:rsid w:val="008163A1"/>
    <w:rsid w:val="008163CC"/>
    <w:rsid w:val="00816879"/>
    <w:rsid w:val="008179A8"/>
    <w:rsid w:val="00817A11"/>
    <w:rsid w:val="00817F85"/>
    <w:rsid w:val="00820CE3"/>
    <w:rsid w:val="0082142F"/>
    <w:rsid w:val="008215D7"/>
    <w:rsid w:val="008216FB"/>
    <w:rsid w:val="008228D8"/>
    <w:rsid w:val="00822977"/>
    <w:rsid w:val="008234D9"/>
    <w:rsid w:val="008237FB"/>
    <w:rsid w:val="00824DA6"/>
    <w:rsid w:val="00824FE6"/>
    <w:rsid w:val="008257E7"/>
    <w:rsid w:val="008259FD"/>
    <w:rsid w:val="00825F3F"/>
    <w:rsid w:val="008260B7"/>
    <w:rsid w:val="00826741"/>
    <w:rsid w:val="00826956"/>
    <w:rsid w:val="00827149"/>
    <w:rsid w:val="00827428"/>
    <w:rsid w:val="0082774B"/>
    <w:rsid w:val="00827D44"/>
    <w:rsid w:val="008317F2"/>
    <w:rsid w:val="0083305E"/>
    <w:rsid w:val="0083480B"/>
    <w:rsid w:val="0083486B"/>
    <w:rsid w:val="00835BC7"/>
    <w:rsid w:val="00835C42"/>
    <w:rsid w:val="00836C92"/>
    <w:rsid w:val="00840513"/>
    <w:rsid w:val="0084070B"/>
    <w:rsid w:val="00840BE2"/>
    <w:rsid w:val="00840ED2"/>
    <w:rsid w:val="00841F3A"/>
    <w:rsid w:val="00842F31"/>
    <w:rsid w:val="00843164"/>
    <w:rsid w:val="00844541"/>
    <w:rsid w:val="00844A62"/>
    <w:rsid w:val="00844D84"/>
    <w:rsid w:val="008453F5"/>
    <w:rsid w:val="0084588D"/>
    <w:rsid w:val="00852124"/>
    <w:rsid w:val="0085244C"/>
    <w:rsid w:val="0085252D"/>
    <w:rsid w:val="00853D85"/>
    <w:rsid w:val="00856102"/>
    <w:rsid w:val="008563FB"/>
    <w:rsid w:val="00856914"/>
    <w:rsid w:val="00856FD7"/>
    <w:rsid w:val="00860DCE"/>
    <w:rsid w:val="008623B7"/>
    <w:rsid w:val="0086241E"/>
    <w:rsid w:val="00862E3E"/>
    <w:rsid w:val="00862FA3"/>
    <w:rsid w:val="008636AB"/>
    <w:rsid w:val="00864121"/>
    <w:rsid w:val="008641BD"/>
    <w:rsid w:val="00864350"/>
    <w:rsid w:val="00865148"/>
    <w:rsid w:val="00865B5D"/>
    <w:rsid w:val="0086600D"/>
    <w:rsid w:val="00866978"/>
    <w:rsid w:val="00866E1B"/>
    <w:rsid w:val="00870B72"/>
    <w:rsid w:val="00871B96"/>
    <w:rsid w:val="00871DAC"/>
    <w:rsid w:val="00872133"/>
    <w:rsid w:val="0087290A"/>
    <w:rsid w:val="008731A5"/>
    <w:rsid w:val="00873427"/>
    <w:rsid w:val="00873A31"/>
    <w:rsid w:val="00873ACC"/>
    <w:rsid w:val="00873ADD"/>
    <w:rsid w:val="0087423E"/>
    <w:rsid w:val="0087486C"/>
    <w:rsid w:val="00875133"/>
    <w:rsid w:val="008773BC"/>
    <w:rsid w:val="008776EA"/>
    <w:rsid w:val="00877E94"/>
    <w:rsid w:val="00880ED9"/>
    <w:rsid w:val="00881740"/>
    <w:rsid w:val="0088220C"/>
    <w:rsid w:val="00882534"/>
    <w:rsid w:val="0088253E"/>
    <w:rsid w:val="00882FBB"/>
    <w:rsid w:val="00883D8C"/>
    <w:rsid w:val="008846FF"/>
    <w:rsid w:val="0088493B"/>
    <w:rsid w:val="00884C2B"/>
    <w:rsid w:val="00884C64"/>
    <w:rsid w:val="00884E0E"/>
    <w:rsid w:val="00885587"/>
    <w:rsid w:val="00886177"/>
    <w:rsid w:val="00886C9D"/>
    <w:rsid w:val="00887B20"/>
    <w:rsid w:val="00887D0A"/>
    <w:rsid w:val="00890160"/>
    <w:rsid w:val="0089091F"/>
    <w:rsid w:val="00893667"/>
    <w:rsid w:val="008940F2"/>
    <w:rsid w:val="00894D28"/>
    <w:rsid w:val="008A0216"/>
    <w:rsid w:val="008A0669"/>
    <w:rsid w:val="008A0814"/>
    <w:rsid w:val="008A1DF5"/>
    <w:rsid w:val="008A1FD6"/>
    <w:rsid w:val="008A244B"/>
    <w:rsid w:val="008A2815"/>
    <w:rsid w:val="008A2908"/>
    <w:rsid w:val="008A32F3"/>
    <w:rsid w:val="008A3823"/>
    <w:rsid w:val="008A4020"/>
    <w:rsid w:val="008A4444"/>
    <w:rsid w:val="008A4B19"/>
    <w:rsid w:val="008A4F78"/>
    <w:rsid w:val="008A51B2"/>
    <w:rsid w:val="008A612C"/>
    <w:rsid w:val="008A697D"/>
    <w:rsid w:val="008A6BC3"/>
    <w:rsid w:val="008A75D3"/>
    <w:rsid w:val="008A77C7"/>
    <w:rsid w:val="008B00CD"/>
    <w:rsid w:val="008B0DF4"/>
    <w:rsid w:val="008B0FC0"/>
    <w:rsid w:val="008B1A7A"/>
    <w:rsid w:val="008B2293"/>
    <w:rsid w:val="008B22BC"/>
    <w:rsid w:val="008B2585"/>
    <w:rsid w:val="008B2A5C"/>
    <w:rsid w:val="008B3C2D"/>
    <w:rsid w:val="008B51E8"/>
    <w:rsid w:val="008B66B1"/>
    <w:rsid w:val="008B72CB"/>
    <w:rsid w:val="008C1761"/>
    <w:rsid w:val="008C1E86"/>
    <w:rsid w:val="008C287C"/>
    <w:rsid w:val="008C2C25"/>
    <w:rsid w:val="008C2E1E"/>
    <w:rsid w:val="008C2F94"/>
    <w:rsid w:val="008C3006"/>
    <w:rsid w:val="008C367F"/>
    <w:rsid w:val="008C41F3"/>
    <w:rsid w:val="008C60A4"/>
    <w:rsid w:val="008C66B0"/>
    <w:rsid w:val="008C6D16"/>
    <w:rsid w:val="008C751A"/>
    <w:rsid w:val="008D0B43"/>
    <w:rsid w:val="008D1A35"/>
    <w:rsid w:val="008D1B60"/>
    <w:rsid w:val="008D20E0"/>
    <w:rsid w:val="008D26B0"/>
    <w:rsid w:val="008D3E3F"/>
    <w:rsid w:val="008D445B"/>
    <w:rsid w:val="008D4B30"/>
    <w:rsid w:val="008D4EFB"/>
    <w:rsid w:val="008D55B8"/>
    <w:rsid w:val="008D5ADB"/>
    <w:rsid w:val="008D60B3"/>
    <w:rsid w:val="008D6684"/>
    <w:rsid w:val="008D7360"/>
    <w:rsid w:val="008E012A"/>
    <w:rsid w:val="008E092A"/>
    <w:rsid w:val="008E11A5"/>
    <w:rsid w:val="008E26D3"/>
    <w:rsid w:val="008E36D3"/>
    <w:rsid w:val="008E480F"/>
    <w:rsid w:val="008E4E8B"/>
    <w:rsid w:val="008E5CE4"/>
    <w:rsid w:val="008E6189"/>
    <w:rsid w:val="008E64D4"/>
    <w:rsid w:val="008F05F1"/>
    <w:rsid w:val="008F0DB6"/>
    <w:rsid w:val="008F1557"/>
    <w:rsid w:val="008F1D5B"/>
    <w:rsid w:val="008F4716"/>
    <w:rsid w:val="008F4B04"/>
    <w:rsid w:val="008F4E1C"/>
    <w:rsid w:val="008F5975"/>
    <w:rsid w:val="008F5A40"/>
    <w:rsid w:val="008F6008"/>
    <w:rsid w:val="008F6015"/>
    <w:rsid w:val="008F7765"/>
    <w:rsid w:val="008F7BE3"/>
    <w:rsid w:val="00901176"/>
    <w:rsid w:val="00901953"/>
    <w:rsid w:val="00901F24"/>
    <w:rsid w:val="0090208B"/>
    <w:rsid w:val="0090351B"/>
    <w:rsid w:val="009048BC"/>
    <w:rsid w:val="009051FB"/>
    <w:rsid w:val="00905210"/>
    <w:rsid w:val="0090588D"/>
    <w:rsid w:val="00906D4E"/>
    <w:rsid w:val="009073AF"/>
    <w:rsid w:val="0090758F"/>
    <w:rsid w:val="00907821"/>
    <w:rsid w:val="00907A26"/>
    <w:rsid w:val="00907AB1"/>
    <w:rsid w:val="00907C10"/>
    <w:rsid w:val="00911505"/>
    <w:rsid w:val="00911A23"/>
    <w:rsid w:val="00911C88"/>
    <w:rsid w:val="00912BC8"/>
    <w:rsid w:val="00913244"/>
    <w:rsid w:val="009135E7"/>
    <w:rsid w:val="0091372F"/>
    <w:rsid w:val="00913B0A"/>
    <w:rsid w:val="009150F5"/>
    <w:rsid w:val="00916029"/>
    <w:rsid w:val="00916063"/>
    <w:rsid w:val="0091640F"/>
    <w:rsid w:val="00916770"/>
    <w:rsid w:val="00916988"/>
    <w:rsid w:val="00922A42"/>
    <w:rsid w:val="00923075"/>
    <w:rsid w:val="00923D42"/>
    <w:rsid w:val="009248B0"/>
    <w:rsid w:val="00925353"/>
    <w:rsid w:val="00925C4D"/>
    <w:rsid w:val="009266DA"/>
    <w:rsid w:val="009267D6"/>
    <w:rsid w:val="00926D2B"/>
    <w:rsid w:val="00927180"/>
    <w:rsid w:val="00930837"/>
    <w:rsid w:val="00930B55"/>
    <w:rsid w:val="00931A0C"/>
    <w:rsid w:val="009326D5"/>
    <w:rsid w:val="0093281F"/>
    <w:rsid w:val="009329E5"/>
    <w:rsid w:val="00933109"/>
    <w:rsid w:val="0093473F"/>
    <w:rsid w:val="00934BD3"/>
    <w:rsid w:val="00934DAC"/>
    <w:rsid w:val="00934DC5"/>
    <w:rsid w:val="00934E3A"/>
    <w:rsid w:val="00935A07"/>
    <w:rsid w:val="00936203"/>
    <w:rsid w:val="009368E6"/>
    <w:rsid w:val="009369F8"/>
    <w:rsid w:val="00936A46"/>
    <w:rsid w:val="0093746A"/>
    <w:rsid w:val="00937C43"/>
    <w:rsid w:val="009414F3"/>
    <w:rsid w:val="00941BE6"/>
    <w:rsid w:val="0094285C"/>
    <w:rsid w:val="00942FF5"/>
    <w:rsid w:val="00943D38"/>
    <w:rsid w:val="00943DCD"/>
    <w:rsid w:val="00944FF6"/>
    <w:rsid w:val="00945CA1"/>
    <w:rsid w:val="00945F56"/>
    <w:rsid w:val="00946494"/>
    <w:rsid w:val="00946628"/>
    <w:rsid w:val="00947804"/>
    <w:rsid w:val="0095045F"/>
    <w:rsid w:val="0095068A"/>
    <w:rsid w:val="009511A9"/>
    <w:rsid w:val="00951C47"/>
    <w:rsid w:val="00952B1B"/>
    <w:rsid w:val="00952D9F"/>
    <w:rsid w:val="00953558"/>
    <w:rsid w:val="00953BA1"/>
    <w:rsid w:val="00953BD8"/>
    <w:rsid w:val="00954115"/>
    <w:rsid w:val="00954D7A"/>
    <w:rsid w:val="009550BE"/>
    <w:rsid w:val="00955B99"/>
    <w:rsid w:val="00957DBB"/>
    <w:rsid w:val="00957E8C"/>
    <w:rsid w:val="0096002B"/>
    <w:rsid w:val="00960DB7"/>
    <w:rsid w:val="009628E7"/>
    <w:rsid w:val="009636CF"/>
    <w:rsid w:val="009640CE"/>
    <w:rsid w:val="00964A71"/>
    <w:rsid w:val="00965C78"/>
    <w:rsid w:val="00965CBE"/>
    <w:rsid w:val="00966BE3"/>
    <w:rsid w:val="0096703B"/>
    <w:rsid w:val="0096709D"/>
    <w:rsid w:val="00970906"/>
    <w:rsid w:val="00971195"/>
    <w:rsid w:val="00971996"/>
    <w:rsid w:val="0097279B"/>
    <w:rsid w:val="00972BF0"/>
    <w:rsid w:val="00974A99"/>
    <w:rsid w:val="009763DA"/>
    <w:rsid w:val="00976C85"/>
    <w:rsid w:val="00977450"/>
    <w:rsid w:val="00977697"/>
    <w:rsid w:val="00977942"/>
    <w:rsid w:val="00980070"/>
    <w:rsid w:val="00981D55"/>
    <w:rsid w:val="0098236F"/>
    <w:rsid w:val="0098412C"/>
    <w:rsid w:val="00984236"/>
    <w:rsid w:val="00984754"/>
    <w:rsid w:val="00984B38"/>
    <w:rsid w:val="0098529A"/>
    <w:rsid w:val="00985A2C"/>
    <w:rsid w:val="00986297"/>
    <w:rsid w:val="009878D9"/>
    <w:rsid w:val="009902C4"/>
    <w:rsid w:val="009902C5"/>
    <w:rsid w:val="00990476"/>
    <w:rsid w:val="00990873"/>
    <w:rsid w:val="00990E20"/>
    <w:rsid w:val="009917E3"/>
    <w:rsid w:val="009919D2"/>
    <w:rsid w:val="00991C4B"/>
    <w:rsid w:val="00992F2B"/>
    <w:rsid w:val="0099346F"/>
    <w:rsid w:val="00993705"/>
    <w:rsid w:val="00993CD8"/>
    <w:rsid w:val="009944CB"/>
    <w:rsid w:val="009967F9"/>
    <w:rsid w:val="009978C3"/>
    <w:rsid w:val="009A00B6"/>
    <w:rsid w:val="009A02F0"/>
    <w:rsid w:val="009A08FF"/>
    <w:rsid w:val="009A0B86"/>
    <w:rsid w:val="009A0BD6"/>
    <w:rsid w:val="009A11DF"/>
    <w:rsid w:val="009A18C5"/>
    <w:rsid w:val="009A2972"/>
    <w:rsid w:val="009A29AB"/>
    <w:rsid w:val="009A3BED"/>
    <w:rsid w:val="009A3D65"/>
    <w:rsid w:val="009A4DF4"/>
    <w:rsid w:val="009A4E3D"/>
    <w:rsid w:val="009A4FEF"/>
    <w:rsid w:val="009A53CD"/>
    <w:rsid w:val="009A55E4"/>
    <w:rsid w:val="009A56E5"/>
    <w:rsid w:val="009A6903"/>
    <w:rsid w:val="009A7D97"/>
    <w:rsid w:val="009B02BD"/>
    <w:rsid w:val="009B0D40"/>
    <w:rsid w:val="009B322C"/>
    <w:rsid w:val="009B4505"/>
    <w:rsid w:val="009B4DEB"/>
    <w:rsid w:val="009B5C49"/>
    <w:rsid w:val="009B61A5"/>
    <w:rsid w:val="009B690A"/>
    <w:rsid w:val="009B6F76"/>
    <w:rsid w:val="009B7B31"/>
    <w:rsid w:val="009C070B"/>
    <w:rsid w:val="009C17A5"/>
    <w:rsid w:val="009C209E"/>
    <w:rsid w:val="009C2C74"/>
    <w:rsid w:val="009C2C86"/>
    <w:rsid w:val="009C31A0"/>
    <w:rsid w:val="009C47B9"/>
    <w:rsid w:val="009C4CDA"/>
    <w:rsid w:val="009C696B"/>
    <w:rsid w:val="009C74AD"/>
    <w:rsid w:val="009D175E"/>
    <w:rsid w:val="009D17FE"/>
    <w:rsid w:val="009D2246"/>
    <w:rsid w:val="009D3362"/>
    <w:rsid w:val="009D34BD"/>
    <w:rsid w:val="009D3D1F"/>
    <w:rsid w:val="009D4254"/>
    <w:rsid w:val="009D56C4"/>
    <w:rsid w:val="009D6377"/>
    <w:rsid w:val="009D6ECF"/>
    <w:rsid w:val="009D7247"/>
    <w:rsid w:val="009D7AAA"/>
    <w:rsid w:val="009D7EE4"/>
    <w:rsid w:val="009E0309"/>
    <w:rsid w:val="009E05F2"/>
    <w:rsid w:val="009E07E3"/>
    <w:rsid w:val="009E0BBA"/>
    <w:rsid w:val="009E10D8"/>
    <w:rsid w:val="009E267C"/>
    <w:rsid w:val="009E2C26"/>
    <w:rsid w:val="009E3844"/>
    <w:rsid w:val="009E488E"/>
    <w:rsid w:val="009E59C5"/>
    <w:rsid w:val="009E5AB4"/>
    <w:rsid w:val="009E5C00"/>
    <w:rsid w:val="009E6D6C"/>
    <w:rsid w:val="009E7E71"/>
    <w:rsid w:val="009F0D66"/>
    <w:rsid w:val="009F0FEA"/>
    <w:rsid w:val="009F1703"/>
    <w:rsid w:val="009F19EA"/>
    <w:rsid w:val="009F204E"/>
    <w:rsid w:val="009F2806"/>
    <w:rsid w:val="009F332C"/>
    <w:rsid w:val="009F5227"/>
    <w:rsid w:val="009F5333"/>
    <w:rsid w:val="009F6A02"/>
    <w:rsid w:val="009F6F1C"/>
    <w:rsid w:val="009F71FC"/>
    <w:rsid w:val="009F736D"/>
    <w:rsid w:val="009F771B"/>
    <w:rsid w:val="009F7DBE"/>
    <w:rsid w:val="00A00188"/>
    <w:rsid w:val="00A0049E"/>
    <w:rsid w:val="00A00B90"/>
    <w:rsid w:val="00A00D93"/>
    <w:rsid w:val="00A031B8"/>
    <w:rsid w:val="00A03FA7"/>
    <w:rsid w:val="00A04224"/>
    <w:rsid w:val="00A04249"/>
    <w:rsid w:val="00A042A0"/>
    <w:rsid w:val="00A04D7C"/>
    <w:rsid w:val="00A053B5"/>
    <w:rsid w:val="00A061FE"/>
    <w:rsid w:val="00A07651"/>
    <w:rsid w:val="00A112AD"/>
    <w:rsid w:val="00A1261F"/>
    <w:rsid w:val="00A145EC"/>
    <w:rsid w:val="00A14EB6"/>
    <w:rsid w:val="00A16581"/>
    <w:rsid w:val="00A16920"/>
    <w:rsid w:val="00A16DD7"/>
    <w:rsid w:val="00A17B25"/>
    <w:rsid w:val="00A2070B"/>
    <w:rsid w:val="00A208B5"/>
    <w:rsid w:val="00A2117C"/>
    <w:rsid w:val="00A2204A"/>
    <w:rsid w:val="00A23108"/>
    <w:rsid w:val="00A23450"/>
    <w:rsid w:val="00A23AFD"/>
    <w:rsid w:val="00A252FC"/>
    <w:rsid w:val="00A25C67"/>
    <w:rsid w:val="00A268BA"/>
    <w:rsid w:val="00A2707B"/>
    <w:rsid w:val="00A271E8"/>
    <w:rsid w:val="00A272F7"/>
    <w:rsid w:val="00A278C7"/>
    <w:rsid w:val="00A30028"/>
    <w:rsid w:val="00A3073E"/>
    <w:rsid w:val="00A30BCE"/>
    <w:rsid w:val="00A317C8"/>
    <w:rsid w:val="00A3272C"/>
    <w:rsid w:val="00A334AC"/>
    <w:rsid w:val="00A33E1D"/>
    <w:rsid w:val="00A346E1"/>
    <w:rsid w:val="00A3477F"/>
    <w:rsid w:val="00A34D8F"/>
    <w:rsid w:val="00A35799"/>
    <w:rsid w:val="00A35FD7"/>
    <w:rsid w:val="00A3600A"/>
    <w:rsid w:val="00A36EE9"/>
    <w:rsid w:val="00A373FC"/>
    <w:rsid w:val="00A37DDF"/>
    <w:rsid w:val="00A412FA"/>
    <w:rsid w:val="00A4182D"/>
    <w:rsid w:val="00A418DA"/>
    <w:rsid w:val="00A419B0"/>
    <w:rsid w:val="00A43D99"/>
    <w:rsid w:val="00A43F23"/>
    <w:rsid w:val="00A44303"/>
    <w:rsid w:val="00A44EBE"/>
    <w:rsid w:val="00A45B28"/>
    <w:rsid w:val="00A45CC7"/>
    <w:rsid w:val="00A46366"/>
    <w:rsid w:val="00A46843"/>
    <w:rsid w:val="00A46B39"/>
    <w:rsid w:val="00A532EA"/>
    <w:rsid w:val="00A535EE"/>
    <w:rsid w:val="00A53DB8"/>
    <w:rsid w:val="00A544A1"/>
    <w:rsid w:val="00A555D7"/>
    <w:rsid w:val="00A56296"/>
    <w:rsid w:val="00A579D1"/>
    <w:rsid w:val="00A57AAA"/>
    <w:rsid w:val="00A57D05"/>
    <w:rsid w:val="00A57FF7"/>
    <w:rsid w:val="00A60333"/>
    <w:rsid w:val="00A61791"/>
    <w:rsid w:val="00A61B08"/>
    <w:rsid w:val="00A62259"/>
    <w:rsid w:val="00A62EAF"/>
    <w:rsid w:val="00A62F8D"/>
    <w:rsid w:val="00A63388"/>
    <w:rsid w:val="00A63FB8"/>
    <w:rsid w:val="00A6466A"/>
    <w:rsid w:val="00A6477B"/>
    <w:rsid w:val="00A64DA1"/>
    <w:rsid w:val="00A6517F"/>
    <w:rsid w:val="00A6572F"/>
    <w:rsid w:val="00A65A40"/>
    <w:rsid w:val="00A66035"/>
    <w:rsid w:val="00A66B66"/>
    <w:rsid w:val="00A67402"/>
    <w:rsid w:val="00A704C9"/>
    <w:rsid w:val="00A708B3"/>
    <w:rsid w:val="00A70902"/>
    <w:rsid w:val="00A709A7"/>
    <w:rsid w:val="00A71052"/>
    <w:rsid w:val="00A7196F"/>
    <w:rsid w:val="00A72712"/>
    <w:rsid w:val="00A72D6D"/>
    <w:rsid w:val="00A7350F"/>
    <w:rsid w:val="00A7435B"/>
    <w:rsid w:val="00A74FEC"/>
    <w:rsid w:val="00A75AE8"/>
    <w:rsid w:val="00A766B4"/>
    <w:rsid w:val="00A773E6"/>
    <w:rsid w:val="00A7761D"/>
    <w:rsid w:val="00A80463"/>
    <w:rsid w:val="00A80DBC"/>
    <w:rsid w:val="00A81AE6"/>
    <w:rsid w:val="00A8289A"/>
    <w:rsid w:val="00A82A00"/>
    <w:rsid w:val="00A8345D"/>
    <w:rsid w:val="00A8371D"/>
    <w:rsid w:val="00A83939"/>
    <w:rsid w:val="00A83949"/>
    <w:rsid w:val="00A83A66"/>
    <w:rsid w:val="00A83AFF"/>
    <w:rsid w:val="00A83D84"/>
    <w:rsid w:val="00A844C2"/>
    <w:rsid w:val="00A857D4"/>
    <w:rsid w:val="00A8628C"/>
    <w:rsid w:val="00A90FC0"/>
    <w:rsid w:val="00A910BF"/>
    <w:rsid w:val="00A92E8A"/>
    <w:rsid w:val="00A92EFE"/>
    <w:rsid w:val="00A932A6"/>
    <w:rsid w:val="00A9475D"/>
    <w:rsid w:val="00A94B5C"/>
    <w:rsid w:val="00A95C0B"/>
    <w:rsid w:val="00A95FAA"/>
    <w:rsid w:val="00AA1245"/>
    <w:rsid w:val="00AA2598"/>
    <w:rsid w:val="00AA32A4"/>
    <w:rsid w:val="00AA3406"/>
    <w:rsid w:val="00AA5E8A"/>
    <w:rsid w:val="00AA6587"/>
    <w:rsid w:val="00AA671D"/>
    <w:rsid w:val="00AA6E94"/>
    <w:rsid w:val="00AA7749"/>
    <w:rsid w:val="00AA7BC2"/>
    <w:rsid w:val="00AB01DE"/>
    <w:rsid w:val="00AB129D"/>
    <w:rsid w:val="00AB304C"/>
    <w:rsid w:val="00AB4BF6"/>
    <w:rsid w:val="00AB5116"/>
    <w:rsid w:val="00AB5515"/>
    <w:rsid w:val="00AB5A26"/>
    <w:rsid w:val="00AB7988"/>
    <w:rsid w:val="00AC02DE"/>
    <w:rsid w:val="00AC07B0"/>
    <w:rsid w:val="00AC0A38"/>
    <w:rsid w:val="00AC0B60"/>
    <w:rsid w:val="00AC0B62"/>
    <w:rsid w:val="00AC0C58"/>
    <w:rsid w:val="00AC13ED"/>
    <w:rsid w:val="00AC1CEF"/>
    <w:rsid w:val="00AC2819"/>
    <w:rsid w:val="00AC2939"/>
    <w:rsid w:val="00AC44B2"/>
    <w:rsid w:val="00AC5109"/>
    <w:rsid w:val="00AC5360"/>
    <w:rsid w:val="00AC53E2"/>
    <w:rsid w:val="00AC57B0"/>
    <w:rsid w:val="00AC6BD7"/>
    <w:rsid w:val="00AC6E8A"/>
    <w:rsid w:val="00AC77D8"/>
    <w:rsid w:val="00AC7867"/>
    <w:rsid w:val="00AD01BE"/>
    <w:rsid w:val="00AD067A"/>
    <w:rsid w:val="00AD18BB"/>
    <w:rsid w:val="00AD1BF5"/>
    <w:rsid w:val="00AD34B5"/>
    <w:rsid w:val="00AD44FD"/>
    <w:rsid w:val="00AD4F6D"/>
    <w:rsid w:val="00AD509C"/>
    <w:rsid w:val="00AD6BD8"/>
    <w:rsid w:val="00AD6D05"/>
    <w:rsid w:val="00AD721D"/>
    <w:rsid w:val="00AD77DB"/>
    <w:rsid w:val="00AE0A6C"/>
    <w:rsid w:val="00AE112E"/>
    <w:rsid w:val="00AE1EA9"/>
    <w:rsid w:val="00AE297F"/>
    <w:rsid w:val="00AE299A"/>
    <w:rsid w:val="00AE2BCA"/>
    <w:rsid w:val="00AE3264"/>
    <w:rsid w:val="00AE4033"/>
    <w:rsid w:val="00AE5569"/>
    <w:rsid w:val="00AE55C7"/>
    <w:rsid w:val="00AE5767"/>
    <w:rsid w:val="00AE60D9"/>
    <w:rsid w:val="00AE635F"/>
    <w:rsid w:val="00AE6892"/>
    <w:rsid w:val="00AE6F49"/>
    <w:rsid w:val="00AE7481"/>
    <w:rsid w:val="00AE7F1A"/>
    <w:rsid w:val="00AF0171"/>
    <w:rsid w:val="00AF05A1"/>
    <w:rsid w:val="00AF0730"/>
    <w:rsid w:val="00AF08EA"/>
    <w:rsid w:val="00AF0C82"/>
    <w:rsid w:val="00AF1116"/>
    <w:rsid w:val="00AF258D"/>
    <w:rsid w:val="00AF25EA"/>
    <w:rsid w:val="00AF40E1"/>
    <w:rsid w:val="00AF4BA9"/>
    <w:rsid w:val="00AF59F9"/>
    <w:rsid w:val="00AF7CE9"/>
    <w:rsid w:val="00AF7EA9"/>
    <w:rsid w:val="00B00407"/>
    <w:rsid w:val="00B01159"/>
    <w:rsid w:val="00B01A4B"/>
    <w:rsid w:val="00B01B58"/>
    <w:rsid w:val="00B01F74"/>
    <w:rsid w:val="00B0236C"/>
    <w:rsid w:val="00B02899"/>
    <w:rsid w:val="00B036EF"/>
    <w:rsid w:val="00B03A34"/>
    <w:rsid w:val="00B03CFC"/>
    <w:rsid w:val="00B0461B"/>
    <w:rsid w:val="00B05346"/>
    <w:rsid w:val="00B05DE8"/>
    <w:rsid w:val="00B0688B"/>
    <w:rsid w:val="00B07E03"/>
    <w:rsid w:val="00B1018A"/>
    <w:rsid w:val="00B104B3"/>
    <w:rsid w:val="00B10925"/>
    <w:rsid w:val="00B11054"/>
    <w:rsid w:val="00B112C3"/>
    <w:rsid w:val="00B11875"/>
    <w:rsid w:val="00B11F1D"/>
    <w:rsid w:val="00B1220B"/>
    <w:rsid w:val="00B12BE9"/>
    <w:rsid w:val="00B131FC"/>
    <w:rsid w:val="00B1394D"/>
    <w:rsid w:val="00B13DD9"/>
    <w:rsid w:val="00B13EB7"/>
    <w:rsid w:val="00B147C0"/>
    <w:rsid w:val="00B14AEF"/>
    <w:rsid w:val="00B156E6"/>
    <w:rsid w:val="00B16E90"/>
    <w:rsid w:val="00B175D3"/>
    <w:rsid w:val="00B20CF0"/>
    <w:rsid w:val="00B20E12"/>
    <w:rsid w:val="00B20FE8"/>
    <w:rsid w:val="00B213B2"/>
    <w:rsid w:val="00B21622"/>
    <w:rsid w:val="00B21624"/>
    <w:rsid w:val="00B21BD6"/>
    <w:rsid w:val="00B25ABA"/>
    <w:rsid w:val="00B2658A"/>
    <w:rsid w:val="00B26DE8"/>
    <w:rsid w:val="00B27357"/>
    <w:rsid w:val="00B277DC"/>
    <w:rsid w:val="00B305C6"/>
    <w:rsid w:val="00B30B9B"/>
    <w:rsid w:val="00B310C2"/>
    <w:rsid w:val="00B31827"/>
    <w:rsid w:val="00B34C50"/>
    <w:rsid w:val="00B354CF"/>
    <w:rsid w:val="00B35826"/>
    <w:rsid w:val="00B3591D"/>
    <w:rsid w:val="00B364B9"/>
    <w:rsid w:val="00B370BE"/>
    <w:rsid w:val="00B37FD2"/>
    <w:rsid w:val="00B407A4"/>
    <w:rsid w:val="00B417AA"/>
    <w:rsid w:val="00B417CF"/>
    <w:rsid w:val="00B42CEC"/>
    <w:rsid w:val="00B431E4"/>
    <w:rsid w:val="00B43835"/>
    <w:rsid w:val="00B44395"/>
    <w:rsid w:val="00B45920"/>
    <w:rsid w:val="00B46E42"/>
    <w:rsid w:val="00B5045D"/>
    <w:rsid w:val="00B50ED2"/>
    <w:rsid w:val="00B50F8A"/>
    <w:rsid w:val="00B531B7"/>
    <w:rsid w:val="00B53894"/>
    <w:rsid w:val="00B55209"/>
    <w:rsid w:val="00B554F3"/>
    <w:rsid w:val="00B556AD"/>
    <w:rsid w:val="00B567F8"/>
    <w:rsid w:val="00B56882"/>
    <w:rsid w:val="00B60379"/>
    <w:rsid w:val="00B60ED1"/>
    <w:rsid w:val="00B6131E"/>
    <w:rsid w:val="00B61FE7"/>
    <w:rsid w:val="00B627DD"/>
    <w:rsid w:val="00B62CD8"/>
    <w:rsid w:val="00B62D09"/>
    <w:rsid w:val="00B62DC5"/>
    <w:rsid w:val="00B642CD"/>
    <w:rsid w:val="00B65573"/>
    <w:rsid w:val="00B65605"/>
    <w:rsid w:val="00B67997"/>
    <w:rsid w:val="00B67D09"/>
    <w:rsid w:val="00B67F6E"/>
    <w:rsid w:val="00B67FC5"/>
    <w:rsid w:val="00B70182"/>
    <w:rsid w:val="00B70264"/>
    <w:rsid w:val="00B7229E"/>
    <w:rsid w:val="00B72F87"/>
    <w:rsid w:val="00B73009"/>
    <w:rsid w:val="00B75B8D"/>
    <w:rsid w:val="00B80CF0"/>
    <w:rsid w:val="00B8162A"/>
    <w:rsid w:val="00B818EA"/>
    <w:rsid w:val="00B81B38"/>
    <w:rsid w:val="00B81F03"/>
    <w:rsid w:val="00B8215D"/>
    <w:rsid w:val="00B82802"/>
    <w:rsid w:val="00B84A51"/>
    <w:rsid w:val="00B84E12"/>
    <w:rsid w:val="00B85783"/>
    <w:rsid w:val="00B857BC"/>
    <w:rsid w:val="00B90165"/>
    <w:rsid w:val="00B90BB7"/>
    <w:rsid w:val="00B90F83"/>
    <w:rsid w:val="00B911A9"/>
    <w:rsid w:val="00B9155B"/>
    <w:rsid w:val="00B9303A"/>
    <w:rsid w:val="00B93BB4"/>
    <w:rsid w:val="00B96198"/>
    <w:rsid w:val="00B96E1F"/>
    <w:rsid w:val="00BA01AF"/>
    <w:rsid w:val="00BA0346"/>
    <w:rsid w:val="00BA0AFF"/>
    <w:rsid w:val="00BA0F63"/>
    <w:rsid w:val="00BA2ED8"/>
    <w:rsid w:val="00BA3905"/>
    <w:rsid w:val="00BA3B04"/>
    <w:rsid w:val="00BA4286"/>
    <w:rsid w:val="00BA432A"/>
    <w:rsid w:val="00BA470E"/>
    <w:rsid w:val="00BA5FBF"/>
    <w:rsid w:val="00BA659F"/>
    <w:rsid w:val="00BA678B"/>
    <w:rsid w:val="00BA75A7"/>
    <w:rsid w:val="00BB04BC"/>
    <w:rsid w:val="00BB0615"/>
    <w:rsid w:val="00BB373D"/>
    <w:rsid w:val="00BB394C"/>
    <w:rsid w:val="00BB4439"/>
    <w:rsid w:val="00BB4B4F"/>
    <w:rsid w:val="00BB6A4F"/>
    <w:rsid w:val="00BB6B02"/>
    <w:rsid w:val="00BB6D26"/>
    <w:rsid w:val="00BB6D8D"/>
    <w:rsid w:val="00BB7199"/>
    <w:rsid w:val="00BB7AF2"/>
    <w:rsid w:val="00BC029A"/>
    <w:rsid w:val="00BC0B91"/>
    <w:rsid w:val="00BC0C89"/>
    <w:rsid w:val="00BC1A16"/>
    <w:rsid w:val="00BC1B27"/>
    <w:rsid w:val="00BC1DFF"/>
    <w:rsid w:val="00BC23A6"/>
    <w:rsid w:val="00BC2B09"/>
    <w:rsid w:val="00BC375F"/>
    <w:rsid w:val="00BC37E1"/>
    <w:rsid w:val="00BC4714"/>
    <w:rsid w:val="00BC4817"/>
    <w:rsid w:val="00BC4A94"/>
    <w:rsid w:val="00BC4F8C"/>
    <w:rsid w:val="00BC5908"/>
    <w:rsid w:val="00BC5F8D"/>
    <w:rsid w:val="00BC7D1F"/>
    <w:rsid w:val="00BD0DCE"/>
    <w:rsid w:val="00BD2A48"/>
    <w:rsid w:val="00BD2A8C"/>
    <w:rsid w:val="00BD2DFA"/>
    <w:rsid w:val="00BD37CA"/>
    <w:rsid w:val="00BD3B73"/>
    <w:rsid w:val="00BD3E35"/>
    <w:rsid w:val="00BD49C1"/>
    <w:rsid w:val="00BD4ACE"/>
    <w:rsid w:val="00BD4B14"/>
    <w:rsid w:val="00BD5519"/>
    <w:rsid w:val="00BD5A1B"/>
    <w:rsid w:val="00BD72D1"/>
    <w:rsid w:val="00BD78A5"/>
    <w:rsid w:val="00BD7A7B"/>
    <w:rsid w:val="00BE1C2B"/>
    <w:rsid w:val="00BE214C"/>
    <w:rsid w:val="00BE363E"/>
    <w:rsid w:val="00BE3745"/>
    <w:rsid w:val="00BE39A5"/>
    <w:rsid w:val="00BE553B"/>
    <w:rsid w:val="00BE7930"/>
    <w:rsid w:val="00BE7A67"/>
    <w:rsid w:val="00BF1475"/>
    <w:rsid w:val="00BF18A4"/>
    <w:rsid w:val="00BF1B5B"/>
    <w:rsid w:val="00BF282C"/>
    <w:rsid w:val="00BF2B4D"/>
    <w:rsid w:val="00BF4853"/>
    <w:rsid w:val="00BF4BD9"/>
    <w:rsid w:val="00BF66C5"/>
    <w:rsid w:val="00BF68A9"/>
    <w:rsid w:val="00BF7738"/>
    <w:rsid w:val="00C007EC"/>
    <w:rsid w:val="00C009E1"/>
    <w:rsid w:val="00C01A15"/>
    <w:rsid w:val="00C02498"/>
    <w:rsid w:val="00C024BE"/>
    <w:rsid w:val="00C02916"/>
    <w:rsid w:val="00C0309D"/>
    <w:rsid w:val="00C03832"/>
    <w:rsid w:val="00C039C1"/>
    <w:rsid w:val="00C03A0F"/>
    <w:rsid w:val="00C04129"/>
    <w:rsid w:val="00C054AB"/>
    <w:rsid w:val="00C05C07"/>
    <w:rsid w:val="00C05F02"/>
    <w:rsid w:val="00C067DA"/>
    <w:rsid w:val="00C06A99"/>
    <w:rsid w:val="00C06BA8"/>
    <w:rsid w:val="00C06E4F"/>
    <w:rsid w:val="00C0723B"/>
    <w:rsid w:val="00C1007D"/>
    <w:rsid w:val="00C10C7B"/>
    <w:rsid w:val="00C10F08"/>
    <w:rsid w:val="00C10F1C"/>
    <w:rsid w:val="00C11A1F"/>
    <w:rsid w:val="00C1226C"/>
    <w:rsid w:val="00C12663"/>
    <w:rsid w:val="00C12CD6"/>
    <w:rsid w:val="00C131E8"/>
    <w:rsid w:val="00C14264"/>
    <w:rsid w:val="00C164F3"/>
    <w:rsid w:val="00C20452"/>
    <w:rsid w:val="00C2188B"/>
    <w:rsid w:val="00C21BFF"/>
    <w:rsid w:val="00C21C2F"/>
    <w:rsid w:val="00C231B2"/>
    <w:rsid w:val="00C232D6"/>
    <w:rsid w:val="00C23B5F"/>
    <w:rsid w:val="00C24020"/>
    <w:rsid w:val="00C2455C"/>
    <w:rsid w:val="00C245B0"/>
    <w:rsid w:val="00C24790"/>
    <w:rsid w:val="00C24D2C"/>
    <w:rsid w:val="00C24DA0"/>
    <w:rsid w:val="00C25106"/>
    <w:rsid w:val="00C252CE"/>
    <w:rsid w:val="00C25325"/>
    <w:rsid w:val="00C272D2"/>
    <w:rsid w:val="00C27BD7"/>
    <w:rsid w:val="00C27C95"/>
    <w:rsid w:val="00C3181F"/>
    <w:rsid w:val="00C3219F"/>
    <w:rsid w:val="00C322EF"/>
    <w:rsid w:val="00C323A3"/>
    <w:rsid w:val="00C325FD"/>
    <w:rsid w:val="00C32608"/>
    <w:rsid w:val="00C32A53"/>
    <w:rsid w:val="00C32DD4"/>
    <w:rsid w:val="00C33C56"/>
    <w:rsid w:val="00C3415B"/>
    <w:rsid w:val="00C34D09"/>
    <w:rsid w:val="00C34E56"/>
    <w:rsid w:val="00C35A8A"/>
    <w:rsid w:val="00C36364"/>
    <w:rsid w:val="00C36A06"/>
    <w:rsid w:val="00C36A6F"/>
    <w:rsid w:val="00C376C7"/>
    <w:rsid w:val="00C40239"/>
    <w:rsid w:val="00C40460"/>
    <w:rsid w:val="00C40A7F"/>
    <w:rsid w:val="00C40DE8"/>
    <w:rsid w:val="00C412C0"/>
    <w:rsid w:val="00C43265"/>
    <w:rsid w:val="00C43298"/>
    <w:rsid w:val="00C437DD"/>
    <w:rsid w:val="00C43A9F"/>
    <w:rsid w:val="00C4470A"/>
    <w:rsid w:val="00C45FB8"/>
    <w:rsid w:val="00C46091"/>
    <w:rsid w:val="00C46AA1"/>
    <w:rsid w:val="00C476EC"/>
    <w:rsid w:val="00C47E01"/>
    <w:rsid w:val="00C51279"/>
    <w:rsid w:val="00C51414"/>
    <w:rsid w:val="00C514F0"/>
    <w:rsid w:val="00C522AB"/>
    <w:rsid w:val="00C55A68"/>
    <w:rsid w:val="00C56BEB"/>
    <w:rsid w:val="00C57208"/>
    <w:rsid w:val="00C577B3"/>
    <w:rsid w:val="00C57973"/>
    <w:rsid w:val="00C579EC"/>
    <w:rsid w:val="00C602AD"/>
    <w:rsid w:val="00C6042F"/>
    <w:rsid w:val="00C60E28"/>
    <w:rsid w:val="00C60E91"/>
    <w:rsid w:val="00C615F6"/>
    <w:rsid w:val="00C63499"/>
    <w:rsid w:val="00C64687"/>
    <w:rsid w:val="00C64926"/>
    <w:rsid w:val="00C64CD2"/>
    <w:rsid w:val="00C64E1D"/>
    <w:rsid w:val="00C6535D"/>
    <w:rsid w:val="00C659EB"/>
    <w:rsid w:val="00C65C1E"/>
    <w:rsid w:val="00C665B4"/>
    <w:rsid w:val="00C66DF7"/>
    <w:rsid w:val="00C67701"/>
    <w:rsid w:val="00C70067"/>
    <w:rsid w:val="00C70A92"/>
    <w:rsid w:val="00C70CAD"/>
    <w:rsid w:val="00C70EFD"/>
    <w:rsid w:val="00C71A20"/>
    <w:rsid w:val="00C71EE8"/>
    <w:rsid w:val="00C72DE4"/>
    <w:rsid w:val="00C747E1"/>
    <w:rsid w:val="00C74828"/>
    <w:rsid w:val="00C74C07"/>
    <w:rsid w:val="00C757C1"/>
    <w:rsid w:val="00C75ADB"/>
    <w:rsid w:val="00C76283"/>
    <w:rsid w:val="00C771B5"/>
    <w:rsid w:val="00C775FF"/>
    <w:rsid w:val="00C77CCA"/>
    <w:rsid w:val="00C77EEC"/>
    <w:rsid w:val="00C8051C"/>
    <w:rsid w:val="00C81E77"/>
    <w:rsid w:val="00C81F37"/>
    <w:rsid w:val="00C82F54"/>
    <w:rsid w:val="00C84DB7"/>
    <w:rsid w:val="00C852AE"/>
    <w:rsid w:val="00C86947"/>
    <w:rsid w:val="00C86EEC"/>
    <w:rsid w:val="00C90457"/>
    <w:rsid w:val="00C90AD6"/>
    <w:rsid w:val="00C9109A"/>
    <w:rsid w:val="00C91B79"/>
    <w:rsid w:val="00C92448"/>
    <w:rsid w:val="00C92667"/>
    <w:rsid w:val="00C92F9D"/>
    <w:rsid w:val="00C933E4"/>
    <w:rsid w:val="00C937FE"/>
    <w:rsid w:val="00C93FC9"/>
    <w:rsid w:val="00C95EA6"/>
    <w:rsid w:val="00CA0850"/>
    <w:rsid w:val="00CA23CD"/>
    <w:rsid w:val="00CA252E"/>
    <w:rsid w:val="00CA2D82"/>
    <w:rsid w:val="00CA3044"/>
    <w:rsid w:val="00CA319D"/>
    <w:rsid w:val="00CA3735"/>
    <w:rsid w:val="00CA506F"/>
    <w:rsid w:val="00CA5BF8"/>
    <w:rsid w:val="00CA5D64"/>
    <w:rsid w:val="00CA61B3"/>
    <w:rsid w:val="00CA6304"/>
    <w:rsid w:val="00CA7BAF"/>
    <w:rsid w:val="00CA7D58"/>
    <w:rsid w:val="00CB0635"/>
    <w:rsid w:val="00CB11AE"/>
    <w:rsid w:val="00CB147C"/>
    <w:rsid w:val="00CB185A"/>
    <w:rsid w:val="00CB1D89"/>
    <w:rsid w:val="00CB2247"/>
    <w:rsid w:val="00CB37B7"/>
    <w:rsid w:val="00CB4200"/>
    <w:rsid w:val="00CB6322"/>
    <w:rsid w:val="00CB6F0A"/>
    <w:rsid w:val="00CC15BA"/>
    <w:rsid w:val="00CC1823"/>
    <w:rsid w:val="00CC221E"/>
    <w:rsid w:val="00CC364D"/>
    <w:rsid w:val="00CC4508"/>
    <w:rsid w:val="00CC56B9"/>
    <w:rsid w:val="00CC5AE7"/>
    <w:rsid w:val="00CC630D"/>
    <w:rsid w:val="00CC71DD"/>
    <w:rsid w:val="00CC73B9"/>
    <w:rsid w:val="00CC77A8"/>
    <w:rsid w:val="00CC7BE2"/>
    <w:rsid w:val="00CC7FA7"/>
    <w:rsid w:val="00CD0AFF"/>
    <w:rsid w:val="00CD0F28"/>
    <w:rsid w:val="00CD2899"/>
    <w:rsid w:val="00CD301B"/>
    <w:rsid w:val="00CD3D06"/>
    <w:rsid w:val="00CD4A4C"/>
    <w:rsid w:val="00CD5D92"/>
    <w:rsid w:val="00CD5D9B"/>
    <w:rsid w:val="00CD6140"/>
    <w:rsid w:val="00CD6C79"/>
    <w:rsid w:val="00CD77EA"/>
    <w:rsid w:val="00CD79B9"/>
    <w:rsid w:val="00CD7DFA"/>
    <w:rsid w:val="00CE19B6"/>
    <w:rsid w:val="00CE2EA1"/>
    <w:rsid w:val="00CE365A"/>
    <w:rsid w:val="00CE486B"/>
    <w:rsid w:val="00CE4931"/>
    <w:rsid w:val="00CE517B"/>
    <w:rsid w:val="00CE52E4"/>
    <w:rsid w:val="00CE5482"/>
    <w:rsid w:val="00CE55EF"/>
    <w:rsid w:val="00CE5FDF"/>
    <w:rsid w:val="00CE727F"/>
    <w:rsid w:val="00CE751E"/>
    <w:rsid w:val="00CE7F0A"/>
    <w:rsid w:val="00CF19DF"/>
    <w:rsid w:val="00CF200D"/>
    <w:rsid w:val="00CF2339"/>
    <w:rsid w:val="00CF2479"/>
    <w:rsid w:val="00CF2A07"/>
    <w:rsid w:val="00CF3947"/>
    <w:rsid w:val="00CF441F"/>
    <w:rsid w:val="00CF446B"/>
    <w:rsid w:val="00CF54C2"/>
    <w:rsid w:val="00CF695D"/>
    <w:rsid w:val="00CF72E7"/>
    <w:rsid w:val="00CF7A12"/>
    <w:rsid w:val="00D0022F"/>
    <w:rsid w:val="00D0067C"/>
    <w:rsid w:val="00D00AAF"/>
    <w:rsid w:val="00D011ED"/>
    <w:rsid w:val="00D01AE4"/>
    <w:rsid w:val="00D01C9D"/>
    <w:rsid w:val="00D034F4"/>
    <w:rsid w:val="00D03BF0"/>
    <w:rsid w:val="00D06389"/>
    <w:rsid w:val="00D064EC"/>
    <w:rsid w:val="00D066CB"/>
    <w:rsid w:val="00D06BCA"/>
    <w:rsid w:val="00D0772A"/>
    <w:rsid w:val="00D107C5"/>
    <w:rsid w:val="00D10D37"/>
    <w:rsid w:val="00D1126A"/>
    <w:rsid w:val="00D11C9A"/>
    <w:rsid w:val="00D124F0"/>
    <w:rsid w:val="00D1256C"/>
    <w:rsid w:val="00D12584"/>
    <w:rsid w:val="00D1274E"/>
    <w:rsid w:val="00D12E73"/>
    <w:rsid w:val="00D14175"/>
    <w:rsid w:val="00D1588C"/>
    <w:rsid w:val="00D15F30"/>
    <w:rsid w:val="00D17B7D"/>
    <w:rsid w:val="00D200FC"/>
    <w:rsid w:val="00D203BA"/>
    <w:rsid w:val="00D21378"/>
    <w:rsid w:val="00D23115"/>
    <w:rsid w:val="00D23F3A"/>
    <w:rsid w:val="00D24A51"/>
    <w:rsid w:val="00D26000"/>
    <w:rsid w:val="00D261E9"/>
    <w:rsid w:val="00D26386"/>
    <w:rsid w:val="00D26A19"/>
    <w:rsid w:val="00D26B40"/>
    <w:rsid w:val="00D26DF5"/>
    <w:rsid w:val="00D27025"/>
    <w:rsid w:val="00D273A3"/>
    <w:rsid w:val="00D27606"/>
    <w:rsid w:val="00D279D1"/>
    <w:rsid w:val="00D30283"/>
    <w:rsid w:val="00D3079D"/>
    <w:rsid w:val="00D3135D"/>
    <w:rsid w:val="00D31557"/>
    <w:rsid w:val="00D323C6"/>
    <w:rsid w:val="00D3312E"/>
    <w:rsid w:val="00D34B5B"/>
    <w:rsid w:val="00D34F93"/>
    <w:rsid w:val="00D3567A"/>
    <w:rsid w:val="00D3635A"/>
    <w:rsid w:val="00D364BD"/>
    <w:rsid w:val="00D369B8"/>
    <w:rsid w:val="00D36C21"/>
    <w:rsid w:val="00D37717"/>
    <w:rsid w:val="00D3781E"/>
    <w:rsid w:val="00D37FE8"/>
    <w:rsid w:val="00D4039B"/>
    <w:rsid w:val="00D406B9"/>
    <w:rsid w:val="00D414FB"/>
    <w:rsid w:val="00D4182B"/>
    <w:rsid w:val="00D41896"/>
    <w:rsid w:val="00D41F5F"/>
    <w:rsid w:val="00D42205"/>
    <w:rsid w:val="00D422B6"/>
    <w:rsid w:val="00D43276"/>
    <w:rsid w:val="00D43313"/>
    <w:rsid w:val="00D433E1"/>
    <w:rsid w:val="00D43D08"/>
    <w:rsid w:val="00D44540"/>
    <w:rsid w:val="00D4587C"/>
    <w:rsid w:val="00D46643"/>
    <w:rsid w:val="00D47030"/>
    <w:rsid w:val="00D477B0"/>
    <w:rsid w:val="00D47DA5"/>
    <w:rsid w:val="00D50264"/>
    <w:rsid w:val="00D51881"/>
    <w:rsid w:val="00D51C32"/>
    <w:rsid w:val="00D52E20"/>
    <w:rsid w:val="00D53D5F"/>
    <w:rsid w:val="00D54060"/>
    <w:rsid w:val="00D54215"/>
    <w:rsid w:val="00D54B0E"/>
    <w:rsid w:val="00D54DE8"/>
    <w:rsid w:val="00D55CDD"/>
    <w:rsid w:val="00D56676"/>
    <w:rsid w:val="00D57471"/>
    <w:rsid w:val="00D57761"/>
    <w:rsid w:val="00D5779A"/>
    <w:rsid w:val="00D60BE8"/>
    <w:rsid w:val="00D610C0"/>
    <w:rsid w:val="00D61220"/>
    <w:rsid w:val="00D612FE"/>
    <w:rsid w:val="00D61D60"/>
    <w:rsid w:val="00D63581"/>
    <w:rsid w:val="00D64B57"/>
    <w:rsid w:val="00D64BAB"/>
    <w:rsid w:val="00D64EF4"/>
    <w:rsid w:val="00D65FD1"/>
    <w:rsid w:val="00D6692F"/>
    <w:rsid w:val="00D66F0E"/>
    <w:rsid w:val="00D67C18"/>
    <w:rsid w:val="00D67E84"/>
    <w:rsid w:val="00D70C57"/>
    <w:rsid w:val="00D73327"/>
    <w:rsid w:val="00D736A8"/>
    <w:rsid w:val="00D750B7"/>
    <w:rsid w:val="00D7603A"/>
    <w:rsid w:val="00D7625C"/>
    <w:rsid w:val="00D76B69"/>
    <w:rsid w:val="00D76BA8"/>
    <w:rsid w:val="00D7793E"/>
    <w:rsid w:val="00D77EE2"/>
    <w:rsid w:val="00D80795"/>
    <w:rsid w:val="00D807F8"/>
    <w:rsid w:val="00D808B6"/>
    <w:rsid w:val="00D80FF2"/>
    <w:rsid w:val="00D824AF"/>
    <w:rsid w:val="00D82A54"/>
    <w:rsid w:val="00D82B87"/>
    <w:rsid w:val="00D82DA8"/>
    <w:rsid w:val="00D8472C"/>
    <w:rsid w:val="00D84772"/>
    <w:rsid w:val="00D852C2"/>
    <w:rsid w:val="00D866E1"/>
    <w:rsid w:val="00D86739"/>
    <w:rsid w:val="00D867F8"/>
    <w:rsid w:val="00D86DFA"/>
    <w:rsid w:val="00D87755"/>
    <w:rsid w:val="00D90F23"/>
    <w:rsid w:val="00D91B28"/>
    <w:rsid w:val="00D92ABB"/>
    <w:rsid w:val="00D940FD"/>
    <w:rsid w:val="00D94214"/>
    <w:rsid w:val="00D951C8"/>
    <w:rsid w:val="00D952C7"/>
    <w:rsid w:val="00D970A1"/>
    <w:rsid w:val="00D97955"/>
    <w:rsid w:val="00DA0283"/>
    <w:rsid w:val="00DA131C"/>
    <w:rsid w:val="00DA25F7"/>
    <w:rsid w:val="00DA29FC"/>
    <w:rsid w:val="00DA3FA4"/>
    <w:rsid w:val="00DA56D1"/>
    <w:rsid w:val="00DA59EF"/>
    <w:rsid w:val="00DA644F"/>
    <w:rsid w:val="00DA6A92"/>
    <w:rsid w:val="00DA71C5"/>
    <w:rsid w:val="00DA764F"/>
    <w:rsid w:val="00DA7A72"/>
    <w:rsid w:val="00DB03B0"/>
    <w:rsid w:val="00DB0839"/>
    <w:rsid w:val="00DB0C1B"/>
    <w:rsid w:val="00DB120F"/>
    <w:rsid w:val="00DB1C4F"/>
    <w:rsid w:val="00DB1FC9"/>
    <w:rsid w:val="00DB224C"/>
    <w:rsid w:val="00DB2CEB"/>
    <w:rsid w:val="00DB2E67"/>
    <w:rsid w:val="00DB39D6"/>
    <w:rsid w:val="00DB44CB"/>
    <w:rsid w:val="00DB5339"/>
    <w:rsid w:val="00DB5408"/>
    <w:rsid w:val="00DB5743"/>
    <w:rsid w:val="00DB5D34"/>
    <w:rsid w:val="00DB5ED1"/>
    <w:rsid w:val="00DB687D"/>
    <w:rsid w:val="00DB6D12"/>
    <w:rsid w:val="00DB775D"/>
    <w:rsid w:val="00DC08C7"/>
    <w:rsid w:val="00DC110C"/>
    <w:rsid w:val="00DC2AC7"/>
    <w:rsid w:val="00DC2DA9"/>
    <w:rsid w:val="00DC2EE9"/>
    <w:rsid w:val="00DC2F8E"/>
    <w:rsid w:val="00DC34CC"/>
    <w:rsid w:val="00DC3D63"/>
    <w:rsid w:val="00DC3E94"/>
    <w:rsid w:val="00DC46D8"/>
    <w:rsid w:val="00DC47CA"/>
    <w:rsid w:val="00DC6652"/>
    <w:rsid w:val="00DC714E"/>
    <w:rsid w:val="00DC7192"/>
    <w:rsid w:val="00DC77BA"/>
    <w:rsid w:val="00DD02E7"/>
    <w:rsid w:val="00DD05DA"/>
    <w:rsid w:val="00DD089B"/>
    <w:rsid w:val="00DD08DB"/>
    <w:rsid w:val="00DD097B"/>
    <w:rsid w:val="00DD10F5"/>
    <w:rsid w:val="00DD1EC7"/>
    <w:rsid w:val="00DD2A61"/>
    <w:rsid w:val="00DD3031"/>
    <w:rsid w:val="00DD3650"/>
    <w:rsid w:val="00DD3705"/>
    <w:rsid w:val="00DD3A8F"/>
    <w:rsid w:val="00DD3DB5"/>
    <w:rsid w:val="00DD4464"/>
    <w:rsid w:val="00DD4A6A"/>
    <w:rsid w:val="00DD4C0E"/>
    <w:rsid w:val="00DD56DA"/>
    <w:rsid w:val="00DD56FB"/>
    <w:rsid w:val="00DD591D"/>
    <w:rsid w:val="00DD7E8E"/>
    <w:rsid w:val="00DE2AA4"/>
    <w:rsid w:val="00DE3C85"/>
    <w:rsid w:val="00DE4202"/>
    <w:rsid w:val="00DE426C"/>
    <w:rsid w:val="00DE4763"/>
    <w:rsid w:val="00DE4A54"/>
    <w:rsid w:val="00DE71DF"/>
    <w:rsid w:val="00DE73DA"/>
    <w:rsid w:val="00DE78D1"/>
    <w:rsid w:val="00DE7F4F"/>
    <w:rsid w:val="00DF05C7"/>
    <w:rsid w:val="00DF0D02"/>
    <w:rsid w:val="00DF19B5"/>
    <w:rsid w:val="00DF2041"/>
    <w:rsid w:val="00DF23C9"/>
    <w:rsid w:val="00DF2989"/>
    <w:rsid w:val="00DF4F3D"/>
    <w:rsid w:val="00DF6627"/>
    <w:rsid w:val="00E0050C"/>
    <w:rsid w:val="00E00C28"/>
    <w:rsid w:val="00E011AD"/>
    <w:rsid w:val="00E01A64"/>
    <w:rsid w:val="00E024F4"/>
    <w:rsid w:val="00E02FF3"/>
    <w:rsid w:val="00E04A66"/>
    <w:rsid w:val="00E05B67"/>
    <w:rsid w:val="00E06049"/>
    <w:rsid w:val="00E060F4"/>
    <w:rsid w:val="00E07A4B"/>
    <w:rsid w:val="00E10AC6"/>
    <w:rsid w:val="00E12AE0"/>
    <w:rsid w:val="00E13140"/>
    <w:rsid w:val="00E1319C"/>
    <w:rsid w:val="00E13557"/>
    <w:rsid w:val="00E143D4"/>
    <w:rsid w:val="00E147E1"/>
    <w:rsid w:val="00E159E0"/>
    <w:rsid w:val="00E17B74"/>
    <w:rsid w:val="00E201BE"/>
    <w:rsid w:val="00E20967"/>
    <w:rsid w:val="00E210C3"/>
    <w:rsid w:val="00E21590"/>
    <w:rsid w:val="00E21E59"/>
    <w:rsid w:val="00E22036"/>
    <w:rsid w:val="00E22659"/>
    <w:rsid w:val="00E22BAF"/>
    <w:rsid w:val="00E22C28"/>
    <w:rsid w:val="00E22ED2"/>
    <w:rsid w:val="00E23CA3"/>
    <w:rsid w:val="00E24B36"/>
    <w:rsid w:val="00E25453"/>
    <w:rsid w:val="00E276C3"/>
    <w:rsid w:val="00E27B04"/>
    <w:rsid w:val="00E27B9F"/>
    <w:rsid w:val="00E303B0"/>
    <w:rsid w:val="00E310AD"/>
    <w:rsid w:val="00E31597"/>
    <w:rsid w:val="00E3220D"/>
    <w:rsid w:val="00E32DAD"/>
    <w:rsid w:val="00E33996"/>
    <w:rsid w:val="00E346F9"/>
    <w:rsid w:val="00E37465"/>
    <w:rsid w:val="00E37A95"/>
    <w:rsid w:val="00E37EBB"/>
    <w:rsid w:val="00E41281"/>
    <w:rsid w:val="00E4196B"/>
    <w:rsid w:val="00E41A84"/>
    <w:rsid w:val="00E436EC"/>
    <w:rsid w:val="00E43B07"/>
    <w:rsid w:val="00E4454E"/>
    <w:rsid w:val="00E447E9"/>
    <w:rsid w:val="00E471BF"/>
    <w:rsid w:val="00E47FAC"/>
    <w:rsid w:val="00E501AF"/>
    <w:rsid w:val="00E516F1"/>
    <w:rsid w:val="00E53676"/>
    <w:rsid w:val="00E53E67"/>
    <w:rsid w:val="00E53F36"/>
    <w:rsid w:val="00E54145"/>
    <w:rsid w:val="00E54B01"/>
    <w:rsid w:val="00E54B0C"/>
    <w:rsid w:val="00E54CE0"/>
    <w:rsid w:val="00E56A27"/>
    <w:rsid w:val="00E56A4C"/>
    <w:rsid w:val="00E57E07"/>
    <w:rsid w:val="00E601D5"/>
    <w:rsid w:val="00E60372"/>
    <w:rsid w:val="00E608F4"/>
    <w:rsid w:val="00E61123"/>
    <w:rsid w:val="00E61412"/>
    <w:rsid w:val="00E61576"/>
    <w:rsid w:val="00E61AEE"/>
    <w:rsid w:val="00E620C7"/>
    <w:rsid w:val="00E62939"/>
    <w:rsid w:val="00E62A8F"/>
    <w:rsid w:val="00E6300F"/>
    <w:rsid w:val="00E64A5B"/>
    <w:rsid w:val="00E65A54"/>
    <w:rsid w:val="00E65FBC"/>
    <w:rsid w:val="00E70D76"/>
    <w:rsid w:val="00E71956"/>
    <w:rsid w:val="00E72928"/>
    <w:rsid w:val="00E72C51"/>
    <w:rsid w:val="00E73034"/>
    <w:rsid w:val="00E735BE"/>
    <w:rsid w:val="00E7388B"/>
    <w:rsid w:val="00E73BC3"/>
    <w:rsid w:val="00E740AE"/>
    <w:rsid w:val="00E74592"/>
    <w:rsid w:val="00E74F82"/>
    <w:rsid w:val="00E7552D"/>
    <w:rsid w:val="00E75AF5"/>
    <w:rsid w:val="00E75C1D"/>
    <w:rsid w:val="00E76091"/>
    <w:rsid w:val="00E7615D"/>
    <w:rsid w:val="00E76657"/>
    <w:rsid w:val="00E7722D"/>
    <w:rsid w:val="00E77345"/>
    <w:rsid w:val="00E826D2"/>
    <w:rsid w:val="00E82C36"/>
    <w:rsid w:val="00E83BA1"/>
    <w:rsid w:val="00E83EC6"/>
    <w:rsid w:val="00E84145"/>
    <w:rsid w:val="00E84B1B"/>
    <w:rsid w:val="00E853E0"/>
    <w:rsid w:val="00E8549E"/>
    <w:rsid w:val="00E863E0"/>
    <w:rsid w:val="00E873E6"/>
    <w:rsid w:val="00E90D5F"/>
    <w:rsid w:val="00E9210A"/>
    <w:rsid w:val="00E9331E"/>
    <w:rsid w:val="00E93647"/>
    <w:rsid w:val="00E9366C"/>
    <w:rsid w:val="00E93F16"/>
    <w:rsid w:val="00E94F5D"/>
    <w:rsid w:val="00E95330"/>
    <w:rsid w:val="00E95476"/>
    <w:rsid w:val="00E95563"/>
    <w:rsid w:val="00E957EA"/>
    <w:rsid w:val="00E96690"/>
    <w:rsid w:val="00E97CAD"/>
    <w:rsid w:val="00EA068B"/>
    <w:rsid w:val="00EA0719"/>
    <w:rsid w:val="00EA0BCA"/>
    <w:rsid w:val="00EA0D1C"/>
    <w:rsid w:val="00EA10B5"/>
    <w:rsid w:val="00EA1DF2"/>
    <w:rsid w:val="00EA20FD"/>
    <w:rsid w:val="00EA2C01"/>
    <w:rsid w:val="00EA3079"/>
    <w:rsid w:val="00EA3933"/>
    <w:rsid w:val="00EA4798"/>
    <w:rsid w:val="00EA48C0"/>
    <w:rsid w:val="00EA511B"/>
    <w:rsid w:val="00EA56BE"/>
    <w:rsid w:val="00EA5939"/>
    <w:rsid w:val="00EB00A4"/>
    <w:rsid w:val="00EB1B1F"/>
    <w:rsid w:val="00EB3631"/>
    <w:rsid w:val="00EB3FC0"/>
    <w:rsid w:val="00EB47A6"/>
    <w:rsid w:val="00EB5276"/>
    <w:rsid w:val="00EB6095"/>
    <w:rsid w:val="00EB63F3"/>
    <w:rsid w:val="00EB6E85"/>
    <w:rsid w:val="00EB6FFE"/>
    <w:rsid w:val="00EB7B1C"/>
    <w:rsid w:val="00EC0FC2"/>
    <w:rsid w:val="00EC145F"/>
    <w:rsid w:val="00EC1FFD"/>
    <w:rsid w:val="00EC247C"/>
    <w:rsid w:val="00EC297C"/>
    <w:rsid w:val="00EC2AC0"/>
    <w:rsid w:val="00EC2E15"/>
    <w:rsid w:val="00EC31AC"/>
    <w:rsid w:val="00EC3627"/>
    <w:rsid w:val="00EC4106"/>
    <w:rsid w:val="00EC470B"/>
    <w:rsid w:val="00EC5DA7"/>
    <w:rsid w:val="00EC7A0B"/>
    <w:rsid w:val="00ED1617"/>
    <w:rsid w:val="00ED2D3A"/>
    <w:rsid w:val="00ED2E40"/>
    <w:rsid w:val="00ED35DF"/>
    <w:rsid w:val="00ED404A"/>
    <w:rsid w:val="00ED4A81"/>
    <w:rsid w:val="00ED581C"/>
    <w:rsid w:val="00ED5F43"/>
    <w:rsid w:val="00ED660A"/>
    <w:rsid w:val="00ED6F37"/>
    <w:rsid w:val="00ED738F"/>
    <w:rsid w:val="00ED73E1"/>
    <w:rsid w:val="00EE0213"/>
    <w:rsid w:val="00EE0549"/>
    <w:rsid w:val="00EE0984"/>
    <w:rsid w:val="00EE1821"/>
    <w:rsid w:val="00EE2B9B"/>
    <w:rsid w:val="00EE3DE5"/>
    <w:rsid w:val="00EE4098"/>
    <w:rsid w:val="00EE4142"/>
    <w:rsid w:val="00EE4E86"/>
    <w:rsid w:val="00EE4F36"/>
    <w:rsid w:val="00EE53F9"/>
    <w:rsid w:val="00EE5990"/>
    <w:rsid w:val="00EE5AEB"/>
    <w:rsid w:val="00EE6D5F"/>
    <w:rsid w:val="00EE7087"/>
    <w:rsid w:val="00EE7732"/>
    <w:rsid w:val="00EE7B54"/>
    <w:rsid w:val="00EE7CEB"/>
    <w:rsid w:val="00EE7F42"/>
    <w:rsid w:val="00EF2852"/>
    <w:rsid w:val="00EF2A29"/>
    <w:rsid w:val="00EF2BA3"/>
    <w:rsid w:val="00EF3746"/>
    <w:rsid w:val="00EF4030"/>
    <w:rsid w:val="00EF4315"/>
    <w:rsid w:val="00EF4401"/>
    <w:rsid w:val="00EF4C99"/>
    <w:rsid w:val="00EF4E13"/>
    <w:rsid w:val="00EF507B"/>
    <w:rsid w:val="00EF5BDE"/>
    <w:rsid w:val="00EF5C46"/>
    <w:rsid w:val="00EF64D9"/>
    <w:rsid w:val="00EF79C8"/>
    <w:rsid w:val="00F001EB"/>
    <w:rsid w:val="00F00268"/>
    <w:rsid w:val="00F00C80"/>
    <w:rsid w:val="00F01590"/>
    <w:rsid w:val="00F0164C"/>
    <w:rsid w:val="00F031F9"/>
    <w:rsid w:val="00F04BAE"/>
    <w:rsid w:val="00F0539A"/>
    <w:rsid w:val="00F05469"/>
    <w:rsid w:val="00F05DF9"/>
    <w:rsid w:val="00F06557"/>
    <w:rsid w:val="00F069D6"/>
    <w:rsid w:val="00F06F9E"/>
    <w:rsid w:val="00F07085"/>
    <w:rsid w:val="00F070BE"/>
    <w:rsid w:val="00F10189"/>
    <w:rsid w:val="00F10C12"/>
    <w:rsid w:val="00F10F86"/>
    <w:rsid w:val="00F11436"/>
    <w:rsid w:val="00F124E1"/>
    <w:rsid w:val="00F131EB"/>
    <w:rsid w:val="00F13612"/>
    <w:rsid w:val="00F1392D"/>
    <w:rsid w:val="00F139D3"/>
    <w:rsid w:val="00F13B5D"/>
    <w:rsid w:val="00F13E36"/>
    <w:rsid w:val="00F14C92"/>
    <w:rsid w:val="00F152E3"/>
    <w:rsid w:val="00F15492"/>
    <w:rsid w:val="00F154FF"/>
    <w:rsid w:val="00F15E5D"/>
    <w:rsid w:val="00F16031"/>
    <w:rsid w:val="00F162F3"/>
    <w:rsid w:val="00F16B26"/>
    <w:rsid w:val="00F16BBA"/>
    <w:rsid w:val="00F218BF"/>
    <w:rsid w:val="00F221FC"/>
    <w:rsid w:val="00F228C1"/>
    <w:rsid w:val="00F22B85"/>
    <w:rsid w:val="00F23CF6"/>
    <w:rsid w:val="00F24A7E"/>
    <w:rsid w:val="00F251A2"/>
    <w:rsid w:val="00F26431"/>
    <w:rsid w:val="00F27993"/>
    <w:rsid w:val="00F30B69"/>
    <w:rsid w:val="00F30F64"/>
    <w:rsid w:val="00F310B6"/>
    <w:rsid w:val="00F322E2"/>
    <w:rsid w:val="00F32301"/>
    <w:rsid w:val="00F323C1"/>
    <w:rsid w:val="00F326BA"/>
    <w:rsid w:val="00F326C8"/>
    <w:rsid w:val="00F346E1"/>
    <w:rsid w:val="00F35143"/>
    <w:rsid w:val="00F35198"/>
    <w:rsid w:val="00F355B3"/>
    <w:rsid w:val="00F356B8"/>
    <w:rsid w:val="00F356FE"/>
    <w:rsid w:val="00F35CB5"/>
    <w:rsid w:val="00F35D3A"/>
    <w:rsid w:val="00F36711"/>
    <w:rsid w:val="00F369DB"/>
    <w:rsid w:val="00F36AC6"/>
    <w:rsid w:val="00F36DDE"/>
    <w:rsid w:val="00F40AD5"/>
    <w:rsid w:val="00F41DCA"/>
    <w:rsid w:val="00F42611"/>
    <w:rsid w:val="00F42AFA"/>
    <w:rsid w:val="00F42EFE"/>
    <w:rsid w:val="00F43D47"/>
    <w:rsid w:val="00F43D90"/>
    <w:rsid w:val="00F4460E"/>
    <w:rsid w:val="00F452FD"/>
    <w:rsid w:val="00F45812"/>
    <w:rsid w:val="00F45F11"/>
    <w:rsid w:val="00F46E55"/>
    <w:rsid w:val="00F504A9"/>
    <w:rsid w:val="00F50763"/>
    <w:rsid w:val="00F507D0"/>
    <w:rsid w:val="00F50A9D"/>
    <w:rsid w:val="00F51161"/>
    <w:rsid w:val="00F517F6"/>
    <w:rsid w:val="00F518EE"/>
    <w:rsid w:val="00F532D2"/>
    <w:rsid w:val="00F53F22"/>
    <w:rsid w:val="00F5413E"/>
    <w:rsid w:val="00F542CA"/>
    <w:rsid w:val="00F5569A"/>
    <w:rsid w:val="00F56475"/>
    <w:rsid w:val="00F56658"/>
    <w:rsid w:val="00F571C0"/>
    <w:rsid w:val="00F57C02"/>
    <w:rsid w:val="00F601D4"/>
    <w:rsid w:val="00F601F6"/>
    <w:rsid w:val="00F613FE"/>
    <w:rsid w:val="00F62301"/>
    <w:rsid w:val="00F62DD6"/>
    <w:rsid w:val="00F63152"/>
    <w:rsid w:val="00F642A1"/>
    <w:rsid w:val="00F64B15"/>
    <w:rsid w:val="00F64C1B"/>
    <w:rsid w:val="00F65D46"/>
    <w:rsid w:val="00F66B63"/>
    <w:rsid w:val="00F674E9"/>
    <w:rsid w:val="00F67957"/>
    <w:rsid w:val="00F67B73"/>
    <w:rsid w:val="00F67DF6"/>
    <w:rsid w:val="00F67FC6"/>
    <w:rsid w:val="00F709C9"/>
    <w:rsid w:val="00F70A12"/>
    <w:rsid w:val="00F70EEB"/>
    <w:rsid w:val="00F71FEB"/>
    <w:rsid w:val="00F720CB"/>
    <w:rsid w:val="00F724A3"/>
    <w:rsid w:val="00F73653"/>
    <w:rsid w:val="00F73C50"/>
    <w:rsid w:val="00F7473C"/>
    <w:rsid w:val="00F74811"/>
    <w:rsid w:val="00F748BE"/>
    <w:rsid w:val="00F74D13"/>
    <w:rsid w:val="00F771C5"/>
    <w:rsid w:val="00F77C20"/>
    <w:rsid w:val="00F80D12"/>
    <w:rsid w:val="00F812C9"/>
    <w:rsid w:val="00F8347D"/>
    <w:rsid w:val="00F859A1"/>
    <w:rsid w:val="00F85E7C"/>
    <w:rsid w:val="00F86B93"/>
    <w:rsid w:val="00F86D81"/>
    <w:rsid w:val="00F8727F"/>
    <w:rsid w:val="00F904FE"/>
    <w:rsid w:val="00F907C7"/>
    <w:rsid w:val="00F90892"/>
    <w:rsid w:val="00F909FA"/>
    <w:rsid w:val="00F90F59"/>
    <w:rsid w:val="00F9162A"/>
    <w:rsid w:val="00F92A7E"/>
    <w:rsid w:val="00F92CAC"/>
    <w:rsid w:val="00F9327E"/>
    <w:rsid w:val="00F934F9"/>
    <w:rsid w:val="00F94D01"/>
    <w:rsid w:val="00F95B51"/>
    <w:rsid w:val="00F95E59"/>
    <w:rsid w:val="00F95FC5"/>
    <w:rsid w:val="00F968E8"/>
    <w:rsid w:val="00F96AAD"/>
    <w:rsid w:val="00F96D2D"/>
    <w:rsid w:val="00F976A9"/>
    <w:rsid w:val="00FA0364"/>
    <w:rsid w:val="00FA068A"/>
    <w:rsid w:val="00FA1543"/>
    <w:rsid w:val="00FA3D07"/>
    <w:rsid w:val="00FA40C7"/>
    <w:rsid w:val="00FA428A"/>
    <w:rsid w:val="00FA5437"/>
    <w:rsid w:val="00FA5A1E"/>
    <w:rsid w:val="00FA5D74"/>
    <w:rsid w:val="00FA6131"/>
    <w:rsid w:val="00FB05C8"/>
    <w:rsid w:val="00FB12FA"/>
    <w:rsid w:val="00FB2176"/>
    <w:rsid w:val="00FB2C54"/>
    <w:rsid w:val="00FB3A60"/>
    <w:rsid w:val="00FB4567"/>
    <w:rsid w:val="00FB4726"/>
    <w:rsid w:val="00FB4742"/>
    <w:rsid w:val="00FB4D95"/>
    <w:rsid w:val="00FB53F7"/>
    <w:rsid w:val="00FB552F"/>
    <w:rsid w:val="00FB5E4B"/>
    <w:rsid w:val="00FB7B43"/>
    <w:rsid w:val="00FB7DAF"/>
    <w:rsid w:val="00FC023B"/>
    <w:rsid w:val="00FC0253"/>
    <w:rsid w:val="00FC0675"/>
    <w:rsid w:val="00FC3599"/>
    <w:rsid w:val="00FC3CF7"/>
    <w:rsid w:val="00FC3F73"/>
    <w:rsid w:val="00FC53B6"/>
    <w:rsid w:val="00FC57D3"/>
    <w:rsid w:val="00FC5FF1"/>
    <w:rsid w:val="00FC6862"/>
    <w:rsid w:val="00FC7855"/>
    <w:rsid w:val="00FD03C0"/>
    <w:rsid w:val="00FD11BB"/>
    <w:rsid w:val="00FD16B0"/>
    <w:rsid w:val="00FD3222"/>
    <w:rsid w:val="00FD4357"/>
    <w:rsid w:val="00FD4954"/>
    <w:rsid w:val="00FD4B95"/>
    <w:rsid w:val="00FD4FBD"/>
    <w:rsid w:val="00FD5243"/>
    <w:rsid w:val="00FD5531"/>
    <w:rsid w:val="00FD755A"/>
    <w:rsid w:val="00FD75EC"/>
    <w:rsid w:val="00FE0D6B"/>
    <w:rsid w:val="00FE1BC1"/>
    <w:rsid w:val="00FE1BE8"/>
    <w:rsid w:val="00FE1C75"/>
    <w:rsid w:val="00FE2CF5"/>
    <w:rsid w:val="00FE349E"/>
    <w:rsid w:val="00FE470E"/>
    <w:rsid w:val="00FE5081"/>
    <w:rsid w:val="00FE6516"/>
    <w:rsid w:val="00FE714E"/>
    <w:rsid w:val="00FF022B"/>
    <w:rsid w:val="00FF0E04"/>
    <w:rsid w:val="00FF177D"/>
    <w:rsid w:val="00FF3188"/>
    <w:rsid w:val="00FF31A3"/>
    <w:rsid w:val="00FF3EC9"/>
    <w:rsid w:val="00FF4BC2"/>
    <w:rsid w:val="00FF4EE0"/>
    <w:rsid w:val="00FF514C"/>
    <w:rsid w:val="00FF6651"/>
    <w:rsid w:val="00FF769E"/>
    <w:rsid w:val="00FF798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40AA0"/>
  <w15:docId w15:val="{A748EE05-EBC3-4AFF-A88E-980FEC2F4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2" w:themeShade="BF"/>
        <w:spacing w:val="5"/>
        <w:kern w:val="28"/>
        <w:sz w:val="24"/>
        <w:szCs w:val="24"/>
        <w:lang w:val="de-DE"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iPriority="99" w:unhideWhenUsed="1"/>
    <w:lsdException w:name="List" w:semiHidden="1" w:uiPriority="99" w:unhideWhenUsed="1"/>
    <w:lsdException w:name="List Bullet" w:semiHidden="1" w:unhideWhenUsed="1" w:qFormat="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Document Map" w:semiHidden="1" w:unhideWhenUsed="1"/>
    <w:lsdException w:name="Plain Text" w:semiHidden="1"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95563"/>
    <w:pPr>
      <w:spacing w:after="160" w:line="320" w:lineRule="atLeast"/>
    </w:pPr>
    <w:rPr>
      <w:rFonts w:eastAsia="Times New Roman"/>
      <w:color w:val="auto"/>
      <w:spacing w:val="0"/>
      <w:kern w:val="0"/>
      <w:lang w:eastAsia="de-DE"/>
    </w:rPr>
  </w:style>
  <w:style w:type="paragraph" w:styleId="berschrift1">
    <w:name w:val="heading 1"/>
    <w:basedOn w:val="Standard"/>
    <w:next w:val="Standard"/>
    <w:link w:val="berschrift1Zchn"/>
    <w:qFormat/>
    <w:rsid w:val="00023E6D"/>
    <w:pPr>
      <w:keepNext/>
      <w:numPr>
        <w:numId w:val="17"/>
      </w:numPr>
      <w:spacing w:before="320"/>
      <w:outlineLvl w:val="0"/>
    </w:pPr>
    <w:rPr>
      <w:rFonts w:eastAsiaTheme="majorEastAsia" w:cs="Arial"/>
      <w:b/>
      <w:bCs/>
      <w:spacing w:val="6"/>
      <w:kern w:val="32"/>
      <w:szCs w:val="22"/>
    </w:rPr>
  </w:style>
  <w:style w:type="paragraph" w:styleId="berschrift2">
    <w:name w:val="heading 2"/>
    <w:basedOn w:val="Standard"/>
    <w:next w:val="Standard"/>
    <w:link w:val="berschrift2Zchn"/>
    <w:qFormat/>
    <w:rsid w:val="00C40DE8"/>
    <w:pPr>
      <w:keepNext/>
      <w:numPr>
        <w:ilvl w:val="1"/>
        <w:numId w:val="17"/>
      </w:numPr>
      <w:spacing w:before="240"/>
      <w:outlineLvl w:val="1"/>
    </w:pPr>
    <w:rPr>
      <w:rFonts w:eastAsiaTheme="majorEastAsia" w:cs="Arial"/>
      <w:b/>
      <w:bCs/>
      <w:iCs/>
      <w:szCs w:val="28"/>
    </w:rPr>
  </w:style>
  <w:style w:type="paragraph" w:styleId="berschrift3">
    <w:name w:val="heading 3"/>
    <w:basedOn w:val="Standard"/>
    <w:next w:val="Standard"/>
    <w:link w:val="berschrift3Zchn"/>
    <w:qFormat/>
    <w:rsid w:val="00C40DE8"/>
    <w:pPr>
      <w:keepNext/>
      <w:numPr>
        <w:ilvl w:val="2"/>
        <w:numId w:val="17"/>
      </w:numPr>
      <w:spacing w:before="240"/>
      <w:outlineLvl w:val="2"/>
    </w:pPr>
    <w:rPr>
      <w:rFonts w:eastAsiaTheme="majorEastAsia" w:cs="Arial"/>
      <w:b/>
      <w:bCs/>
      <w:szCs w:val="26"/>
    </w:rPr>
  </w:style>
  <w:style w:type="paragraph" w:styleId="berschrift4">
    <w:name w:val="heading 4"/>
    <w:basedOn w:val="Standard"/>
    <w:next w:val="Standard"/>
    <w:link w:val="berschrift4Zchn"/>
    <w:rsid w:val="00C40DE8"/>
    <w:pPr>
      <w:keepNext/>
      <w:numPr>
        <w:ilvl w:val="3"/>
        <w:numId w:val="17"/>
      </w:numPr>
      <w:spacing w:before="240" w:line="300" w:lineRule="exact"/>
      <w:outlineLvl w:val="3"/>
    </w:pPr>
    <w:rPr>
      <w:rFonts w:eastAsiaTheme="majorEastAsia" w:cstheme="majorBidi"/>
      <w:b/>
      <w:bCs/>
      <w:szCs w:val="28"/>
    </w:rPr>
  </w:style>
  <w:style w:type="paragraph" w:styleId="berschrift5">
    <w:name w:val="heading 5"/>
    <w:basedOn w:val="Standard"/>
    <w:next w:val="Standard"/>
    <w:link w:val="berschrift5Zchn"/>
    <w:rsid w:val="00C40DE8"/>
    <w:pPr>
      <w:numPr>
        <w:ilvl w:val="4"/>
        <w:numId w:val="17"/>
      </w:numPr>
      <w:spacing w:before="240"/>
      <w:outlineLvl w:val="4"/>
    </w:pPr>
    <w:rPr>
      <w:rFonts w:eastAsiaTheme="majorEastAsia" w:cstheme="majorBidi"/>
      <w:b/>
      <w:bCs/>
      <w:iCs/>
      <w:szCs w:val="26"/>
    </w:rPr>
  </w:style>
  <w:style w:type="paragraph" w:styleId="berschrift6">
    <w:name w:val="heading 6"/>
    <w:basedOn w:val="Standard"/>
    <w:next w:val="Standard"/>
    <w:link w:val="berschrift6Zchn"/>
    <w:semiHidden/>
    <w:rsid w:val="00C40DE8"/>
    <w:pPr>
      <w:numPr>
        <w:ilvl w:val="5"/>
        <w:numId w:val="17"/>
      </w:numPr>
      <w:spacing w:before="240"/>
      <w:outlineLvl w:val="5"/>
    </w:pPr>
    <w:rPr>
      <w:rFonts w:eastAsiaTheme="majorEastAsia" w:cstheme="majorBidi"/>
      <w:b/>
      <w:bCs/>
      <w:szCs w:val="22"/>
    </w:rPr>
  </w:style>
  <w:style w:type="paragraph" w:styleId="berschrift7">
    <w:name w:val="heading 7"/>
    <w:basedOn w:val="Standard"/>
    <w:next w:val="Standard"/>
    <w:link w:val="berschrift7Zchn"/>
    <w:semiHidden/>
    <w:rsid w:val="00C40DE8"/>
    <w:pPr>
      <w:numPr>
        <w:ilvl w:val="6"/>
        <w:numId w:val="17"/>
      </w:numPr>
      <w:spacing w:before="240"/>
      <w:outlineLvl w:val="6"/>
    </w:pPr>
    <w:rPr>
      <w:rFonts w:eastAsiaTheme="majorEastAsia" w:cstheme="majorBidi"/>
    </w:rPr>
  </w:style>
  <w:style w:type="paragraph" w:styleId="berschrift8">
    <w:name w:val="heading 8"/>
    <w:basedOn w:val="Standard"/>
    <w:next w:val="Standard"/>
    <w:link w:val="berschrift8Zchn"/>
    <w:semiHidden/>
    <w:rsid w:val="00C40DE8"/>
    <w:pPr>
      <w:numPr>
        <w:ilvl w:val="7"/>
        <w:numId w:val="17"/>
      </w:numPr>
      <w:spacing w:before="240"/>
      <w:outlineLvl w:val="7"/>
    </w:pPr>
    <w:rPr>
      <w:rFonts w:eastAsiaTheme="majorEastAsia" w:cstheme="majorBidi"/>
      <w:iCs/>
    </w:rPr>
  </w:style>
  <w:style w:type="paragraph" w:styleId="berschrift9">
    <w:name w:val="heading 9"/>
    <w:basedOn w:val="Standard"/>
    <w:next w:val="Standard"/>
    <w:link w:val="berschrift9Zchn"/>
    <w:semiHidden/>
    <w:rsid w:val="00C40DE8"/>
    <w:pPr>
      <w:numPr>
        <w:ilvl w:val="8"/>
        <w:numId w:val="17"/>
      </w:numPr>
      <w:spacing w:before="240"/>
      <w:outlineLvl w:val="8"/>
    </w:pPr>
    <w:rPr>
      <w:rFonts w:eastAsiaTheme="majorEastAsia"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unktion">
    <w:name w:val="Funktion"/>
    <w:basedOn w:val="Standard"/>
    <w:semiHidden/>
    <w:rsid w:val="004E6A7C"/>
    <w:pPr>
      <w:spacing w:line="240" w:lineRule="auto"/>
    </w:pPr>
    <w:rPr>
      <w:sz w:val="40"/>
    </w:rPr>
  </w:style>
  <w:style w:type="paragraph" w:styleId="Kopfzeile">
    <w:name w:val="header"/>
    <w:basedOn w:val="Standard"/>
    <w:link w:val="KopfzeileZchn"/>
    <w:rsid w:val="00217841"/>
    <w:pPr>
      <w:spacing w:before="80" w:line="210" w:lineRule="atLeast"/>
    </w:pPr>
    <w:rPr>
      <w:sz w:val="14"/>
    </w:rPr>
  </w:style>
  <w:style w:type="character" w:customStyle="1" w:styleId="KopfzeileZchn">
    <w:name w:val="Kopfzeile Zchn"/>
    <w:basedOn w:val="Absatz-Standardschriftart"/>
    <w:link w:val="Kopfzeile"/>
    <w:rsid w:val="00217841"/>
    <w:rPr>
      <w:rFonts w:eastAsia="Times New Roman"/>
      <w:color w:val="auto"/>
      <w:spacing w:val="0"/>
      <w:kern w:val="0"/>
      <w:sz w:val="14"/>
      <w:lang w:eastAsia="de-DE"/>
    </w:rPr>
  </w:style>
  <w:style w:type="paragraph" w:styleId="Fuzeile">
    <w:name w:val="footer"/>
    <w:basedOn w:val="Standard"/>
    <w:link w:val="FuzeileZchn"/>
    <w:rsid w:val="00D750B7"/>
    <w:pPr>
      <w:tabs>
        <w:tab w:val="right" w:pos="9129"/>
      </w:tabs>
      <w:spacing w:after="0" w:line="240" w:lineRule="auto"/>
    </w:pPr>
    <w:rPr>
      <w:noProof/>
      <w:sz w:val="14"/>
    </w:rPr>
  </w:style>
  <w:style w:type="character" w:customStyle="1" w:styleId="FuzeileZchn">
    <w:name w:val="Fußzeile Zchn"/>
    <w:basedOn w:val="Absatz-Standardschriftart"/>
    <w:link w:val="Fuzeile"/>
    <w:rsid w:val="00D750B7"/>
    <w:rPr>
      <w:rFonts w:eastAsia="Times New Roman"/>
      <w:noProof/>
      <w:color w:val="auto"/>
      <w:spacing w:val="0"/>
      <w:kern w:val="0"/>
      <w:sz w:val="14"/>
      <w:lang w:eastAsia="de-DE"/>
    </w:rPr>
  </w:style>
  <w:style w:type="paragraph" w:styleId="Sprechblasentext">
    <w:name w:val="Balloon Text"/>
    <w:basedOn w:val="Standard"/>
    <w:link w:val="SprechblasentextZchn"/>
    <w:semiHidden/>
    <w:rsid w:val="00C40DE8"/>
    <w:rPr>
      <w:rFonts w:ascii="Tahoma" w:hAnsi="Tahoma" w:cs="Tahoma"/>
      <w:sz w:val="16"/>
      <w:szCs w:val="16"/>
    </w:rPr>
  </w:style>
  <w:style w:type="character" w:customStyle="1" w:styleId="SprechblasentextZchn">
    <w:name w:val="Sprechblasentext Zchn"/>
    <w:basedOn w:val="Absatz-Standardschriftart"/>
    <w:link w:val="Sprechblasentext"/>
    <w:semiHidden/>
    <w:rsid w:val="00957DBB"/>
    <w:rPr>
      <w:rFonts w:ascii="Tahoma" w:eastAsia="Times New Roman" w:hAnsi="Tahoma" w:cs="Tahoma"/>
      <w:color w:val="auto"/>
      <w:spacing w:val="0"/>
      <w:kern w:val="0"/>
      <w:sz w:val="16"/>
      <w:szCs w:val="16"/>
      <w:lang w:eastAsia="de-DE"/>
    </w:rPr>
  </w:style>
  <w:style w:type="character" w:styleId="Platzhaltertext">
    <w:name w:val="Placeholder Text"/>
    <w:basedOn w:val="Absatz-Standardschriftart"/>
    <w:uiPriority w:val="99"/>
    <w:rsid w:val="0032526F"/>
    <w:rPr>
      <w:rFonts w:asciiTheme="minorHAnsi" w:hAnsiTheme="minorHAnsi"/>
      <w:vanish/>
      <w:color w:val="BFBFBF" w:themeColor="background1" w:themeShade="BF"/>
    </w:rPr>
  </w:style>
  <w:style w:type="character" w:customStyle="1" w:styleId="berschrift1Zchn">
    <w:name w:val="Überschrift 1 Zchn"/>
    <w:basedOn w:val="Absatz-Standardschriftart"/>
    <w:link w:val="berschrift1"/>
    <w:rsid w:val="00023E6D"/>
    <w:rPr>
      <w:rFonts w:eastAsiaTheme="majorEastAsia" w:cs="Arial"/>
      <w:b/>
      <w:bCs/>
      <w:color w:val="auto"/>
      <w:spacing w:val="6"/>
      <w:kern w:val="32"/>
      <w:szCs w:val="22"/>
      <w:lang w:eastAsia="de-DE"/>
    </w:rPr>
  </w:style>
  <w:style w:type="paragraph" w:styleId="Verzeichnis1">
    <w:name w:val="toc 1"/>
    <w:basedOn w:val="Standard"/>
    <w:next w:val="Standard"/>
    <w:autoRedefine/>
    <w:uiPriority w:val="39"/>
    <w:rsid w:val="00326EB3"/>
    <w:pPr>
      <w:tabs>
        <w:tab w:val="right" w:leader="dot" w:pos="9316"/>
      </w:tabs>
      <w:spacing w:before="160" w:after="80"/>
      <w:ind w:left="680" w:right="624" w:hanging="680"/>
    </w:pPr>
    <w:rPr>
      <w:b/>
      <w:noProof/>
    </w:rPr>
  </w:style>
  <w:style w:type="character" w:styleId="Hyperlink">
    <w:name w:val="Hyperlink"/>
    <w:uiPriority w:val="99"/>
    <w:rsid w:val="00C40DE8"/>
    <w:rPr>
      <w:color w:val="0068AF"/>
      <w:u w:val="single"/>
    </w:rPr>
  </w:style>
  <w:style w:type="paragraph" w:styleId="Inhaltsverzeichnisberschrift">
    <w:name w:val="TOC Heading"/>
    <w:basedOn w:val="berschrift1"/>
    <w:next w:val="Standard"/>
    <w:uiPriority w:val="39"/>
    <w:semiHidden/>
    <w:rsid w:val="00C40DE8"/>
    <w:pPr>
      <w:keepLines/>
      <w:numPr>
        <w:numId w:val="0"/>
      </w:numPr>
      <w:spacing w:before="0" w:after="120"/>
      <w:outlineLvl w:val="9"/>
    </w:pPr>
    <w:rPr>
      <w:rFonts w:asciiTheme="majorHAnsi" w:hAnsiTheme="majorHAnsi" w:cstheme="majorBidi"/>
      <w:bCs w:val="0"/>
      <w:color w:val="C20000" w:themeColor="background2"/>
      <w:spacing w:val="0"/>
      <w:kern w:val="0"/>
      <w:sz w:val="32"/>
      <w:szCs w:val="32"/>
    </w:rPr>
  </w:style>
  <w:style w:type="character" w:customStyle="1" w:styleId="berschrift2Zchn">
    <w:name w:val="Überschrift 2 Zchn"/>
    <w:basedOn w:val="Absatz-Standardschriftart"/>
    <w:link w:val="berschrift2"/>
    <w:rsid w:val="00C40DE8"/>
    <w:rPr>
      <w:rFonts w:eastAsiaTheme="majorEastAsia" w:cs="Arial"/>
      <w:b/>
      <w:bCs/>
      <w:iCs/>
      <w:color w:val="auto"/>
      <w:spacing w:val="0"/>
      <w:kern w:val="0"/>
      <w:szCs w:val="28"/>
      <w:lang w:eastAsia="de-DE"/>
    </w:rPr>
  </w:style>
  <w:style w:type="character" w:customStyle="1" w:styleId="berschrift3Zchn">
    <w:name w:val="Überschrift 3 Zchn"/>
    <w:basedOn w:val="Absatz-Standardschriftart"/>
    <w:link w:val="berschrift3"/>
    <w:rsid w:val="00C40DE8"/>
    <w:rPr>
      <w:rFonts w:eastAsiaTheme="majorEastAsia" w:cs="Arial"/>
      <w:b/>
      <w:bCs/>
      <w:color w:val="auto"/>
      <w:spacing w:val="0"/>
      <w:kern w:val="0"/>
      <w:szCs w:val="26"/>
      <w:lang w:eastAsia="de-DE"/>
    </w:rPr>
  </w:style>
  <w:style w:type="character" w:customStyle="1" w:styleId="berschrift4Zchn">
    <w:name w:val="Überschrift 4 Zchn"/>
    <w:basedOn w:val="Absatz-Standardschriftart"/>
    <w:link w:val="berschrift4"/>
    <w:rsid w:val="00A8371D"/>
    <w:rPr>
      <w:rFonts w:eastAsiaTheme="majorEastAsia" w:cstheme="majorBidi"/>
      <w:b/>
      <w:bCs/>
      <w:color w:val="auto"/>
      <w:spacing w:val="0"/>
      <w:kern w:val="0"/>
      <w:szCs w:val="28"/>
      <w:lang w:eastAsia="de-DE"/>
    </w:rPr>
  </w:style>
  <w:style w:type="character" w:customStyle="1" w:styleId="berschrift5Zchn">
    <w:name w:val="Überschrift 5 Zchn"/>
    <w:basedOn w:val="Absatz-Standardschriftart"/>
    <w:link w:val="berschrift5"/>
    <w:rsid w:val="00A8371D"/>
    <w:rPr>
      <w:rFonts w:eastAsiaTheme="majorEastAsia" w:cstheme="majorBidi"/>
      <w:b/>
      <w:bCs/>
      <w:iCs/>
      <w:color w:val="auto"/>
      <w:spacing w:val="0"/>
      <w:kern w:val="0"/>
      <w:szCs w:val="26"/>
      <w:lang w:eastAsia="de-DE"/>
    </w:rPr>
  </w:style>
  <w:style w:type="character" w:customStyle="1" w:styleId="berschrift6Zchn">
    <w:name w:val="Überschrift 6 Zchn"/>
    <w:basedOn w:val="Absatz-Standardschriftart"/>
    <w:link w:val="berschrift6"/>
    <w:semiHidden/>
    <w:rsid w:val="00A8371D"/>
    <w:rPr>
      <w:rFonts w:eastAsiaTheme="majorEastAsia" w:cstheme="majorBidi"/>
      <w:b/>
      <w:bCs/>
      <w:color w:val="auto"/>
      <w:spacing w:val="0"/>
      <w:kern w:val="0"/>
      <w:szCs w:val="22"/>
      <w:lang w:eastAsia="de-DE"/>
    </w:rPr>
  </w:style>
  <w:style w:type="paragraph" w:styleId="Verzeichnis2">
    <w:name w:val="toc 2"/>
    <w:basedOn w:val="Standard"/>
    <w:next w:val="Standard"/>
    <w:autoRedefine/>
    <w:uiPriority w:val="39"/>
    <w:rsid w:val="00993CD8"/>
    <w:pPr>
      <w:tabs>
        <w:tab w:val="left" w:pos="1360"/>
        <w:tab w:val="right" w:leader="dot" w:pos="9316"/>
      </w:tabs>
      <w:ind w:left="1360" w:right="595" w:hanging="680"/>
    </w:pPr>
    <w:rPr>
      <w:noProof/>
    </w:rPr>
  </w:style>
  <w:style w:type="paragraph" w:styleId="Verzeichnis3">
    <w:name w:val="toc 3"/>
    <w:basedOn w:val="Standard"/>
    <w:next w:val="Standard"/>
    <w:autoRedefine/>
    <w:uiPriority w:val="39"/>
    <w:rsid w:val="00492E0F"/>
    <w:pPr>
      <w:tabs>
        <w:tab w:val="left" w:pos="1724"/>
        <w:tab w:val="right" w:leader="dot" w:pos="9316"/>
      </w:tabs>
      <w:ind w:left="1360" w:right="595" w:hanging="680"/>
    </w:pPr>
  </w:style>
  <w:style w:type="paragraph" w:styleId="Verzeichnis4">
    <w:name w:val="toc 4"/>
    <w:basedOn w:val="Standard"/>
    <w:next w:val="Standard"/>
    <w:autoRedefine/>
    <w:uiPriority w:val="39"/>
    <w:rsid w:val="00C40DE8"/>
    <w:pPr>
      <w:ind w:left="862" w:hanging="862"/>
    </w:pPr>
  </w:style>
  <w:style w:type="table" w:styleId="Tabellenraster">
    <w:name w:val="Table Grid"/>
    <w:basedOn w:val="NormaleTabelle"/>
    <w:uiPriority w:val="39"/>
    <w:rsid w:val="00C40DE8"/>
    <w:pPr>
      <w:spacing w:after="0" w:line="240" w:lineRule="auto"/>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dienergy">
    <w:name w:val="edi_energy"/>
    <w:basedOn w:val="NormaleTabelle"/>
    <w:uiPriority w:val="99"/>
    <w:rsid w:val="00391054"/>
    <w:pPr>
      <w:spacing w:after="0" w:line="240" w:lineRule="auto"/>
    </w:pPr>
    <w:rPr>
      <w:sz w:val="16"/>
    </w:rPr>
    <w:tblPr>
      <w:tblInd w:w="57" w:type="dxa"/>
      <w:tblBorders>
        <w:top w:val="dotted" w:sz="4" w:space="0" w:color="808080" w:themeColor="background1" w:themeShade="80"/>
        <w:bottom w:val="dotted" w:sz="4" w:space="0" w:color="808080" w:themeColor="background1" w:themeShade="80"/>
        <w:insideH w:val="dotted" w:sz="4" w:space="0" w:color="808080" w:themeColor="background1" w:themeShade="80"/>
      </w:tblBorders>
      <w:tblCellMar>
        <w:left w:w="85" w:type="dxa"/>
        <w:right w:w="85" w:type="dxa"/>
      </w:tblCellMar>
    </w:tblPr>
    <w:tblStylePr w:type="firstRow">
      <w:tblPr/>
      <w:trPr>
        <w:tblHeader/>
      </w:trPr>
      <w:tcPr>
        <w:tcBorders>
          <w:top w:val="nil"/>
          <w:left w:val="nil"/>
          <w:bottom w:val="nil"/>
          <w:right w:val="nil"/>
          <w:insideH w:val="nil"/>
          <w:insideV w:val="nil"/>
          <w:tl2br w:val="nil"/>
          <w:tr2bl w:val="nil"/>
        </w:tcBorders>
        <w:shd w:val="clear" w:color="auto" w:fill="BFBFBF"/>
        <w:tcMar>
          <w:top w:w="85" w:type="dxa"/>
          <w:left w:w="85" w:type="dxa"/>
          <w:bottom w:w="85" w:type="dxa"/>
          <w:right w:w="85" w:type="dxa"/>
        </w:tcMar>
      </w:tcPr>
    </w:tblStylePr>
    <w:tblStylePr w:type="firstCol">
      <w:tblPr/>
      <w:tcPr>
        <w:tcBorders>
          <w:top w:val="dotted" w:sz="4" w:space="0" w:color="808080" w:themeColor="background1" w:themeShade="80"/>
          <w:left w:val="nil"/>
          <w:bottom w:val="dotted" w:sz="4" w:space="0" w:color="808080" w:themeColor="background1" w:themeShade="80"/>
          <w:right w:val="dotted" w:sz="4" w:space="0" w:color="808080" w:themeColor="background1" w:themeShade="80"/>
          <w:insideH w:val="dotted" w:sz="4" w:space="0" w:color="808080" w:themeColor="background1" w:themeShade="80"/>
          <w:insideV w:val="nil"/>
          <w:tl2br w:val="nil"/>
          <w:tr2bl w:val="nil"/>
        </w:tcBorders>
      </w:tcPr>
    </w:tblStylePr>
  </w:style>
  <w:style w:type="paragraph" w:styleId="KeinLeerraum">
    <w:name w:val="No Spacing"/>
    <w:uiPriority w:val="1"/>
    <w:qFormat/>
    <w:rsid w:val="00C40DE8"/>
    <w:pPr>
      <w:spacing w:after="0" w:line="240" w:lineRule="auto"/>
    </w:pPr>
    <w:rPr>
      <w:rFonts w:eastAsia="Times New Roman"/>
      <w:color w:val="auto"/>
      <w:spacing w:val="0"/>
      <w:kern w:val="0"/>
      <w:lang w:eastAsia="de-DE"/>
    </w:rPr>
  </w:style>
  <w:style w:type="paragraph" w:styleId="Titel">
    <w:name w:val="Title"/>
    <w:basedOn w:val="Standard"/>
    <w:link w:val="TitelZchn"/>
    <w:qFormat/>
    <w:rsid w:val="00A8371D"/>
    <w:pPr>
      <w:spacing w:after="240" w:line="360" w:lineRule="atLeast"/>
      <w:outlineLvl w:val="0"/>
    </w:pPr>
    <w:rPr>
      <w:rFonts w:eastAsiaTheme="majorEastAsia" w:cs="Arial"/>
      <w:b/>
      <w:bCs/>
      <w:kern w:val="28"/>
      <w:sz w:val="32"/>
      <w:szCs w:val="32"/>
    </w:rPr>
  </w:style>
  <w:style w:type="character" w:customStyle="1" w:styleId="TitelZchn">
    <w:name w:val="Titel Zchn"/>
    <w:basedOn w:val="Absatz-Standardschriftart"/>
    <w:link w:val="Titel"/>
    <w:rsid w:val="00A8371D"/>
    <w:rPr>
      <w:rFonts w:eastAsiaTheme="majorEastAsia" w:cs="Arial"/>
      <w:b/>
      <w:bCs/>
      <w:color w:val="auto"/>
      <w:spacing w:val="0"/>
      <w:sz w:val="32"/>
      <w:szCs w:val="32"/>
      <w:lang w:eastAsia="de-DE"/>
    </w:rPr>
  </w:style>
  <w:style w:type="paragraph" w:styleId="Untertitel">
    <w:name w:val="Subtitle"/>
    <w:basedOn w:val="Standard"/>
    <w:link w:val="UntertitelZchn"/>
    <w:qFormat/>
    <w:rsid w:val="00C40DE8"/>
    <w:pPr>
      <w:spacing w:before="240"/>
      <w:outlineLvl w:val="1"/>
    </w:pPr>
    <w:rPr>
      <w:rFonts w:eastAsiaTheme="majorEastAsia" w:cs="Arial"/>
    </w:rPr>
  </w:style>
  <w:style w:type="character" w:customStyle="1" w:styleId="UntertitelZchn">
    <w:name w:val="Untertitel Zchn"/>
    <w:basedOn w:val="Absatz-Standardschriftart"/>
    <w:link w:val="Untertitel"/>
    <w:rsid w:val="00C40DE8"/>
    <w:rPr>
      <w:rFonts w:eastAsiaTheme="majorEastAsia" w:cs="Arial"/>
      <w:color w:val="auto"/>
      <w:spacing w:val="0"/>
      <w:kern w:val="0"/>
      <w:lang w:eastAsia="de-DE"/>
    </w:rPr>
  </w:style>
  <w:style w:type="paragraph" w:styleId="Textkrper">
    <w:name w:val="Body Text"/>
    <w:basedOn w:val="Standard"/>
    <w:link w:val="TextkrperZchn"/>
    <w:semiHidden/>
    <w:rsid w:val="00C40DE8"/>
  </w:style>
  <w:style w:type="character" w:customStyle="1" w:styleId="TextkrperZchn">
    <w:name w:val="Textkörper Zchn"/>
    <w:basedOn w:val="Absatz-Standardschriftart"/>
    <w:link w:val="Textkrper"/>
    <w:semiHidden/>
    <w:rsid w:val="00A8371D"/>
    <w:rPr>
      <w:rFonts w:eastAsia="Times New Roman"/>
      <w:color w:val="auto"/>
      <w:spacing w:val="0"/>
      <w:kern w:val="0"/>
      <w:lang w:eastAsia="de-DE"/>
    </w:rPr>
  </w:style>
  <w:style w:type="paragraph" w:styleId="Textkrper2">
    <w:name w:val="Body Text 2"/>
    <w:basedOn w:val="Standard"/>
    <w:link w:val="Textkrper2Zchn"/>
    <w:semiHidden/>
    <w:rsid w:val="00C40DE8"/>
    <w:pPr>
      <w:spacing w:line="480" w:lineRule="auto"/>
    </w:pPr>
  </w:style>
  <w:style w:type="character" w:customStyle="1" w:styleId="Textkrper2Zchn">
    <w:name w:val="Textkörper 2 Zchn"/>
    <w:basedOn w:val="Absatz-Standardschriftart"/>
    <w:link w:val="Textkrper2"/>
    <w:semiHidden/>
    <w:rsid w:val="00A8371D"/>
    <w:rPr>
      <w:rFonts w:eastAsia="Times New Roman"/>
      <w:color w:val="auto"/>
      <w:spacing w:val="0"/>
      <w:kern w:val="0"/>
      <w:lang w:eastAsia="de-DE"/>
    </w:rPr>
  </w:style>
  <w:style w:type="paragraph" w:customStyle="1" w:styleId="Tabellentext">
    <w:name w:val="Tabellentext"/>
    <w:basedOn w:val="Textkrper"/>
    <w:qFormat/>
    <w:rsid w:val="00D64BAB"/>
    <w:pPr>
      <w:tabs>
        <w:tab w:val="left" w:pos="601"/>
      </w:tabs>
    </w:pPr>
    <w:rPr>
      <w:sz w:val="16"/>
    </w:rPr>
  </w:style>
  <w:style w:type="paragraph" w:customStyle="1" w:styleId="Tabellentrenner">
    <w:name w:val="Tabellentrenner"/>
    <w:basedOn w:val="Textkrper"/>
    <w:next w:val="Tabellentext"/>
    <w:semiHidden/>
    <w:qFormat/>
    <w:rsid w:val="006C1E0B"/>
    <w:pPr>
      <w:pBdr>
        <w:top w:val="single" w:sz="18" w:space="1" w:color="BFBFBF"/>
        <w:left w:val="single" w:sz="48" w:space="4" w:color="FEFEFE"/>
        <w:right w:val="single" w:sz="48" w:space="4" w:color="FEFEFE"/>
      </w:pBdr>
      <w:spacing w:after="40"/>
    </w:pPr>
    <w:rPr>
      <w:color w:val="808080"/>
      <w:sz w:val="16"/>
    </w:rPr>
  </w:style>
  <w:style w:type="character" w:styleId="Fett">
    <w:name w:val="Strong"/>
    <w:basedOn w:val="Absatz-Standardschriftart"/>
    <w:qFormat/>
    <w:rsid w:val="00C40DE8"/>
    <w:rPr>
      <w:b/>
      <w:bCs/>
    </w:rPr>
  </w:style>
  <w:style w:type="character" w:styleId="SchwacherVerweis">
    <w:name w:val="Subtle Reference"/>
    <w:basedOn w:val="Absatz-Standardschriftart"/>
    <w:uiPriority w:val="31"/>
    <w:qFormat/>
    <w:rsid w:val="00C40DE8"/>
    <w:rPr>
      <w:smallCaps/>
      <w:color w:val="5A5A5A" w:themeColor="text1" w:themeTint="A5"/>
    </w:rPr>
  </w:style>
  <w:style w:type="character" w:styleId="SchwacheHervorhebung">
    <w:name w:val="Subtle Emphasis"/>
    <w:basedOn w:val="Absatz-Standardschriftart"/>
    <w:uiPriority w:val="19"/>
    <w:qFormat/>
    <w:rsid w:val="00C40DE8"/>
    <w:rPr>
      <w:i/>
      <w:iCs/>
      <w:color w:val="404040" w:themeColor="text1" w:themeTint="BF"/>
    </w:rPr>
  </w:style>
  <w:style w:type="numbering" w:styleId="111111">
    <w:name w:val="Outline List 2"/>
    <w:basedOn w:val="KeineListe"/>
    <w:semiHidden/>
    <w:rsid w:val="00C40DE8"/>
    <w:pPr>
      <w:numPr>
        <w:numId w:val="1"/>
      </w:numPr>
    </w:pPr>
  </w:style>
  <w:style w:type="numbering" w:styleId="1ai">
    <w:name w:val="Outline List 1"/>
    <w:basedOn w:val="KeineListe"/>
    <w:semiHidden/>
    <w:rsid w:val="00C40DE8"/>
    <w:pPr>
      <w:numPr>
        <w:numId w:val="2"/>
      </w:numPr>
    </w:pPr>
  </w:style>
  <w:style w:type="paragraph" w:styleId="Abbildungsverzeichnis">
    <w:name w:val="table of figures"/>
    <w:basedOn w:val="Standard"/>
    <w:next w:val="Standard"/>
    <w:uiPriority w:val="99"/>
    <w:rsid w:val="00993CD8"/>
    <w:pPr>
      <w:ind w:left="1418" w:right="595" w:hanging="1418"/>
    </w:pPr>
  </w:style>
  <w:style w:type="paragraph" w:customStyle="1" w:styleId="Abbinder">
    <w:name w:val="Abbinder"/>
    <w:basedOn w:val="Standard"/>
    <w:semiHidden/>
    <w:rsid w:val="00C40DE8"/>
    <w:pPr>
      <w:spacing w:line="210" w:lineRule="atLeast"/>
    </w:pPr>
    <w:rPr>
      <w:sz w:val="14"/>
    </w:rPr>
  </w:style>
  <w:style w:type="paragraph" w:styleId="Anrede">
    <w:name w:val="Salutation"/>
    <w:basedOn w:val="Standard"/>
    <w:next w:val="Standard"/>
    <w:link w:val="AnredeZchn"/>
    <w:semiHidden/>
    <w:rsid w:val="00C40DE8"/>
    <w:pPr>
      <w:spacing w:after="300"/>
    </w:pPr>
  </w:style>
  <w:style w:type="character" w:customStyle="1" w:styleId="AnredeZchn">
    <w:name w:val="Anrede Zchn"/>
    <w:basedOn w:val="Absatz-Standardschriftart"/>
    <w:link w:val="Anrede"/>
    <w:semiHidden/>
    <w:rsid w:val="00C40DE8"/>
    <w:rPr>
      <w:rFonts w:eastAsia="Times New Roman"/>
      <w:color w:val="auto"/>
      <w:spacing w:val="0"/>
      <w:kern w:val="0"/>
      <w:lang w:eastAsia="de-DE"/>
    </w:rPr>
  </w:style>
  <w:style w:type="character" w:customStyle="1" w:styleId="berschrift7Zchn">
    <w:name w:val="Überschrift 7 Zchn"/>
    <w:basedOn w:val="Absatz-Standardschriftart"/>
    <w:link w:val="berschrift7"/>
    <w:semiHidden/>
    <w:rsid w:val="00A8371D"/>
    <w:rPr>
      <w:rFonts w:eastAsiaTheme="majorEastAsia" w:cstheme="majorBidi"/>
      <w:color w:val="auto"/>
      <w:spacing w:val="0"/>
      <w:kern w:val="0"/>
      <w:lang w:eastAsia="de-DE"/>
    </w:rPr>
  </w:style>
  <w:style w:type="character" w:customStyle="1" w:styleId="berschrift8Zchn">
    <w:name w:val="Überschrift 8 Zchn"/>
    <w:basedOn w:val="Absatz-Standardschriftart"/>
    <w:link w:val="berschrift8"/>
    <w:semiHidden/>
    <w:rsid w:val="00A8371D"/>
    <w:rPr>
      <w:rFonts w:eastAsiaTheme="majorEastAsia" w:cstheme="majorBidi"/>
      <w:iCs/>
      <w:color w:val="auto"/>
      <w:spacing w:val="0"/>
      <w:kern w:val="0"/>
      <w:lang w:eastAsia="de-DE"/>
    </w:rPr>
  </w:style>
  <w:style w:type="character" w:customStyle="1" w:styleId="berschrift9Zchn">
    <w:name w:val="Überschrift 9 Zchn"/>
    <w:basedOn w:val="Absatz-Standardschriftart"/>
    <w:link w:val="berschrift9"/>
    <w:semiHidden/>
    <w:rsid w:val="00A8371D"/>
    <w:rPr>
      <w:rFonts w:eastAsiaTheme="majorEastAsia" w:cs="Arial"/>
      <w:color w:val="auto"/>
      <w:spacing w:val="0"/>
      <w:kern w:val="0"/>
      <w:szCs w:val="22"/>
      <w:lang w:eastAsia="de-DE"/>
    </w:rPr>
  </w:style>
  <w:style w:type="numbering" w:styleId="ArtikelAbschnitt">
    <w:name w:val="Outline List 3"/>
    <w:basedOn w:val="KeineListe"/>
    <w:semiHidden/>
    <w:rsid w:val="00C40DE8"/>
    <w:pPr>
      <w:numPr>
        <w:numId w:val="3"/>
      </w:numPr>
    </w:pPr>
  </w:style>
  <w:style w:type="paragraph" w:styleId="Aufzhlungszeichen">
    <w:name w:val="List Bullet"/>
    <w:aliases w:val="Aufzählungszeichen 1"/>
    <w:basedOn w:val="Standard"/>
    <w:qFormat/>
    <w:rsid w:val="00C40DE8"/>
    <w:pPr>
      <w:numPr>
        <w:numId w:val="4"/>
      </w:numPr>
      <w:spacing w:after="120"/>
    </w:pPr>
  </w:style>
  <w:style w:type="paragraph" w:styleId="Aufzhlungszeichen2">
    <w:name w:val="List Bullet 2"/>
    <w:basedOn w:val="Standard"/>
    <w:qFormat/>
    <w:rsid w:val="00A8371D"/>
    <w:pPr>
      <w:numPr>
        <w:numId w:val="5"/>
      </w:numPr>
      <w:spacing w:after="120"/>
    </w:pPr>
  </w:style>
  <w:style w:type="paragraph" w:styleId="Aufzhlungszeichen3">
    <w:name w:val="List Bullet 3"/>
    <w:basedOn w:val="Standard"/>
    <w:rsid w:val="00A8371D"/>
    <w:pPr>
      <w:numPr>
        <w:numId w:val="6"/>
      </w:numPr>
      <w:ind w:left="851" w:hanging="284"/>
    </w:pPr>
  </w:style>
  <w:style w:type="paragraph" w:styleId="Aufzhlungszeichen4">
    <w:name w:val="List Bullet 4"/>
    <w:basedOn w:val="Standard"/>
    <w:semiHidden/>
    <w:rsid w:val="00C40DE8"/>
    <w:pPr>
      <w:numPr>
        <w:numId w:val="7"/>
      </w:numPr>
    </w:pPr>
  </w:style>
  <w:style w:type="paragraph" w:styleId="Aufzhlungszeichen5">
    <w:name w:val="List Bullet 5"/>
    <w:basedOn w:val="Standard"/>
    <w:semiHidden/>
    <w:rsid w:val="00C40DE8"/>
    <w:pPr>
      <w:numPr>
        <w:numId w:val="8"/>
      </w:numPr>
    </w:pPr>
  </w:style>
  <w:style w:type="paragraph" w:customStyle="1" w:styleId="Auskunftsblock">
    <w:name w:val="Auskunftsblock"/>
    <w:basedOn w:val="Standard"/>
    <w:link w:val="AuskunftsblockChar"/>
    <w:semiHidden/>
    <w:rsid w:val="00C40DE8"/>
    <w:pPr>
      <w:tabs>
        <w:tab w:val="left" w:pos="510"/>
      </w:tabs>
      <w:spacing w:line="210" w:lineRule="atLeast"/>
    </w:pPr>
    <w:rPr>
      <w:noProof/>
      <w:sz w:val="14"/>
      <w:szCs w:val="16"/>
      <w:lang w:val="x-none" w:eastAsia="x-none"/>
    </w:rPr>
  </w:style>
  <w:style w:type="character" w:customStyle="1" w:styleId="AuskunftsblockChar">
    <w:name w:val="Auskunftsblock Char"/>
    <w:link w:val="Auskunftsblock"/>
    <w:semiHidden/>
    <w:rsid w:val="00123298"/>
    <w:rPr>
      <w:rFonts w:eastAsia="Times New Roman"/>
      <w:noProof/>
      <w:color w:val="auto"/>
      <w:spacing w:val="0"/>
      <w:kern w:val="0"/>
      <w:sz w:val="14"/>
      <w:szCs w:val="16"/>
      <w:lang w:val="x-none" w:eastAsia="x-none"/>
    </w:rPr>
  </w:style>
  <w:style w:type="paragraph" w:customStyle="1" w:styleId="Standard-klein">
    <w:name w:val="Standard-klein"/>
    <w:basedOn w:val="Standard"/>
    <w:semiHidden/>
    <w:rsid w:val="00C40DE8"/>
    <w:pPr>
      <w:spacing w:line="210" w:lineRule="atLeast"/>
    </w:pPr>
    <w:rPr>
      <w:sz w:val="14"/>
      <w:lang w:val="en-GB"/>
    </w:rPr>
  </w:style>
  <w:style w:type="paragraph" w:customStyle="1" w:styleId="Auskunftsblock-bold">
    <w:name w:val="Auskunftsblock-bold"/>
    <w:basedOn w:val="Standard-klein"/>
    <w:next w:val="Standard"/>
    <w:semiHidden/>
    <w:rsid w:val="00C40DE8"/>
    <w:pPr>
      <w:tabs>
        <w:tab w:val="left" w:pos="510"/>
      </w:tabs>
      <w:spacing w:line="210" w:lineRule="exact"/>
    </w:pPr>
    <w:rPr>
      <w:b/>
      <w:noProof/>
      <w:szCs w:val="16"/>
    </w:rPr>
  </w:style>
  <w:style w:type="numbering" w:customStyle="1" w:styleId="BDEWGliederungalphanumerisch">
    <w:name w:val="BDEW Gliederung alphanumerisch"/>
    <w:basedOn w:val="KeineListe"/>
    <w:rsid w:val="00C40DE8"/>
    <w:pPr>
      <w:numPr>
        <w:numId w:val="9"/>
      </w:numPr>
    </w:pPr>
  </w:style>
  <w:style w:type="numbering" w:customStyle="1" w:styleId="BDEWGliederungnumerisch">
    <w:name w:val="BDEW Gliederung numerisch"/>
    <w:basedOn w:val="KeineListe"/>
    <w:rsid w:val="00C40DE8"/>
    <w:pPr>
      <w:numPr>
        <w:numId w:val="10"/>
      </w:numPr>
    </w:pPr>
  </w:style>
  <w:style w:type="paragraph" w:customStyle="1" w:styleId="BDEW-Pfeil">
    <w:name w:val="BDEW-Pfeil"/>
    <w:basedOn w:val="Aufzhlungszeichen2"/>
    <w:semiHidden/>
    <w:rsid w:val="00C40DE8"/>
    <w:pPr>
      <w:numPr>
        <w:numId w:val="11"/>
      </w:numPr>
      <w:tabs>
        <w:tab w:val="clear" w:pos="431"/>
        <w:tab w:val="num" w:pos="360"/>
      </w:tabs>
    </w:pPr>
  </w:style>
  <w:style w:type="paragraph" w:styleId="Beschriftung">
    <w:name w:val="caption"/>
    <w:basedOn w:val="Standard"/>
    <w:next w:val="Standard"/>
    <w:uiPriority w:val="35"/>
    <w:qFormat/>
    <w:rsid w:val="00C40DE8"/>
    <w:rPr>
      <w:bCs/>
      <w:i/>
      <w:szCs w:val="20"/>
    </w:rPr>
  </w:style>
  <w:style w:type="character" w:customStyle="1" w:styleId="BesuchterHyperlink1">
    <w:name w:val="BesuchterHyperlink1"/>
    <w:semiHidden/>
    <w:rsid w:val="00C40DE8"/>
    <w:rPr>
      <w:color w:val="A01432"/>
      <w:u w:val="single"/>
    </w:rPr>
  </w:style>
  <w:style w:type="paragraph" w:customStyle="1" w:styleId="Betreff">
    <w:name w:val="Betreff"/>
    <w:basedOn w:val="Standard"/>
    <w:next w:val="Anrede"/>
    <w:semiHidden/>
    <w:rsid w:val="00C40DE8"/>
    <w:pPr>
      <w:spacing w:before="300" w:after="600"/>
    </w:pPr>
    <w:rPr>
      <w:b/>
    </w:rPr>
  </w:style>
  <w:style w:type="paragraph" w:styleId="Blocktext">
    <w:name w:val="Block Text"/>
    <w:basedOn w:val="Standard"/>
    <w:semiHidden/>
    <w:rsid w:val="00C40DE8"/>
    <w:pPr>
      <w:ind w:left="862" w:right="862"/>
    </w:pPr>
  </w:style>
  <w:style w:type="character" w:styleId="Buchtitel">
    <w:name w:val="Book Title"/>
    <w:basedOn w:val="Absatz-Standardschriftart"/>
    <w:uiPriority w:val="33"/>
    <w:qFormat/>
    <w:rsid w:val="00C40DE8"/>
    <w:rPr>
      <w:b/>
      <w:bCs/>
      <w:i/>
      <w:iCs/>
      <w:spacing w:val="5"/>
    </w:rPr>
  </w:style>
  <w:style w:type="paragraph" w:customStyle="1" w:styleId="Dachzeile">
    <w:name w:val="Dachzeile"/>
    <w:basedOn w:val="Standard"/>
    <w:semiHidden/>
    <w:qFormat/>
    <w:rsid w:val="00C40DE8"/>
    <w:rPr>
      <w:b/>
      <w:bCs/>
    </w:rPr>
  </w:style>
  <w:style w:type="paragraph" w:styleId="Datum">
    <w:name w:val="Date"/>
    <w:basedOn w:val="Standard"/>
    <w:next w:val="Standard"/>
    <w:link w:val="DatumZchn"/>
    <w:semiHidden/>
    <w:rsid w:val="00C40DE8"/>
    <w:pPr>
      <w:jc w:val="right"/>
    </w:pPr>
  </w:style>
  <w:style w:type="character" w:customStyle="1" w:styleId="DatumZchn">
    <w:name w:val="Datum Zchn"/>
    <w:basedOn w:val="Absatz-Standardschriftart"/>
    <w:link w:val="Datum"/>
    <w:semiHidden/>
    <w:rsid w:val="00C40DE8"/>
    <w:rPr>
      <w:rFonts w:eastAsia="Times New Roman"/>
      <w:color w:val="auto"/>
      <w:spacing w:val="0"/>
      <w:kern w:val="0"/>
      <w:lang w:eastAsia="de-DE"/>
    </w:rPr>
  </w:style>
  <w:style w:type="paragraph" w:customStyle="1" w:styleId="Dokumentuntertitel">
    <w:name w:val="Dokumentuntertitel"/>
    <w:basedOn w:val="Standard"/>
    <w:rsid w:val="00C40DE8"/>
    <w:pPr>
      <w:framePr w:w="7246" w:h="879" w:wrap="around" w:vAnchor="page" w:hAnchor="margin" w:y="6295"/>
    </w:pPr>
    <w:rPr>
      <w:sz w:val="32"/>
    </w:rPr>
  </w:style>
  <w:style w:type="paragraph" w:customStyle="1" w:styleId="Deckblatt-Datum">
    <w:name w:val="Deckblatt-Datum"/>
    <w:basedOn w:val="Dokumentuntertitel"/>
    <w:semiHidden/>
    <w:rsid w:val="00C40DE8"/>
    <w:pPr>
      <w:framePr w:wrap="around"/>
      <w:spacing w:line="300" w:lineRule="atLeast"/>
    </w:pPr>
    <w:rPr>
      <w:noProof/>
      <w:sz w:val="22"/>
    </w:rPr>
  </w:style>
  <w:style w:type="paragraph" w:customStyle="1" w:styleId="Dokumentart">
    <w:name w:val="Dokumentart"/>
    <w:basedOn w:val="Beschriftung"/>
    <w:qFormat/>
    <w:rsid w:val="00CD77EA"/>
    <w:pPr>
      <w:spacing w:after="640"/>
    </w:pPr>
    <w:rPr>
      <w:b/>
      <w:i w:val="0"/>
      <w:color w:val="C20000" w:themeColor="background2"/>
      <w:sz w:val="40"/>
    </w:rPr>
  </w:style>
  <w:style w:type="paragraph" w:customStyle="1" w:styleId="Dokumentbeschreibung">
    <w:name w:val="Dokumentbeschreibung"/>
    <w:basedOn w:val="Untertitel"/>
    <w:semiHidden/>
    <w:rsid w:val="00C40DE8"/>
  </w:style>
  <w:style w:type="paragraph" w:styleId="Dokumentstruktur">
    <w:name w:val="Document Map"/>
    <w:basedOn w:val="Standard"/>
    <w:link w:val="DokumentstrukturZchn"/>
    <w:semiHidden/>
    <w:rsid w:val="00C40DE8"/>
    <w:pPr>
      <w:shd w:val="clear" w:color="auto" w:fill="000080"/>
    </w:pPr>
    <w:rPr>
      <w:rFonts w:ascii="Tahoma" w:hAnsi="Tahoma" w:cs="Tahoma"/>
      <w:sz w:val="20"/>
      <w:szCs w:val="20"/>
    </w:rPr>
  </w:style>
  <w:style w:type="character" w:customStyle="1" w:styleId="DokumentstrukturZchn">
    <w:name w:val="Dokumentstruktur Zchn"/>
    <w:basedOn w:val="Absatz-Standardschriftart"/>
    <w:link w:val="Dokumentstruktur"/>
    <w:semiHidden/>
    <w:rsid w:val="00123298"/>
    <w:rPr>
      <w:rFonts w:ascii="Tahoma" w:eastAsia="Times New Roman" w:hAnsi="Tahoma" w:cs="Tahoma"/>
      <w:color w:val="auto"/>
      <w:spacing w:val="0"/>
      <w:kern w:val="0"/>
      <w:sz w:val="20"/>
      <w:szCs w:val="20"/>
      <w:shd w:val="clear" w:color="auto" w:fill="000080"/>
      <w:lang w:eastAsia="de-DE"/>
    </w:rPr>
  </w:style>
  <w:style w:type="paragraph" w:customStyle="1" w:styleId="Dokumenttitel">
    <w:name w:val="Dokumenttitel"/>
    <w:basedOn w:val="Standard"/>
    <w:rsid w:val="00C40DE8"/>
    <w:pPr>
      <w:framePr w:w="7246" w:h="1281" w:wrap="around" w:vAnchor="page" w:hAnchor="text" w:y="4480"/>
      <w:spacing w:after="640" w:line="640" w:lineRule="atLeast"/>
    </w:pPr>
    <w:rPr>
      <w:b/>
      <w:color w:val="C20000" w:themeColor="background2"/>
      <w:sz w:val="60"/>
    </w:rPr>
  </w:style>
  <w:style w:type="paragraph" w:customStyle="1" w:styleId="Dokumenttyp">
    <w:name w:val="Dokumenttyp"/>
    <w:basedOn w:val="Standard"/>
    <w:semiHidden/>
    <w:rsid w:val="00C40DE8"/>
    <w:rPr>
      <w:b/>
      <w:color w:val="747576"/>
      <w:sz w:val="40"/>
      <w:szCs w:val="40"/>
    </w:rPr>
  </w:style>
  <w:style w:type="paragraph" w:styleId="Endnotentext">
    <w:name w:val="endnote text"/>
    <w:basedOn w:val="Standard"/>
    <w:link w:val="EndnotentextZchn"/>
    <w:semiHidden/>
    <w:rsid w:val="00C40DE8"/>
    <w:rPr>
      <w:szCs w:val="20"/>
    </w:rPr>
  </w:style>
  <w:style w:type="character" w:customStyle="1" w:styleId="EndnotentextZchn">
    <w:name w:val="Endnotentext Zchn"/>
    <w:basedOn w:val="Absatz-Standardschriftart"/>
    <w:link w:val="Endnotentext"/>
    <w:semiHidden/>
    <w:rsid w:val="00C40DE8"/>
    <w:rPr>
      <w:rFonts w:eastAsia="Times New Roman"/>
      <w:color w:val="auto"/>
      <w:spacing w:val="0"/>
      <w:kern w:val="0"/>
      <w:szCs w:val="20"/>
      <w:lang w:eastAsia="de-DE"/>
    </w:rPr>
  </w:style>
  <w:style w:type="character" w:styleId="Endnotenzeichen">
    <w:name w:val="endnote reference"/>
    <w:semiHidden/>
    <w:rsid w:val="00C40DE8"/>
    <w:rPr>
      <w:vertAlign w:val="superscript"/>
    </w:rPr>
  </w:style>
  <w:style w:type="paragraph" w:styleId="Funotentext">
    <w:name w:val="footnote text"/>
    <w:basedOn w:val="Standard"/>
    <w:link w:val="FunotentextZchn"/>
    <w:semiHidden/>
    <w:rsid w:val="00C40DE8"/>
    <w:rPr>
      <w:szCs w:val="20"/>
    </w:rPr>
  </w:style>
  <w:style w:type="character" w:customStyle="1" w:styleId="FunotentextZchn">
    <w:name w:val="Fußnotentext Zchn"/>
    <w:basedOn w:val="Absatz-Standardschriftart"/>
    <w:link w:val="Funotentext"/>
    <w:semiHidden/>
    <w:rsid w:val="00C40DE8"/>
    <w:rPr>
      <w:rFonts w:eastAsia="Times New Roman"/>
      <w:color w:val="auto"/>
      <w:spacing w:val="0"/>
      <w:kern w:val="0"/>
      <w:szCs w:val="20"/>
      <w:lang w:eastAsia="de-DE"/>
    </w:rPr>
  </w:style>
  <w:style w:type="character" w:styleId="Funotenzeichen">
    <w:name w:val="footnote reference"/>
    <w:semiHidden/>
    <w:rsid w:val="00C40DE8"/>
    <w:rPr>
      <w:vertAlign w:val="superscript"/>
    </w:rPr>
  </w:style>
  <w:style w:type="character" w:styleId="Hervorhebung">
    <w:name w:val="Emphasis"/>
    <w:rsid w:val="00C40DE8"/>
    <w:rPr>
      <w:b/>
      <w:iCs/>
    </w:rPr>
  </w:style>
  <w:style w:type="paragraph" w:styleId="Index1">
    <w:name w:val="index 1"/>
    <w:basedOn w:val="Standard"/>
    <w:next w:val="Standard"/>
    <w:autoRedefine/>
    <w:semiHidden/>
    <w:rsid w:val="00C40DE8"/>
    <w:pPr>
      <w:ind w:left="220" w:hanging="220"/>
    </w:pPr>
  </w:style>
  <w:style w:type="paragraph" w:styleId="Index2">
    <w:name w:val="index 2"/>
    <w:basedOn w:val="Standard"/>
    <w:next w:val="Standard"/>
    <w:autoRedefine/>
    <w:semiHidden/>
    <w:rsid w:val="00C40DE8"/>
    <w:pPr>
      <w:ind w:left="440" w:hanging="220"/>
    </w:pPr>
  </w:style>
  <w:style w:type="paragraph" w:styleId="Index3">
    <w:name w:val="index 3"/>
    <w:basedOn w:val="Standard"/>
    <w:next w:val="Standard"/>
    <w:autoRedefine/>
    <w:semiHidden/>
    <w:rsid w:val="00C40DE8"/>
    <w:pPr>
      <w:ind w:left="660" w:hanging="220"/>
    </w:pPr>
  </w:style>
  <w:style w:type="paragraph" w:styleId="Index4">
    <w:name w:val="index 4"/>
    <w:basedOn w:val="Standard"/>
    <w:next w:val="Standard"/>
    <w:autoRedefine/>
    <w:semiHidden/>
    <w:rsid w:val="00C40DE8"/>
    <w:pPr>
      <w:ind w:left="880" w:hanging="220"/>
    </w:pPr>
  </w:style>
  <w:style w:type="paragraph" w:styleId="Index5">
    <w:name w:val="index 5"/>
    <w:basedOn w:val="Standard"/>
    <w:next w:val="Standard"/>
    <w:autoRedefine/>
    <w:semiHidden/>
    <w:rsid w:val="00C40DE8"/>
    <w:pPr>
      <w:ind w:left="1100" w:hanging="220"/>
    </w:pPr>
  </w:style>
  <w:style w:type="paragraph" w:styleId="Index6">
    <w:name w:val="index 6"/>
    <w:basedOn w:val="Standard"/>
    <w:next w:val="Standard"/>
    <w:autoRedefine/>
    <w:semiHidden/>
    <w:rsid w:val="00C40DE8"/>
    <w:pPr>
      <w:ind w:left="1320" w:hanging="220"/>
    </w:pPr>
  </w:style>
  <w:style w:type="paragraph" w:styleId="Index7">
    <w:name w:val="index 7"/>
    <w:basedOn w:val="Standard"/>
    <w:next w:val="Standard"/>
    <w:autoRedefine/>
    <w:semiHidden/>
    <w:rsid w:val="00C40DE8"/>
    <w:pPr>
      <w:ind w:left="1540" w:hanging="220"/>
    </w:pPr>
  </w:style>
  <w:style w:type="paragraph" w:styleId="Index8">
    <w:name w:val="index 8"/>
    <w:basedOn w:val="Standard"/>
    <w:next w:val="Standard"/>
    <w:autoRedefine/>
    <w:semiHidden/>
    <w:rsid w:val="00C40DE8"/>
    <w:pPr>
      <w:ind w:left="1760" w:hanging="220"/>
    </w:pPr>
  </w:style>
  <w:style w:type="paragraph" w:styleId="Index9">
    <w:name w:val="index 9"/>
    <w:basedOn w:val="Standard"/>
    <w:next w:val="Standard"/>
    <w:autoRedefine/>
    <w:semiHidden/>
    <w:rsid w:val="00C40DE8"/>
    <w:pPr>
      <w:ind w:left="1980" w:hanging="220"/>
    </w:pPr>
  </w:style>
  <w:style w:type="character" w:styleId="IntensiveHervorhebung">
    <w:name w:val="Intense Emphasis"/>
    <w:basedOn w:val="Absatz-Standardschriftart"/>
    <w:uiPriority w:val="21"/>
    <w:qFormat/>
    <w:rsid w:val="00C40DE8"/>
    <w:rPr>
      <w:i/>
      <w:iCs/>
      <w:color w:val="C20000" w:themeColor="accent1"/>
    </w:rPr>
  </w:style>
  <w:style w:type="character" w:styleId="IntensiverVerweis">
    <w:name w:val="Intense Reference"/>
    <w:basedOn w:val="Absatz-Standardschriftart"/>
    <w:uiPriority w:val="32"/>
    <w:qFormat/>
    <w:rsid w:val="00C40DE8"/>
    <w:rPr>
      <w:b/>
      <w:bCs/>
      <w:smallCaps/>
      <w:color w:val="C20000" w:themeColor="accent1"/>
      <w:spacing w:val="5"/>
    </w:rPr>
  </w:style>
  <w:style w:type="paragraph" w:styleId="IntensivesZitat">
    <w:name w:val="Intense Quote"/>
    <w:basedOn w:val="Standard"/>
    <w:next w:val="Standard"/>
    <w:link w:val="IntensivesZitatZchn"/>
    <w:uiPriority w:val="30"/>
    <w:qFormat/>
    <w:rsid w:val="00C40DE8"/>
    <w:pPr>
      <w:pBdr>
        <w:top w:val="single" w:sz="4" w:space="10" w:color="C20000" w:themeColor="accent1"/>
        <w:bottom w:val="single" w:sz="4" w:space="10" w:color="C20000" w:themeColor="accent1"/>
      </w:pBdr>
      <w:spacing w:before="360" w:after="360"/>
      <w:ind w:left="864" w:right="864"/>
      <w:jc w:val="center"/>
    </w:pPr>
    <w:rPr>
      <w:rFonts w:eastAsiaTheme="majorEastAsia" w:cstheme="majorBidi"/>
      <w:i/>
      <w:iCs/>
      <w:color w:val="C20000" w:themeColor="accent1"/>
    </w:rPr>
  </w:style>
  <w:style w:type="character" w:customStyle="1" w:styleId="IntensivesZitatZchn">
    <w:name w:val="Intensives Zitat Zchn"/>
    <w:basedOn w:val="Absatz-Standardschriftart"/>
    <w:link w:val="IntensivesZitat"/>
    <w:uiPriority w:val="30"/>
    <w:rsid w:val="00A8371D"/>
    <w:rPr>
      <w:rFonts w:eastAsiaTheme="majorEastAsia" w:cstheme="majorBidi"/>
      <w:i/>
      <w:iCs/>
      <w:color w:val="C20000" w:themeColor="accent1"/>
      <w:spacing w:val="0"/>
      <w:kern w:val="0"/>
      <w:lang w:eastAsia="de-DE"/>
    </w:rPr>
  </w:style>
  <w:style w:type="paragraph" w:styleId="Kommentartext">
    <w:name w:val="annotation text"/>
    <w:basedOn w:val="Standard"/>
    <w:link w:val="KommentartextZchn"/>
    <w:uiPriority w:val="99"/>
    <w:rsid w:val="00C40DE8"/>
    <w:rPr>
      <w:sz w:val="20"/>
      <w:szCs w:val="20"/>
    </w:rPr>
  </w:style>
  <w:style w:type="character" w:customStyle="1" w:styleId="KommentartextZchn">
    <w:name w:val="Kommentartext Zchn"/>
    <w:basedOn w:val="Absatz-Standardschriftart"/>
    <w:link w:val="Kommentartext"/>
    <w:uiPriority w:val="99"/>
    <w:rsid w:val="00C40DE8"/>
    <w:rPr>
      <w:rFonts w:eastAsia="Times New Roman"/>
      <w:color w:val="auto"/>
      <w:spacing w:val="0"/>
      <w:kern w:val="0"/>
      <w:sz w:val="20"/>
      <w:szCs w:val="20"/>
      <w:lang w:eastAsia="de-DE"/>
    </w:rPr>
  </w:style>
  <w:style w:type="paragraph" w:styleId="Kommentarthema">
    <w:name w:val="annotation subject"/>
    <w:basedOn w:val="Kommentartext"/>
    <w:next w:val="Kommentartext"/>
    <w:link w:val="KommentarthemaZchn"/>
    <w:uiPriority w:val="99"/>
    <w:semiHidden/>
    <w:rsid w:val="00C40DE8"/>
    <w:rPr>
      <w:b/>
      <w:bCs/>
    </w:rPr>
  </w:style>
  <w:style w:type="character" w:customStyle="1" w:styleId="KommentarthemaZchn">
    <w:name w:val="Kommentarthema Zchn"/>
    <w:basedOn w:val="KommentartextZchn"/>
    <w:link w:val="Kommentarthema"/>
    <w:uiPriority w:val="99"/>
    <w:semiHidden/>
    <w:rsid w:val="00C40DE8"/>
    <w:rPr>
      <w:rFonts w:eastAsia="Times New Roman"/>
      <w:b/>
      <w:bCs/>
      <w:color w:val="auto"/>
      <w:spacing w:val="0"/>
      <w:kern w:val="0"/>
      <w:sz w:val="20"/>
      <w:szCs w:val="20"/>
      <w:lang w:eastAsia="de-DE"/>
    </w:rPr>
  </w:style>
  <w:style w:type="character" w:styleId="Kommentarzeichen">
    <w:name w:val="annotation reference"/>
    <w:uiPriority w:val="99"/>
    <w:rsid w:val="00C40DE8"/>
    <w:rPr>
      <w:sz w:val="16"/>
      <w:szCs w:val="16"/>
    </w:rPr>
  </w:style>
  <w:style w:type="paragraph" w:customStyle="1" w:styleId="Landesgruppen">
    <w:name w:val="Landesgruppen"/>
    <w:basedOn w:val="Standard"/>
    <w:semiHidden/>
    <w:rsid w:val="00C40DE8"/>
    <w:pPr>
      <w:spacing w:after="100" w:line="210" w:lineRule="atLeast"/>
    </w:pPr>
    <w:rPr>
      <w:color w:val="A01437"/>
      <w:sz w:val="14"/>
      <w:szCs w:val="14"/>
    </w:rPr>
  </w:style>
  <w:style w:type="paragraph" w:styleId="Listenfortsetzung5">
    <w:name w:val="List Continue 5"/>
    <w:basedOn w:val="Standard"/>
    <w:semiHidden/>
    <w:rsid w:val="00C40DE8"/>
    <w:pPr>
      <w:ind w:left="1415"/>
    </w:pPr>
  </w:style>
  <w:style w:type="paragraph" w:styleId="Listennummer">
    <w:name w:val="List Number"/>
    <w:basedOn w:val="Standard"/>
    <w:rsid w:val="00C40DE8"/>
    <w:pPr>
      <w:numPr>
        <w:numId w:val="12"/>
      </w:numPr>
    </w:pPr>
  </w:style>
  <w:style w:type="paragraph" w:styleId="Listennummer2">
    <w:name w:val="List Number 2"/>
    <w:basedOn w:val="Standard"/>
    <w:semiHidden/>
    <w:rsid w:val="00C40DE8"/>
    <w:pPr>
      <w:numPr>
        <w:numId w:val="13"/>
      </w:numPr>
      <w:tabs>
        <w:tab w:val="left" w:pos="862"/>
      </w:tabs>
    </w:pPr>
  </w:style>
  <w:style w:type="paragraph" w:styleId="Listennummer3">
    <w:name w:val="List Number 3"/>
    <w:basedOn w:val="Standard"/>
    <w:semiHidden/>
    <w:rsid w:val="00C40DE8"/>
    <w:pPr>
      <w:numPr>
        <w:numId w:val="14"/>
      </w:numPr>
    </w:pPr>
  </w:style>
  <w:style w:type="paragraph" w:styleId="Listennummer4">
    <w:name w:val="List Number 4"/>
    <w:basedOn w:val="Standard"/>
    <w:semiHidden/>
    <w:rsid w:val="00C40DE8"/>
    <w:pPr>
      <w:numPr>
        <w:numId w:val="15"/>
      </w:numPr>
    </w:pPr>
  </w:style>
  <w:style w:type="paragraph" w:styleId="Listennummer5">
    <w:name w:val="List Number 5"/>
    <w:basedOn w:val="Standard"/>
    <w:semiHidden/>
    <w:rsid w:val="00C40DE8"/>
    <w:pPr>
      <w:numPr>
        <w:numId w:val="16"/>
      </w:numPr>
      <w:tabs>
        <w:tab w:val="left" w:pos="862"/>
      </w:tabs>
    </w:pPr>
  </w:style>
  <w:style w:type="paragraph" w:styleId="Makrotext">
    <w:name w:val="macro"/>
    <w:link w:val="MakrotextZchn"/>
    <w:semiHidden/>
    <w:rsid w:val="00C40DE8"/>
    <w:pPr>
      <w:tabs>
        <w:tab w:val="left" w:pos="480"/>
        <w:tab w:val="left" w:pos="960"/>
        <w:tab w:val="left" w:pos="1440"/>
        <w:tab w:val="left" w:pos="1920"/>
        <w:tab w:val="left" w:pos="2400"/>
        <w:tab w:val="left" w:pos="2880"/>
        <w:tab w:val="left" w:pos="3360"/>
        <w:tab w:val="left" w:pos="3840"/>
        <w:tab w:val="left" w:pos="4320"/>
      </w:tabs>
      <w:spacing w:after="120" w:line="300" w:lineRule="atLeast"/>
    </w:pPr>
    <w:rPr>
      <w:rFonts w:ascii="Courier New" w:eastAsia="Times New Roman" w:hAnsi="Courier New" w:cs="Courier New"/>
      <w:color w:val="auto"/>
      <w:spacing w:val="0"/>
      <w:kern w:val="0"/>
      <w:lang w:eastAsia="de-DE"/>
    </w:rPr>
  </w:style>
  <w:style w:type="character" w:customStyle="1" w:styleId="MakrotextZchn">
    <w:name w:val="Makrotext Zchn"/>
    <w:basedOn w:val="Absatz-Standardschriftart"/>
    <w:link w:val="Makrotext"/>
    <w:semiHidden/>
    <w:rsid w:val="00C40DE8"/>
    <w:rPr>
      <w:rFonts w:ascii="Courier New" w:eastAsia="Times New Roman" w:hAnsi="Courier New" w:cs="Courier New"/>
      <w:color w:val="auto"/>
      <w:spacing w:val="0"/>
      <w:kern w:val="0"/>
      <w:lang w:eastAsia="de-DE"/>
    </w:rPr>
  </w:style>
  <w:style w:type="paragraph" w:styleId="Nachrichtenkopf">
    <w:name w:val="Message Header"/>
    <w:basedOn w:val="Standard"/>
    <w:link w:val="NachrichtenkopfZchn"/>
    <w:semiHidden/>
    <w:rsid w:val="00C40DE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NachrichtenkopfZchn">
    <w:name w:val="Nachrichtenkopf Zchn"/>
    <w:basedOn w:val="Absatz-Standardschriftart"/>
    <w:link w:val="Nachrichtenkopf"/>
    <w:semiHidden/>
    <w:rsid w:val="00C40DE8"/>
    <w:rPr>
      <w:rFonts w:eastAsia="Times New Roman" w:cs="Arial"/>
      <w:color w:val="auto"/>
      <w:spacing w:val="0"/>
      <w:kern w:val="0"/>
      <w:shd w:val="pct20" w:color="auto" w:fill="auto"/>
      <w:lang w:eastAsia="de-DE"/>
    </w:rPr>
  </w:style>
  <w:style w:type="character" w:customStyle="1" w:styleId="NichtaufgelsteErwhnung1">
    <w:name w:val="Nicht aufgelöste Erwähnung1"/>
    <w:basedOn w:val="Absatz-Standardschriftart"/>
    <w:uiPriority w:val="99"/>
    <w:semiHidden/>
    <w:unhideWhenUsed/>
    <w:rsid w:val="00C40DE8"/>
    <w:rPr>
      <w:color w:val="605E5C"/>
      <w:shd w:val="clear" w:color="auto" w:fill="E1DFDD"/>
    </w:rPr>
  </w:style>
  <w:style w:type="paragraph" w:styleId="NurText">
    <w:name w:val="Plain Text"/>
    <w:basedOn w:val="Standard"/>
    <w:link w:val="NurTextZchn"/>
    <w:semiHidden/>
    <w:rsid w:val="00C40DE8"/>
    <w:rPr>
      <w:rFonts w:ascii="Courier New" w:hAnsi="Courier New" w:cs="Courier New"/>
      <w:sz w:val="20"/>
      <w:szCs w:val="20"/>
    </w:rPr>
  </w:style>
  <w:style w:type="character" w:customStyle="1" w:styleId="NurTextZchn">
    <w:name w:val="Nur Text Zchn"/>
    <w:basedOn w:val="Absatz-Standardschriftart"/>
    <w:link w:val="NurText"/>
    <w:semiHidden/>
    <w:rsid w:val="00C40DE8"/>
    <w:rPr>
      <w:rFonts w:ascii="Courier New" w:eastAsia="Times New Roman" w:hAnsi="Courier New" w:cs="Courier New"/>
      <w:color w:val="auto"/>
      <w:spacing w:val="0"/>
      <w:kern w:val="0"/>
      <w:sz w:val="20"/>
      <w:szCs w:val="20"/>
      <w:lang w:eastAsia="de-DE"/>
    </w:rPr>
  </w:style>
  <w:style w:type="paragraph" w:customStyle="1" w:styleId="Pagina">
    <w:name w:val="Pagina"/>
    <w:basedOn w:val="Fuzeile"/>
    <w:semiHidden/>
    <w:rsid w:val="00C40DE8"/>
    <w:pPr>
      <w:framePr w:w="2155" w:h="210" w:hRule="exact" w:wrap="around" w:vAnchor="page" w:hAnchor="page" w:x="9300" w:y="15299"/>
    </w:pPr>
  </w:style>
  <w:style w:type="paragraph" w:customStyle="1" w:styleId="Paginierung">
    <w:name w:val="Paginierung"/>
    <w:basedOn w:val="Fuzeile"/>
    <w:semiHidden/>
    <w:rsid w:val="00C40DE8"/>
    <w:pPr>
      <w:framePr w:w="2155" w:h="210" w:hRule="exact" w:wrap="around" w:vAnchor="page" w:hAnchor="page" w:x="9300" w:y="15299"/>
    </w:pPr>
  </w:style>
  <w:style w:type="paragraph" w:customStyle="1" w:styleId="Partnerlogo">
    <w:name w:val="Partnerlogo"/>
    <w:basedOn w:val="Kopfzeile"/>
    <w:semiHidden/>
    <w:qFormat/>
    <w:rsid w:val="00C40DE8"/>
    <w:pPr>
      <w:framePr w:hSpace="142" w:wrap="around" w:vAnchor="page" w:hAnchor="page" w:x="1390" w:y="1135"/>
      <w:spacing w:line="240" w:lineRule="auto"/>
      <w:suppressOverlap/>
    </w:pPr>
    <w:rPr>
      <w:vanish/>
    </w:rPr>
  </w:style>
  <w:style w:type="character" w:styleId="Seitenzahl">
    <w:name w:val="page number"/>
    <w:semiHidden/>
    <w:rsid w:val="00C40DE8"/>
    <w:rPr>
      <w:rFonts w:ascii="Arial" w:hAnsi="Arial"/>
    </w:rPr>
  </w:style>
  <w:style w:type="paragraph" w:styleId="Standardeinzug">
    <w:name w:val="Normal Indent"/>
    <w:basedOn w:val="Standard"/>
    <w:semiHidden/>
    <w:rsid w:val="00C40DE8"/>
    <w:pPr>
      <w:ind w:left="862"/>
    </w:pPr>
  </w:style>
  <w:style w:type="table" w:styleId="Tabelle3D-Effekt1">
    <w:name w:val="Table 3D effects 1"/>
    <w:basedOn w:val="NormaleTabelle"/>
    <w:semiHidden/>
    <w:rsid w:val="00C40DE8"/>
    <w:pPr>
      <w:spacing w:after="120" w:line="300" w:lineRule="atLeast"/>
    </w:pPr>
    <w:rPr>
      <w:rFonts w:eastAsia="Times New Roman"/>
      <w:color w:val="auto"/>
      <w:spacing w:val="0"/>
      <w:kern w:val="0"/>
      <w:lang w:eastAsia="de-DE"/>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C40DE8"/>
    <w:pPr>
      <w:spacing w:after="120" w:line="300" w:lineRule="atLeast"/>
    </w:pPr>
    <w:rPr>
      <w:rFonts w:eastAsia="Times New Roman"/>
      <w:color w:val="auto"/>
      <w:spacing w:val="0"/>
      <w:kern w:val="0"/>
      <w:lang w:eastAsia="de-DE"/>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C40DE8"/>
    <w:pPr>
      <w:spacing w:after="120" w:line="300" w:lineRule="atLeast"/>
    </w:pPr>
    <w:rPr>
      <w:rFonts w:eastAsia="Times New Roman"/>
      <w:color w:val="auto"/>
      <w:spacing w:val="0"/>
      <w:kern w:val="0"/>
      <w:lang w:eastAsia="de-DE"/>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C40DE8"/>
    <w:pPr>
      <w:spacing w:after="120" w:line="300" w:lineRule="atLeast"/>
    </w:pPr>
    <w:rPr>
      <w:rFonts w:eastAsia="Times New Roman"/>
      <w:color w:val="auto"/>
      <w:spacing w:val="0"/>
      <w:kern w:val="0"/>
      <w:lang w:eastAsia="de-DE"/>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C40DE8"/>
    <w:pPr>
      <w:spacing w:after="120" w:line="300" w:lineRule="atLeast"/>
    </w:pPr>
    <w:rPr>
      <w:rFonts w:eastAsia="Times New Roman"/>
      <w:color w:val="auto"/>
      <w:spacing w:val="0"/>
      <w:kern w:val="0"/>
      <w:lang w:eastAsia="de-DE"/>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C40DE8"/>
    <w:pPr>
      <w:spacing w:after="120" w:line="300" w:lineRule="atLeast"/>
    </w:pPr>
    <w:rPr>
      <w:rFonts w:eastAsia="Times New Roman"/>
      <w:color w:val="auto"/>
      <w:spacing w:val="0"/>
      <w:kern w:val="0"/>
      <w:lang w:eastAsia="de-DE"/>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C40DE8"/>
    <w:pPr>
      <w:spacing w:after="120" w:line="300" w:lineRule="atLeast"/>
    </w:pPr>
    <w:rPr>
      <w:rFonts w:eastAsia="Times New Roman"/>
      <w:color w:val="FFFFFF"/>
      <w:spacing w:val="0"/>
      <w:kern w:val="0"/>
      <w:lang w:eastAsia="de-DE"/>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C40DE8"/>
    <w:pPr>
      <w:spacing w:after="120" w:line="300" w:lineRule="atLeast"/>
    </w:pPr>
    <w:rPr>
      <w:rFonts w:eastAsia="Times New Roman"/>
      <w:color w:val="auto"/>
      <w:spacing w:val="0"/>
      <w:kern w:val="0"/>
      <w:lang w:eastAsia="de-DE"/>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C40DE8"/>
    <w:pPr>
      <w:spacing w:after="120" w:line="300" w:lineRule="atLeast"/>
    </w:pPr>
    <w:rPr>
      <w:rFonts w:eastAsia="Times New Roman"/>
      <w:color w:val="auto"/>
      <w:spacing w:val="0"/>
      <w:kern w:val="0"/>
      <w:lang w:eastAsia="de-DE"/>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C40DE8"/>
    <w:pPr>
      <w:spacing w:after="120" w:line="300" w:lineRule="atLeast"/>
    </w:pPr>
    <w:rPr>
      <w:rFonts w:eastAsia="Times New Roman"/>
      <w:color w:val="000080"/>
      <w:spacing w:val="0"/>
      <w:kern w:val="0"/>
      <w:lang w:eastAsia="de-DE"/>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C40DE8"/>
    <w:pPr>
      <w:spacing w:after="120" w:line="300" w:lineRule="atLeast"/>
    </w:pPr>
    <w:rPr>
      <w:rFonts w:eastAsia="Times New Roman"/>
      <w:color w:val="auto"/>
      <w:spacing w:val="0"/>
      <w:kern w:val="0"/>
      <w:lang w:eastAsia="de-DE"/>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C40DE8"/>
    <w:pPr>
      <w:spacing w:after="120" w:line="300" w:lineRule="atLeast"/>
    </w:pPr>
    <w:rPr>
      <w:rFonts w:eastAsia="Times New Roman"/>
      <w:color w:val="auto"/>
      <w:spacing w:val="0"/>
      <w:kern w:val="0"/>
      <w:lang w:eastAsia="de-DE"/>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C40DE8"/>
    <w:pPr>
      <w:spacing w:after="120" w:line="300" w:lineRule="atLeast"/>
    </w:pPr>
    <w:rPr>
      <w:rFonts w:eastAsia="Times New Roman"/>
      <w:color w:val="auto"/>
      <w:spacing w:val="0"/>
      <w:kern w:val="0"/>
      <w:lang w:eastAsia="de-DE"/>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C40DE8"/>
    <w:pPr>
      <w:spacing w:after="120" w:line="300" w:lineRule="atLeast"/>
    </w:pPr>
    <w:rPr>
      <w:rFonts w:eastAsia="Times New Roman"/>
      <w:color w:val="auto"/>
      <w:spacing w:val="0"/>
      <w:kern w:val="0"/>
      <w:lang w:eastAsia="de-DE"/>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C40DE8"/>
    <w:pPr>
      <w:spacing w:after="120" w:line="300" w:lineRule="atLeast"/>
    </w:pPr>
    <w:rPr>
      <w:rFonts w:eastAsia="Times New Roman"/>
      <w:color w:val="auto"/>
      <w:spacing w:val="0"/>
      <w:kern w:val="0"/>
      <w:lang w:eastAsia="de-DE"/>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C40DE8"/>
    <w:pPr>
      <w:spacing w:after="120" w:line="300" w:lineRule="atLeast"/>
    </w:pPr>
    <w:rPr>
      <w:rFonts w:eastAsia="Times New Roman"/>
      <w:color w:val="auto"/>
      <w:spacing w:val="0"/>
      <w:kern w:val="0"/>
      <w:lang w:eastAsia="de-DE"/>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C40DE8"/>
    <w:pPr>
      <w:spacing w:after="120" w:line="300" w:lineRule="atLeast"/>
    </w:pPr>
    <w:rPr>
      <w:rFonts w:eastAsia="Times New Roman"/>
      <w:b/>
      <w:bCs/>
      <w:color w:val="auto"/>
      <w:spacing w:val="0"/>
      <w:kern w:val="0"/>
      <w:lang w:eastAsia="de-DE"/>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C40DE8"/>
    <w:pPr>
      <w:spacing w:after="120" w:line="300" w:lineRule="atLeast"/>
    </w:pPr>
    <w:rPr>
      <w:rFonts w:eastAsia="Times New Roman"/>
      <w:color w:val="auto"/>
      <w:spacing w:val="0"/>
      <w:kern w:val="0"/>
      <w:lang w:eastAsia="de-DE"/>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C40DE8"/>
    <w:pPr>
      <w:spacing w:after="120" w:line="300" w:lineRule="atLeast"/>
    </w:pPr>
    <w:rPr>
      <w:rFonts w:eastAsia="Times New Roman"/>
      <w:b/>
      <w:bCs/>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C40DE8"/>
    <w:pPr>
      <w:spacing w:after="120" w:line="300" w:lineRule="atLeast"/>
    </w:pPr>
    <w:rPr>
      <w:rFonts w:eastAsia="Times New Roman"/>
      <w:b/>
      <w:bCs/>
      <w:color w:val="auto"/>
      <w:spacing w:val="0"/>
      <w:kern w:val="0"/>
      <w:lang w:eastAsia="de-DE"/>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C40DE8"/>
    <w:pPr>
      <w:spacing w:after="120" w:line="300" w:lineRule="atLeast"/>
    </w:pPr>
    <w:rPr>
      <w:rFonts w:eastAsia="Times New Roman"/>
      <w:color w:val="auto"/>
      <w:spacing w:val="0"/>
      <w:kern w:val="0"/>
      <w:lang w:eastAsia="de-DE"/>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C40DE8"/>
    <w:pPr>
      <w:spacing w:after="120" w:line="300" w:lineRule="atLeast"/>
    </w:pPr>
    <w:rPr>
      <w:rFonts w:eastAsia="Times New Roman"/>
      <w:color w:val="auto"/>
      <w:spacing w:val="0"/>
      <w:kern w:val="0"/>
      <w:lang w:eastAsia="de-DE"/>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C40DE8"/>
    <w:pPr>
      <w:spacing w:after="120" w:line="300" w:lineRule="atLeast"/>
    </w:pPr>
    <w:rPr>
      <w:rFonts w:eastAsia="Times New Roman"/>
      <w:color w:val="auto"/>
      <w:spacing w:val="0"/>
      <w:kern w:val="0"/>
      <w:lang w:eastAsia="de-DE"/>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C40DE8"/>
    <w:pPr>
      <w:spacing w:after="120" w:line="300" w:lineRule="atLeast"/>
    </w:pPr>
    <w:rPr>
      <w:rFonts w:eastAsia="Times New Roman"/>
      <w:color w:val="auto"/>
      <w:spacing w:val="0"/>
      <w:kern w:val="0"/>
      <w:lang w:eastAsia="de-DE"/>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C40DE8"/>
    <w:pPr>
      <w:spacing w:after="120" w:line="300" w:lineRule="atLeast"/>
    </w:pPr>
    <w:rPr>
      <w:rFonts w:eastAsia="Times New Roman"/>
      <w:color w:val="auto"/>
      <w:spacing w:val="0"/>
      <w:kern w:val="0"/>
      <w:lang w:eastAsia="de-DE"/>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C40DE8"/>
    <w:pPr>
      <w:spacing w:after="120" w:line="300" w:lineRule="atLeast"/>
    </w:pPr>
    <w:rPr>
      <w:rFonts w:eastAsia="Times New Roman"/>
      <w:color w:val="auto"/>
      <w:spacing w:val="0"/>
      <w:kern w:val="0"/>
      <w:lang w:eastAsia="de-DE"/>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rsid w:val="00C40DE8"/>
    <w:pPr>
      <w:spacing w:after="0" w:line="240" w:lineRule="auto"/>
    </w:pPr>
    <w:rPr>
      <w:rFonts w:ascii="Arial" w:eastAsia="Times New Roman" w:hAnsi="Arial"/>
      <w:color w:val="auto"/>
      <w:spacing w:val="0"/>
      <w:kern w:val="0"/>
      <w:sz w:val="22"/>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C40DE8"/>
    <w:pPr>
      <w:spacing w:after="120" w:line="300" w:lineRule="atLeast"/>
    </w:pPr>
    <w:rPr>
      <w:rFonts w:eastAsia="Times New Roman"/>
      <w:color w:val="auto"/>
      <w:spacing w:val="0"/>
      <w:kern w:val="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3">
    <w:name w:val="Body Text 3"/>
    <w:basedOn w:val="Standard"/>
    <w:link w:val="Textkrper3Zchn"/>
    <w:semiHidden/>
    <w:rsid w:val="00C40DE8"/>
    <w:rPr>
      <w:sz w:val="16"/>
      <w:szCs w:val="16"/>
    </w:rPr>
  </w:style>
  <w:style w:type="character" w:customStyle="1" w:styleId="Textkrper3Zchn">
    <w:name w:val="Textkörper 3 Zchn"/>
    <w:basedOn w:val="Absatz-Standardschriftart"/>
    <w:link w:val="Textkrper3"/>
    <w:semiHidden/>
    <w:rsid w:val="00C40DE8"/>
    <w:rPr>
      <w:rFonts w:eastAsia="Times New Roman"/>
      <w:color w:val="auto"/>
      <w:spacing w:val="0"/>
      <w:kern w:val="0"/>
      <w:sz w:val="16"/>
      <w:szCs w:val="16"/>
      <w:lang w:eastAsia="de-DE"/>
    </w:rPr>
  </w:style>
  <w:style w:type="paragraph" w:styleId="Textkrper-Einzug2">
    <w:name w:val="Body Text Indent 2"/>
    <w:basedOn w:val="Standard"/>
    <w:link w:val="Textkrper-Einzug2Zchn"/>
    <w:semiHidden/>
    <w:rsid w:val="00C40DE8"/>
    <w:pPr>
      <w:spacing w:line="480" w:lineRule="auto"/>
      <w:ind w:left="431"/>
    </w:pPr>
  </w:style>
  <w:style w:type="character" w:customStyle="1" w:styleId="Textkrper-Einzug2Zchn">
    <w:name w:val="Textkörper-Einzug 2 Zchn"/>
    <w:basedOn w:val="Absatz-Standardschriftart"/>
    <w:link w:val="Textkrper-Einzug2"/>
    <w:semiHidden/>
    <w:rsid w:val="00C40DE8"/>
    <w:rPr>
      <w:rFonts w:eastAsia="Times New Roman"/>
      <w:color w:val="auto"/>
      <w:spacing w:val="0"/>
      <w:kern w:val="0"/>
      <w:lang w:eastAsia="de-DE"/>
    </w:rPr>
  </w:style>
  <w:style w:type="paragraph" w:styleId="Textkrper-Einzug3">
    <w:name w:val="Body Text Indent 3"/>
    <w:basedOn w:val="Standard"/>
    <w:link w:val="Textkrper-Einzug3Zchn"/>
    <w:semiHidden/>
    <w:rsid w:val="00C40DE8"/>
    <w:pPr>
      <w:ind w:left="431"/>
    </w:pPr>
    <w:rPr>
      <w:sz w:val="16"/>
      <w:szCs w:val="16"/>
    </w:rPr>
  </w:style>
  <w:style w:type="character" w:customStyle="1" w:styleId="Textkrper-Einzug3Zchn">
    <w:name w:val="Textkörper-Einzug 3 Zchn"/>
    <w:basedOn w:val="Absatz-Standardschriftart"/>
    <w:link w:val="Textkrper-Einzug3"/>
    <w:semiHidden/>
    <w:rsid w:val="00C40DE8"/>
    <w:rPr>
      <w:rFonts w:eastAsia="Times New Roman"/>
      <w:color w:val="auto"/>
      <w:spacing w:val="0"/>
      <w:kern w:val="0"/>
      <w:sz w:val="16"/>
      <w:szCs w:val="16"/>
      <w:lang w:eastAsia="de-DE"/>
    </w:rPr>
  </w:style>
  <w:style w:type="paragraph" w:styleId="Textkrper-Erstzeileneinzug">
    <w:name w:val="Body Text First Indent"/>
    <w:basedOn w:val="Textkrper"/>
    <w:link w:val="Textkrper-ErstzeileneinzugZchn"/>
    <w:semiHidden/>
    <w:rsid w:val="00C40DE8"/>
    <w:pPr>
      <w:ind w:firstLine="431"/>
    </w:pPr>
  </w:style>
  <w:style w:type="character" w:customStyle="1" w:styleId="Textkrper-ErstzeileneinzugZchn">
    <w:name w:val="Textkörper-Erstzeileneinzug Zchn"/>
    <w:basedOn w:val="TextkrperZchn"/>
    <w:link w:val="Textkrper-Erstzeileneinzug"/>
    <w:semiHidden/>
    <w:rsid w:val="00C40DE8"/>
    <w:rPr>
      <w:rFonts w:eastAsia="Times New Roman"/>
      <w:color w:val="auto"/>
      <w:spacing w:val="0"/>
      <w:kern w:val="0"/>
      <w:lang w:eastAsia="de-DE"/>
    </w:rPr>
  </w:style>
  <w:style w:type="paragraph" w:styleId="Textkrper-Zeileneinzug">
    <w:name w:val="Body Text Indent"/>
    <w:basedOn w:val="Standard"/>
    <w:link w:val="Textkrper-ZeileneinzugZchn"/>
    <w:semiHidden/>
    <w:rsid w:val="00C40DE8"/>
    <w:pPr>
      <w:ind w:left="431"/>
    </w:pPr>
  </w:style>
  <w:style w:type="character" w:customStyle="1" w:styleId="Textkrper-ZeileneinzugZchn">
    <w:name w:val="Textkörper-Zeileneinzug Zchn"/>
    <w:basedOn w:val="Absatz-Standardschriftart"/>
    <w:link w:val="Textkrper-Zeileneinzug"/>
    <w:semiHidden/>
    <w:rsid w:val="00C40DE8"/>
    <w:rPr>
      <w:rFonts w:eastAsia="Times New Roman"/>
      <w:color w:val="auto"/>
      <w:spacing w:val="0"/>
      <w:kern w:val="0"/>
      <w:lang w:eastAsia="de-DE"/>
    </w:rPr>
  </w:style>
  <w:style w:type="paragraph" w:styleId="Textkrper-Erstzeileneinzug2">
    <w:name w:val="Body Text First Indent 2"/>
    <w:basedOn w:val="Textkrper-Zeileneinzug"/>
    <w:link w:val="Textkrper-Erstzeileneinzug2Zchn"/>
    <w:semiHidden/>
    <w:rsid w:val="00C40DE8"/>
    <w:pPr>
      <w:ind w:left="283" w:firstLine="210"/>
    </w:pPr>
  </w:style>
  <w:style w:type="character" w:customStyle="1" w:styleId="Textkrper-Erstzeileneinzug2Zchn">
    <w:name w:val="Textkörper-Erstzeileneinzug 2 Zchn"/>
    <w:basedOn w:val="Textkrper-ZeileneinzugZchn"/>
    <w:link w:val="Textkrper-Erstzeileneinzug2"/>
    <w:semiHidden/>
    <w:rsid w:val="00C40DE8"/>
    <w:rPr>
      <w:rFonts w:eastAsia="Times New Roman"/>
      <w:color w:val="auto"/>
      <w:spacing w:val="0"/>
      <w:kern w:val="0"/>
      <w:lang w:eastAsia="de-DE"/>
    </w:rPr>
  </w:style>
  <w:style w:type="paragraph" w:customStyle="1" w:styleId="berschriftohneGliederung">
    <w:name w:val="Überschrift ohne Gliederung"/>
    <w:basedOn w:val="Standard"/>
    <w:rsid w:val="00C40DE8"/>
    <w:pPr>
      <w:spacing w:before="240"/>
      <w:outlineLvl w:val="0"/>
    </w:pPr>
    <w:rPr>
      <w:b/>
      <w:lang w:val="en-GB"/>
    </w:rPr>
  </w:style>
  <w:style w:type="paragraph" w:styleId="Umschlagabsenderadresse">
    <w:name w:val="envelope return"/>
    <w:basedOn w:val="Standard"/>
    <w:semiHidden/>
    <w:rsid w:val="00C40DE8"/>
    <w:rPr>
      <w:rFonts w:cs="Arial"/>
      <w:sz w:val="14"/>
      <w:szCs w:val="20"/>
    </w:rPr>
  </w:style>
  <w:style w:type="paragraph" w:customStyle="1" w:styleId="Verteiler">
    <w:name w:val="Verteiler"/>
    <w:basedOn w:val="Standard"/>
    <w:next w:val="Standard"/>
    <w:semiHidden/>
    <w:rsid w:val="00C40DE8"/>
    <w:pPr>
      <w:spacing w:after="840"/>
      <w:ind w:left="1134" w:hanging="1134"/>
    </w:pPr>
  </w:style>
  <w:style w:type="paragraph" w:styleId="Verzeichnis5">
    <w:name w:val="toc 5"/>
    <w:basedOn w:val="Standard"/>
    <w:next w:val="Standard"/>
    <w:autoRedefine/>
    <w:uiPriority w:val="39"/>
    <w:rsid w:val="00C40DE8"/>
    <w:pPr>
      <w:ind w:left="1293" w:hanging="1293"/>
    </w:pPr>
  </w:style>
  <w:style w:type="paragraph" w:styleId="Verzeichnis6">
    <w:name w:val="toc 6"/>
    <w:basedOn w:val="Standard"/>
    <w:next w:val="Standard"/>
    <w:autoRedefine/>
    <w:uiPriority w:val="39"/>
    <w:rsid w:val="00C40DE8"/>
    <w:pPr>
      <w:ind w:left="1293" w:hanging="1293"/>
    </w:pPr>
  </w:style>
  <w:style w:type="paragraph" w:styleId="Verzeichnis7">
    <w:name w:val="toc 7"/>
    <w:basedOn w:val="Standard"/>
    <w:next w:val="Standard"/>
    <w:autoRedefine/>
    <w:uiPriority w:val="39"/>
    <w:rsid w:val="00C40DE8"/>
    <w:pPr>
      <w:ind w:left="1293" w:hanging="1293"/>
    </w:pPr>
  </w:style>
  <w:style w:type="paragraph" w:styleId="Verzeichnis8">
    <w:name w:val="toc 8"/>
    <w:basedOn w:val="Standard"/>
    <w:next w:val="Standard"/>
    <w:autoRedefine/>
    <w:uiPriority w:val="39"/>
    <w:rsid w:val="00C40DE8"/>
    <w:pPr>
      <w:ind w:left="1724" w:hanging="1724"/>
    </w:pPr>
  </w:style>
  <w:style w:type="paragraph" w:styleId="Verzeichnis9">
    <w:name w:val="toc 9"/>
    <w:basedOn w:val="Standard"/>
    <w:next w:val="Standard"/>
    <w:autoRedefine/>
    <w:uiPriority w:val="39"/>
    <w:rsid w:val="00C40DE8"/>
    <w:pPr>
      <w:ind w:left="1724" w:hanging="1724"/>
    </w:pPr>
  </w:style>
  <w:style w:type="character" w:styleId="Zeilennummer">
    <w:name w:val="line number"/>
    <w:basedOn w:val="Absatz-Standardschriftart"/>
    <w:semiHidden/>
    <w:rsid w:val="00C40DE8"/>
  </w:style>
  <w:style w:type="paragraph" w:styleId="Zitat">
    <w:name w:val="Quote"/>
    <w:basedOn w:val="Standard"/>
    <w:next w:val="Standard"/>
    <w:link w:val="ZitatZchn"/>
    <w:uiPriority w:val="29"/>
    <w:qFormat/>
    <w:rsid w:val="00C40DE8"/>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8371D"/>
    <w:rPr>
      <w:rFonts w:eastAsia="Times New Roman"/>
      <w:i/>
      <w:iCs/>
      <w:color w:val="404040" w:themeColor="text1" w:themeTint="BF"/>
      <w:spacing w:val="0"/>
      <w:kern w:val="0"/>
      <w:lang w:eastAsia="de-DE"/>
    </w:rPr>
  </w:style>
  <w:style w:type="paragraph" w:customStyle="1" w:styleId="Zwischenberschrift">
    <w:name w:val="Zwischenüberschrift"/>
    <w:basedOn w:val="Standard"/>
    <w:qFormat/>
    <w:rsid w:val="00C40DE8"/>
    <w:pPr>
      <w:spacing w:before="240" w:after="240"/>
      <w:jc w:val="both"/>
    </w:pPr>
    <w:rPr>
      <w:b/>
      <w:color w:val="C20000" w:themeColor="background2"/>
    </w:rPr>
  </w:style>
  <w:style w:type="paragraph" w:styleId="Liste">
    <w:name w:val="List"/>
    <w:basedOn w:val="Standard"/>
    <w:uiPriority w:val="99"/>
    <w:semiHidden/>
    <w:unhideWhenUsed/>
    <w:rsid w:val="005602BC"/>
    <w:pPr>
      <w:ind w:left="283" w:hanging="283"/>
      <w:contextualSpacing/>
    </w:pPr>
  </w:style>
  <w:style w:type="paragraph" w:styleId="Listenabsatz">
    <w:name w:val="List Paragraph"/>
    <w:basedOn w:val="Standard"/>
    <w:uiPriority w:val="34"/>
    <w:qFormat/>
    <w:rsid w:val="005602BC"/>
    <w:pPr>
      <w:ind w:left="720"/>
      <w:contextualSpacing/>
    </w:pPr>
  </w:style>
  <w:style w:type="character" w:customStyle="1" w:styleId="FormatvorlageArialSchwarz">
    <w:name w:val="Formatvorlage Arial Schwarz"/>
    <w:rsid w:val="005602BC"/>
    <w:rPr>
      <w:rFonts w:ascii="Arial" w:hAnsi="Arial"/>
      <w:color w:val="000000"/>
      <w:sz w:val="22"/>
    </w:rPr>
  </w:style>
  <w:style w:type="character" w:styleId="BesuchterLink">
    <w:name w:val="FollowedHyperlink"/>
    <w:basedOn w:val="Absatz-Standardschriftart"/>
    <w:uiPriority w:val="99"/>
    <w:semiHidden/>
    <w:unhideWhenUsed/>
    <w:rsid w:val="005602BC"/>
    <w:rPr>
      <w:color w:val="8E0721" w:themeColor="followedHyperlink"/>
      <w:u w:val="single"/>
    </w:rPr>
  </w:style>
  <w:style w:type="paragraph" w:customStyle="1" w:styleId="Default">
    <w:name w:val="Default"/>
    <w:rsid w:val="005602BC"/>
    <w:pPr>
      <w:autoSpaceDE w:val="0"/>
      <w:autoSpaceDN w:val="0"/>
      <w:adjustRightInd w:val="0"/>
      <w:spacing w:after="0" w:line="240" w:lineRule="auto"/>
    </w:pPr>
    <w:rPr>
      <w:rFonts w:ascii="Arial" w:eastAsia="Times New Roman" w:hAnsi="Arial" w:cs="Times New Roman"/>
      <w:color w:val="000000"/>
      <w:spacing w:val="0"/>
      <w:kern w:val="0"/>
      <w:lang w:eastAsia="de-DE"/>
    </w:rPr>
  </w:style>
  <w:style w:type="character" w:customStyle="1" w:styleId="hgkelc">
    <w:name w:val="hgkelc"/>
    <w:basedOn w:val="Absatz-Standardschriftart"/>
    <w:rsid w:val="005602BC"/>
  </w:style>
  <w:style w:type="character" w:customStyle="1" w:styleId="acopre1">
    <w:name w:val="acopre1"/>
    <w:basedOn w:val="Absatz-Standardschriftart"/>
    <w:rsid w:val="005602BC"/>
  </w:style>
  <w:style w:type="table" w:customStyle="1" w:styleId="Gitternetztabelle4Akzent31">
    <w:name w:val="Gitternetztabelle 4 – Akzent 31"/>
    <w:basedOn w:val="NormaleTabelle"/>
    <w:uiPriority w:val="49"/>
    <w:rsid w:val="00C45FB8"/>
    <w:pPr>
      <w:spacing w:after="0" w:line="240" w:lineRule="auto"/>
    </w:pPr>
    <w:tblPr>
      <w:tblStyleRowBandSize w:val="1"/>
      <w:tblStyleColBandSize w:val="1"/>
      <w:tblBorders>
        <w:top w:val="single" w:sz="4" w:space="0" w:color="95A5B0" w:themeColor="accent3" w:themeTint="99"/>
        <w:left w:val="single" w:sz="4" w:space="0" w:color="95A5B0" w:themeColor="accent3" w:themeTint="99"/>
        <w:bottom w:val="single" w:sz="4" w:space="0" w:color="95A5B0" w:themeColor="accent3" w:themeTint="99"/>
        <w:right w:val="single" w:sz="4" w:space="0" w:color="95A5B0" w:themeColor="accent3" w:themeTint="99"/>
        <w:insideH w:val="single" w:sz="4" w:space="0" w:color="95A5B0" w:themeColor="accent3" w:themeTint="99"/>
        <w:insideV w:val="single" w:sz="4" w:space="0" w:color="95A5B0" w:themeColor="accent3" w:themeTint="99"/>
      </w:tblBorders>
    </w:tblPr>
    <w:tblStylePr w:type="firstRow">
      <w:rPr>
        <w:b/>
        <w:bCs/>
        <w:color w:val="FFFFFF" w:themeColor="background1"/>
      </w:rPr>
      <w:tblPr/>
      <w:tcPr>
        <w:tcBorders>
          <w:top w:val="single" w:sz="4" w:space="0" w:color="576874" w:themeColor="accent3"/>
          <w:left w:val="single" w:sz="4" w:space="0" w:color="576874" w:themeColor="accent3"/>
          <w:bottom w:val="single" w:sz="4" w:space="0" w:color="576874" w:themeColor="accent3"/>
          <w:right w:val="single" w:sz="4" w:space="0" w:color="576874" w:themeColor="accent3"/>
          <w:insideH w:val="nil"/>
          <w:insideV w:val="nil"/>
        </w:tcBorders>
        <w:shd w:val="clear" w:color="auto" w:fill="576874" w:themeFill="accent3"/>
      </w:tcPr>
    </w:tblStylePr>
    <w:tblStylePr w:type="lastRow">
      <w:rPr>
        <w:b/>
        <w:bCs/>
      </w:rPr>
      <w:tblPr/>
      <w:tcPr>
        <w:tcBorders>
          <w:top w:val="double" w:sz="4" w:space="0" w:color="576874" w:themeColor="accent3"/>
        </w:tcBorders>
      </w:tcPr>
    </w:tblStylePr>
    <w:tblStylePr w:type="firstCol">
      <w:rPr>
        <w:b/>
        <w:bCs/>
      </w:rPr>
    </w:tblStylePr>
    <w:tblStylePr w:type="lastCol">
      <w:rPr>
        <w:b/>
        <w:bCs/>
      </w:rPr>
    </w:tblStylePr>
    <w:tblStylePr w:type="band1Vert">
      <w:tblPr/>
      <w:tcPr>
        <w:shd w:val="clear" w:color="auto" w:fill="DBE0E4" w:themeFill="accent3" w:themeFillTint="33"/>
      </w:tcPr>
    </w:tblStylePr>
    <w:tblStylePr w:type="band1Horz">
      <w:tblPr/>
      <w:tcPr>
        <w:shd w:val="clear" w:color="auto" w:fill="DBE0E4" w:themeFill="accent3" w:themeFillTint="33"/>
      </w:tcPr>
    </w:tblStylePr>
  </w:style>
  <w:style w:type="paragraph" w:customStyle="1" w:styleId="AufzhlungQuadrat">
    <w:name w:val="Aufzählung_Quadrat"/>
    <w:basedOn w:val="Standard"/>
    <w:uiPriority w:val="99"/>
    <w:rsid w:val="002F23E1"/>
    <w:pPr>
      <w:numPr>
        <w:numId w:val="23"/>
      </w:numPr>
      <w:spacing w:before="20" w:after="60" w:line="360" w:lineRule="auto"/>
    </w:pPr>
    <w:rPr>
      <w:rFonts w:ascii="Arial" w:hAnsi="Arial" w:cs="Arial"/>
      <w:sz w:val="22"/>
      <w:szCs w:val="22"/>
    </w:rPr>
  </w:style>
  <w:style w:type="paragraph" w:styleId="StandardWeb">
    <w:name w:val="Normal (Web)"/>
    <w:basedOn w:val="Standard"/>
    <w:uiPriority w:val="99"/>
    <w:unhideWhenUsed/>
    <w:rsid w:val="002F23E1"/>
    <w:pPr>
      <w:spacing w:before="100" w:beforeAutospacing="1" w:after="100" w:afterAutospacing="1" w:line="240" w:lineRule="auto"/>
    </w:pPr>
    <w:rPr>
      <w:rFonts w:ascii="DIN-Regular" w:eastAsiaTheme="minorEastAsia" w:hAnsi="DIN-Regular" w:cs="DIN-Regular"/>
      <w:sz w:val="22"/>
      <w:szCs w:val="22"/>
    </w:rPr>
  </w:style>
  <w:style w:type="paragraph" w:customStyle="1" w:styleId="GEFEG">
    <w:name w:val="GEFEG"/>
    <w:qFormat/>
    <w:rsid w:val="002C1E7E"/>
    <w:pPr>
      <w:widowControl w:val="0"/>
      <w:autoSpaceDE w:val="0"/>
      <w:autoSpaceDN w:val="0"/>
      <w:adjustRightInd w:val="0"/>
      <w:spacing w:after="0" w:line="240" w:lineRule="auto"/>
    </w:pPr>
    <w:rPr>
      <w:rFonts w:ascii="Arial" w:eastAsiaTheme="minorEastAsia" w:hAnsi="Arial" w:cs="Arial"/>
      <w:color w:val="auto"/>
      <w:spacing w:val="0"/>
      <w:kern w:val="0"/>
      <w:lang w:eastAsia="de-DE"/>
    </w:rPr>
  </w:style>
  <w:style w:type="paragraph" w:styleId="berarbeitung">
    <w:name w:val="Revision"/>
    <w:hidden/>
    <w:uiPriority w:val="99"/>
    <w:semiHidden/>
    <w:rsid w:val="00446BA5"/>
    <w:pPr>
      <w:spacing w:after="0" w:line="240" w:lineRule="auto"/>
    </w:pPr>
    <w:rPr>
      <w:rFonts w:eastAsia="Times New Roman"/>
      <w:color w:val="auto"/>
      <w:spacing w:val="0"/>
      <w:kern w:val="0"/>
      <w:lang w:eastAsia="de-DE"/>
    </w:rPr>
  </w:style>
  <w:style w:type="paragraph" w:customStyle="1" w:styleId="msonormal0">
    <w:name w:val="msonormal"/>
    <w:basedOn w:val="Standard"/>
    <w:rsid w:val="00ED581C"/>
    <w:pPr>
      <w:spacing w:before="100" w:beforeAutospacing="1" w:after="100" w:afterAutospacing="1" w:line="240" w:lineRule="auto"/>
    </w:pPr>
    <w:rPr>
      <w:rFonts w:ascii="Times New Roman" w:hAnsi="Times New Roman" w:cs="Times New Roman"/>
    </w:rPr>
  </w:style>
  <w:style w:type="paragraph" w:customStyle="1" w:styleId="xl63">
    <w:name w:val="xl63"/>
    <w:basedOn w:val="Standard"/>
    <w:rsid w:val="00ED581C"/>
    <w:pPr>
      <w:spacing w:before="100" w:beforeAutospacing="1" w:after="100" w:afterAutospacing="1" w:line="240" w:lineRule="auto"/>
    </w:pPr>
    <w:rPr>
      <w:rFonts w:ascii="Arial" w:hAnsi="Arial" w:cs="Arial"/>
    </w:rPr>
  </w:style>
  <w:style w:type="paragraph" w:customStyle="1" w:styleId="xl64">
    <w:name w:val="xl64"/>
    <w:basedOn w:val="Standard"/>
    <w:rsid w:val="00ED581C"/>
    <w:pPr>
      <w:spacing w:before="100" w:beforeAutospacing="1" w:after="100" w:afterAutospacing="1" w:line="240" w:lineRule="auto"/>
    </w:pPr>
    <w:rPr>
      <w:rFonts w:ascii="Arial" w:hAnsi="Arial" w:cs="Arial"/>
      <w:b/>
      <w:bCs/>
      <w:color w:val="2A7BA9"/>
    </w:rPr>
  </w:style>
  <w:style w:type="paragraph" w:customStyle="1" w:styleId="xl65">
    <w:name w:val="xl65"/>
    <w:basedOn w:val="Standard"/>
    <w:rsid w:val="00ED581C"/>
    <w:pPr>
      <w:spacing w:before="100" w:beforeAutospacing="1" w:after="100" w:afterAutospacing="1" w:line="240" w:lineRule="auto"/>
      <w:jc w:val="center"/>
    </w:pPr>
    <w:rPr>
      <w:rFonts w:ascii="Arial" w:hAnsi="Arial" w:cs="Arial"/>
      <w:b/>
      <w:bCs/>
    </w:rPr>
  </w:style>
  <w:style w:type="paragraph" w:customStyle="1" w:styleId="xl66">
    <w:name w:val="xl66"/>
    <w:basedOn w:val="Standard"/>
    <w:rsid w:val="00ED581C"/>
    <w:pPr>
      <w:spacing w:before="100" w:beforeAutospacing="1" w:after="100" w:afterAutospacing="1" w:line="240" w:lineRule="auto"/>
    </w:pPr>
    <w:rPr>
      <w:rFonts w:ascii="Arial" w:hAnsi="Arial" w:cs="Arial"/>
      <w:b/>
      <w:bCs/>
    </w:rPr>
  </w:style>
  <w:style w:type="paragraph" w:customStyle="1" w:styleId="xl67">
    <w:name w:val="xl67"/>
    <w:basedOn w:val="Standard"/>
    <w:rsid w:val="00ED581C"/>
    <w:pPr>
      <w:spacing w:before="100" w:beforeAutospacing="1" w:after="100" w:afterAutospacing="1" w:line="240" w:lineRule="auto"/>
    </w:pPr>
    <w:rPr>
      <w:rFonts w:ascii="Arial" w:hAnsi="Arial" w:cs="Arial"/>
      <w:b/>
      <w:bCs/>
    </w:rPr>
  </w:style>
  <w:style w:type="paragraph" w:customStyle="1" w:styleId="xl68">
    <w:name w:val="xl68"/>
    <w:basedOn w:val="Standard"/>
    <w:rsid w:val="00ED581C"/>
    <w:pPr>
      <w:spacing w:before="100" w:beforeAutospacing="1" w:after="100" w:afterAutospacing="1" w:line="240" w:lineRule="auto"/>
    </w:pPr>
    <w:rPr>
      <w:rFonts w:ascii="Arial" w:hAnsi="Arial" w:cs="Arial"/>
      <w:b/>
      <w:bCs/>
    </w:rPr>
  </w:style>
  <w:style w:type="paragraph" w:customStyle="1" w:styleId="xl69">
    <w:name w:val="xl69"/>
    <w:basedOn w:val="Standard"/>
    <w:rsid w:val="00ED581C"/>
    <w:pPr>
      <w:spacing w:before="100" w:beforeAutospacing="1" w:after="100" w:afterAutospacing="1" w:line="240" w:lineRule="auto"/>
    </w:pPr>
    <w:rPr>
      <w:rFonts w:ascii="Arial" w:hAnsi="Arial" w:cs="Arial"/>
    </w:rPr>
  </w:style>
  <w:style w:type="paragraph" w:customStyle="1" w:styleId="xl70">
    <w:name w:val="xl70"/>
    <w:basedOn w:val="Standard"/>
    <w:rsid w:val="00ED581C"/>
    <w:pPr>
      <w:spacing w:before="100" w:beforeAutospacing="1" w:after="100" w:afterAutospacing="1" w:line="240" w:lineRule="auto"/>
    </w:pPr>
    <w:rPr>
      <w:rFonts w:ascii="Arial" w:hAnsi="Arial" w:cs="Arial"/>
    </w:rPr>
  </w:style>
  <w:style w:type="paragraph" w:customStyle="1" w:styleId="xl71">
    <w:name w:val="xl71"/>
    <w:basedOn w:val="Standard"/>
    <w:rsid w:val="00ED581C"/>
    <w:pPr>
      <w:spacing w:before="100" w:beforeAutospacing="1" w:after="100" w:afterAutospacing="1" w:line="240" w:lineRule="auto"/>
      <w:jc w:val="right"/>
    </w:pPr>
    <w:rPr>
      <w:rFonts w:ascii="Arial" w:hAnsi="Arial" w:cs="Arial"/>
    </w:rPr>
  </w:style>
  <w:style w:type="paragraph" w:customStyle="1" w:styleId="xl72">
    <w:name w:val="xl72"/>
    <w:basedOn w:val="Standard"/>
    <w:rsid w:val="00ED581C"/>
    <w:pPr>
      <w:spacing w:before="100" w:beforeAutospacing="1" w:after="100" w:afterAutospacing="1" w:line="240" w:lineRule="auto"/>
    </w:pPr>
    <w:rPr>
      <w:rFonts w:ascii="Arial" w:hAnsi="Arial" w:cs="Arial"/>
    </w:rPr>
  </w:style>
  <w:style w:type="paragraph" w:customStyle="1" w:styleId="xl73">
    <w:name w:val="xl73"/>
    <w:basedOn w:val="Standard"/>
    <w:rsid w:val="00ED581C"/>
    <w:pPr>
      <w:spacing w:before="100" w:beforeAutospacing="1" w:after="100" w:afterAutospacing="1" w:line="240" w:lineRule="auto"/>
    </w:pPr>
    <w:rPr>
      <w:rFonts w:ascii="Arial" w:hAnsi="Arial" w:cs="Arial"/>
    </w:rPr>
  </w:style>
  <w:style w:type="paragraph" w:customStyle="1" w:styleId="xl74">
    <w:name w:val="xl74"/>
    <w:basedOn w:val="Standard"/>
    <w:rsid w:val="00ED581C"/>
    <w:pPr>
      <w:spacing w:before="100" w:beforeAutospacing="1" w:after="100" w:afterAutospacing="1" w:line="240" w:lineRule="auto"/>
    </w:pPr>
    <w:rPr>
      <w:rFonts w:ascii="Arial" w:hAnsi="Arial" w:cs="Arial"/>
    </w:rPr>
  </w:style>
  <w:style w:type="paragraph" w:customStyle="1" w:styleId="xl75">
    <w:name w:val="xl75"/>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6">
    <w:name w:val="xl76"/>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7">
    <w:name w:val="xl77"/>
    <w:basedOn w:val="Standard"/>
    <w:rsid w:val="00ED581C"/>
    <w:pPr>
      <w:shd w:val="clear" w:color="000000" w:fill="F2F2F2"/>
      <w:spacing w:before="100" w:beforeAutospacing="1" w:after="100" w:afterAutospacing="1" w:line="240" w:lineRule="auto"/>
    </w:pPr>
    <w:rPr>
      <w:rFonts w:ascii="Arial" w:hAnsi="Arial" w:cs="Arial"/>
    </w:rPr>
  </w:style>
  <w:style w:type="paragraph" w:customStyle="1" w:styleId="xl78">
    <w:name w:val="xl78"/>
    <w:basedOn w:val="Standard"/>
    <w:rsid w:val="00ED581C"/>
    <w:pPr>
      <w:shd w:val="clear" w:color="000000" w:fill="F2F2F2"/>
      <w:spacing w:before="100" w:beforeAutospacing="1" w:after="100" w:afterAutospacing="1" w:line="240" w:lineRule="auto"/>
      <w:jc w:val="center"/>
    </w:pPr>
    <w:rPr>
      <w:rFonts w:ascii="Arial" w:hAnsi="Arial" w:cs="Arial"/>
    </w:rPr>
  </w:style>
  <w:style w:type="character" w:customStyle="1" w:styleId="NichtaufgelsteErwhnung2">
    <w:name w:val="Nicht aufgelöste Erwähnung2"/>
    <w:basedOn w:val="Absatz-Standardschriftart"/>
    <w:uiPriority w:val="99"/>
    <w:semiHidden/>
    <w:unhideWhenUsed/>
    <w:rsid w:val="00241B96"/>
    <w:rPr>
      <w:color w:val="605E5C"/>
      <w:shd w:val="clear" w:color="auto" w:fill="E1DFDD"/>
    </w:rPr>
  </w:style>
  <w:style w:type="table" w:customStyle="1" w:styleId="Tabellenraster1">
    <w:name w:val="Tabellenraster1"/>
    <w:basedOn w:val="NormaleTabelle"/>
    <w:next w:val="Tabellenraster"/>
    <w:uiPriority w:val="39"/>
    <w:rsid w:val="007E3338"/>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ichtaufgelsteErwhnung3">
    <w:name w:val="Nicht aufgelöste Erwähnung3"/>
    <w:basedOn w:val="Absatz-Standardschriftart"/>
    <w:uiPriority w:val="99"/>
    <w:semiHidden/>
    <w:unhideWhenUsed/>
    <w:rsid w:val="008257E7"/>
    <w:rPr>
      <w:color w:val="605E5C"/>
      <w:shd w:val="clear" w:color="auto" w:fill="E1DFDD"/>
    </w:rPr>
  </w:style>
  <w:style w:type="table" w:customStyle="1" w:styleId="Tabellenraster2">
    <w:name w:val="Tabellenraster2"/>
    <w:basedOn w:val="NormaleTabelle"/>
    <w:next w:val="Tabellenraster"/>
    <w:uiPriority w:val="39"/>
    <w:rsid w:val="00BC37E1"/>
    <w:pPr>
      <w:spacing w:after="0" w:line="240" w:lineRule="auto"/>
    </w:pPr>
    <w:rPr>
      <w:rFonts w:ascii="Calibri" w:eastAsia="Times New Roman" w:hAnsi="Calibri"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raster11">
    <w:name w:val="Tabellenraster11"/>
    <w:basedOn w:val="NormaleTabelle"/>
    <w:next w:val="Tabellenraster"/>
    <w:uiPriority w:val="39"/>
    <w:rsid w:val="00BC37E1"/>
    <w:pPr>
      <w:spacing w:after="0" w:line="240" w:lineRule="auto"/>
    </w:pPr>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EFEG1">
    <w:name w:val="GEFEG1"/>
    <w:qFormat/>
    <w:rsid w:val="005E4023"/>
    <w:pPr>
      <w:widowControl w:val="0"/>
      <w:autoSpaceDE w:val="0"/>
      <w:autoSpaceDN w:val="0"/>
      <w:adjustRightInd w:val="0"/>
      <w:spacing w:after="0" w:line="240" w:lineRule="auto"/>
    </w:pPr>
    <w:rPr>
      <w:rFonts w:ascii="Arial" w:eastAsia="Times New Roman" w:hAnsi="Arial" w:cs="Arial"/>
      <w:color w:val="auto"/>
      <w:spacing w:val="0"/>
      <w:kern w:val="0"/>
      <w:lang w:eastAsia="de-DE"/>
    </w:rPr>
  </w:style>
  <w:style w:type="character" w:styleId="NichtaufgelsteErwhnung">
    <w:name w:val="Unresolved Mention"/>
    <w:basedOn w:val="Absatz-Standardschriftart"/>
    <w:uiPriority w:val="99"/>
    <w:semiHidden/>
    <w:unhideWhenUsed/>
    <w:rsid w:val="00BB37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241082">
      <w:bodyDiv w:val="1"/>
      <w:marLeft w:val="0"/>
      <w:marRight w:val="0"/>
      <w:marTop w:val="0"/>
      <w:marBottom w:val="0"/>
      <w:divBdr>
        <w:top w:val="none" w:sz="0" w:space="0" w:color="auto"/>
        <w:left w:val="none" w:sz="0" w:space="0" w:color="auto"/>
        <w:bottom w:val="none" w:sz="0" w:space="0" w:color="auto"/>
        <w:right w:val="none" w:sz="0" w:space="0" w:color="auto"/>
      </w:divBdr>
    </w:div>
    <w:div w:id="77602506">
      <w:bodyDiv w:val="1"/>
      <w:marLeft w:val="0"/>
      <w:marRight w:val="0"/>
      <w:marTop w:val="0"/>
      <w:marBottom w:val="0"/>
      <w:divBdr>
        <w:top w:val="none" w:sz="0" w:space="0" w:color="auto"/>
        <w:left w:val="none" w:sz="0" w:space="0" w:color="auto"/>
        <w:bottom w:val="none" w:sz="0" w:space="0" w:color="auto"/>
        <w:right w:val="none" w:sz="0" w:space="0" w:color="auto"/>
      </w:divBdr>
    </w:div>
    <w:div w:id="109785425">
      <w:bodyDiv w:val="1"/>
      <w:marLeft w:val="0"/>
      <w:marRight w:val="0"/>
      <w:marTop w:val="0"/>
      <w:marBottom w:val="0"/>
      <w:divBdr>
        <w:top w:val="none" w:sz="0" w:space="0" w:color="auto"/>
        <w:left w:val="none" w:sz="0" w:space="0" w:color="auto"/>
        <w:bottom w:val="none" w:sz="0" w:space="0" w:color="auto"/>
        <w:right w:val="none" w:sz="0" w:space="0" w:color="auto"/>
      </w:divBdr>
    </w:div>
    <w:div w:id="265507464">
      <w:bodyDiv w:val="1"/>
      <w:marLeft w:val="0"/>
      <w:marRight w:val="0"/>
      <w:marTop w:val="0"/>
      <w:marBottom w:val="0"/>
      <w:divBdr>
        <w:top w:val="none" w:sz="0" w:space="0" w:color="auto"/>
        <w:left w:val="none" w:sz="0" w:space="0" w:color="auto"/>
        <w:bottom w:val="none" w:sz="0" w:space="0" w:color="auto"/>
        <w:right w:val="none" w:sz="0" w:space="0" w:color="auto"/>
      </w:divBdr>
    </w:div>
    <w:div w:id="422069947">
      <w:bodyDiv w:val="1"/>
      <w:marLeft w:val="0"/>
      <w:marRight w:val="0"/>
      <w:marTop w:val="0"/>
      <w:marBottom w:val="0"/>
      <w:divBdr>
        <w:top w:val="none" w:sz="0" w:space="0" w:color="auto"/>
        <w:left w:val="none" w:sz="0" w:space="0" w:color="auto"/>
        <w:bottom w:val="none" w:sz="0" w:space="0" w:color="auto"/>
        <w:right w:val="none" w:sz="0" w:space="0" w:color="auto"/>
      </w:divBdr>
    </w:div>
    <w:div w:id="528105114">
      <w:bodyDiv w:val="1"/>
      <w:marLeft w:val="0"/>
      <w:marRight w:val="0"/>
      <w:marTop w:val="0"/>
      <w:marBottom w:val="0"/>
      <w:divBdr>
        <w:top w:val="none" w:sz="0" w:space="0" w:color="auto"/>
        <w:left w:val="none" w:sz="0" w:space="0" w:color="auto"/>
        <w:bottom w:val="none" w:sz="0" w:space="0" w:color="auto"/>
        <w:right w:val="none" w:sz="0" w:space="0" w:color="auto"/>
      </w:divBdr>
    </w:div>
    <w:div w:id="758646612">
      <w:bodyDiv w:val="1"/>
      <w:marLeft w:val="0"/>
      <w:marRight w:val="0"/>
      <w:marTop w:val="0"/>
      <w:marBottom w:val="0"/>
      <w:divBdr>
        <w:top w:val="none" w:sz="0" w:space="0" w:color="auto"/>
        <w:left w:val="none" w:sz="0" w:space="0" w:color="auto"/>
        <w:bottom w:val="none" w:sz="0" w:space="0" w:color="auto"/>
        <w:right w:val="none" w:sz="0" w:space="0" w:color="auto"/>
      </w:divBdr>
    </w:div>
    <w:div w:id="843476378">
      <w:bodyDiv w:val="1"/>
      <w:marLeft w:val="0"/>
      <w:marRight w:val="0"/>
      <w:marTop w:val="0"/>
      <w:marBottom w:val="0"/>
      <w:divBdr>
        <w:top w:val="none" w:sz="0" w:space="0" w:color="auto"/>
        <w:left w:val="none" w:sz="0" w:space="0" w:color="auto"/>
        <w:bottom w:val="none" w:sz="0" w:space="0" w:color="auto"/>
        <w:right w:val="none" w:sz="0" w:space="0" w:color="auto"/>
      </w:divBdr>
    </w:div>
    <w:div w:id="957101357">
      <w:bodyDiv w:val="1"/>
      <w:marLeft w:val="0"/>
      <w:marRight w:val="0"/>
      <w:marTop w:val="0"/>
      <w:marBottom w:val="0"/>
      <w:divBdr>
        <w:top w:val="none" w:sz="0" w:space="0" w:color="auto"/>
        <w:left w:val="none" w:sz="0" w:space="0" w:color="auto"/>
        <w:bottom w:val="none" w:sz="0" w:space="0" w:color="auto"/>
        <w:right w:val="none" w:sz="0" w:space="0" w:color="auto"/>
      </w:divBdr>
    </w:div>
    <w:div w:id="1019355794">
      <w:bodyDiv w:val="1"/>
      <w:marLeft w:val="0"/>
      <w:marRight w:val="0"/>
      <w:marTop w:val="0"/>
      <w:marBottom w:val="0"/>
      <w:divBdr>
        <w:top w:val="none" w:sz="0" w:space="0" w:color="auto"/>
        <w:left w:val="none" w:sz="0" w:space="0" w:color="auto"/>
        <w:bottom w:val="none" w:sz="0" w:space="0" w:color="auto"/>
        <w:right w:val="none" w:sz="0" w:space="0" w:color="auto"/>
      </w:divBdr>
      <w:divsChild>
        <w:div w:id="1203513985">
          <w:marLeft w:val="0"/>
          <w:marRight w:val="0"/>
          <w:marTop w:val="0"/>
          <w:marBottom w:val="0"/>
          <w:divBdr>
            <w:top w:val="none" w:sz="0" w:space="0" w:color="auto"/>
            <w:left w:val="none" w:sz="0" w:space="0" w:color="auto"/>
            <w:bottom w:val="none" w:sz="0" w:space="0" w:color="auto"/>
            <w:right w:val="none" w:sz="0" w:space="0" w:color="auto"/>
          </w:divBdr>
          <w:divsChild>
            <w:div w:id="317078647">
              <w:marLeft w:val="0"/>
              <w:marRight w:val="0"/>
              <w:marTop w:val="0"/>
              <w:marBottom w:val="0"/>
              <w:divBdr>
                <w:top w:val="none" w:sz="0" w:space="0" w:color="auto"/>
                <w:left w:val="none" w:sz="0" w:space="0" w:color="auto"/>
                <w:bottom w:val="none" w:sz="0" w:space="0" w:color="auto"/>
                <w:right w:val="none" w:sz="0" w:space="0" w:color="auto"/>
              </w:divBdr>
              <w:divsChild>
                <w:div w:id="56152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448064">
      <w:bodyDiv w:val="1"/>
      <w:marLeft w:val="0"/>
      <w:marRight w:val="0"/>
      <w:marTop w:val="0"/>
      <w:marBottom w:val="0"/>
      <w:divBdr>
        <w:top w:val="none" w:sz="0" w:space="0" w:color="auto"/>
        <w:left w:val="none" w:sz="0" w:space="0" w:color="auto"/>
        <w:bottom w:val="none" w:sz="0" w:space="0" w:color="auto"/>
        <w:right w:val="none" w:sz="0" w:space="0" w:color="auto"/>
      </w:divBdr>
    </w:div>
    <w:div w:id="1300651807">
      <w:bodyDiv w:val="1"/>
      <w:marLeft w:val="0"/>
      <w:marRight w:val="0"/>
      <w:marTop w:val="0"/>
      <w:marBottom w:val="0"/>
      <w:divBdr>
        <w:top w:val="none" w:sz="0" w:space="0" w:color="auto"/>
        <w:left w:val="none" w:sz="0" w:space="0" w:color="auto"/>
        <w:bottom w:val="none" w:sz="0" w:space="0" w:color="auto"/>
        <w:right w:val="none" w:sz="0" w:space="0" w:color="auto"/>
      </w:divBdr>
    </w:div>
    <w:div w:id="1341083058">
      <w:bodyDiv w:val="1"/>
      <w:marLeft w:val="0"/>
      <w:marRight w:val="0"/>
      <w:marTop w:val="0"/>
      <w:marBottom w:val="0"/>
      <w:divBdr>
        <w:top w:val="none" w:sz="0" w:space="0" w:color="auto"/>
        <w:left w:val="none" w:sz="0" w:space="0" w:color="auto"/>
        <w:bottom w:val="none" w:sz="0" w:space="0" w:color="auto"/>
        <w:right w:val="none" w:sz="0" w:space="0" w:color="auto"/>
      </w:divBdr>
    </w:div>
    <w:div w:id="1342392950">
      <w:bodyDiv w:val="1"/>
      <w:marLeft w:val="0"/>
      <w:marRight w:val="0"/>
      <w:marTop w:val="0"/>
      <w:marBottom w:val="0"/>
      <w:divBdr>
        <w:top w:val="none" w:sz="0" w:space="0" w:color="auto"/>
        <w:left w:val="none" w:sz="0" w:space="0" w:color="auto"/>
        <w:bottom w:val="none" w:sz="0" w:space="0" w:color="auto"/>
        <w:right w:val="none" w:sz="0" w:space="0" w:color="auto"/>
      </w:divBdr>
    </w:div>
    <w:div w:id="1434284366">
      <w:bodyDiv w:val="1"/>
      <w:marLeft w:val="0"/>
      <w:marRight w:val="0"/>
      <w:marTop w:val="0"/>
      <w:marBottom w:val="0"/>
      <w:divBdr>
        <w:top w:val="none" w:sz="0" w:space="0" w:color="auto"/>
        <w:left w:val="none" w:sz="0" w:space="0" w:color="auto"/>
        <w:bottom w:val="none" w:sz="0" w:space="0" w:color="auto"/>
        <w:right w:val="none" w:sz="0" w:space="0" w:color="auto"/>
      </w:divBdr>
    </w:div>
    <w:div w:id="1463959112">
      <w:bodyDiv w:val="1"/>
      <w:marLeft w:val="0"/>
      <w:marRight w:val="0"/>
      <w:marTop w:val="0"/>
      <w:marBottom w:val="0"/>
      <w:divBdr>
        <w:top w:val="none" w:sz="0" w:space="0" w:color="auto"/>
        <w:left w:val="none" w:sz="0" w:space="0" w:color="auto"/>
        <w:bottom w:val="none" w:sz="0" w:space="0" w:color="auto"/>
        <w:right w:val="none" w:sz="0" w:space="0" w:color="auto"/>
      </w:divBdr>
    </w:div>
    <w:div w:id="1682005449">
      <w:bodyDiv w:val="1"/>
      <w:marLeft w:val="0"/>
      <w:marRight w:val="0"/>
      <w:marTop w:val="0"/>
      <w:marBottom w:val="0"/>
      <w:divBdr>
        <w:top w:val="none" w:sz="0" w:space="0" w:color="auto"/>
        <w:left w:val="none" w:sz="0" w:space="0" w:color="auto"/>
        <w:bottom w:val="none" w:sz="0" w:space="0" w:color="auto"/>
        <w:right w:val="none" w:sz="0" w:space="0" w:color="auto"/>
      </w:divBdr>
    </w:div>
    <w:div w:id="1764838805">
      <w:bodyDiv w:val="1"/>
      <w:marLeft w:val="0"/>
      <w:marRight w:val="0"/>
      <w:marTop w:val="0"/>
      <w:marBottom w:val="0"/>
      <w:divBdr>
        <w:top w:val="none" w:sz="0" w:space="0" w:color="auto"/>
        <w:left w:val="none" w:sz="0" w:space="0" w:color="auto"/>
        <w:bottom w:val="none" w:sz="0" w:space="0" w:color="auto"/>
        <w:right w:val="none" w:sz="0" w:space="0" w:color="auto"/>
      </w:divBdr>
      <w:divsChild>
        <w:div w:id="1873221926">
          <w:marLeft w:val="0"/>
          <w:marRight w:val="0"/>
          <w:marTop w:val="0"/>
          <w:marBottom w:val="0"/>
          <w:divBdr>
            <w:top w:val="none" w:sz="0" w:space="0" w:color="auto"/>
            <w:left w:val="none" w:sz="0" w:space="0" w:color="auto"/>
            <w:bottom w:val="none" w:sz="0" w:space="0" w:color="auto"/>
            <w:right w:val="none" w:sz="0" w:space="0" w:color="auto"/>
          </w:divBdr>
          <w:divsChild>
            <w:div w:id="144206645">
              <w:marLeft w:val="0"/>
              <w:marRight w:val="0"/>
              <w:marTop w:val="0"/>
              <w:marBottom w:val="0"/>
              <w:divBdr>
                <w:top w:val="none" w:sz="0" w:space="0" w:color="auto"/>
                <w:left w:val="none" w:sz="0" w:space="0" w:color="auto"/>
                <w:bottom w:val="none" w:sz="0" w:space="0" w:color="auto"/>
                <w:right w:val="none" w:sz="0" w:space="0" w:color="auto"/>
              </w:divBdr>
              <w:divsChild>
                <w:div w:id="213472362">
                  <w:marLeft w:val="0"/>
                  <w:marRight w:val="0"/>
                  <w:marTop w:val="0"/>
                  <w:marBottom w:val="0"/>
                  <w:divBdr>
                    <w:top w:val="none" w:sz="0" w:space="0" w:color="auto"/>
                    <w:left w:val="none" w:sz="0" w:space="0" w:color="auto"/>
                    <w:bottom w:val="none" w:sz="0" w:space="0" w:color="auto"/>
                    <w:right w:val="none" w:sz="0" w:space="0" w:color="auto"/>
                  </w:divBdr>
                  <w:divsChild>
                    <w:div w:id="65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557083">
      <w:bodyDiv w:val="1"/>
      <w:marLeft w:val="0"/>
      <w:marRight w:val="0"/>
      <w:marTop w:val="0"/>
      <w:marBottom w:val="0"/>
      <w:divBdr>
        <w:top w:val="none" w:sz="0" w:space="0" w:color="auto"/>
        <w:left w:val="none" w:sz="0" w:space="0" w:color="auto"/>
        <w:bottom w:val="none" w:sz="0" w:space="0" w:color="auto"/>
        <w:right w:val="none" w:sz="0" w:space="0" w:color="auto"/>
      </w:divBdr>
    </w:div>
    <w:div w:id="1882279180">
      <w:bodyDiv w:val="1"/>
      <w:marLeft w:val="0"/>
      <w:marRight w:val="0"/>
      <w:marTop w:val="0"/>
      <w:marBottom w:val="0"/>
      <w:divBdr>
        <w:top w:val="none" w:sz="0" w:space="0" w:color="auto"/>
        <w:left w:val="none" w:sz="0" w:space="0" w:color="auto"/>
        <w:bottom w:val="none" w:sz="0" w:space="0" w:color="auto"/>
        <w:right w:val="none" w:sz="0" w:space="0" w:color="auto"/>
      </w:divBdr>
    </w:div>
    <w:div w:id="214257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hyperlink" Target="https://bdew-codes.de/Codenumbers/BDEWCodes/CodeOverview" TargetMode="External"/><Relationship Id="rId26" Type="http://schemas.openxmlformats.org/officeDocument/2006/relationships/footer" Target="footer3.xml"/><Relationship Id="rId39" Type="http://schemas.openxmlformats.org/officeDocument/2006/relationships/image" Target="media/image21.emf"/><Relationship Id="rId21" Type="http://schemas.openxmlformats.org/officeDocument/2006/relationships/header" Target="header1.xml"/><Relationship Id="rId34" Type="http://schemas.openxmlformats.org/officeDocument/2006/relationships/image" Target="media/image16.emf"/><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hyperlink" Target="https://bdew-codes.de/Codenumbers/BDEWCodes/CodeOverview" TargetMode="External"/><Relationship Id="rId55" Type="http://schemas.openxmlformats.org/officeDocument/2006/relationships/glossaryDocument" Target="glossary/document.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emf"/><Relationship Id="rId11" Type="http://schemas.openxmlformats.org/officeDocument/2006/relationships/endnotes" Target="endnotes.xml"/><Relationship Id="rId24" Type="http://schemas.openxmlformats.org/officeDocument/2006/relationships/footer" Target="footer2.xm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hyperlink" Target="http://de.wikipedia.org/wiki/Deutscher_Verein_des_Gas-_und_Wasserfaches" TargetMode="Externa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image" Target="media/image13.emf"/><Relationship Id="rId44" Type="http://schemas.openxmlformats.org/officeDocument/2006/relationships/image" Target="media/image26.emf"/><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header" Target="header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emf"/><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hyperlink" Target="https://codevergabe.dvgw-sc.de/MarketParticipants" TargetMode="External"/><Relationship Id="rId25" Type="http://schemas.openxmlformats.org/officeDocument/2006/relationships/header" Target="header3.xml"/><Relationship Id="rId33" Type="http://schemas.openxmlformats.org/officeDocument/2006/relationships/image" Target="media/image15.png"/><Relationship Id="rId38" Type="http://schemas.openxmlformats.org/officeDocument/2006/relationships/image" Target="media/image20.emf"/><Relationship Id="rId46" Type="http://schemas.openxmlformats.org/officeDocument/2006/relationships/image" Target="media/image28.emf"/><Relationship Id="rId20" Type="http://schemas.openxmlformats.org/officeDocument/2006/relationships/image" Target="media/image7.emf"/><Relationship Id="rId41" Type="http://schemas.openxmlformats.org/officeDocument/2006/relationships/image" Target="media/image2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footer" Target="footer1.xml"/><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image" Target="media/image31.emf"/></Relationships>
</file>

<file path=word/_rels/header1.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2.xml.rels><?xml version="1.0" encoding="UTF-8" standalone="yes"?>
<Relationships xmlns="http://schemas.openxmlformats.org/package/2006/relationships"><Relationship Id="rId2" Type="http://schemas.openxmlformats.org/officeDocument/2006/relationships/image" Target="media/image80.emf"/><Relationship Id="rId1" Type="http://schemas.openxmlformats.org/officeDocument/2006/relationships/image" Target="media/image8.emf"/></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152C8B75BFA4589A1C5370847D26D81"/>
        <w:category>
          <w:name w:val="Allgemein"/>
          <w:gallery w:val="placeholder"/>
        </w:category>
        <w:types>
          <w:type w:val="bbPlcHdr"/>
        </w:types>
        <w:behaviors>
          <w:behavior w:val="content"/>
        </w:behaviors>
        <w:guid w:val="{2A2F4145-188D-4C88-8F6A-1B74B2035905}"/>
      </w:docPartPr>
      <w:docPartBody>
        <w:p w:rsidR="006246DC" w:rsidRDefault="00C62A8E">
          <w:pPr>
            <w:pStyle w:val="B152C8B75BFA4589A1C5370847D26D81"/>
          </w:pPr>
          <w:r w:rsidRPr="00CD77EA">
            <w:rPr>
              <w:rStyle w:val="Platzhaltertext"/>
            </w:rPr>
            <w:t>Wählen Sie eine Dokumentart aus</w:t>
          </w:r>
        </w:p>
      </w:docPartBody>
    </w:docPart>
    <w:docPart>
      <w:docPartPr>
        <w:name w:val="D53A97DEE56845709117A915A970DB18"/>
        <w:category>
          <w:name w:val="Allgemein"/>
          <w:gallery w:val="placeholder"/>
        </w:category>
        <w:types>
          <w:type w:val="bbPlcHdr"/>
        </w:types>
        <w:behaviors>
          <w:behavior w:val="content"/>
        </w:behaviors>
        <w:guid w:val="{9409AD03-E6C3-4B26-9AC9-D473E0C53702}"/>
      </w:docPartPr>
      <w:docPartBody>
        <w:p w:rsidR="006246DC" w:rsidRDefault="00C62A8E">
          <w:pPr>
            <w:pStyle w:val="D53A97DEE56845709117A915A970DB18"/>
          </w:pPr>
          <w:r w:rsidRPr="00021B8E">
            <w:rPr>
              <w:rStyle w:val="Platzhaltertext"/>
              <w:rFonts w:eastAsiaTheme="minorHAnsi"/>
              <w:sz w:val="40"/>
              <w:szCs w:val="40"/>
            </w:rPr>
            <w:t xml:space="preserve">Stand: </w:t>
          </w:r>
        </w:p>
      </w:docPartBody>
    </w:docPart>
    <w:docPart>
      <w:docPartPr>
        <w:name w:val="02A37E342DDF4942B19A8B12961A995D"/>
        <w:category>
          <w:name w:val="Allgemein"/>
          <w:gallery w:val="placeholder"/>
        </w:category>
        <w:types>
          <w:type w:val="bbPlcHdr"/>
        </w:types>
        <w:behaviors>
          <w:behavior w:val="content"/>
        </w:behaviors>
        <w:guid w:val="{C19886AC-C92D-407C-8277-6FA0137AE564}"/>
      </w:docPartPr>
      <w:docPartBody>
        <w:p w:rsidR="006246DC" w:rsidRDefault="00C62A8E">
          <w:pPr>
            <w:pStyle w:val="02A37E342DDF4942B19A8B12961A995D"/>
          </w:pPr>
          <w:r w:rsidRPr="00021B8E">
            <w:rPr>
              <w:rStyle w:val="Platzhaltertext"/>
              <w:rFonts w:eastAsiaTheme="minorHAnsi"/>
              <w:sz w:val="40"/>
              <w:szCs w:val="40"/>
            </w:rPr>
            <w:t>Datum</w:t>
          </w:r>
        </w:p>
      </w:docPartBody>
    </w:docPart>
    <w:docPart>
      <w:docPartPr>
        <w:name w:val="25DA1AEFEB574C45A4EBF1BFAD8FE668"/>
        <w:category>
          <w:name w:val="Allgemein"/>
          <w:gallery w:val="placeholder"/>
        </w:category>
        <w:types>
          <w:type w:val="bbPlcHdr"/>
        </w:types>
        <w:behaviors>
          <w:behavior w:val="content"/>
        </w:behaviors>
        <w:guid w:val="{6674D94C-D67F-41E8-850D-EC9C4F382946}"/>
      </w:docPartPr>
      <w:docPartBody>
        <w:p w:rsidR="006246DC" w:rsidRDefault="00C62A8E">
          <w:pPr>
            <w:pStyle w:val="25DA1AEFEB574C45A4EBF1BFAD8FE668"/>
          </w:pPr>
          <w:r w:rsidRPr="00991C4B">
            <w:rPr>
              <w:rStyle w:val="Platzhaltertext"/>
              <w:rFonts w:eastAsiaTheme="minorHAnsi"/>
            </w:rPr>
            <w:t>Klicken Sie hier, um einen Dokumenttitel einzugeben</w:t>
          </w:r>
        </w:p>
      </w:docPartBody>
    </w:docPart>
    <w:docPart>
      <w:docPartPr>
        <w:name w:val="00674D96C1DF478E973CBDB15F86C9B7"/>
        <w:category>
          <w:name w:val="Allgemein"/>
          <w:gallery w:val="placeholder"/>
        </w:category>
        <w:types>
          <w:type w:val="bbPlcHdr"/>
        </w:types>
        <w:behaviors>
          <w:behavior w:val="content"/>
        </w:behaviors>
        <w:guid w:val="{84395FDC-AE96-4A2F-89CF-BC4F4BE6D69F}"/>
      </w:docPartPr>
      <w:docPartBody>
        <w:p w:rsidR="006246DC" w:rsidRDefault="00C62A8E">
          <w:pPr>
            <w:pStyle w:val="00674D96C1DF478E973CBDB15F86C9B7"/>
          </w:pPr>
          <w:r>
            <w:rPr>
              <w:rStyle w:val="Platzhaltertext"/>
              <w:rFonts w:eastAsiaTheme="minorHAnsi"/>
            </w:rPr>
            <w:t>Versionsnummer</w:t>
          </w:r>
        </w:p>
      </w:docPartBody>
    </w:docPart>
    <w:docPart>
      <w:docPartPr>
        <w:name w:val="7E75F2D2F0A04CD498006E7BED657107"/>
        <w:category>
          <w:name w:val="Allgemein"/>
          <w:gallery w:val="placeholder"/>
        </w:category>
        <w:types>
          <w:type w:val="bbPlcHdr"/>
        </w:types>
        <w:behaviors>
          <w:behavior w:val="content"/>
        </w:behaviors>
        <w:guid w:val="{C80F14FB-8F4C-4919-AD33-65747B5A1E85}"/>
      </w:docPartPr>
      <w:docPartBody>
        <w:p w:rsidR="006246DC" w:rsidRDefault="00C62A8E">
          <w:pPr>
            <w:pStyle w:val="7E75F2D2F0A04CD498006E7BED657107"/>
          </w:pPr>
          <w:r>
            <w:rPr>
              <w:rStyle w:val="Platzhaltertext"/>
              <w:rFonts w:eastAsiaTheme="minorHAnsi"/>
            </w:rPr>
            <w:t>Autor</w:t>
          </w:r>
        </w:p>
      </w:docPartBody>
    </w:docPart>
    <w:docPart>
      <w:docPartPr>
        <w:name w:val="F9E01ABD3D9840AAB80225687EC0E2FB"/>
        <w:category>
          <w:name w:val="Allgemein"/>
          <w:gallery w:val="placeholder"/>
        </w:category>
        <w:types>
          <w:type w:val="bbPlcHdr"/>
        </w:types>
        <w:behaviors>
          <w:behavior w:val="content"/>
        </w:behaviors>
        <w:guid w:val="{18ECD3F1-BA35-4011-A242-81A98493B556}"/>
      </w:docPartPr>
      <w:docPartBody>
        <w:p w:rsidR="00CD0D11" w:rsidRDefault="00C66A25" w:rsidP="00C66A25">
          <w:pPr>
            <w:pStyle w:val="F9E01ABD3D9840AAB80225687EC0E2FB"/>
          </w:pPr>
          <w:r>
            <w:rPr>
              <w:rStyle w:val="Platzhaltertext"/>
              <w:rFonts w:eastAsiaTheme="minorHAnsi"/>
            </w:rPr>
            <w:t>Versionsnummer</w:t>
          </w:r>
        </w:p>
      </w:docPartBody>
    </w:docPart>
    <w:docPart>
      <w:docPartPr>
        <w:name w:val="D8E35307F3185E44BEA8E0322D79C4AC"/>
        <w:category>
          <w:name w:val="Allgemein"/>
          <w:gallery w:val="placeholder"/>
        </w:category>
        <w:types>
          <w:type w:val="bbPlcHdr"/>
        </w:types>
        <w:behaviors>
          <w:behavior w:val="content"/>
        </w:behaviors>
        <w:guid w:val="{36EDB79C-86E4-344D-B8D1-C9A6DF8C73EF}"/>
      </w:docPartPr>
      <w:docPartBody>
        <w:p w:rsidR="00EE31AA" w:rsidRDefault="00CD0D11" w:rsidP="00CD0D11">
          <w:pPr>
            <w:pStyle w:val="D8E35307F3185E44BEA8E0322D79C4AC"/>
          </w:pPr>
          <w:r>
            <w:t>Publikationsdatum: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IN-Regular">
    <w:panose1 w:val="020B0604020202020204"/>
    <w:charset w:val="00"/>
    <w:family w:val="swiss"/>
    <w:pitch w:val="variable"/>
    <w:sig w:usb0="800000AF" w:usb1="5000204A" w:usb2="0000001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w:panose1 w:val="020B0004020202020204"/>
    <w:charset w:val="00"/>
    <w:family w:val="swiss"/>
    <w:pitch w:val="variable"/>
    <w:sig w:usb0="20000287" w:usb1="00000003"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2A8E"/>
    <w:rsid w:val="00011694"/>
    <w:rsid w:val="00014B55"/>
    <w:rsid w:val="00042328"/>
    <w:rsid w:val="00055A3E"/>
    <w:rsid w:val="00057E1E"/>
    <w:rsid w:val="000612FF"/>
    <w:rsid w:val="00071CBB"/>
    <w:rsid w:val="00087F82"/>
    <w:rsid w:val="00093AC8"/>
    <w:rsid w:val="000B26AB"/>
    <w:rsid w:val="000E14C8"/>
    <w:rsid w:val="00104879"/>
    <w:rsid w:val="00125A66"/>
    <w:rsid w:val="00155185"/>
    <w:rsid w:val="00195009"/>
    <w:rsid w:val="00197800"/>
    <w:rsid w:val="001A2888"/>
    <w:rsid w:val="001D59A0"/>
    <w:rsid w:val="001E4F94"/>
    <w:rsid w:val="001F011D"/>
    <w:rsid w:val="00211EE9"/>
    <w:rsid w:val="00211F2E"/>
    <w:rsid w:val="00256690"/>
    <w:rsid w:val="00260085"/>
    <w:rsid w:val="002A67D5"/>
    <w:rsid w:val="002B7C6C"/>
    <w:rsid w:val="002C3D68"/>
    <w:rsid w:val="002D020F"/>
    <w:rsid w:val="00310B1F"/>
    <w:rsid w:val="00322164"/>
    <w:rsid w:val="00345958"/>
    <w:rsid w:val="00351D64"/>
    <w:rsid w:val="003576C8"/>
    <w:rsid w:val="00361569"/>
    <w:rsid w:val="00375BFC"/>
    <w:rsid w:val="00392F35"/>
    <w:rsid w:val="003B4857"/>
    <w:rsid w:val="003E7B7D"/>
    <w:rsid w:val="0040724D"/>
    <w:rsid w:val="00413F39"/>
    <w:rsid w:val="00447F4F"/>
    <w:rsid w:val="00450516"/>
    <w:rsid w:val="004510DA"/>
    <w:rsid w:val="00487BDE"/>
    <w:rsid w:val="0049269D"/>
    <w:rsid w:val="004C09D6"/>
    <w:rsid w:val="004D1D80"/>
    <w:rsid w:val="004F6810"/>
    <w:rsid w:val="00506277"/>
    <w:rsid w:val="005357A7"/>
    <w:rsid w:val="0053677B"/>
    <w:rsid w:val="00536BAD"/>
    <w:rsid w:val="00537E4D"/>
    <w:rsid w:val="005549C7"/>
    <w:rsid w:val="0056030C"/>
    <w:rsid w:val="0056250C"/>
    <w:rsid w:val="005A25AE"/>
    <w:rsid w:val="005A31A3"/>
    <w:rsid w:val="005C5D2D"/>
    <w:rsid w:val="005C6027"/>
    <w:rsid w:val="005E2033"/>
    <w:rsid w:val="005F20EB"/>
    <w:rsid w:val="0061302F"/>
    <w:rsid w:val="00620428"/>
    <w:rsid w:val="006246DC"/>
    <w:rsid w:val="006254C1"/>
    <w:rsid w:val="00673DF3"/>
    <w:rsid w:val="00676033"/>
    <w:rsid w:val="006A37C2"/>
    <w:rsid w:val="006D1DEF"/>
    <w:rsid w:val="007021EA"/>
    <w:rsid w:val="00736794"/>
    <w:rsid w:val="00744854"/>
    <w:rsid w:val="0076472C"/>
    <w:rsid w:val="007A62DC"/>
    <w:rsid w:val="007B6F8A"/>
    <w:rsid w:val="007C7A77"/>
    <w:rsid w:val="007E0E69"/>
    <w:rsid w:val="007E6909"/>
    <w:rsid w:val="00802550"/>
    <w:rsid w:val="00803B7E"/>
    <w:rsid w:val="00815CE0"/>
    <w:rsid w:val="00822190"/>
    <w:rsid w:val="00867C1E"/>
    <w:rsid w:val="0088210F"/>
    <w:rsid w:val="008917E0"/>
    <w:rsid w:val="0089659C"/>
    <w:rsid w:val="008C287C"/>
    <w:rsid w:val="008E5DBA"/>
    <w:rsid w:val="009010C1"/>
    <w:rsid w:val="0090135C"/>
    <w:rsid w:val="00916B9C"/>
    <w:rsid w:val="0092082A"/>
    <w:rsid w:val="00930B55"/>
    <w:rsid w:val="0099430A"/>
    <w:rsid w:val="009A44C2"/>
    <w:rsid w:val="009A5036"/>
    <w:rsid w:val="009B28BA"/>
    <w:rsid w:val="009B76F6"/>
    <w:rsid w:val="009D0688"/>
    <w:rsid w:val="00A225DB"/>
    <w:rsid w:val="00A344D3"/>
    <w:rsid w:val="00A55548"/>
    <w:rsid w:val="00A60A48"/>
    <w:rsid w:val="00A731B7"/>
    <w:rsid w:val="00A75F3F"/>
    <w:rsid w:val="00A77EA0"/>
    <w:rsid w:val="00AA1A51"/>
    <w:rsid w:val="00AB14D9"/>
    <w:rsid w:val="00AB55F4"/>
    <w:rsid w:val="00AC1CBA"/>
    <w:rsid w:val="00AC47A3"/>
    <w:rsid w:val="00AE112E"/>
    <w:rsid w:val="00B329EF"/>
    <w:rsid w:val="00B66E99"/>
    <w:rsid w:val="00B779D7"/>
    <w:rsid w:val="00B846DC"/>
    <w:rsid w:val="00BC5F9A"/>
    <w:rsid w:val="00BD032F"/>
    <w:rsid w:val="00C014EF"/>
    <w:rsid w:val="00C14B27"/>
    <w:rsid w:val="00C36229"/>
    <w:rsid w:val="00C44306"/>
    <w:rsid w:val="00C6140E"/>
    <w:rsid w:val="00C62A8E"/>
    <w:rsid w:val="00C66A25"/>
    <w:rsid w:val="00CC2CFB"/>
    <w:rsid w:val="00CD0D11"/>
    <w:rsid w:val="00CD4A31"/>
    <w:rsid w:val="00CD7C75"/>
    <w:rsid w:val="00CE2ADD"/>
    <w:rsid w:val="00CE7DFA"/>
    <w:rsid w:val="00CF7348"/>
    <w:rsid w:val="00D05658"/>
    <w:rsid w:val="00D0772A"/>
    <w:rsid w:val="00D4284C"/>
    <w:rsid w:val="00D4734E"/>
    <w:rsid w:val="00D56BF2"/>
    <w:rsid w:val="00D86EE9"/>
    <w:rsid w:val="00D959D9"/>
    <w:rsid w:val="00DB38EB"/>
    <w:rsid w:val="00DE569B"/>
    <w:rsid w:val="00DE56FE"/>
    <w:rsid w:val="00E116F4"/>
    <w:rsid w:val="00E51735"/>
    <w:rsid w:val="00E77120"/>
    <w:rsid w:val="00E91395"/>
    <w:rsid w:val="00EB5F87"/>
    <w:rsid w:val="00EE31AA"/>
    <w:rsid w:val="00EF3722"/>
    <w:rsid w:val="00EF3A83"/>
    <w:rsid w:val="00F14A73"/>
    <w:rsid w:val="00F2034A"/>
    <w:rsid w:val="00F26D6B"/>
    <w:rsid w:val="00F504A9"/>
    <w:rsid w:val="00F65C93"/>
    <w:rsid w:val="00F8569D"/>
    <w:rsid w:val="00F909CF"/>
    <w:rsid w:val="00FA38B6"/>
    <w:rsid w:val="00FB4726"/>
    <w:rsid w:val="00FF5174"/>
  </w:rsids>
  <m:mathPr>
    <m:mathFont m:val="Cambria Math"/>
    <m:brkBin m:val="before"/>
    <m:brkBinSub m:val="--"/>
    <m:smallFrac m:val="0"/>
    <m:dispDef/>
    <m:lMargin m:val="0"/>
    <m:rMargin m:val="0"/>
    <m:defJc m:val="centerGroup"/>
    <m:wrapIndent m:val="1440"/>
    <m:intLim m:val="subSup"/>
    <m:naryLim m:val="undOvr"/>
  </m:mathPr>
  <w:themeFontLang w:val="de-DE"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character" w:styleId="Platzhaltertext">
    <w:name w:val="Placeholder Text"/>
    <w:basedOn w:val="Absatz-Standardschriftart"/>
    <w:uiPriority w:val="99"/>
    <w:rsid w:val="00802550"/>
    <w:rPr>
      <w:rFonts w:asciiTheme="minorHAnsi" w:hAnsiTheme="minorHAnsi"/>
      <w:vanish/>
      <w:color w:val="FF8989"/>
    </w:rPr>
  </w:style>
  <w:style w:type="paragraph" w:customStyle="1" w:styleId="B152C8B75BFA4589A1C5370847D26D81">
    <w:name w:val="B152C8B75BFA4589A1C5370847D26D81"/>
  </w:style>
  <w:style w:type="paragraph" w:customStyle="1" w:styleId="D53A97DEE56845709117A915A970DB18">
    <w:name w:val="D53A97DEE56845709117A915A970DB18"/>
  </w:style>
  <w:style w:type="paragraph" w:customStyle="1" w:styleId="02A37E342DDF4942B19A8B12961A995D">
    <w:name w:val="02A37E342DDF4942B19A8B12961A995D"/>
  </w:style>
  <w:style w:type="paragraph" w:customStyle="1" w:styleId="25DA1AEFEB574C45A4EBF1BFAD8FE668">
    <w:name w:val="25DA1AEFEB574C45A4EBF1BFAD8FE668"/>
  </w:style>
  <w:style w:type="paragraph" w:customStyle="1" w:styleId="00674D96C1DF478E973CBDB15F86C9B7">
    <w:name w:val="00674D96C1DF478E973CBDB15F86C9B7"/>
  </w:style>
  <w:style w:type="paragraph" w:customStyle="1" w:styleId="7E75F2D2F0A04CD498006E7BED657107">
    <w:name w:val="7E75F2D2F0A04CD498006E7BED657107"/>
  </w:style>
  <w:style w:type="paragraph" w:customStyle="1" w:styleId="D8E35307F3185E44BEA8E0322D79C4AC">
    <w:name w:val="D8E35307F3185E44BEA8E0322D79C4AC"/>
    <w:rsid w:val="00CD0D11"/>
    <w:pPr>
      <w:spacing w:after="0" w:line="240" w:lineRule="auto"/>
    </w:pPr>
    <w:rPr>
      <w:sz w:val="24"/>
      <w:szCs w:val="24"/>
    </w:rPr>
  </w:style>
  <w:style w:type="paragraph" w:customStyle="1" w:styleId="F9E01ABD3D9840AAB80225687EC0E2FB">
    <w:name w:val="F9E01ABD3D9840AAB80225687EC0E2FB"/>
    <w:rsid w:val="00C66A2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Larissa">
  <a:themeElements>
    <a:clrScheme name="BDEW">
      <a:dk1>
        <a:srgbClr val="000000"/>
      </a:dk1>
      <a:lt1>
        <a:srgbClr val="FFFFFF"/>
      </a:lt1>
      <a:dk2>
        <a:srgbClr val="000000"/>
      </a:dk2>
      <a:lt2>
        <a:srgbClr val="C20000"/>
      </a:lt2>
      <a:accent1>
        <a:srgbClr val="C20000"/>
      </a:accent1>
      <a:accent2>
        <a:srgbClr val="0068AF"/>
      </a:accent2>
      <a:accent3>
        <a:srgbClr val="576874"/>
      </a:accent3>
      <a:accent4>
        <a:srgbClr val="46AA28"/>
      </a:accent4>
      <a:accent5>
        <a:srgbClr val="99C200"/>
      </a:accent5>
      <a:accent6>
        <a:srgbClr val="FEC800"/>
      </a:accent6>
      <a:hlink>
        <a:srgbClr val="003457"/>
      </a:hlink>
      <a:folHlink>
        <a:srgbClr val="8E0721"/>
      </a:folHlink>
    </a:clrScheme>
    <a:fontScheme name="BDEW">
      <a:majorFont>
        <a:latin typeface="Calibri"/>
        <a:ea typeface=""/>
        <a:cs typeface="Calibri"/>
      </a:majorFont>
      <a:minorFont>
        <a:latin typeface="Calibri"/>
        <a:ea typeface=""/>
        <a:cs typeface="Calibri"/>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2025-09-30T00:00:00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FFB00ED0CCA5A4E95AC499561C8B68C" ma:contentTypeVersion="13" ma:contentTypeDescription="Create a new document." ma:contentTypeScope="" ma:versionID="0ad8bfc6aa2c4b19a80fe1eb684d775e">
  <xsd:schema xmlns:xsd="http://www.w3.org/2001/XMLSchema" xmlns:xs="http://www.w3.org/2001/XMLSchema" xmlns:p="http://schemas.microsoft.com/office/2006/metadata/properties" xmlns:ns2="e4a22d94-c6f8-41d1-93b0-d59aac90b9fb" xmlns:ns3="411d5945-60f2-4215-801a-e02b25c6eb57" targetNamespace="http://schemas.microsoft.com/office/2006/metadata/properties" ma:root="true" ma:fieldsID="0796e7af24359ab5a08cf23380a8263f" ns2:_="" ns3:_="">
    <xsd:import namespace="e4a22d94-c6f8-41d1-93b0-d59aac90b9fb"/>
    <xsd:import namespace="411d5945-60f2-4215-801a-e02b25c6eb5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a22d94-c6f8-41d1-93b0-d59aac90b9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cf9834ed-b448-49a7-ae84-3ab1171bdf9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1d5945-60f2-4215-801a-e02b25c6eb57"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f54b2627-b0f9-4df5-805f-06817f3232ed}" ma:internalName="TaxCatchAll" ma:showField="CatchAllData" ma:web="411d5945-60f2-4215-801a-e02b25c6eb5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411d5945-60f2-4215-801a-e02b25c6eb57" xsi:nil="true"/>
    <lcf76f155ced4ddcb4097134ff3c332f xmlns="e4a22d94-c6f8-41d1-93b0-d59aac90b9fb">
      <Terms xmlns="http://schemas.microsoft.com/office/infopath/2007/PartnerControls"/>
    </lcf76f155ced4ddcb4097134ff3c332f>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49E7FC-8D1C-4C03-B53D-FA7B3DFB67B6}">
  <ds:schemaRefs>
    <ds:schemaRef ds:uri="http://schemas.microsoft.com/sharepoint/v3/contenttype/forms"/>
  </ds:schemaRefs>
</ds:datastoreItem>
</file>

<file path=customXml/itemProps3.xml><?xml version="1.0" encoding="utf-8"?>
<ds:datastoreItem xmlns:ds="http://schemas.openxmlformats.org/officeDocument/2006/customXml" ds:itemID="{56D37D65-F0BF-41D8-82DD-5F008746E6AC}"/>
</file>

<file path=customXml/itemProps4.xml><?xml version="1.0" encoding="utf-8"?>
<ds:datastoreItem xmlns:ds="http://schemas.openxmlformats.org/officeDocument/2006/customXml" ds:itemID="{768DB90F-5564-4754-A65D-B8D3E9B2491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2653A88-155E-4618-938D-982846533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115</Pages>
  <Words>26368</Words>
  <Characters>166123</Characters>
  <Application>Microsoft Office Word</Application>
  <DocSecurity>0</DocSecurity>
  <Lines>1384</Lines>
  <Paragraphs>384</Paragraphs>
  <ScaleCrop>false</ScaleCrop>
  <HeadingPairs>
    <vt:vector size="2" baseType="variant">
      <vt:variant>
        <vt:lpstr>Titel</vt:lpstr>
      </vt:variant>
      <vt:variant>
        <vt:i4>1</vt:i4>
      </vt:variant>
    </vt:vector>
  </HeadingPairs>
  <TitlesOfParts>
    <vt:vector size="1" baseType="lpstr">
      <vt:lpstr>Allgemeine Festlegungen zu den EDIFACT- und XML-Nachrichten</vt:lpstr>
    </vt:vector>
  </TitlesOfParts>
  <Manager/>
  <Company>BDEW Bundesverband der Energie- und Wasserwirtschaft e.V.</Company>
  <LinksUpToDate>false</LinksUpToDate>
  <CharactersWithSpaces>192107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Allgemeine Festlegungen zu den EDIFACT- und XML-Nachrichten</dc:title>
  <dc:subject/>
  <dc:creator>BDEW</dc:creator>
  <cp:keywords/>
  <dc:description/>
  <cp:lastModifiedBy>Thomas Fellhauer</cp:lastModifiedBy>
  <cp:revision>176</cp:revision>
  <cp:lastPrinted>2021-09-30T11:57:00Z</cp:lastPrinted>
  <dcterms:created xsi:type="dcterms:W3CDTF">2021-09-30T11:56:00Z</dcterms:created>
  <dcterms:modified xsi:type="dcterms:W3CDTF">2025-09-26T09:32:00Z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0x010100CFFB00ED0CCA5A4E95AC499561C8B68C</vt:lpwstr>
  </property>
  <property fmtid="{D5CDD505-2E9C-101B-9397-08002B2CF9AE}" pid="3" name="MSIP_Label_6431d30e-c018-4f72-ad4c-e56e9d03b1f0_Enabled">
    <vt:lpwstr>true</vt:lpwstr>
  </property>
  <property fmtid="{D5CDD505-2E9C-101B-9397-08002B2CF9AE}" pid="4" name="MSIP_Label_6431d30e-c018-4f72-ad4c-e56e9d03b1f0_SetDate">
    <vt:lpwstr>2021-09-10T09:47:10Z</vt:lpwstr>
  </property>
  <property fmtid="{D5CDD505-2E9C-101B-9397-08002B2CF9AE}" pid="5" name="MSIP_Label_6431d30e-c018-4f72-ad4c-e56e9d03b1f0_Method">
    <vt:lpwstr>Standard</vt:lpwstr>
  </property>
  <property fmtid="{D5CDD505-2E9C-101B-9397-08002B2CF9AE}" pid="6" name="MSIP_Label_6431d30e-c018-4f72-ad4c-e56e9d03b1f0_Name">
    <vt:lpwstr>6431d30e-c018-4f72-ad4c-e56e9d03b1f0</vt:lpwstr>
  </property>
  <property fmtid="{D5CDD505-2E9C-101B-9397-08002B2CF9AE}" pid="7" name="MSIP_Label_6431d30e-c018-4f72-ad4c-e56e9d03b1f0_SiteId">
    <vt:lpwstr>f8be18a6-f648-4a47-be73-86d6c5c6604d</vt:lpwstr>
  </property>
  <property fmtid="{D5CDD505-2E9C-101B-9397-08002B2CF9AE}" pid="8" name="MSIP_Label_6431d30e-c018-4f72-ad4c-e56e9d03b1f0_ActionId">
    <vt:lpwstr>d6c82fc5-a67b-474a-8a5b-415ba9f89461</vt:lpwstr>
  </property>
  <property fmtid="{D5CDD505-2E9C-101B-9397-08002B2CF9AE}" pid="9" name="MSIP_Label_6431d30e-c018-4f72-ad4c-e56e9d03b1f0_ContentBits">
    <vt:lpwstr>2</vt:lpwstr>
  </property>
  <property fmtid="{D5CDD505-2E9C-101B-9397-08002B2CF9AE}" pid="10" name="_AdHocReviewCycleID">
    <vt:i4>-1263346511</vt:i4>
  </property>
  <property fmtid="{D5CDD505-2E9C-101B-9397-08002B2CF9AE}" pid="11" name="_NewReviewCycle">
    <vt:lpwstr/>
  </property>
  <property fmtid="{D5CDD505-2E9C-101B-9397-08002B2CF9AE}" pid="12" name="_EmailSubject">
    <vt:lpwstr>aktuelle Fassung ALF</vt:lpwstr>
  </property>
  <property fmtid="{D5CDD505-2E9C-101B-9397-08002B2CF9AE}" pid="13" name="_AuthorEmail">
    <vt:lpwstr>Beate.Becker@bdew.de</vt:lpwstr>
  </property>
  <property fmtid="{D5CDD505-2E9C-101B-9397-08002B2CF9AE}" pid="14" name="_AuthorEmailDisplayName">
    <vt:lpwstr>Becker, Beate</vt:lpwstr>
  </property>
  <property fmtid="{D5CDD505-2E9C-101B-9397-08002B2CF9AE}" pid="15" name="_ReviewingToolsShownOnce">
    <vt:lpwstr/>
  </property>
</Properties>
</file>