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ADEB" w14:textId="584792E8" w:rsidR="00991C4B" w:rsidRPr="00D745EC" w:rsidRDefault="00F70B0B" w:rsidP="00021B8E">
      <w:pPr>
        <w:pStyle w:val="Dokumentart"/>
        <w:spacing w:before="2520" w:after="0"/>
        <w:rPr>
          <w:color w:val="FFFFFF" w:themeColor="background1"/>
        </w:rPr>
      </w:pPr>
      <w:r w:rsidRPr="0065402A">
        <w:rPr>
          <w:color w:val="C20000"/>
        </w:rPr>
        <w:t>Informatorische Lesefassung</w:t>
      </w:r>
      <w:sdt>
        <w:sdtPr>
          <w:rPr>
            <w:color w:val="FFFFFF" w:themeColor="background1"/>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dropDownList>
        </w:sdtPr>
        <w:sdtEndPr/>
        <w:sdtContent>
          <w:r w:rsidR="005A3ADC" w:rsidRPr="00D745EC">
            <w:rPr>
              <w:color w:val="FFFFFF" w:themeColor="background1"/>
            </w:rPr>
            <w:t>Konsultationsfassung</w:t>
          </w:r>
        </w:sdtContent>
      </w:sdt>
    </w:p>
    <w:p w14:paraId="35AACC8A" w14:textId="40C9188C" w:rsidR="00021B8E" w:rsidRPr="005A3ADC" w:rsidRDefault="0065402A"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82CF2042318141E98312CDF8D1E6DC41"/>
          </w:placeholder>
          <w:showingPlcHdr/>
          <w15:color w:val="C20000"/>
          <w:comboBox>
            <w:listItem w:displayText="Stand: " w:value="Stand: "/>
          </w:comboBox>
        </w:sdtPr>
        <w:sdtEndPr/>
        <w:sdtContent>
          <w:r w:rsidR="00021B8E" w:rsidRPr="005A3ADC">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2-04-01T00:00:00Z">
            <w:dateFormat w:val="dd.MM.yyyy"/>
            <w:lid w:val="de-DE"/>
            <w:storeMappedDataAs w:val="dateTime"/>
            <w:calendar w:val="gregorian"/>
          </w:date>
        </w:sdtPr>
        <w:sdtEndPr/>
        <w:sdtContent>
          <w:r w:rsidR="00D745EC">
            <w:rPr>
              <w:color w:val="FFFFFF" w:themeColor="background1"/>
              <w:sz w:val="40"/>
              <w:szCs w:val="40"/>
            </w:rPr>
            <w:t>01.04.2022</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31F09459" w:rsidR="00FA428A" w:rsidRPr="00FA428A" w:rsidRDefault="006144EA" w:rsidP="004F25ED">
                <w:pPr>
                  <w:spacing w:after="0" w:line="240" w:lineRule="auto"/>
                </w:pPr>
                <w:r>
                  <w:t>2.</w:t>
                </w:r>
                <w:r w:rsidR="00875CDA">
                  <w:t>4</w:t>
                </w:r>
                <w:r w:rsidR="005A3ADC">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1213795F" w:rsidR="00FA428A" w:rsidRPr="00FA428A" w:rsidRDefault="005A3ADC" w:rsidP="004F25ED">
                <w:pPr>
                  <w:spacing w:after="0" w:line="240" w:lineRule="auto"/>
                </w:pPr>
                <w:r>
                  <w:t xml:space="preserve">Publikationsdatum: </w:t>
                </w:r>
              </w:p>
            </w:tc>
          </w:sdtContent>
        </w:sdt>
        <w:tc>
          <w:tcPr>
            <w:tcW w:w="5687" w:type="dxa"/>
            <w:noWrap/>
            <w:vAlign w:val="center"/>
          </w:tcPr>
          <w:p w14:paraId="1F8934F0" w14:textId="3826A4F8" w:rsidR="00FA428A" w:rsidRPr="00FA428A" w:rsidRDefault="001477AF" w:rsidP="004F25ED">
            <w:pPr>
              <w:spacing w:after="0" w:line="240" w:lineRule="auto"/>
            </w:pPr>
            <w:r>
              <w:t>01.</w:t>
            </w:r>
            <w:r w:rsidR="005A3ADC">
              <w:t>0</w:t>
            </w:r>
            <w:r w:rsidR="00D745EC">
              <w:t>4</w:t>
            </w:r>
            <w:r>
              <w:t>.202</w:t>
            </w:r>
            <w:r w:rsidR="005A3ADC">
              <w:t>2</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4D0224B2" w:rsidR="00F40AD5" w:rsidRDefault="00452D91">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4CDBB455"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75CECB" w14:textId="77777777" w:rsidR="00F70B0B" w:rsidRPr="0065402A" w:rsidRDefault="00F70B0B" w:rsidP="00F70B0B">
      <w:pPr>
        <w:spacing w:after="200" w:line="276" w:lineRule="auto"/>
        <w:rPr>
          <w:rFonts w:cs="Times New Roman"/>
          <w:b/>
          <w:noProof/>
          <w:color w:val="C20000"/>
          <w:spacing w:val="5"/>
          <w:kern w:val="28"/>
          <w:sz w:val="22"/>
        </w:rPr>
      </w:pPr>
      <w:r w:rsidRPr="0065402A">
        <w:rPr>
          <w:rFonts w:cs="Times New Roman"/>
          <w:b/>
          <w:noProof/>
          <w:color w:val="C20000"/>
          <w:spacing w:val="5"/>
          <w:kern w:val="28"/>
          <w:sz w:val="22"/>
        </w:rPr>
        <w:t>Disclaimer</w:t>
      </w:r>
    </w:p>
    <w:p w14:paraId="23A209DB" w14:textId="4B8AFAD7" w:rsidR="00F70B0B" w:rsidRDefault="00F70B0B" w:rsidP="00F70B0B">
      <w:pPr>
        <w:spacing w:after="200" w:line="276" w:lineRule="auto"/>
        <w:rPr>
          <w:rFonts w:cs="Times New Roman"/>
          <w:bCs/>
          <w:noProof/>
          <w:spacing w:val="5"/>
          <w:kern w:val="28"/>
          <w:sz w:val="22"/>
        </w:rPr>
      </w:pPr>
      <w:r w:rsidRPr="00F70B0B">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7777777" w:rsidR="00535BFD" w:rsidRDefault="00535BFD" w:rsidP="00BF4BD9">
          <w:pPr>
            <w:pStyle w:val="Inhaltsverzeichnisberschrift"/>
          </w:pPr>
          <w:r>
            <w:t>Inhaltsverzeichnis</w:t>
          </w:r>
        </w:p>
        <w:p w14:paraId="1864C0BE" w14:textId="301E45E9" w:rsidR="003B16F3"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8154670" w:history="1">
            <w:r w:rsidR="003B16F3" w:rsidRPr="00E475FB">
              <w:rPr>
                <w:rStyle w:val="Hyperlink"/>
              </w:rPr>
              <w:t>1</w:t>
            </w:r>
            <w:r w:rsidR="003B16F3">
              <w:rPr>
                <w:rFonts w:eastAsiaTheme="minorEastAsia"/>
                <w:b w:val="0"/>
              </w:rPr>
              <w:tab/>
            </w:r>
            <w:r w:rsidR="003B16F3" w:rsidRPr="00E475FB">
              <w:rPr>
                <w:rStyle w:val="Hyperlink"/>
              </w:rPr>
              <w:t>Einleitung</w:t>
            </w:r>
            <w:r w:rsidR="003B16F3">
              <w:rPr>
                <w:webHidden/>
              </w:rPr>
              <w:tab/>
            </w:r>
            <w:r w:rsidR="003B16F3">
              <w:rPr>
                <w:webHidden/>
              </w:rPr>
              <w:fldChar w:fldCharType="begin"/>
            </w:r>
            <w:r w:rsidR="003B16F3">
              <w:rPr>
                <w:webHidden/>
              </w:rPr>
              <w:instrText xml:space="preserve"> PAGEREF _Toc98154670 \h </w:instrText>
            </w:r>
            <w:r w:rsidR="003B16F3">
              <w:rPr>
                <w:webHidden/>
              </w:rPr>
            </w:r>
            <w:r w:rsidR="003B16F3">
              <w:rPr>
                <w:webHidden/>
              </w:rPr>
              <w:fldChar w:fldCharType="separate"/>
            </w:r>
            <w:r w:rsidR="003B16F3">
              <w:rPr>
                <w:webHidden/>
              </w:rPr>
              <w:t>4</w:t>
            </w:r>
            <w:r w:rsidR="003B16F3">
              <w:rPr>
                <w:webHidden/>
              </w:rPr>
              <w:fldChar w:fldCharType="end"/>
            </w:r>
          </w:hyperlink>
        </w:p>
        <w:p w14:paraId="6C4304EC" w14:textId="049DB547" w:rsidR="003B16F3" w:rsidRDefault="0065402A">
          <w:pPr>
            <w:pStyle w:val="Verzeichnis1"/>
            <w:rPr>
              <w:rFonts w:eastAsiaTheme="minorEastAsia"/>
              <w:b w:val="0"/>
            </w:rPr>
          </w:pPr>
          <w:hyperlink w:anchor="_Toc98154671" w:history="1">
            <w:r w:rsidR="003B16F3" w:rsidRPr="00E475FB">
              <w:rPr>
                <w:rStyle w:val="Hyperlink"/>
              </w:rPr>
              <w:t>2</w:t>
            </w:r>
            <w:r w:rsidR="003B16F3">
              <w:rPr>
                <w:rFonts w:eastAsiaTheme="minorEastAsia"/>
                <w:b w:val="0"/>
              </w:rPr>
              <w:tab/>
            </w:r>
            <w:r w:rsidR="003B16F3" w:rsidRPr="00E475FB">
              <w:rPr>
                <w:rStyle w:val="Hyperlink"/>
              </w:rPr>
              <w:t>Systematik OBIS-Kennzahlen</w:t>
            </w:r>
            <w:r w:rsidR="003B16F3">
              <w:rPr>
                <w:webHidden/>
              </w:rPr>
              <w:tab/>
            </w:r>
            <w:r w:rsidR="003B16F3">
              <w:rPr>
                <w:webHidden/>
              </w:rPr>
              <w:fldChar w:fldCharType="begin"/>
            </w:r>
            <w:r w:rsidR="003B16F3">
              <w:rPr>
                <w:webHidden/>
              </w:rPr>
              <w:instrText xml:space="preserve"> PAGEREF _Toc98154671 \h </w:instrText>
            </w:r>
            <w:r w:rsidR="003B16F3">
              <w:rPr>
                <w:webHidden/>
              </w:rPr>
            </w:r>
            <w:r w:rsidR="003B16F3">
              <w:rPr>
                <w:webHidden/>
              </w:rPr>
              <w:fldChar w:fldCharType="separate"/>
            </w:r>
            <w:r w:rsidR="003B16F3">
              <w:rPr>
                <w:webHidden/>
              </w:rPr>
              <w:t>5</w:t>
            </w:r>
            <w:r w:rsidR="003B16F3">
              <w:rPr>
                <w:webHidden/>
              </w:rPr>
              <w:fldChar w:fldCharType="end"/>
            </w:r>
          </w:hyperlink>
        </w:p>
        <w:p w14:paraId="6220D203" w14:textId="0F2476AC" w:rsidR="003B16F3" w:rsidRDefault="0065402A">
          <w:pPr>
            <w:pStyle w:val="Verzeichnis2"/>
            <w:tabs>
              <w:tab w:val="left" w:pos="1360"/>
            </w:tabs>
            <w:rPr>
              <w:rFonts w:eastAsiaTheme="minorEastAsia"/>
            </w:rPr>
          </w:pPr>
          <w:hyperlink w:anchor="_Toc98154672" w:history="1">
            <w:r w:rsidR="003B16F3" w:rsidRPr="00E475FB">
              <w:rPr>
                <w:rStyle w:val="Hyperlink"/>
              </w:rPr>
              <w:t>2.1</w:t>
            </w:r>
            <w:r w:rsidR="003B16F3">
              <w:rPr>
                <w:rFonts w:eastAsiaTheme="minorEastAsia"/>
              </w:rPr>
              <w:tab/>
            </w:r>
            <w:r w:rsidR="003B16F3" w:rsidRPr="00E475FB">
              <w:rPr>
                <w:rStyle w:val="Hyperlink"/>
              </w:rPr>
              <w:t>Grundsätzliches zu OBIS-Kennzahlen elektrische Energie</w:t>
            </w:r>
            <w:r w:rsidR="003B16F3">
              <w:rPr>
                <w:webHidden/>
              </w:rPr>
              <w:tab/>
            </w:r>
            <w:r w:rsidR="003B16F3">
              <w:rPr>
                <w:webHidden/>
              </w:rPr>
              <w:fldChar w:fldCharType="begin"/>
            </w:r>
            <w:r w:rsidR="003B16F3">
              <w:rPr>
                <w:webHidden/>
              </w:rPr>
              <w:instrText xml:space="preserve"> PAGEREF _Toc98154672 \h </w:instrText>
            </w:r>
            <w:r w:rsidR="003B16F3">
              <w:rPr>
                <w:webHidden/>
              </w:rPr>
            </w:r>
            <w:r w:rsidR="003B16F3">
              <w:rPr>
                <w:webHidden/>
              </w:rPr>
              <w:fldChar w:fldCharType="separate"/>
            </w:r>
            <w:r w:rsidR="003B16F3">
              <w:rPr>
                <w:webHidden/>
              </w:rPr>
              <w:t>5</w:t>
            </w:r>
            <w:r w:rsidR="003B16F3">
              <w:rPr>
                <w:webHidden/>
              </w:rPr>
              <w:fldChar w:fldCharType="end"/>
            </w:r>
          </w:hyperlink>
        </w:p>
        <w:p w14:paraId="202595BB" w14:textId="4F317E3C" w:rsidR="003B16F3" w:rsidRDefault="0065402A">
          <w:pPr>
            <w:pStyle w:val="Verzeichnis2"/>
            <w:tabs>
              <w:tab w:val="left" w:pos="1360"/>
            </w:tabs>
            <w:rPr>
              <w:rFonts w:eastAsiaTheme="minorEastAsia"/>
            </w:rPr>
          </w:pPr>
          <w:hyperlink w:anchor="_Toc98154673" w:history="1">
            <w:r w:rsidR="003B16F3" w:rsidRPr="00E475FB">
              <w:rPr>
                <w:rStyle w:val="Hyperlink"/>
              </w:rPr>
              <w:t>2.2</w:t>
            </w:r>
            <w:r w:rsidR="003B16F3">
              <w:rPr>
                <w:rFonts w:eastAsiaTheme="minorEastAsia"/>
              </w:rPr>
              <w:tab/>
            </w:r>
            <w:r w:rsidR="003B16F3" w:rsidRPr="00E475FB">
              <w:rPr>
                <w:rStyle w:val="Hyperlink"/>
              </w:rPr>
              <w:t>Schlüsselwerte zu OBIS-Kennzahlen elektrische Energie</w:t>
            </w:r>
            <w:r w:rsidR="003B16F3">
              <w:rPr>
                <w:webHidden/>
              </w:rPr>
              <w:tab/>
            </w:r>
            <w:r w:rsidR="003B16F3">
              <w:rPr>
                <w:webHidden/>
              </w:rPr>
              <w:fldChar w:fldCharType="begin"/>
            </w:r>
            <w:r w:rsidR="003B16F3">
              <w:rPr>
                <w:webHidden/>
              </w:rPr>
              <w:instrText xml:space="preserve"> PAGEREF _Toc98154673 \h </w:instrText>
            </w:r>
            <w:r w:rsidR="003B16F3">
              <w:rPr>
                <w:webHidden/>
              </w:rPr>
            </w:r>
            <w:r w:rsidR="003B16F3">
              <w:rPr>
                <w:webHidden/>
              </w:rPr>
              <w:fldChar w:fldCharType="separate"/>
            </w:r>
            <w:r w:rsidR="003B16F3">
              <w:rPr>
                <w:webHidden/>
              </w:rPr>
              <w:t>7</w:t>
            </w:r>
            <w:r w:rsidR="003B16F3">
              <w:rPr>
                <w:webHidden/>
              </w:rPr>
              <w:fldChar w:fldCharType="end"/>
            </w:r>
          </w:hyperlink>
        </w:p>
        <w:p w14:paraId="5CEDFC33" w14:textId="36408195" w:rsidR="003B16F3" w:rsidRDefault="0065402A">
          <w:pPr>
            <w:pStyle w:val="Verzeichnis2"/>
            <w:tabs>
              <w:tab w:val="left" w:pos="1360"/>
            </w:tabs>
            <w:rPr>
              <w:rFonts w:eastAsiaTheme="minorEastAsia"/>
            </w:rPr>
          </w:pPr>
          <w:hyperlink w:anchor="_Toc98154674" w:history="1">
            <w:r w:rsidR="003B16F3" w:rsidRPr="00E475FB">
              <w:rPr>
                <w:rStyle w:val="Hyperlink"/>
              </w:rPr>
              <w:t>2.3</w:t>
            </w:r>
            <w:r w:rsidR="003B16F3">
              <w:rPr>
                <w:rFonts w:eastAsiaTheme="minorEastAsia"/>
              </w:rPr>
              <w:tab/>
            </w:r>
            <w:r w:rsidR="003B16F3" w:rsidRPr="00E475FB">
              <w:rPr>
                <w:rStyle w:val="Hyperlink"/>
              </w:rPr>
              <w:t>Grundsätzliches zu OBIS-Kennzahlen thermische Energie</w:t>
            </w:r>
            <w:r w:rsidR="003B16F3">
              <w:rPr>
                <w:webHidden/>
              </w:rPr>
              <w:tab/>
            </w:r>
            <w:r w:rsidR="003B16F3">
              <w:rPr>
                <w:webHidden/>
              </w:rPr>
              <w:fldChar w:fldCharType="begin"/>
            </w:r>
            <w:r w:rsidR="003B16F3">
              <w:rPr>
                <w:webHidden/>
              </w:rPr>
              <w:instrText xml:space="preserve"> PAGEREF _Toc98154674 \h </w:instrText>
            </w:r>
            <w:r w:rsidR="003B16F3">
              <w:rPr>
                <w:webHidden/>
              </w:rPr>
            </w:r>
            <w:r w:rsidR="003B16F3">
              <w:rPr>
                <w:webHidden/>
              </w:rPr>
              <w:fldChar w:fldCharType="separate"/>
            </w:r>
            <w:r w:rsidR="003B16F3">
              <w:rPr>
                <w:webHidden/>
              </w:rPr>
              <w:t>7</w:t>
            </w:r>
            <w:r w:rsidR="003B16F3">
              <w:rPr>
                <w:webHidden/>
              </w:rPr>
              <w:fldChar w:fldCharType="end"/>
            </w:r>
          </w:hyperlink>
        </w:p>
        <w:p w14:paraId="30F1257E" w14:textId="6A72A48D" w:rsidR="003B16F3" w:rsidRDefault="0065402A">
          <w:pPr>
            <w:pStyle w:val="Verzeichnis1"/>
            <w:rPr>
              <w:rFonts w:eastAsiaTheme="minorEastAsia"/>
              <w:b w:val="0"/>
            </w:rPr>
          </w:pPr>
          <w:hyperlink w:anchor="_Toc98154675" w:history="1">
            <w:r w:rsidR="003B16F3" w:rsidRPr="00E475FB">
              <w:rPr>
                <w:rStyle w:val="Hyperlink"/>
              </w:rPr>
              <w:t>3</w:t>
            </w:r>
            <w:r w:rsidR="003B16F3">
              <w:rPr>
                <w:rFonts w:eastAsiaTheme="minorEastAsia"/>
                <w:b w:val="0"/>
              </w:rPr>
              <w:tab/>
            </w:r>
            <w:r w:rsidR="003B16F3" w:rsidRPr="00E475FB">
              <w:rPr>
                <w:rStyle w:val="Hyperlink"/>
              </w:rPr>
              <w:t>Codelisten der in der Marktkommunikation verwendeten OBIS-Kennzahlen für elektrische Energie</w:t>
            </w:r>
            <w:r w:rsidR="003B16F3">
              <w:rPr>
                <w:webHidden/>
              </w:rPr>
              <w:tab/>
            </w:r>
            <w:r w:rsidR="003B16F3">
              <w:rPr>
                <w:webHidden/>
              </w:rPr>
              <w:fldChar w:fldCharType="begin"/>
            </w:r>
            <w:r w:rsidR="003B16F3">
              <w:rPr>
                <w:webHidden/>
              </w:rPr>
              <w:instrText xml:space="preserve"> PAGEREF _Toc98154675 \h </w:instrText>
            </w:r>
            <w:r w:rsidR="003B16F3">
              <w:rPr>
                <w:webHidden/>
              </w:rPr>
            </w:r>
            <w:r w:rsidR="003B16F3">
              <w:rPr>
                <w:webHidden/>
              </w:rPr>
              <w:fldChar w:fldCharType="separate"/>
            </w:r>
            <w:r w:rsidR="003B16F3">
              <w:rPr>
                <w:webHidden/>
              </w:rPr>
              <w:t>9</w:t>
            </w:r>
            <w:r w:rsidR="003B16F3">
              <w:rPr>
                <w:webHidden/>
              </w:rPr>
              <w:fldChar w:fldCharType="end"/>
            </w:r>
          </w:hyperlink>
        </w:p>
        <w:p w14:paraId="2E381B01" w14:textId="7C49C115" w:rsidR="003B16F3" w:rsidRDefault="0065402A">
          <w:pPr>
            <w:pStyle w:val="Verzeichnis2"/>
            <w:tabs>
              <w:tab w:val="left" w:pos="1360"/>
            </w:tabs>
            <w:rPr>
              <w:rFonts w:eastAsiaTheme="minorEastAsia"/>
            </w:rPr>
          </w:pPr>
          <w:hyperlink w:anchor="_Toc98154676" w:history="1">
            <w:r w:rsidR="003B16F3" w:rsidRPr="00E475FB">
              <w:rPr>
                <w:rStyle w:val="Hyperlink"/>
              </w:rPr>
              <w:t>3.1</w:t>
            </w:r>
            <w:r w:rsidR="003B16F3">
              <w:rPr>
                <w:rFonts w:eastAsiaTheme="minorEastAsia"/>
              </w:rPr>
              <w:tab/>
            </w:r>
            <w:r w:rsidR="003B16F3" w:rsidRPr="00E475FB">
              <w:rPr>
                <w:rStyle w:val="Hyperlink"/>
              </w:rPr>
              <w:t>Verwendete OBIS-Kennzahlen</w:t>
            </w:r>
            <w:r w:rsidR="003B16F3">
              <w:rPr>
                <w:webHidden/>
              </w:rPr>
              <w:tab/>
            </w:r>
            <w:r w:rsidR="003B16F3">
              <w:rPr>
                <w:webHidden/>
              </w:rPr>
              <w:fldChar w:fldCharType="begin"/>
            </w:r>
            <w:r w:rsidR="003B16F3">
              <w:rPr>
                <w:webHidden/>
              </w:rPr>
              <w:instrText xml:space="preserve"> PAGEREF _Toc98154676 \h </w:instrText>
            </w:r>
            <w:r w:rsidR="003B16F3">
              <w:rPr>
                <w:webHidden/>
              </w:rPr>
            </w:r>
            <w:r w:rsidR="003B16F3">
              <w:rPr>
                <w:webHidden/>
              </w:rPr>
              <w:fldChar w:fldCharType="separate"/>
            </w:r>
            <w:r w:rsidR="003B16F3">
              <w:rPr>
                <w:webHidden/>
              </w:rPr>
              <w:t>9</w:t>
            </w:r>
            <w:r w:rsidR="003B16F3">
              <w:rPr>
                <w:webHidden/>
              </w:rPr>
              <w:fldChar w:fldCharType="end"/>
            </w:r>
          </w:hyperlink>
        </w:p>
        <w:p w14:paraId="3970D319" w14:textId="444BE9C6" w:rsidR="003B16F3" w:rsidRDefault="0065402A">
          <w:pPr>
            <w:pStyle w:val="Verzeichnis2"/>
            <w:tabs>
              <w:tab w:val="left" w:pos="1360"/>
            </w:tabs>
            <w:rPr>
              <w:rFonts w:eastAsiaTheme="minorEastAsia"/>
            </w:rPr>
          </w:pPr>
          <w:hyperlink w:anchor="_Toc98154677" w:history="1">
            <w:r w:rsidR="003B16F3" w:rsidRPr="00E475FB">
              <w:rPr>
                <w:rStyle w:val="Hyperlink"/>
              </w:rPr>
              <w:t>3.2</w:t>
            </w:r>
            <w:r w:rsidR="003B16F3">
              <w:rPr>
                <w:rFonts w:eastAsiaTheme="minorEastAsia"/>
              </w:rPr>
              <w:tab/>
            </w:r>
            <w:r w:rsidR="003B16F3" w:rsidRPr="00E475FB">
              <w:rPr>
                <w:rStyle w:val="Hyperlink"/>
              </w:rPr>
              <w:t>Weitere definierte OBIS-Kennzahlen zur Übertragung von Informationen zusätzlich zu Kapitel 3.1</w:t>
            </w:r>
            <w:r w:rsidR="003B16F3">
              <w:rPr>
                <w:webHidden/>
              </w:rPr>
              <w:tab/>
            </w:r>
            <w:r w:rsidR="003B16F3">
              <w:rPr>
                <w:webHidden/>
              </w:rPr>
              <w:fldChar w:fldCharType="begin"/>
            </w:r>
            <w:r w:rsidR="003B16F3">
              <w:rPr>
                <w:webHidden/>
              </w:rPr>
              <w:instrText xml:space="preserve"> PAGEREF _Toc98154677 \h </w:instrText>
            </w:r>
            <w:r w:rsidR="003B16F3">
              <w:rPr>
                <w:webHidden/>
              </w:rPr>
            </w:r>
            <w:r w:rsidR="003B16F3">
              <w:rPr>
                <w:webHidden/>
              </w:rPr>
              <w:fldChar w:fldCharType="separate"/>
            </w:r>
            <w:r w:rsidR="003B16F3">
              <w:rPr>
                <w:webHidden/>
              </w:rPr>
              <w:t>10</w:t>
            </w:r>
            <w:r w:rsidR="003B16F3">
              <w:rPr>
                <w:webHidden/>
              </w:rPr>
              <w:fldChar w:fldCharType="end"/>
            </w:r>
          </w:hyperlink>
        </w:p>
        <w:p w14:paraId="385F48D7" w14:textId="428DFA6A" w:rsidR="003B16F3" w:rsidRDefault="0065402A">
          <w:pPr>
            <w:pStyle w:val="Verzeichnis2"/>
            <w:tabs>
              <w:tab w:val="left" w:pos="1360"/>
            </w:tabs>
            <w:rPr>
              <w:rFonts w:eastAsiaTheme="minorEastAsia"/>
            </w:rPr>
          </w:pPr>
          <w:hyperlink w:anchor="_Toc98154678" w:history="1">
            <w:r w:rsidR="003B16F3" w:rsidRPr="00E475FB">
              <w:rPr>
                <w:rStyle w:val="Hyperlink"/>
              </w:rPr>
              <w:t>3.3</w:t>
            </w:r>
            <w:r w:rsidR="003B16F3">
              <w:rPr>
                <w:rFonts w:eastAsiaTheme="minorEastAsia"/>
              </w:rPr>
              <w:tab/>
            </w:r>
            <w:r w:rsidR="003B16F3" w:rsidRPr="00E475FB">
              <w:rPr>
                <w:rStyle w:val="Hyperlink"/>
              </w:rPr>
              <w:t>Erforderliche Werte und zulässige OBIS-Kennzahlen</w:t>
            </w:r>
            <w:r w:rsidR="003B16F3">
              <w:rPr>
                <w:webHidden/>
              </w:rPr>
              <w:tab/>
            </w:r>
            <w:r w:rsidR="003B16F3">
              <w:rPr>
                <w:webHidden/>
              </w:rPr>
              <w:fldChar w:fldCharType="begin"/>
            </w:r>
            <w:r w:rsidR="003B16F3">
              <w:rPr>
                <w:webHidden/>
              </w:rPr>
              <w:instrText xml:space="preserve"> PAGEREF _Toc98154678 \h </w:instrText>
            </w:r>
            <w:r w:rsidR="003B16F3">
              <w:rPr>
                <w:webHidden/>
              </w:rPr>
            </w:r>
            <w:r w:rsidR="003B16F3">
              <w:rPr>
                <w:webHidden/>
              </w:rPr>
              <w:fldChar w:fldCharType="separate"/>
            </w:r>
            <w:r w:rsidR="003B16F3">
              <w:rPr>
                <w:webHidden/>
              </w:rPr>
              <w:t>11</w:t>
            </w:r>
            <w:r w:rsidR="003B16F3">
              <w:rPr>
                <w:webHidden/>
              </w:rPr>
              <w:fldChar w:fldCharType="end"/>
            </w:r>
          </w:hyperlink>
        </w:p>
        <w:p w14:paraId="3A7A2304" w14:textId="75EF9C68" w:rsidR="003B16F3" w:rsidRDefault="0065402A">
          <w:pPr>
            <w:pStyle w:val="Verzeichnis3"/>
            <w:tabs>
              <w:tab w:val="left" w:pos="1560"/>
            </w:tabs>
            <w:rPr>
              <w:rFonts w:eastAsiaTheme="minorEastAsia"/>
              <w:noProof/>
            </w:rPr>
          </w:pPr>
          <w:hyperlink w:anchor="_Toc98154679" w:history="1">
            <w:r w:rsidR="003B16F3" w:rsidRPr="00E475FB">
              <w:rPr>
                <w:rStyle w:val="Hyperlink"/>
                <w:rFonts w:eastAsia="Arial"/>
                <w:noProof/>
              </w:rPr>
              <w:t>3.3.1</w:t>
            </w:r>
            <w:r w:rsidR="003B16F3">
              <w:rPr>
                <w:rFonts w:eastAsiaTheme="minorEastAsia"/>
                <w:noProof/>
              </w:rPr>
              <w:tab/>
            </w:r>
            <w:r w:rsidR="003B16F3" w:rsidRPr="00E475FB">
              <w:rPr>
                <w:rStyle w:val="Hyperlink"/>
                <w:rFonts w:eastAsia="Arial"/>
                <w:noProof/>
              </w:rPr>
              <w:t>auf Ebene der Marktlokation</w:t>
            </w:r>
            <w:r w:rsidR="003B16F3">
              <w:rPr>
                <w:noProof/>
                <w:webHidden/>
              </w:rPr>
              <w:tab/>
            </w:r>
            <w:r w:rsidR="003B16F3">
              <w:rPr>
                <w:noProof/>
                <w:webHidden/>
              </w:rPr>
              <w:fldChar w:fldCharType="begin"/>
            </w:r>
            <w:r w:rsidR="003B16F3">
              <w:rPr>
                <w:noProof/>
                <w:webHidden/>
              </w:rPr>
              <w:instrText xml:space="preserve"> PAGEREF _Toc98154679 \h </w:instrText>
            </w:r>
            <w:r w:rsidR="003B16F3">
              <w:rPr>
                <w:noProof/>
                <w:webHidden/>
              </w:rPr>
            </w:r>
            <w:r w:rsidR="003B16F3">
              <w:rPr>
                <w:noProof/>
                <w:webHidden/>
              </w:rPr>
              <w:fldChar w:fldCharType="separate"/>
            </w:r>
            <w:r w:rsidR="003B16F3">
              <w:rPr>
                <w:noProof/>
                <w:webHidden/>
              </w:rPr>
              <w:t>11</w:t>
            </w:r>
            <w:r w:rsidR="003B16F3">
              <w:rPr>
                <w:noProof/>
                <w:webHidden/>
              </w:rPr>
              <w:fldChar w:fldCharType="end"/>
            </w:r>
          </w:hyperlink>
        </w:p>
        <w:p w14:paraId="7A9E3228" w14:textId="15D825B3" w:rsidR="003B16F3" w:rsidRDefault="0065402A">
          <w:pPr>
            <w:pStyle w:val="Verzeichnis3"/>
            <w:tabs>
              <w:tab w:val="left" w:pos="1560"/>
            </w:tabs>
            <w:rPr>
              <w:rFonts w:eastAsiaTheme="minorEastAsia"/>
              <w:noProof/>
            </w:rPr>
          </w:pPr>
          <w:hyperlink w:anchor="_Toc98154680" w:history="1">
            <w:r w:rsidR="003B16F3" w:rsidRPr="00E475FB">
              <w:rPr>
                <w:rStyle w:val="Hyperlink"/>
                <w:noProof/>
              </w:rPr>
              <w:t>3.3.2</w:t>
            </w:r>
            <w:r w:rsidR="003B16F3">
              <w:rPr>
                <w:rFonts w:eastAsiaTheme="minorEastAsia"/>
                <w:noProof/>
              </w:rPr>
              <w:tab/>
            </w:r>
            <w:r w:rsidR="003B16F3" w:rsidRPr="00E475FB">
              <w:rPr>
                <w:rStyle w:val="Hyperlink"/>
                <w:noProof/>
              </w:rPr>
              <w:t>auf Ebene der Messlokation</w:t>
            </w:r>
            <w:r w:rsidR="003B16F3">
              <w:rPr>
                <w:noProof/>
                <w:webHidden/>
              </w:rPr>
              <w:tab/>
            </w:r>
            <w:r w:rsidR="003B16F3">
              <w:rPr>
                <w:noProof/>
                <w:webHidden/>
              </w:rPr>
              <w:fldChar w:fldCharType="begin"/>
            </w:r>
            <w:r w:rsidR="003B16F3">
              <w:rPr>
                <w:noProof/>
                <w:webHidden/>
              </w:rPr>
              <w:instrText xml:space="preserve"> PAGEREF _Toc98154680 \h </w:instrText>
            </w:r>
            <w:r w:rsidR="003B16F3">
              <w:rPr>
                <w:noProof/>
                <w:webHidden/>
              </w:rPr>
            </w:r>
            <w:r w:rsidR="003B16F3">
              <w:rPr>
                <w:noProof/>
                <w:webHidden/>
              </w:rPr>
              <w:fldChar w:fldCharType="separate"/>
            </w:r>
            <w:r w:rsidR="003B16F3">
              <w:rPr>
                <w:noProof/>
                <w:webHidden/>
              </w:rPr>
              <w:t>14</w:t>
            </w:r>
            <w:r w:rsidR="003B16F3">
              <w:rPr>
                <w:noProof/>
                <w:webHidden/>
              </w:rPr>
              <w:fldChar w:fldCharType="end"/>
            </w:r>
          </w:hyperlink>
        </w:p>
        <w:p w14:paraId="21F72357" w14:textId="0C7166EB" w:rsidR="003B16F3" w:rsidRDefault="0065402A">
          <w:pPr>
            <w:pStyle w:val="Verzeichnis3"/>
            <w:tabs>
              <w:tab w:val="left" w:pos="1560"/>
            </w:tabs>
            <w:rPr>
              <w:rFonts w:eastAsiaTheme="minorEastAsia"/>
              <w:noProof/>
            </w:rPr>
          </w:pPr>
          <w:hyperlink w:anchor="_Toc98154681" w:history="1">
            <w:r w:rsidR="003B16F3" w:rsidRPr="00E475FB">
              <w:rPr>
                <w:rStyle w:val="Hyperlink"/>
                <w:noProof/>
              </w:rPr>
              <w:t>3.3.3</w:t>
            </w:r>
            <w:r w:rsidR="003B16F3">
              <w:rPr>
                <w:rFonts w:eastAsiaTheme="minorEastAsia"/>
                <w:noProof/>
              </w:rPr>
              <w:tab/>
            </w:r>
            <w:r w:rsidR="003B16F3" w:rsidRPr="00E475FB">
              <w:rPr>
                <w:rStyle w:val="Hyperlink"/>
                <w:noProof/>
              </w:rPr>
              <w:t>Erläuterungen OBIS-Kennzahlen auf Ebene der Messlokation</w:t>
            </w:r>
            <w:r w:rsidR="003B16F3">
              <w:rPr>
                <w:noProof/>
                <w:webHidden/>
              </w:rPr>
              <w:tab/>
            </w:r>
            <w:r w:rsidR="003B16F3">
              <w:rPr>
                <w:noProof/>
                <w:webHidden/>
              </w:rPr>
              <w:fldChar w:fldCharType="begin"/>
            </w:r>
            <w:r w:rsidR="003B16F3">
              <w:rPr>
                <w:noProof/>
                <w:webHidden/>
              </w:rPr>
              <w:instrText xml:space="preserve"> PAGEREF _Toc98154681 \h </w:instrText>
            </w:r>
            <w:r w:rsidR="003B16F3">
              <w:rPr>
                <w:noProof/>
                <w:webHidden/>
              </w:rPr>
            </w:r>
            <w:r w:rsidR="003B16F3">
              <w:rPr>
                <w:noProof/>
                <w:webHidden/>
              </w:rPr>
              <w:fldChar w:fldCharType="separate"/>
            </w:r>
            <w:r w:rsidR="003B16F3">
              <w:rPr>
                <w:noProof/>
                <w:webHidden/>
              </w:rPr>
              <w:t>20</w:t>
            </w:r>
            <w:r w:rsidR="003B16F3">
              <w:rPr>
                <w:noProof/>
                <w:webHidden/>
              </w:rPr>
              <w:fldChar w:fldCharType="end"/>
            </w:r>
          </w:hyperlink>
        </w:p>
        <w:p w14:paraId="21138F5B" w14:textId="527B1018" w:rsidR="003B16F3" w:rsidRDefault="0065402A">
          <w:pPr>
            <w:pStyle w:val="Verzeichnis3"/>
            <w:tabs>
              <w:tab w:val="left" w:pos="1560"/>
            </w:tabs>
            <w:rPr>
              <w:rFonts w:eastAsiaTheme="minorEastAsia"/>
              <w:noProof/>
            </w:rPr>
          </w:pPr>
          <w:hyperlink w:anchor="_Toc98154682" w:history="1">
            <w:r w:rsidR="003B16F3" w:rsidRPr="00E475FB">
              <w:rPr>
                <w:rStyle w:val="Hyperlink"/>
                <w:rFonts w:eastAsia="Arial"/>
                <w:noProof/>
              </w:rPr>
              <w:t>3.3.4</w:t>
            </w:r>
            <w:r w:rsidR="003B16F3">
              <w:rPr>
                <w:rFonts w:eastAsiaTheme="minorEastAsia"/>
                <w:noProof/>
              </w:rPr>
              <w:tab/>
            </w:r>
            <w:r w:rsidR="003B16F3" w:rsidRPr="00E475FB">
              <w:rPr>
                <w:rStyle w:val="Hyperlink"/>
                <w:rFonts w:eastAsia="Arial"/>
                <w:noProof/>
              </w:rPr>
              <w:t>auf Ebene der Tranche</w:t>
            </w:r>
            <w:r w:rsidR="003B16F3">
              <w:rPr>
                <w:noProof/>
                <w:webHidden/>
              </w:rPr>
              <w:tab/>
            </w:r>
            <w:r w:rsidR="003B16F3">
              <w:rPr>
                <w:noProof/>
                <w:webHidden/>
              </w:rPr>
              <w:fldChar w:fldCharType="begin"/>
            </w:r>
            <w:r w:rsidR="003B16F3">
              <w:rPr>
                <w:noProof/>
                <w:webHidden/>
              </w:rPr>
              <w:instrText xml:space="preserve"> PAGEREF _Toc98154682 \h </w:instrText>
            </w:r>
            <w:r w:rsidR="003B16F3">
              <w:rPr>
                <w:noProof/>
                <w:webHidden/>
              </w:rPr>
            </w:r>
            <w:r w:rsidR="003B16F3">
              <w:rPr>
                <w:noProof/>
                <w:webHidden/>
              </w:rPr>
              <w:fldChar w:fldCharType="separate"/>
            </w:r>
            <w:r w:rsidR="003B16F3">
              <w:rPr>
                <w:noProof/>
                <w:webHidden/>
              </w:rPr>
              <w:t>21</w:t>
            </w:r>
            <w:r w:rsidR="003B16F3">
              <w:rPr>
                <w:noProof/>
                <w:webHidden/>
              </w:rPr>
              <w:fldChar w:fldCharType="end"/>
            </w:r>
          </w:hyperlink>
        </w:p>
        <w:p w14:paraId="066F6C3B" w14:textId="5DA7CE0A" w:rsidR="003B16F3" w:rsidRDefault="0065402A">
          <w:pPr>
            <w:pStyle w:val="Verzeichnis3"/>
            <w:tabs>
              <w:tab w:val="left" w:pos="1560"/>
            </w:tabs>
            <w:rPr>
              <w:rFonts w:eastAsiaTheme="minorEastAsia"/>
              <w:noProof/>
            </w:rPr>
          </w:pPr>
          <w:hyperlink w:anchor="_Toc98154683" w:history="1">
            <w:r w:rsidR="003B16F3" w:rsidRPr="00E475FB">
              <w:rPr>
                <w:rStyle w:val="Hyperlink"/>
                <w:rFonts w:eastAsia="Arial"/>
                <w:noProof/>
              </w:rPr>
              <w:t>3.3.5</w:t>
            </w:r>
            <w:r w:rsidR="003B16F3">
              <w:rPr>
                <w:rFonts w:eastAsiaTheme="minorEastAsia"/>
                <w:noProof/>
              </w:rPr>
              <w:tab/>
            </w:r>
            <w:r w:rsidR="003B16F3" w:rsidRPr="00E475FB">
              <w:rPr>
                <w:rStyle w:val="Hyperlink"/>
                <w:noProof/>
              </w:rPr>
              <w:t>für Messprodukte Strom, die ausschließlich für die Rolle ESA Anwendung finden (Rohdaten)</w:t>
            </w:r>
            <w:r w:rsidR="003B16F3">
              <w:rPr>
                <w:noProof/>
                <w:webHidden/>
              </w:rPr>
              <w:tab/>
            </w:r>
            <w:r w:rsidR="003B16F3">
              <w:rPr>
                <w:noProof/>
                <w:webHidden/>
              </w:rPr>
              <w:fldChar w:fldCharType="begin"/>
            </w:r>
            <w:r w:rsidR="003B16F3">
              <w:rPr>
                <w:noProof/>
                <w:webHidden/>
              </w:rPr>
              <w:instrText xml:space="preserve"> PAGEREF _Toc98154683 \h </w:instrText>
            </w:r>
            <w:r w:rsidR="003B16F3">
              <w:rPr>
                <w:noProof/>
                <w:webHidden/>
              </w:rPr>
            </w:r>
            <w:r w:rsidR="003B16F3">
              <w:rPr>
                <w:noProof/>
                <w:webHidden/>
              </w:rPr>
              <w:fldChar w:fldCharType="separate"/>
            </w:r>
            <w:r w:rsidR="003B16F3">
              <w:rPr>
                <w:noProof/>
                <w:webHidden/>
              </w:rPr>
              <w:t>21</w:t>
            </w:r>
            <w:r w:rsidR="003B16F3">
              <w:rPr>
                <w:noProof/>
                <w:webHidden/>
              </w:rPr>
              <w:fldChar w:fldCharType="end"/>
            </w:r>
          </w:hyperlink>
        </w:p>
        <w:p w14:paraId="7B97C28F" w14:textId="2ADE4258" w:rsidR="003B16F3" w:rsidRDefault="0065402A">
          <w:pPr>
            <w:pStyle w:val="Verzeichnis2"/>
            <w:tabs>
              <w:tab w:val="left" w:pos="1360"/>
            </w:tabs>
            <w:rPr>
              <w:rFonts w:eastAsiaTheme="minorEastAsia"/>
            </w:rPr>
          </w:pPr>
          <w:hyperlink w:anchor="_Toc98154684" w:history="1">
            <w:r w:rsidR="003B16F3" w:rsidRPr="00E475FB">
              <w:rPr>
                <w:rStyle w:val="Hyperlink"/>
              </w:rPr>
              <w:t>3.4</w:t>
            </w:r>
            <w:r w:rsidR="003B16F3">
              <w:rPr>
                <w:rFonts w:eastAsiaTheme="minorEastAsia"/>
              </w:rPr>
              <w:tab/>
            </w:r>
            <w:r w:rsidR="003B16F3" w:rsidRPr="00E475FB">
              <w:rPr>
                <w:rStyle w:val="Hyperlink"/>
              </w:rPr>
              <w:t>Mindestumfang der Mess-Produkte in der UTILMD bei iMS, kME oder mME Strom</w:t>
            </w:r>
            <w:r w:rsidR="003B16F3">
              <w:rPr>
                <w:webHidden/>
              </w:rPr>
              <w:tab/>
            </w:r>
            <w:r w:rsidR="003B16F3">
              <w:rPr>
                <w:webHidden/>
              </w:rPr>
              <w:fldChar w:fldCharType="begin"/>
            </w:r>
            <w:r w:rsidR="003B16F3">
              <w:rPr>
                <w:webHidden/>
              </w:rPr>
              <w:instrText xml:space="preserve"> PAGEREF _Toc98154684 \h </w:instrText>
            </w:r>
            <w:r w:rsidR="003B16F3">
              <w:rPr>
                <w:webHidden/>
              </w:rPr>
            </w:r>
            <w:r w:rsidR="003B16F3">
              <w:rPr>
                <w:webHidden/>
              </w:rPr>
              <w:fldChar w:fldCharType="separate"/>
            </w:r>
            <w:r w:rsidR="003B16F3">
              <w:rPr>
                <w:webHidden/>
              </w:rPr>
              <w:t>21</w:t>
            </w:r>
            <w:r w:rsidR="003B16F3">
              <w:rPr>
                <w:webHidden/>
              </w:rPr>
              <w:fldChar w:fldCharType="end"/>
            </w:r>
          </w:hyperlink>
        </w:p>
        <w:p w14:paraId="080FF1D2" w14:textId="6AFB91CE" w:rsidR="003B16F3" w:rsidRDefault="0065402A">
          <w:pPr>
            <w:pStyle w:val="Verzeichnis1"/>
            <w:rPr>
              <w:rFonts w:eastAsiaTheme="minorEastAsia"/>
              <w:b w:val="0"/>
            </w:rPr>
          </w:pPr>
          <w:hyperlink w:anchor="_Toc98154685" w:history="1">
            <w:r w:rsidR="003B16F3" w:rsidRPr="00E475FB">
              <w:rPr>
                <w:rStyle w:val="Hyperlink"/>
              </w:rPr>
              <w:t>4</w:t>
            </w:r>
            <w:r w:rsidR="003B16F3">
              <w:rPr>
                <w:rFonts w:eastAsiaTheme="minorEastAsia"/>
                <w:b w:val="0"/>
              </w:rPr>
              <w:tab/>
            </w:r>
            <w:r w:rsidR="003B16F3" w:rsidRPr="00E475FB">
              <w:rPr>
                <w:rStyle w:val="Hyperlink"/>
              </w:rPr>
              <w:t>Codelisten der in der Marktkommunikation verwendeten OBIS-Kennzahlen für thermische Energie</w:t>
            </w:r>
            <w:r w:rsidR="003B16F3">
              <w:rPr>
                <w:webHidden/>
              </w:rPr>
              <w:tab/>
            </w:r>
            <w:r w:rsidR="003B16F3">
              <w:rPr>
                <w:webHidden/>
              </w:rPr>
              <w:fldChar w:fldCharType="begin"/>
            </w:r>
            <w:r w:rsidR="003B16F3">
              <w:rPr>
                <w:webHidden/>
              </w:rPr>
              <w:instrText xml:space="preserve"> PAGEREF _Toc98154685 \h </w:instrText>
            </w:r>
            <w:r w:rsidR="003B16F3">
              <w:rPr>
                <w:webHidden/>
              </w:rPr>
            </w:r>
            <w:r w:rsidR="003B16F3">
              <w:rPr>
                <w:webHidden/>
              </w:rPr>
              <w:fldChar w:fldCharType="separate"/>
            </w:r>
            <w:r w:rsidR="003B16F3">
              <w:rPr>
                <w:webHidden/>
              </w:rPr>
              <w:t>26</w:t>
            </w:r>
            <w:r w:rsidR="003B16F3">
              <w:rPr>
                <w:webHidden/>
              </w:rPr>
              <w:fldChar w:fldCharType="end"/>
            </w:r>
          </w:hyperlink>
        </w:p>
        <w:p w14:paraId="66BCC128" w14:textId="33FB91D0" w:rsidR="003B16F3" w:rsidRDefault="0065402A">
          <w:pPr>
            <w:pStyle w:val="Verzeichnis2"/>
            <w:tabs>
              <w:tab w:val="left" w:pos="1360"/>
            </w:tabs>
            <w:rPr>
              <w:rFonts w:eastAsiaTheme="minorEastAsia"/>
            </w:rPr>
          </w:pPr>
          <w:hyperlink w:anchor="_Toc98154686" w:history="1">
            <w:r w:rsidR="003B16F3" w:rsidRPr="00E475FB">
              <w:rPr>
                <w:rStyle w:val="Hyperlink"/>
              </w:rPr>
              <w:t>4.1</w:t>
            </w:r>
            <w:r w:rsidR="003B16F3">
              <w:rPr>
                <w:rFonts w:eastAsiaTheme="minorEastAsia"/>
              </w:rPr>
              <w:tab/>
            </w:r>
            <w:r w:rsidR="003B16F3" w:rsidRPr="00E475FB">
              <w:rPr>
                <w:rStyle w:val="Hyperlink"/>
              </w:rPr>
              <w:t>Verwendete OBIS-Kennzahlen</w:t>
            </w:r>
            <w:r w:rsidR="003B16F3">
              <w:rPr>
                <w:webHidden/>
              </w:rPr>
              <w:tab/>
            </w:r>
            <w:r w:rsidR="003B16F3">
              <w:rPr>
                <w:webHidden/>
              </w:rPr>
              <w:fldChar w:fldCharType="begin"/>
            </w:r>
            <w:r w:rsidR="003B16F3">
              <w:rPr>
                <w:webHidden/>
              </w:rPr>
              <w:instrText xml:space="preserve"> PAGEREF _Toc98154686 \h </w:instrText>
            </w:r>
            <w:r w:rsidR="003B16F3">
              <w:rPr>
                <w:webHidden/>
              </w:rPr>
            </w:r>
            <w:r w:rsidR="003B16F3">
              <w:rPr>
                <w:webHidden/>
              </w:rPr>
              <w:fldChar w:fldCharType="separate"/>
            </w:r>
            <w:r w:rsidR="003B16F3">
              <w:rPr>
                <w:webHidden/>
              </w:rPr>
              <w:t>26</w:t>
            </w:r>
            <w:r w:rsidR="003B16F3">
              <w:rPr>
                <w:webHidden/>
              </w:rPr>
              <w:fldChar w:fldCharType="end"/>
            </w:r>
          </w:hyperlink>
        </w:p>
        <w:p w14:paraId="724AFA63" w14:textId="1C143C6B" w:rsidR="003B16F3" w:rsidRDefault="0065402A">
          <w:pPr>
            <w:pStyle w:val="Verzeichnis2"/>
            <w:tabs>
              <w:tab w:val="left" w:pos="1360"/>
            </w:tabs>
            <w:rPr>
              <w:rFonts w:eastAsiaTheme="minorEastAsia"/>
            </w:rPr>
          </w:pPr>
          <w:hyperlink w:anchor="_Toc98154687" w:history="1">
            <w:r w:rsidR="003B16F3" w:rsidRPr="00E475FB">
              <w:rPr>
                <w:rStyle w:val="Hyperlink"/>
              </w:rPr>
              <w:t>4.2</w:t>
            </w:r>
            <w:r w:rsidR="003B16F3">
              <w:rPr>
                <w:rFonts w:eastAsiaTheme="minorEastAsia"/>
              </w:rPr>
              <w:tab/>
            </w:r>
            <w:r w:rsidR="003B16F3" w:rsidRPr="00E475FB">
              <w:rPr>
                <w:rStyle w:val="Hyperlink"/>
              </w:rPr>
              <w:t>Weitere definierte OBIS-Kennzahlen zur Übertragung von Informationen zusätzlich zu Kapitel 4.1</w:t>
            </w:r>
            <w:r w:rsidR="003B16F3">
              <w:rPr>
                <w:webHidden/>
              </w:rPr>
              <w:tab/>
            </w:r>
            <w:r w:rsidR="003B16F3">
              <w:rPr>
                <w:webHidden/>
              </w:rPr>
              <w:fldChar w:fldCharType="begin"/>
            </w:r>
            <w:r w:rsidR="003B16F3">
              <w:rPr>
                <w:webHidden/>
              </w:rPr>
              <w:instrText xml:space="preserve"> PAGEREF _Toc98154687 \h </w:instrText>
            </w:r>
            <w:r w:rsidR="003B16F3">
              <w:rPr>
                <w:webHidden/>
              </w:rPr>
            </w:r>
            <w:r w:rsidR="003B16F3">
              <w:rPr>
                <w:webHidden/>
              </w:rPr>
              <w:fldChar w:fldCharType="separate"/>
            </w:r>
            <w:r w:rsidR="003B16F3">
              <w:rPr>
                <w:webHidden/>
              </w:rPr>
              <w:t>27</w:t>
            </w:r>
            <w:r w:rsidR="003B16F3">
              <w:rPr>
                <w:webHidden/>
              </w:rPr>
              <w:fldChar w:fldCharType="end"/>
            </w:r>
          </w:hyperlink>
        </w:p>
        <w:p w14:paraId="4174A685" w14:textId="2CE66F98" w:rsidR="003B16F3" w:rsidRDefault="0065402A">
          <w:pPr>
            <w:pStyle w:val="Verzeichnis2"/>
            <w:tabs>
              <w:tab w:val="left" w:pos="1360"/>
            </w:tabs>
            <w:rPr>
              <w:rFonts w:eastAsiaTheme="minorEastAsia"/>
            </w:rPr>
          </w:pPr>
          <w:hyperlink w:anchor="_Toc98154688" w:history="1">
            <w:r w:rsidR="003B16F3" w:rsidRPr="00E475FB">
              <w:rPr>
                <w:rStyle w:val="Hyperlink"/>
              </w:rPr>
              <w:t>4.3</w:t>
            </w:r>
            <w:r w:rsidR="003B16F3">
              <w:rPr>
                <w:rFonts w:eastAsiaTheme="minorEastAsia"/>
              </w:rPr>
              <w:tab/>
            </w:r>
            <w:r w:rsidR="003B16F3" w:rsidRPr="00E475FB">
              <w:rPr>
                <w:rStyle w:val="Hyperlink"/>
              </w:rPr>
              <w:t>Gerätespezifische OBIS-Kennzahlen (Zähler, Encoder, Umwerter)</w:t>
            </w:r>
            <w:r w:rsidR="003B16F3">
              <w:rPr>
                <w:webHidden/>
              </w:rPr>
              <w:tab/>
            </w:r>
            <w:r w:rsidR="003B16F3">
              <w:rPr>
                <w:webHidden/>
              </w:rPr>
              <w:fldChar w:fldCharType="begin"/>
            </w:r>
            <w:r w:rsidR="003B16F3">
              <w:rPr>
                <w:webHidden/>
              </w:rPr>
              <w:instrText xml:space="preserve"> PAGEREF _Toc98154688 \h </w:instrText>
            </w:r>
            <w:r w:rsidR="003B16F3">
              <w:rPr>
                <w:webHidden/>
              </w:rPr>
            </w:r>
            <w:r w:rsidR="003B16F3">
              <w:rPr>
                <w:webHidden/>
              </w:rPr>
              <w:fldChar w:fldCharType="separate"/>
            </w:r>
            <w:r w:rsidR="003B16F3">
              <w:rPr>
                <w:webHidden/>
              </w:rPr>
              <w:t>27</w:t>
            </w:r>
            <w:r w:rsidR="003B16F3">
              <w:rPr>
                <w:webHidden/>
              </w:rPr>
              <w:fldChar w:fldCharType="end"/>
            </w:r>
          </w:hyperlink>
        </w:p>
        <w:p w14:paraId="33250E37" w14:textId="1F4639C3" w:rsidR="003B16F3" w:rsidRDefault="0065402A">
          <w:pPr>
            <w:pStyle w:val="Verzeichnis2"/>
            <w:tabs>
              <w:tab w:val="left" w:pos="1360"/>
            </w:tabs>
            <w:rPr>
              <w:rFonts w:eastAsiaTheme="minorEastAsia"/>
            </w:rPr>
          </w:pPr>
          <w:hyperlink w:anchor="_Toc98154689" w:history="1">
            <w:r w:rsidR="003B16F3" w:rsidRPr="00E475FB">
              <w:rPr>
                <w:rStyle w:val="Hyperlink"/>
              </w:rPr>
              <w:t>4.4</w:t>
            </w:r>
            <w:r w:rsidR="003B16F3">
              <w:rPr>
                <w:rFonts w:eastAsiaTheme="minorEastAsia"/>
              </w:rPr>
              <w:tab/>
            </w:r>
            <w:r w:rsidR="003B16F3" w:rsidRPr="00E475FB">
              <w:rPr>
                <w:rStyle w:val="Hyperlink"/>
              </w:rPr>
              <w:t>OBIS-Kennzahlen für Zustandsgrößen</w:t>
            </w:r>
            <w:r w:rsidR="003B16F3">
              <w:rPr>
                <w:webHidden/>
              </w:rPr>
              <w:tab/>
            </w:r>
            <w:r w:rsidR="003B16F3">
              <w:rPr>
                <w:webHidden/>
              </w:rPr>
              <w:fldChar w:fldCharType="begin"/>
            </w:r>
            <w:r w:rsidR="003B16F3">
              <w:rPr>
                <w:webHidden/>
              </w:rPr>
              <w:instrText xml:space="preserve"> PAGEREF _Toc98154689 \h </w:instrText>
            </w:r>
            <w:r w:rsidR="003B16F3">
              <w:rPr>
                <w:webHidden/>
              </w:rPr>
            </w:r>
            <w:r w:rsidR="003B16F3">
              <w:rPr>
                <w:webHidden/>
              </w:rPr>
              <w:fldChar w:fldCharType="separate"/>
            </w:r>
            <w:r w:rsidR="003B16F3">
              <w:rPr>
                <w:webHidden/>
              </w:rPr>
              <w:t>29</w:t>
            </w:r>
            <w:r w:rsidR="003B16F3">
              <w:rPr>
                <w:webHidden/>
              </w:rPr>
              <w:fldChar w:fldCharType="end"/>
            </w:r>
          </w:hyperlink>
        </w:p>
        <w:p w14:paraId="2F9F1BEA" w14:textId="2CDFEA17" w:rsidR="003B16F3" w:rsidRDefault="0065402A">
          <w:pPr>
            <w:pStyle w:val="Verzeichnis2"/>
            <w:tabs>
              <w:tab w:val="left" w:pos="1360"/>
            </w:tabs>
            <w:rPr>
              <w:rFonts w:eastAsiaTheme="minorEastAsia"/>
            </w:rPr>
          </w:pPr>
          <w:hyperlink w:anchor="_Toc98154690" w:history="1">
            <w:r w:rsidR="003B16F3" w:rsidRPr="00E475FB">
              <w:rPr>
                <w:rStyle w:val="Hyperlink"/>
              </w:rPr>
              <w:t>4.5</w:t>
            </w:r>
            <w:r w:rsidR="003B16F3">
              <w:rPr>
                <w:rFonts w:eastAsiaTheme="minorEastAsia"/>
              </w:rPr>
              <w:tab/>
            </w:r>
            <w:r w:rsidR="003B16F3" w:rsidRPr="00E475FB">
              <w:rPr>
                <w:rStyle w:val="Hyperlink"/>
              </w:rPr>
              <w:t>OBIS-Kennzahlen zur Gasbeschaffenheitsanalyse (Profilwerte, Mittelwerte)</w:t>
            </w:r>
            <w:r w:rsidR="003B16F3">
              <w:rPr>
                <w:webHidden/>
              </w:rPr>
              <w:tab/>
            </w:r>
            <w:r w:rsidR="003B16F3">
              <w:rPr>
                <w:webHidden/>
              </w:rPr>
              <w:fldChar w:fldCharType="begin"/>
            </w:r>
            <w:r w:rsidR="003B16F3">
              <w:rPr>
                <w:webHidden/>
              </w:rPr>
              <w:instrText xml:space="preserve"> PAGEREF _Toc98154690 \h </w:instrText>
            </w:r>
            <w:r w:rsidR="003B16F3">
              <w:rPr>
                <w:webHidden/>
              </w:rPr>
            </w:r>
            <w:r w:rsidR="003B16F3">
              <w:rPr>
                <w:webHidden/>
              </w:rPr>
              <w:fldChar w:fldCharType="separate"/>
            </w:r>
            <w:r w:rsidR="003B16F3">
              <w:rPr>
                <w:webHidden/>
              </w:rPr>
              <w:t>29</w:t>
            </w:r>
            <w:r w:rsidR="003B16F3">
              <w:rPr>
                <w:webHidden/>
              </w:rPr>
              <w:fldChar w:fldCharType="end"/>
            </w:r>
          </w:hyperlink>
        </w:p>
        <w:p w14:paraId="05FEA1E0" w14:textId="4F585804" w:rsidR="003B16F3" w:rsidRDefault="0065402A">
          <w:pPr>
            <w:pStyle w:val="Verzeichnis2"/>
            <w:tabs>
              <w:tab w:val="left" w:pos="1360"/>
            </w:tabs>
            <w:rPr>
              <w:rFonts w:eastAsiaTheme="minorEastAsia"/>
            </w:rPr>
          </w:pPr>
          <w:hyperlink w:anchor="_Toc98154691" w:history="1">
            <w:r w:rsidR="003B16F3" w:rsidRPr="00E475FB">
              <w:rPr>
                <w:rStyle w:val="Hyperlink"/>
              </w:rPr>
              <w:t>4.6</w:t>
            </w:r>
            <w:r w:rsidR="003B16F3">
              <w:rPr>
                <w:rFonts w:eastAsiaTheme="minorEastAsia"/>
              </w:rPr>
              <w:tab/>
            </w:r>
            <w:r w:rsidR="003B16F3" w:rsidRPr="00E475FB">
              <w:rPr>
                <w:rStyle w:val="Hyperlink"/>
              </w:rPr>
              <w:t>Erforderliche Werte und zulässige OBIS-Kennzahlen</w:t>
            </w:r>
            <w:r w:rsidR="003B16F3">
              <w:rPr>
                <w:webHidden/>
              </w:rPr>
              <w:tab/>
            </w:r>
            <w:r w:rsidR="003B16F3">
              <w:rPr>
                <w:webHidden/>
              </w:rPr>
              <w:fldChar w:fldCharType="begin"/>
            </w:r>
            <w:r w:rsidR="003B16F3">
              <w:rPr>
                <w:webHidden/>
              </w:rPr>
              <w:instrText xml:space="preserve"> PAGEREF _Toc98154691 \h </w:instrText>
            </w:r>
            <w:r w:rsidR="003B16F3">
              <w:rPr>
                <w:webHidden/>
              </w:rPr>
            </w:r>
            <w:r w:rsidR="003B16F3">
              <w:rPr>
                <w:webHidden/>
              </w:rPr>
              <w:fldChar w:fldCharType="separate"/>
            </w:r>
            <w:r w:rsidR="003B16F3">
              <w:rPr>
                <w:webHidden/>
              </w:rPr>
              <w:t>31</w:t>
            </w:r>
            <w:r w:rsidR="003B16F3">
              <w:rPr>
                <w:webHidden/>
              </w:rPr>
              <w:fldChar w:fldCharType="end"/>
            </w:r>
          </w:hyperlink>
        </w:p>
        <w:p w14:paraId="1494B4E4" w14:textId="61DF4983" w:rsidR="003B16F3" w:rsidRDefault="0065402A">
          <w:pPr>
            <w:pStyle w:val="Verzeichnis3"/>
            <w:tabs>
              <w:tab w:val="left" w:pos="1560"/>
            </w:tabs>
            <w:rPr>
              <w:rFonts w:eastAsiaTheme="minorEastAsia"/>
              <w:noProof/>
            </w:rPr>
          </w:pPr>
          <w:hyperlink w:anchor="_Toc98154692" w:history="1">
            <w:r w:rsidR="003B16F3" w:rsidRPr="00E475FB">
              <w:rPr>
                <w:rStyle w:val="Hyperlink"/>
                <w:rFonts w:eastAsia="Arial"/>
                <w:noProof/>
              </w:rPr>
              <w:t>4.6.1</w:t>
            </w:r>
            <w:r w:rsidR="003B16F3">
              <w:rPr>
                <w:rFonts w:eastAsiaTheme="minorEastAsia"/>
                <w:noProof/>
              </w:rPr>
              <w:tab/>
            </w:r>
            <w:r w:rsidR="003B16F3" w:rsidRPr="00E475FB">
              <w:rPr>
                <w:rStyle w:val="Hyperlink"/>
                <w:rFonts w:eastAsia="Arial"/>
                <w:noProof/>
              </w:rPr>
              <w:t>auf Ebene der Marktlokation</w:t>
            </w:r>
            <w:r w:rsidR="003B16F3">
              <w:rPr>
                <w:noProof/>
                <w:webHidden/>
              </w:rPr>
              <w:tab/>
            </w:r>
            <w:r w:rsidR="003B16F3">
              <w:rPr>
                <w:noProof/>
                <w:webHidden/>
              </w:rPr>
              <w:fldChar w:fldCharType="begin"/>
            </w:r>
            <w:r w:rsidR="003B16F3">
              <w:rPr>
                <w:noProof/>
                <w:webHidden/>
              </w:rPr>
              <w:instrText xml:space="preserve"> PAGEREF _Toc98154692 \h </w:instrText>
            </w:r>
            <w:r w:rsidR="003B16F3">
              <w:rPr>
                <w:noProof/>
                <w:webHidden/>
              </w:rPr>
            </w:r>
            <w:r w:rsidR="003B16F3">
              <w:rPr>
                <w:noProof/>
                <w:webHidden/>
              </w:rPr>
              <w:fldChar w:fldCharType="separate"/>
            </w:r>
            <w:r w:rsidR="003B16F3">
              <w:rPr>
                <w:noProof/>
                <w:webHidden/>
              </w:rPr>
              <w:t>31</w:t>
            </w:r>
            <w:r w:rsidR="003B16F3">
              <w:rPr>
                <w:noProof/>
                <w:webHidden/>
              </w:rPr>
              <w:fldChar w:fldCharType="end"/>
            </w:r>
          </w:hyperlink>
        </w:p>
        <w:p w14:paraId="27EC503E" w14:textId="52F7F444" w:rsidR="003B16F3" w:rsidRDefault="0065402A">
          <w:pPr>
            <w:pStyle w:val="Verzeichnis3"/>
            <w:tabs>
              <w:tab w:val="left" w:pos="1560"/>
            </w:tabs>
            <w:rPr>
              <w:rFonts w:eastAsiaTheme="minorEastAsia"/>
              <w:noProof/>
            </w:rPr>
          </w:pPr>
          <w:hyperlink w:anchor="_Toc98154693" w:history="1">
            <w:r w:rsidR="003B16F3" w:rsidRPr="00E475FB">
              <w:rPr>
                <w:rStyle w:val="Hyperlink"/>
                <w:noProof/>
              </w:rPr>
              <w:t>4.6.2</w:t>
            </w:r>
            <w:r w:rsidR="003B16F3">
              <w:rPr>
                <w:rFonts w:eastAsiaTheme="minorEastAsia"/>
                <w:noProof/>
              </w:rPr>
              <w:tab/>
            </w:r>
            <w:r w:rsidR="003B16F3" w:rsidRPr="00E475FB">
              <w:rPr>
                <w:rStyle w:val="Hyperlink"/>
                <w:noProof/>
              </w:rPr>
              <w:t>auf Ebene der Messlokation</w:t>
            </w:r>
            <w:r w:rsidR="003B16F3">
              <w:rPr>
                <w:noProof/>
                <w:webHidden/>
              </w:rPr>
              <w:tab/>
            </w:r>
            <w:r w:rsidR="003B16F3">
              <w:rPr>
                <w:noProof/>
                <w:webHidden/>
              </w:rPr>
              <w:fldChar w:fldCharType="begin"/>
            </w:r>
            <w:r w:rsidR="003B16F3">
              <w:rPr>
                <w:noProof/>
                <w:webHidden/>
              </w:rPr>
              <w:instrText xml:space="preserve"> PAGEREF _Toc98154693 \h </w:instrText>
            </w:r>
            <w:r w:rsidR="003B16F3">
              <w:rPr>
                <w:noProof/>
                <w:webHidden/>
              </w:rPr>
            </w:r>
            <w:r w:rsidR="003B16F3">
              <w:rPr>
                <w:noProof/>
                <w:webHidden/>
              </w:rPr>
              <w:fldChar w:fldCharType="separate"/>
            </w:r>
            <w:r w:rsidR="003B16F3">
              <w:rPr>
                <w:noProof/>
                <w:webHidden/>
              </w:rPr>
              <w:t>31</w:t>
            </w:r>
            <w:r w:rsidR="003B16F3">
              <w:rPr>
                <w:noProof/>
                <w:webHidden/>
              </w:rPr>
              <w:fldChar w:fldCharType="end"/>
            </w:r>
          </w:hyperlink>
        </w:p>
        <w:p w14:paraId="2FCF23F4" w14:textId="7DB611A9" w:rsidR="003B16F3" w:rsidRDefault="0065402A">
          <w:pPr>
            <w:pStyle w:val="Verzeichnis2"/>
            <w:tabs>
              <w:tab w:val="left" w:pos="1360"/>
            </w:tabs>
            <w:rPr>
              <w:rFonts w:eastAsiaTheme="minorEastAsia"/>
            </w:rPr>
          </w:pPr>
          <w:hyperlink w:anchor="_Toc98154694" w:history="1">
            <w:r w:rsidR="003B16F3" w:rsidRPr="00E475FB">
              <w:rPr>
                <w:rStyle w:val="Hyperlink"/>
              </w:rPr>
              <w:t>4.7</w:t>
            </w:r>
            <w:r w:rsidR="003B16F3">
              <w:rPr>
                <w:rFonts w:eastAsiaTheme="minorEastAsia"/>
              </w:rPr>
              <w:tab/>
            </w:r>
            <w:r w:rsidR="003B16F3" w:rsidRPr="00E475FB">
              <w:rPr>
                <w:rStyle w:val="Hyperlink"/>
              </w:rPr>
              <w:t>Mindestumfang der Mess-Produkte in der UTILMD bei Gas</w:t>
            </w:r>
            <w:r w:rsidR="003B16F3">
              <w:rPr>
                <w:webHidden/>
              </w:rPr>
              <w:tab/>
            </w:r>
            <w:r w:rsidR="003B16F3">
              <w:rPr>
                <w:webHidden/>
              </w:rPr>
              <w:fldChar w:fldCharType="begin"/>
            </w:r>
            <w:r w:rsidR="003B16F3">
              <w:rPr>
                <w:webHidden/>
              </w:rPr>
              <w:instrText xml:space="preserve"> PAGEREF _Toc98154694 \h </w:instrText>
            </w:r>
            <w:r w:rsidR="003B16F3">
              <w:rPr>
                <w:webHidden/>
              </w:rPr>
            </w:r>
            <w:r w:rsidR="003B16F3">
              <w:rPr>
                <w:webHidden/>
              </w:rPr>
              <w:fldChar w:fldCharType="separate"/>
            </w:r>
            <w:r w:rsidR="003B16F3">
              <w:rPr>
                <w:webHidden/>
              </w:rPr>
              <w:t>32</w:t>
            </w:r>
            <w:r w:rsidR="003B16F3">
              <w:rPr>
                <w:webHidden/>
              </w:rPr>
              <w:fldChar w:fldCharType="end"/>
            </w:r>
          </w:hyperlink>
        </w:p>
        <w:p w14:paraId="38A321C8" w14:textId="589BAA0F" w:rsidR="003B16F3" w:rsidRDefault="0065402A">
          <w:pPr>
            <w:pStyle w:val="Verzeichnis1"/>
            <w:rPr>
              <w:rFonts w:eastAsiaTheme="minorEastAsia"/>
              <w:b w:val="0"/>
            </w:rPr>
          </w:pPr>
          <w:hyperlink w:anchor="_Toc98154695" w:history="1">
            <w:r w:rsidR="003B16F3" w:rsidRPr="00E475FB">
              <w:rPr>
                <w:rStyle w:val="Hyperlink"/>
              </w:rPr>
              <w:t>5</w:t>
            </w:r>
            <w:r w:rsidR="003B16F3">
              <w:rPr>
                <w:rFonts w:eastAsiaTheme="minorEastAsia"/>
                <w:b w:val="0"/>
              </w:rPr>
              <w:tab/>
            </w:r>
            <w:r w:rsidR="003B16F3" w:rsidRPr="00E475FB">
              <w:rPr>
                <w:rStyle w:val="Hyperlink"/>
              </w:rPr>
              <w:t>Codeliste der in der Marktkommunikation verwendeten Medien</w:t>
            </w:r>
            <w:r w:rsidR="003B16F3">
              <w:rPr>
                <w:webHidden/>
              </w:rPr>
              <w:tab/>
            </w:r>
            <w:r w:rsidR="003B16F3">
              <w:rPr>
                <w:webHidden/>
              </w:rPr>
              <w:fldChar w:fldCharType="begin"/>
            </w:r>
            <w:r w:rsidR="003B16F3">
              <w:rPr>
                <w:webHidden/>
              </w:rPr>
              <w:instrText xml:space="preserve"> PAGEREF _Toc98154695 \h </w:instrText>
            </w:r>
            <w:r w:rsidR="003B16F3">
              <w:rPr>
                <w:webHidden/>
              </w:rPr>
            </w:r>
            <w:r w:rsidR="003B16F3">
              <w:rPr>
                <w:webHidden/>
              </w:rPr>
              <w:fldChar w:fldCharType="separate"/>
            </w:r>
            <w:r w:rsidR="003B16F3">
              <w:rPr>
                <w:webHidden/>
              </w:rPr>
              <w:t>35</w:t>
            </w:r>
            <w:r w:rsidR="003B16F3">
              <w:rPr>
                <w:webHidden/>
              </w:rPr>
              <w:fldChar w:fldCharType="end"/>
            </w:r>
          </w:hyperlink>
        </w:p>
        <w:p w14:paraId="6553BCD6" w14:textId="046C889E" w:rsidR="003B16F3" w:rsidRDefault="0065402A">
          <w:pPr>
            <w:pStyle w:val="Verzeichnis1"/>
            <w:rPr>
              <w:rFonts w:eastAsiaTheme="minorEastAsia"/>
              <w:b w:val="0"/>
            </w:rPr>
          </w:pPr>
          <w:hyperlink w:anchor="_Toc98154696" w:history="1">
            <w:r w:rsidR="003B16F3" w:rsidRPr="00E475FB">
              <w:rPr>
                <w:rStyle w:val="Hyperlink"/>
              </w:rPr>
              <w:t>6</w:t>
            </w:r>
            <w:r w:rsidR="003B16F3">
              <w:rPr>
                <w:rFonts w:eastAsiaTheme="minorEastAsia"/>
                <w:b w:val="0"/>
              </w:rPr>
              <w:tab/>
            </w:r>
            <w:r w:rsidR="003B16F3" w:rsidRPr="00E475FB">
              <w:rPr>
                <w:rStyle w:val="Hyperlink"/>
              </w:rPr>
              <w:t>Beispiele</w:t>
            </w:r>
            <w:r w:rsidR="003B16F3">
              <w:rPr>
                <w:webHidden/>
              </w:rPr>
              <w:tab/>
            </w:r>
            <w:r w:rsidR="003B16F3">
              <w:rPr>
                <w:webHidden/>
              </w:rPr>
              <w:fldChar w:fldCharType="begin"/>
            </w:r>
            <w:r w:rsidR="003B16F3">
              <w:rPr>
                <w:webHidden/>
              </w:rPr>
              <w:instrText xml:space="preserve"> PAGEREF _Toc98154696 \h </w:instrText>
            </w:r>
            <w:r w:rsidR="003B16F3">
              <w:rPr>
                <w:webHidden/>
              </w:rPr>
            </w:r>
            <w:r w:rsidR="003B16F3">
              <w:rPr>
                <w:webHidden/>
              </w:rPr>
              <w:fldChar w:fldCharType="separate"/>
            </w:r>
            <w:r w:rsidR="003B16F3">
              <w:rPr>
                <w:webHidden/>
              </w:rPr>
              <w:t>36</w:t>
            </w:r>
            <w:r w:rsidR="003B16F3">
              <w:rPr>
                <w:webHidden/>
              </w:rPr>
              <w:fldChar w:fldCharType="end"/>
            </w:r>
          </w:hyperlink>
        </w:p>
        <w:p w14:paraId="58804D02" w14:textId="221AFFED" w:rsidR="003B16F3" w:rsidRDefault="0065402A">
          <w:pPr>
            <w:pStyle w:val="Verzeichnis2"/>
            <w:tabs>
              <w:tab w:val="left" w:pos="1360"/>
            </w:tabs>
            <w:rPr>
              <w:rFonts w:eastAsiaTheme="minorEastAsia"/>
            </w:rPr>
          </w:pPr>
          <w:hyperlink w:anchor="_Toc98154697" w:history="1">
            <w:r w:rsidR="003B16F3" w:rsidRPr="00E475FB">
              <w:rPr>
                <w:rStyle w:val="Hyperlink"/>
              </w:rPr>
              <w:t>6.1</w:t>
            </w:r>
            <w:r w:rsidR="003B16F3">
              <w:rPr>
                <w:rFonts w:eastAsiaTheme="minorEastAsia"/>
              </w:rPr>
              <w:tab/>
            </w:r>
            <w:r w:rsidR="003B16F3" w:rsidRPr="00E475FB">
              <w:rPr>
                <w:rStyle w:val="Hyperlink"/>
              </w:rPr>
              <w:t>Beispiel 1: Vorschub (1/4 Std. Lastgang) elektrische Wirkarbeit, Bezug des Kunden, total</w:t>
            </w:r>
            <w:r w:rsidR="003B16F3">
              <w:rPr>
                <w:webHidden/>
              </w:rPr>
              <w:tab/>
            </w:r>
            <w:r w:rsidR="003B16F3">
              <w:rPr>
                <w:webHidden/>
              </w:rPr>
              <w:fldChar w:fldCharType="begin"/>
            </w:r>
            <w:r w:rsidR="003B16F3">
              <w:rPr>
                <w:webHidden/>
              </w:rPr>
              <w:instrText xml:space="preserve"> PAGEREF _Toc98154697 \h </w:instrText>
            </w:r>
            <w:r w:rsidR="003B16F3">
              <w:rPr>
                <w:webHidden/>
              </w:rPr>
            </w:r>
            <w:r w:rsidR="003B16F3">
              <w:rPr>
                <w:webHidden/>
              </w:rPr>
              <w:fldChar w:fldCharType="separate"/>
            </w:r>
            <w:r w:rsidR="003B16F3">
              <w:rPr>
                <w:webHidden/>
              </w:rPr>
              <w:t>36</w:t>
            </w:r>
            <w:r w:rsidR="003B16F3">
              <w:rPr>
                <w:webHidden/>
              </w:rPr>
              <w:fldChar w:fldCharType="end"/>
            </w:r>
          </w:hyperlink>
        </w:p>
        <w:p w14:paraId="4D173BD0" w14:textId="17C08049" w:rsidR="003B16F3" w:rsidRDefault="0065402A">
          <w:pPr>
            <w:pStyle w:val="Verzeichnis2"/>
            <w:tabs>
              <w:tab w:val="left" w:pos="1360"/>
            </w:tabs>
            <w:rPr>
              <w:rFonts w:eastAsiaTheme="minorEastAsia"/>
            </w:rPr>
          </w:pPr>
          <w:hyperlink w:anchor="_Toc98154698" w:history="1">
            <w:r w:rsidR="003B16F3" w:rsidRPr="00E475FB">
              <w:rPr>
                <w:rStyle w:val="Hyperlink"/>
              </w:rPr>
              <w:t>6.2</w:t>
            </w:r>
            <w:r w:rsidR="003B16F3">
              <w:rPr>
                <w:rFonts w:eastAsiaTheme="minorEastAsia"/>
              </w:rPr>
              <w:tab/>
            </w:r>
            <w:r w:rsidR="003B16F3" w:rsidRPr="00E475FB">
              <w:rPr>
                <w:rStyle w:val="Hyperlink"/>
              </w:rPr>
              <w:t>Beispiel 2: Vorschub (1/4 Std. Lastgang) elektrische Wirkarbeit, Lieferung des Kunden, total</w:t>
            </w:r>
            <w:r w:rsidR="003B16F3">
              <w:rPr>
                <w:webHidden/>
              </w:rPr>
              <w:tab/>
            </w:r>
            <w:r w:rsidR="003B16F3">
              <w:rPr>
                <w:webHidden/>
              </w:rPr>
              <w:fldChar w:fldCharType="begin"/>
            </w:r>
            <w:r w:rsidR="003B16F3">
              <w:rPr>
                <w:webHidden/>
              </w:rPr>
              <w:instrText xml:space="preserve"> PAGEREF _Toc98154698 \h </w:instrText>
            </w:r>
            <w:r w:rsidR="003B16F3">
              <w:rPr>
                <w:webHidden/>
              </w:rPr>
            </w:r>
            <w:r w:rsidR="003B16F3">
              <w:rPr>
                <w:webHidden/>
              </w:rPr>
              <w:fldChar w:fldCharType="separate"/>
            </w:r>
            <w:r w:rsidR="003B16F3">
              <w:rPr>
                <w:webHidden/>
              </w:rPr>
              <w:t>36</w:t>
            </w:r>
            <w:r w:rsidR="003B16F3">
              <w:rPr>
                <w:webHidden/>
              </w:rPr>
              <w:fldChar w:fldCharType="end"/>
            </w:r>
          </w:hyperlink>
        </w:p>
        <w:p w14:paraId="0F5E7E98" w14:textId="6BE3E690" w:rsidR="003B16F3" w:rsidRDefault="0065402A">
          <w:pPr>
            <w:pStyle w:val="Verzeichnis2"/>
            <w:tabs>
              <w:tab w:val="left" w:pos="1360"/>
            </w:tabs>
            <w:rPr>
              <w:rFonts w:eastAsiaTheme="minorEastAsia"/>
            </w:rPr>
          </w:pPr>
          <w:hyperlink w:anchor="_Toc98154699" w:history="1">
            <w:r w:rsidR="003B16F3" w:rsidRPr="00E475FB">
              <w:rPr>
                <w:rStyle w:val="Hyperlink"/>
              </w:rPr>
              <w:t>6.3</w:t>
            </w:r>
            <w:r w:rsidR="003B16F3">
              <w:rPr>
                <w:rFonts w:eastAsiaTheme="minorEastAsia"/>
              </w:rPr>
              <w:tab/>
            </w:r>
            <w:r w:rsidR="003B16F3" w:rsidRPr="00E475FB">
              <w:rPr>
                <w:rStyle w:val="Hyperlink"/>
              </w:rPr>
              <w:t>Beispiel 3: Datenprofil, Stundenwert, thermische Wirkarbeit, Ausspeisung an Endkunde mit vorläufigem Brennwert</w:t>
            </w:r>
            <w:r w:rsidR="003B16F3">
              <w:rPr>
                <w:webHidden/>
              </w:rPr>
              <w:tab/>
            </w:r>
            <w:r w:rsidR="003B16F3">
              <w:rPr>
                <w:webHidden/>
              </w:rPr>
              <w:fldChar w:fldCharType="begin"/>
            </w:r>
            <w:r w:rsidR="003B16F3">
              <w:rPr>
                <w:webHidden/>
              </w:rPr>
              <w:instrText xml:space="preserve"> PAGEREF _Toc98154699 \h </w:instrText>
            </w:r>
            <w:r w:rsidR="003B16F3">
              <w:rPr>
                <w:webHidden/>
              </w:rPr>
            </w:r>
            <w:r w:rsidR="003B16F3">
              <w:rPr>
                <w:webHidden/>
              </w:rPr>
              <w:fldChar w:fldCharType="separate"/>
            </w:r>
            <w:r w:rsidR="003B16F3">
              <w:rPr>
                <w:webHidden/>
              </w:rPr>
              <w:t>36</w:t>
            </w:r>
            <w:r w:rsidR="003B16F3">
              <w:rPr>
                <w:webHidden/>
              </w:rPr>
              <w:fldChar w:fldCharType="end"/>
            </w:r>
          </w:hyperlink>
        </w:p>
        <w:p w14:paraId="372B5381" w14:textId="65FA6D8A" w:rsidR="003B16F3" w:rsidRDefault="0065402A">
          <w:pPr>
            <w:pStyle w:val="Verzeichnis2"/>
            <w:tabs>
              <w:tab w:val="left" w:pos="1360"/>
            </w:tabs>
            <w:rPr>
              <w:rFonts w:eastAsiaTheme="minorEastAsia"/>
            </w:rPr>
          </w:pPr>
          <w:hyperlink w:anchor="_Toc98154700" w:history="1">
            <w:r w:rsidR="003B16F3" w:rsidRPr="00E475FB">
              <w:rPr>
                <w:rStyle w:val="Hyperlink"/>
              </w:rPr>
              <w:t>6.4</w:t>
            </w:r>
            <w:r w:rsidR="003B16F3">
              <w:rPr>
                <w:rFonts w:eastAsiaTheme="minorEastAsia"/>
              </w:rPr>
              <w:tab/>
            </w:r>
            <w:r w:rsidR="003B16F3" w:rsidRPr="00E475FB">
              <w:rPr>
                <w:rStyle w:val="Hyperlink"/>
              </w:rPr>
              <w:t>Beispiel 4: Einzelwert, Zählerstand Betriebsvolumen [m³], Ausspeisung an Endkunde</w:t>
            </w:r>
            <w:r w:rsidR="003B16F3">
              <w:rPr>
                <w:webHidden/>
              </w:rPr>
              <w:tab/>
            </w:r>
            <w:r w:rsidR="003B16F3">
              <w:rPr>
                <w:webHidden/>
              </w:rPr>
              <w:fldChar w:fldCharType="begin"/>
            </w:r>
            <w:r w:rsidR="003B16F3">
              <w:rPr>
                <w:webHidden/>
              </w:rPr>
              <w:instrText xml:space="preserve"> PAGEREF _Toc98154700 \h </w:instrText>
            </w:r>
            <w:r w:rsidR="003B16F3">
              <w:rPr>
                <w:webHidden/>
              </w:rPr>
            </w:r>
            <w:r w:rsidR="003B16F3">
              <w:rPr>
                <w:webHidden/>
              </w:rPr>
              <w:fldChar w:fldCharType="separate"/>
            </w:r>
            <w:r w:rsidR="003B16F3">
              <w:rPr>
                <w:webHidden/>
              </w:rPr>
              <w:t>36</w:t>
            </w:r>
            <w:r w:rsidR="003B16F3">
              <w:rPr>
                <w:webHidden/>
              </w:rPr>
              <w:fldChar w:fldCharType="end"/>
            </w:r>
          </w:hyperlink>
        </w:p>
        <w:p w14:paraId="142F3DE1" w14:textId="2722409A" w:rsidR="003B16F3" w:rsidRDefault="0065402A">
          <w:pPr>
            <w:pStyle w:val="Verzeichnis1"/>
            <w:rPr>
              <w:rFonts w:eastAsiaTheme="minorEastAsia"/>
              <w:b w:val="0"/>
            </w:rPr>
          </w:pPr>
          <w:hyperlink w:anchor="_Toc98154701" w:history="1">
            <w:r w:rsidR="003B16F3" w:rsidRPr="00E475FB">
              <w:rPr>
                <w:rStyle w:val="Hyperlink"/>
              </w:rPr>
              <w:t>7</w:t>
            </w:r>
            <w:r w:rsidR="003B16F3">
              <w:rPr>
                <w:rFonts w:eastAsiaTheme="minorEastAsia"/>
                <w:b w:val="0"/>
              </w:rPr>
              <w:tab/>
            </w:r>
            <w:r w:rsidR="003B16F3" w:rsidRPr="00E475FB">
              <w:rPr>
                <w:rStyle w:val="Hyperlink"/>
              </w:rPr>
              <w:t>Änderungshistorie</w:t>
            </w:r>
            <w:r w:rsidR="003B16F3">
              <w:rPr>
                <w:webHidden/>
              </w:rPr>
              <w:tab/>
            </w:r>
            <w:r w:rsidR="003B16F3">
              <w:rPr>
                <w:webHidden/>
              </w:rPr>
              <w:fldChar w:fldCharType="begin"/>
            </w:r>
            <w:r w:rsidR="003B16F3">
              <w:rPr>
                <w:webHidden/>
              </w:rPr>
              <w:instrText xml:space="preserve"> PAGEREF _Toc98154701 \h </w:instrText>
            </w:r>
            <w:r w:rsidR="003B16F3">
              <w:rPr>
                <w:webHidden/>
              </w:rPr>
            </w:r>
            <w:r w:rsidR="003B16F3">
              <w:rPr>
                <w:webHidden/>
              </w:rPr>
              <w:fldChar w:fldCharType="separate"/>
            </w:r>
            <w:r w:rsidR="003B16F3">
              <w:rPr>
                <w:webHidden/>
              </w:rPr>
              <w:t>37</w:t>
            </w:r>
            <w:r w:rsidR="003B16F3">
              <w:rPr>
                <w:webHidden/>
              </w:rPr>
              <w:fldChar w:fldCharType="end"/>
            </w:r>
          </w:hyperlink>
        </w:p>
        <w:p w14:paraId="4273A94D" w14:textId="7365952F" w:rsidR="0078105F" w:rsidRDefault="005B070E" w:rsidP="00C25106">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1" w:name="_Toc62483646"/>
      <w:bookmarkStart w:id="2" w:name="_Toc98154670"/>
      <w:bookmarkStart w:id="3" w:name="_Toc431209492"/>
      <w:r>
        <w:lastRenderedPageBreak/>
        <w:t>Einleitung</w:t>
      </w:r>
      <w:bookmarkEnd w:id="1"/>
      <w:bookmarkEnd w:id="2"/>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4" w:name="_Toc62483647"/>
      <w:bookmarkStart w:id="5" w:name="_Toc98154671"/>
      <w:r w:rsidRPr="00914606">
        <w:lastRenderedPageBreak/>
        <w:t>Systematik OBIS-Kennzahlen</w:t>
      </w:r>
      <w:bookmarkEnd w:id="4"/>
      <w:bookmarkEnd w:id="5"/>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6" w:name="_Toc62483648"/>
      <w:r w:rsidRPr="00914606">
        <w:t>Elektrische Energie</w:t>
      </w:r>
      <w:bookmarkEnd w:id="6"/>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7" w:name="_Toc62483649"/>
      <w:r w:rsidRPr="00914606">
        <w:t>Thermische Energie</w:t>
      </w:r>
      <w:bookmarkEnd w:id="7"/>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8" w:name="_Toc62483650"/>
      <w:bookmarkStart w:id="9" w:name="_Toc98154672"/>
      <w:r w:rsidRPr="00914606">
        <w:t>Grundsätzliches zu OBIS-Kennzahlen elektrische Energie</w:t>
      </w:r>
      <w:bookmarkEnd w:id="8"/>
      <w:bookmarkEnd w:id="9"/>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 xml:space="preserve">1-b:x.8.0). </w:t>
      </w:r>
    </w:p>
    <w:p w14:paraId="5901B1A8" w14:textId="77777777" w:rsidR="00914606" w:rsidRPr="00914606" w:rsidRDefault="00914606" w:rsidP="00914606">
      <w:pPr>
        <w:rPr>
          <w:rFonts w:eastAsia="Arial"/>
        </w:rPr>
      </w:pPr>
      <w:r w:rsidRPr="00914606">
        <w:rPr>
          <w:rFonts w:eastAsia="Arial"/>
        </w:rPr>
        <w:t>Bei nicht tarifunterschiedenen Energiemengen/Vorschübe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0E964113" w14:textId="77777777" w:rsidR="00914606" w:rsidRPr="00914606" w:rsidRDefault="00914606" w:rsidP="00914606">
      <w:pPr>
        <w:pStyle w:val="berschrift2"/>
      </w:pPr>
      <w:bookmarkStart w:id="10" w:name="_Toc62483651"/>
      <w:bookmarkStart w:id="11" w:name="_Toc98154673"/>
      <w:r w:rsidRPr="00914606">
        <w:lastRenderedPageBreak/>
        <w:t>Schlüsselwerte zu OBIS-Kennzahlen elektrische Energie</w:t>
      </w:r>
      <w:bookmarkEnd w:id="10"/>
      <w:bookmarkEnd w:id="11"/>
    </w:p>
    <w:tbl>
      <w:tblPr>
        <w:tblStyle w:val="edienergy1"/>
        <w:tblW w:w="0" w:type="auto"/>
        <w:tblLook w:val="04A0" w:firstRow="1" w:lastRow="0" w:firstColumn="1" w:lastColumn="0" w:noHBand="0" w:noVBand="1"/>
      </w:tblPr>
      <w:tblGrid>
        <w:gridCol w:w="1504"/>
        <w:gridCol w:w="1401"/>
        <w:gridCol w:w="2928"/>
        <w:gridCol w:w="1676"/>
        <w:gridCol w:w="1817"/>
      </w:tblGrid>
      <w:tr w:rsidR="00014D64" w:rsidRPr="00253660" w14:paraId="2ED6B128" w14:textId="77777777" w:rsidTr="00F3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354B2C4D" w14:textId="77777777" w:rsidR="00914606" w:rsidRPr="00253660" w:rsidRDefault="00914606"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1FEF5ADE"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3C7DC8C5"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408C0A6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777ED4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014D64" w:rsidRPr="00253660" w14:paraId="75F84F3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7D5728BD"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606F4FC0" w14:textId="318B135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sidR="006B56E6">
              <w:rPr>
                <w:rFonts w:eastAsia="Arial" w:cstheme="minorHAnsi"/>
                <w:sz w:val="18"/>
                <w:szCs w:val="18"/>
              </w:rPr>
              <w:t>5</w:t>
            </w:r>
          </w:p>
          <w:p w14:paraId="295364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F547CD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674637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0BD19261" w14:textId="15F6169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01E95A2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70332AA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014D64" w:rsidRPr="00253660" w14:paraId="7BAF79B4"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204D0C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1DC9E7E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5D2C762" w14:textId="72D518D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6237F07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1710D4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014D64" w:rsidRPr="00253660" w14:paraId="7DA91E9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5DCD5A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53FCDA1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6481C5F" w14:textId="0D9EA84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positiv</w:t>
            </w:r>
          </w:p>
        </w:tc>
        <w:tc>
          <w:tcPr>
            <w:tcW w:w="1701" w:type="dxa"/>
            <w:shd w:val="clear" w:color="auto" w:fill="FFFFFF"/>
          </w:tcPr>
          <w:p w14:paraId="377524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2412BB5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014D64" w:rsidRPr="00253660" w14:paraId="4457716B"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C086777"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97638F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77340ED" w14:textId="1AAA4DB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negativ</w:t>
            </w:r>
          </w:p>
        </w:tc>
        <w:tc>
          <w:tcPr>
            <w:tcW w:w="1701" w:type="dxa"/>
            <w:shd w:val="clear" w:color="auto" w:fill="FFFFFF"/>
          </w:tcPr>
          <w:p w14:paraId="7B8EB9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80E1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014D64" w:rsidRPr="00253660" w14:paraId="082650C1"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9A6FD1F"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64973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AE62B34" w14:textId="3CC91DD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sidR="00014D64">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3B142E7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1046D35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014D64" w:rsidRPr="00253660" w14:paraId="58E3367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0F4ACAB"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0590EA9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383C3B3" w14:textId="657774D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sidR="00014D64">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10F769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7E9C9A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014D64" w:rsidRPr="00253660" w14:paraId="248A18B6"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FAC980C"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3B51B5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8B3022A" w14:textId="2E31F7C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sidR="00014D64">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666E3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421ECE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014D64" w:rsidRPr="00253660" w14:paraId="612D285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0E2B9D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750017A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98B531" w14:textId="5E8B9D2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sidR="00014D64">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406BE9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6FADE4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9 Tarif 9</w:t>
            </w:r>
          </w:p>
        </w:tc>
      </w:tr>
      <w:tr w:rsidR="00014D64" w:rsidRPr="00253660" w14:paraId="33949D05" w14:textId="77777777" w:rsidTr="00914606">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1C70C149"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shd w:val="clear" w:color="auto" w:fill="FFFFFF"/>
          </w:tcPr>
          <w:p w14:paraId="2CB3CBC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89DB5B0" w14:textId="1833CAC1" w:rsidR="00914606" w:rsidRPr="00253660" w:rsidRDefault="00914606" w:rsidP="00014D64">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254FE85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59155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6758879B" w14:textId="3B4E8177" w:rsidR="00914606" w:rsidRPr="00914606" w:rsidRDefault="00914606" w:rsidP="00914606">
      <w:pPr>
        <w:pStyle w:val="berschrift2"/>
      </w:pPr>
      <w:bookmarkStart w:id="12" w:name="_Toc62483652"/>
      <w:bookmarkStart w:id="13" w:name="_Toc98154674"/>
      <w:r w:rsidRPr="00914606">
        <w:t>Grundsätzliches zu OBIS-Kennzahlen thermische Energie</w:t>
      </w:r>
      <w:bookmarkEnd w:id="12"/>
      <w:bookmarkEnd w:id="13"/>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77777777" w:rsidR="00914606" w:rsidRPr="00914606" w:rsidRDefault="00914606" w:rsidP="00914606">
      <w:pPr>
        <w:rPr>
          <w:rFonts w:eastAsia="Arial"/>
        </w:rPr>
      </w:pPr>
      <w:r w:rsidRPr="00914606">
        <w:rPr>
          <w:rFonts w:eastAsia="Arial"/>
        </w:rPr>
        <w:t>In Wertegruppe D wird bei Einzelwerten der Zeitbezug (Zählerstand, Differenz/Mittelwert/Maximum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4" w:name="_Toc62483653"/>
      <w:r>
        <w:br w:type="page"/>
      </w:r>
    </w:p>
    <w:p w14:paraId="173E2916" w14:textId="6AD8A681" w:rsidR="00914606" w:rsidRPr="00914606" w:rsidRDefault="00914606" w:rsidP="00914606">
      <w:pPr>
        <w:pStyle w:val="berschrift1"/>
      </w:pPr>
      <w:bookmarkStart w:id="15" w:name="_Toc98154675"/>
      <w:r w:rsidRPr="00914606">
        <w:lastRenderedPageBreak/>
        <w:t>Codelisten der in der Marktkommunikation verwendeten OBIS-Kennzahlen für elektrische Energie</w:t>
      </w:r>
      <w:bookmarkEnd w:id="14"/>
      <w:bookmarkEnd w:id="15"/>
    </w:p>
    <w:p w14:paraId="46BAF687" w14:textId="77777777" w:rsidR="00914606" w:rsidRPr="00914606" w:rsidRDefault="00914606" w:rsidP="00914606">
      <w:pPr>
        <w:pStyle w:val="berschrift2"/>
      </w:pPr>
      <w:bookmarkStart w:id="16" w:name="_Toc62483654"/>
      <w:bookmarkStart w:id="17" w:name="_Toc98154676"/>
      <w:r w:rsidRPr="00914606">
        <w:t>Verwendete OBIS-Kennzahlen</w:t>
      </w:r>
      <w:bookmarkEnd w:id="16"/>
      <w:bookmarkEnd w:id="17"/>
    </w:p>
    <w:p w14:paraId="0D90621A" w14:textId="77777777" w:rsidR="00914606" w:rsidRPr="00914606" w:rsidRDefault="00914606" w:rsidP="00914606">
      <w:pPr>
        <w:rPr>
          <w:rFonts w:eastAsia="Arial"/>
        </w:rPr>
      </w:pPr>
      <w:r w:rsidRPr="00914606">
        <w:rPr>
          <w:rFonts w:eastAsia="Arial"/>
        </w:rPr>
        <w:t>Verwendung in der Kommunikation MSB an MSB/NB/LF/ÜNB, NB an LF/MSB/NB,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p>
        </w:tc>
        <w:tc>
          <w:tcPr>
            <w:tcW w:w="721" w:type="pct"/>
            <w:gridSpan w:val="3"/>
            <w:shd w:val="clear" w:color="auto" w:fill="FFFFFF"/>
          </w:tcPr>
          <w:p w14:paraId="115B5DF2" w14:textId="5B4FCF9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4DFD6DC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52B7C28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276ECA0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53E64CC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5B7FD8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00D204C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bl>
    <w:p w14:paraId="75E65B3D" w14:textId="2F829EFF" w:rsidR="00914606" w:rsidRPr="00253660" w:rsidRDefault="00914606" w:rsidP="00914606">
      <w:pPr>
        <w:tabs>
          <w:tab w:val="left" w:pos="601"/>
        </w:tabs>
        <w:contextualSpacing/>
        <w:rPr>
          <w:rFonts w:eastAsia="Arial" w:cstheme="minorHAnsi"/>
          <w:sz w:val="18"/>
          <w:szCs w:val="18"/>
        </w:rPr>
      </w:pPr>
      <w:r w:rsidRPr="00253660">
        <w:rPr>
          <w:rFonts w:eastAsia="Arial" w:cstheme="minorHAnsi"/>
          <w:sz w:val="18"/>
          <w:szCs w:val="18"/>
        </w:rPr>
        <w:t>Kanal:</w:t>
      </w:r>
      <w:r w:rsidRPr="00253660">
        <w:rPr>
          <w:rFonts w:eastAsia="Arial" w:cstheme="minorHAnsi"/>
          <w:sz w:val="18"/>
          <w:szCs w:val="18"/>
        </w:rPr>
        <w:tab/>
        <w:t>b = 0 .</w:t>
      </w:r>
      <w:r w:rsidR="00430BF1">
        <w:rPr>
          <w:rFonts w:eastAsia="Arial" w:cstheme="minorHAnsi"/>
          <w:sz w:val="18"/>
          <w:szCs w:val="18"/>
        </w:rPr>
        <w:t>.</w:t>
      </w:r>
      <w:r w:rsidRPr="00253660">
        <w:rPr>
          <w:rFonts w:eastAsia="Arial" w:cstheme="minorHAnsi"/>
          <w:sz w:val="18"/>
          <w:szCs w:val="18"/>
        </w:rPr>
        <w:t>. 6</w:t>
      </w:r>
      <w:r w:rsidR="00014D64">
        <w:rPr>
          <w:rFonts w:eastAsia="Arial" w:cstheme="minorHAnsi"/>
          <w:sz w:val="18"/>
          <w:szCs w:val="18"/>
        </w:rPr>
        <w:t>5</w:t>
      </w:r>
    </w:p>
    <w:p w14:paraId="214729BD" w14:textId="411A59B4" w:rsidR="00914606" w:rsidRPr="00253660" w:rsidRDefault="00914606" w:rsidP="00914606">
      <w:pPr>
        <w:tabs>
          <w:tab w:val="left" w:pos="601"/>
        </w:tabs>
        <w:rPr>
          <w:rFonts w:eastAsia="Arial" w:cstheme="minorHAnsi"/>
          <w:sz w:val="18"/>
          <w:szCs w:val="18"/>
        </w:rPr>
      </w:pPr>
      <w:r w:rsidRPr="00253660">
        <w:rPr>
          <w:rFonts w:eastAsia="Arial" w:cstheme="minorHAnsi"/>
          <w:sz w:val="18"/>
          <w:szCs w:val="18"/>
        </w:rPr>
        <w:t>Tarif:</w:t>
      </w:r>
      <w:r w:rsidRPr="00253660">
        <w:rPr>
          <w:rFonts w:eastAsia="Arial" w:cstheme="minorHAnsi"/>
          <w:sz w:val="18"/>
          <w:szCs w:val="18"/>
        </w:rPr>
        <w:tab/>
        <w:t>e = 0 .</w:t>
      </w:r>
      <w:r w:rsidR="00430BF1">
        <w:rPr>
          <w:rFonts w:eastAsia="Arial" w:cstheme="minorHAnsi"/>
          <w:sz w:val="18"/>
          <w:szCs w:val="18"/>
        </w:rPr>
        <w:t>.</w:t>
      </w:r>
      <w:r w:rsidRPr="00253660">
        <w:rPr>
          <w:rFonts w:eastAsia="Arial" w:cstheme="minorHAnsi"/>
          <w:sz w:val="18"/>
          <w:szCs w:val="18"/>
        </w:rPr>
        <w:t>. 9</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8" w:name="_Toc62483655"/>
      <w:bookmarkStart w:id="19" w:name="_Toc98154677"/>
      <w:r w:rsidRPr="00914606">
        <w:lastRenderedPageBreak/>
        <w:t>Weitere definierte OBIS-Kennzahlen zur Übertragung von Informationen zusätzlich zu Kapitel 3.1</w:t>
      </w:r>
      <w:bookmarkEnd w:id="18"/>
      <w:bookmarkEnd w:id="19"/>
    </w:p>
    <w:p w14:paraId="2ED17BAE" w14:textId="77777777" w:rsidR="00914606" w:rsidRPr="00914606" w:rsidRDefault="00914606" w:rsidP="00914606">
      <w:pPr>
        <w:rPr>
          <w:rFonts w:eastAsia="Arial"/>
        </w:rPr>
      </w:pPr>
      <w:r w:rsidRPr="00914606">
        <w:rPr>
          <w:rFonts w:eastAsia="Arial"/>
        </w:rPr>
        <w:t>Verwendung in der Kommunikation NB an LF/BIKO/NB/MSB, MSB an NB/LF und BIKO an BKV/NB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9A7C3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p>
          <w:p w14:paraId="749B553D" w14:textId="4379ABC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2DBFC1D8"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307C391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28A5DA21"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7DADEA1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13FB81B4"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32AB932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7B394B48"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0FAECBA1"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4073DA3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1609A88"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26FBDC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0FCDE37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2586A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5011B423"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34D9DCD5"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F309DF" w:rsidRDefault="00914606" w:rsidP="00F309DF">
      <w:pPr>
        <w:tabs>
          <w:tab w:val="left" w:pos="601"/>
        </w:tabs>
        <w:contextualSpacing/>
        <w:rPr>
          <w:rFonts w:eastAsia="Arial" w:cstheme="minorHAnsi"/>
          <w:sz w:val="16"/>
          <w:szCs w:val="22"/>
        </w:rPr>
      </w:pPr>
      <w:r w:rsidRPr="00F309DF">
        <w:rPr>
          <w:rFonts w:eastAsia="Arial" w:cstheme="minorHAnsi"/>
          <w:sz w:val="16"/>
          <w:szCs w:val="22"/>
        </w:rPr>
        <w:t>Kanal:</w:t>
      </w:r>
      <w:r w:rsidRPr="00F309DF">
        <w:rPr>
          <w:rFonts w:eastAsia="Arial" w:cstheme="minorHAnsi"/>
          <w:sz w:val="16"/>
          <w:szCs w:val="22"/>
        </w:rPr>
        <w:tab/>
        <w:t xml:space="preserve">b = 0 </w:t>
      </w:r>
      <w:r w:rsidR="00430BF1">
        <w:rPr>
          <w:rFonts w:eastAsia="Arial" w:cstheme="minorHAnsi"/>
          <w:sz w:val="16"/>
          <w:szCs w:val="22"/>
        </w:rPr>
        <w:t>…</w:t>
      </w:r>
      <w:r w:rsidRPr="00F309DF">
        <w:rPr>
          <w:rFonts w:eastAsia="Arial" w:cstheme="minorHAnsi"/>
          <w:sz w:val="16"/>
          <w:szCs w:val="22"/>
        </w:rPr>
        <w:t xml:space="preserve"> 6</w:t>
      </w:r>
      <w:r w:rsidR="00014D64">
        <w:rPr>
          <w:rFonts w:eastAsia="Arial" w:cstheme="minorHAnsi"/>
          <w:sz w:val="16"/>
          <w:szCs w:val="22"/>
        </w:rPr>
        <w:t>5</w:t>
      </w:r>
    </w:p>
    <w:p w14:paraId="008520A6" w14:textId="7797109A" w:rsidR="00014D64" w:rsidRDefault="00914606" w:rsidP="00CC2B29">
      <w:pPr>
        <w:tabs>
          <w:tab w:val="left" w:pos="601"/>
        </w:tabs>
        <w:rPr>
          <w:rFonts w:eastAsia="Arial" w:cstheme="minorHAnsi"/>
          <w:sz w:val="16"/>
          <w:szCs w:val="22"/>
        </w:rPr>
      </w:pPr>
      <w:r w:rsidRPr="00F309DF">
        <w:rPr>
          <w:rFonts w:eastAsia="Arial" w:cstheme="minorHAnsi"/>
          <w:sz w:val="16"/>
          <w:szCs w:val="22"/>
        </w:rPr>
        <w:t>Tarif:</w:t>
      </w:r>
      <w:r w:rsidRPr="00F309DF">
        <w:rPr>
          <w:rFonts w:eastAsia="Arial" w:cstheme="minorHAnsi"/>
          <w:sz w:val="16"/>
          <w:szCs w:val="22"/>
        </w:rPr>
        <w:tab/>
        <w:t>e = 0 .</w:t>
      </w:r>
      <w:r w:rsidR="00430BF1">
        <w:rPr>
          <w:rFonts w:eastAsia="Arial" w:cstheme="minorHAnsi"/>
          <w:sz w:val="16"/>
          <w:szCs w:val="22"/>
        </w:rPr>
        <w:t>.</w:t>
      </w:r>
      <w:r w:rsidRPr="00F309DF">
        <w:rPr>
          <w:rFonts w:eastAsia="Arial" w:cstheme="minorHAnsi"/>
          <w:sz w:val="16"/>
          <w:szCs w:val="22"/>
        </w:rPr>
        <w:t>. 9</w:t>
      </w:r>
    </w:p>
    <w:p w14:paraId="42F07C24" w14:textId="4973F4DA" w:rsidR="00F309DF" w:rsidRPr="00CC2B29" w:rsidRDefault="00F309DF" w:rsidP="00CC2B29">
      <w:pPr>
        <w:tabs>
          <w:tab w:val="left" w:pos="601"/>
        </w:tabs>
        <w:rPr>
          <w:rFonts w:eastAsia="Arial" w:cstheme="minorHAnsi"/>
          <w:sz w:val="16"/>
          <w:szCs w:val="22"/>
        </w:rPr>
      </w:pPr>
      <w:r>
        <w:rPr>
          <w:rFonts w:eastAsia="Arial"/>
          <w:highlight w:val="yellow"/>
        </w:rPr>
        <w:br w:type="page"/>
      </w:r>
    </w:p>
    <w:p w14:paraId="1ED75842" w14:textId="02F663A6" w:rsidR="00914606" w:rsidRPr="00914606" w:rsidRDefault="00141587" w:rsidP="00F309DF">
      <w:pPr>
        <w:pStyle w:val="berschrift2"/>
      </w:pPr>
      <w:bookmarkStart w:id="20" w:name="_Toc98154678"/>
      <w:r w:rsidRPr="00141587">
        <w:lastRenderedPageBreak/>
        <w:t>Erforderliche Werte und zulässige OBIS-Kennzahlen</w:t>
      </w:r>
      <w:bookmarkEnd w:id="20"/>
    </w:p>
    <w:p w14:paraId="389E2FE4" w14:textId="56FE368C"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 auf welcher Ebene (</w:t>
      </w:r>
      <w:r w:rsidR="00141587" w:rsidRPr="00914606">
        <w:rPr>
          <w:rFonts w:eastAsia="Arial"/>
        </w:rPr>
        <w:t>Messlokation / Marktlokation / Tranche)</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1" w:name="_Toc98154679"/>
      <w:r>
        <w:rPr>
          <w:rFonts w:eastAsia="Arial"/>
        </w:rPr>
        <w:t>auf Ebene der Marktlokation</w:t>
      </w:r>
      <w:bookmarkEnd w:id="21"/>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0" w:type="auto"/>
        <w:tblLook w:val="04A0" w:firstRow="1" w:lastRow="0" w:firstColumn="1" w:lastColumn="0" w:noHBand="0" w:noVBand="1"/>
      </w:tblPr>
      <w:tblGrid>
        <w:gridCol w:w="3459"/>
        <w:gridCol w:w="4139"/>
        <w:gridCol w:w="1701"/>
      </w:tblGrid>
      <w:tr w:rsidR="005C3820" w:rsidRPr="00FA6231" w14:paraId="05829D43" w14:textId="77777777" w:rsidTr="006A4A6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139" w:type="dxa"/>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139" w:type="dxa"/>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5C382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139" w:type="dxa"/>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139" w:type="dxa"/>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139" w:type="dxa"/>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139" w:type="dxa"/>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48FC8D" w14:textId="464A590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p w14:paraId="3416CADF" w14:textId="58819520"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 xml:space="preserve">(nur, wenn zusätzlich 9991 00000 004 4 </w:t>
            </w:r>
            <w:r w:rsidRPr="008C0C37">
              <w:rPr>
                <w:rFonts w:eastAsia="Arial" w:cstheme="minorHAnsi"/>
                <w:sz w:val="18"/>
                <w:szCs w:val="18"/>
              </w:rPr>
              <w:br/>
              <w:t xml:space="preserve">oder </w:t>
            </w:r>
            <w:r w:rsidRPr="008C0C37">
              <w:rPr>
                <w:rFonts w:cstheme="minorHAnsi"/>
                <w:sz w:val="18"/>
                <w:szCs w:val="18"/>
              </w:rPr>
              <w:t>9991 00000 049 0</w:t>
            </w:r>
            <w:r w:rsidRPr="008C0C37">
              <w:rPr>
                <w:rFonts w:eastAsia="Arial" w:cstheme="minorHAnsi"/>
                <w:sz w:val="18"/>
                <w:szCs w:val="18"/>
              </w:rPr>
              <w:br/>
              <w:t xml:space="preserve">oder 9991 00000 005 2 </w:t>
            </w:r>
            <w:r w:rsidRPr="008C0C37">
              <w:rPr>
                <w:rFonts w:eastAsia="Arial" w:cstheme="minorHAnsi"/>
                <w:sz w:val="18"/>
                <w:szCs w:val="18"/>
              </w:rPr>
              <w:br/>
              <w:t>oder 9991 00000 006 0 vorhanden)</w:t>
            </w:r>
          </w:p>
        </w:tc>
        <w:tc>
          <w:tcPr>
            <w:tcW w:w="4139" w:type="dxa"/>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F3D12" w:rsidRPr="001F3D12" w14:paraId="6C75BE5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AF932A" w14:textId="49BBAAE6"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9991 00000 009 4 </w:t>
            </w:r>
            <w:r w:rsidRPr="00854926">
              <w:rPr>
                <w:rFonts w:eastAsia="Arial" w:cstheme="minorHAnsi"/>
                <w:color w:val="000000" w:themeColor="text1"/>
                <w:sz w:val="18"/>
                <w:szCs w:val="18"/>
              </w:rPr>
              <w:br/>
              <w:t>(nur, wenn zusätzlich 9991 00000 007 8 vorhanden)</w:t>
            </w:r>
          </w:p>
        </w:tc>
        <w:tc>
          <w:tcPr>
            <w:tcW w:w="4139" w:type="dxa"/>
            <w:tcBorders>
              <w:left w:val="dotted" w:sz="4" w:space="0" w:color="808080"/>
            </w:tcBorders>
            <w:shd w:val="clear" w:color="auto" w:fill="FFFFFF"/>
          </w:tcPr>
          <w:p w14:paraId="1392072F" w14:textId="65179CAB"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828F334" w14:textId="7CCB052A"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Lastgang total, tariflos</w:t>
            </w:r>
          </w:p>
          <w:p w14:paraId="135B1CD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Lastgang total, tariflos</w:t>
            </w:r>
          </w:p>
          <w:p w14:paraId="7AAED8CC"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FF735" w14:textId="2FBFCFDF"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F7B71B5" w14:textId="7777777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30ADAC51" w14:textId="3DC63B9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701" w:type="dxa"/>
            <w:shd w:val="clear" w:color="auto" w:fill="FFFFFF"/>
          </w:tcPr>
          <w:p w14:paraId="6CBCD2F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739DC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E53CF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8D58D5" w14:textId="3B78731F"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791222A8"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6F7802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776A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A557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5D581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A5116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11B87539" w14:textId="682AC0C4"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1F3D12" w:rsidRPr="001F3D12" w14:paraId="2C220D2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1FD39DD" w14:textId="46625FF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9991 00000 010 1 </w:t>
            </w:r>
            <w:r w:rsidRPr="00854926">
              <w:rPr>
                <w:rFonts w:eastAsia="Arial" w:cstheme="minorHAnsi"/>
                <w:color w:val="000000" w:themeColor="text1"/>
                <w:sz w:val="18"/>
                <w:szCs w:val="18"/>
              </w:rPr>
              <w:br/>
              <w:t>(nur, wenn zusätzlich 9991 00000 008 6 vorhanden)</w:t>
            </w:r>
          </w:p>
        </w:tc>
        <w:tc>
          <w:tcPr>
            <w:tcW w:w="4139" w:type="dxa"/>
            <w:tcBorders>
              <w:left w:val="dotted" w:sz="4" w:space="0" w:color="808080"/>
            </w:tcBorders>
            <w:shd w:val="clear" w:color="auto" w:fill="FFFFFF"/>
          </w:tcPr>
          <w:p w14:paraId="68453578"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2F5B454" w14:textId="2574591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ACB4684" w14:textId="54BF70DA" w:rsidR="006A4A6F"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535D068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305EE2D"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5A1C3EE" w14:textId="6C0C68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0AA18544" w14:textId="39E657B4"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567152A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533C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6BE2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02127" w14:textId="1C4F7A62"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2D29225F"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2AD47B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92016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A74A7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D6AD4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FCBC1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1823B18" w14:textId="70C3E73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1F3D12" w:rsidRPr="001F3D12" w14:paraId="74EF11F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D21F1B" w14:textId="1D175262"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Pr="00854926">
              <w:rPr>
                <w:rFonts w:eastAsia="Arial" w:cstheme="minorHAnsi"/>
                <w:color w:val="000000" w:themeColor="text1"/>
                <w:sz w:val="18"/>
                <w:szCs w:val="18"/>
              </w:rPr>
              <w:br/>
              <w:t>(nur, wenn zusätzlich 9991 00000 004 4 vorhanden)</w:t>
            </w:r>
          </w:p>
        </w:tc>
        <w:tc>
          <w:tcPr>
            <w:tcW w:w="4139" w:type="dxa"/>
            <w:tcBorders>
              <w:left w:val="dotted" w:sz="4" w:space="0" w:color="808080"/>
            </w:tcBorders>
            <w:shd w:val="clear" w:color="auto" w:fill="FFFFFF"/>
          </w:tcPr>
          <w:p w14:paraId="42211C8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32FFF69" w14:textId="7389624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22714794"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4952BA65"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0208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5EB953D" w14:textId="5C20191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6637A3" w14:textId="39C8FBEF"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BD99BD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A4EEB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08082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794E0" w14:textId="506580B9"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A10BC82"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BBD13EC"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B211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1D5D6"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854889" w14:textId="3D66C93B" w:rsid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2B9CC" w14:textId="39DE8706" w:rsid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EEC8B3" w14:textId="77777777" w:rsidR="00854926" w:rsidRP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3C88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DE713CB" w14:textId="405858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10F7854"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541283D" w14:textId="415A6C4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lastRenderedPageBreak/>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4139" w:type="dxa"/>
            <w:tcBorders>
              <w:left w:val="dotted" w:sz="4" w:space="0" w:color="808080"/>
            </w:tcBorders>
            <w:shd w:val="clear" w:color="auto" w:fill="FFFFFF"/>
          </w:tcPr>
          <w:p w14:paraId="0B4F4786"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96ED24A" w14:textId="0C2EB7C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6B3723F6" w14:textId="77777777"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240E171" w14:textId="77777777"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D75771"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FF1319F" w14:textId="16D433E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FB19DAD" w14:textId="7309845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1C1161A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2C39A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6B0AE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F088FD" w14:textId="14ABDDDC"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026C25"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869CD3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F1909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3D44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032A9B0"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A4AA3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BFAD6CF" w14:textId="5223D62D"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655A5F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9D88B64" w14:textId="48AFE73F"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9991 00000 012 7</w:t>
            </w:r>
            <w:r w:rsidRPr="00854926">
              <w:rPr>
                <w:rFonts w:eastAsia="Arial" w:cstheme="minorHAnsi"/>
                <w:color w:val="000000" w:themeColor="text1"/>
                <w:sz w:val="18"/>
                <w:szCs w:val="18"/>
              </w:rPr>
              <w:br/>
              <w:t>(nur, wenn zusätzlich 9991 00000 005 2 vorhanden</w:t>
            </w:r>
            <w:r w:rsidR="003A2499" w:rsidRPr="00854926">
              <w:rPr>
                <w:rFonts w:eastAsia="Arial" w:cstheme="minorHAnsi"/>
                <w:color w:val="000000" w:themeColor="text1"/>
                <w:sz w:val="18"/>
                <w:szCs w:val="18"/>
              </w:rPr>
              <w:t>)</w:t>
            </w:r>
          </w:p>
        </w:tc>
        <w:tc>
          <w:tcPr>
            <w:tcW w:w="4139" w:type="dxa"/>
            <w:tcBorders>
              <w:left w:val="dotted" w:sz="4" w:space="0" w:color="808080"/>
            </w:tcBorders>
            <w:shd w:val="clear" w:color="auto" w:fill="FFFFFF"/>
          </w:tcPr>
          <w:p w14:paraId="7B779E2B"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D6949EC" w14:textId="50DBD628"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7D2512AE"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50B71D96"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AB309C"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8BB35DE" w14:textId="3C0D275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0B45BA54" w14:textId="710E76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705875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8058B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E9D91B"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145C63" w14:textId="6DD7D3EB"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0DF018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5E553E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CFE5E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B3E93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05FCED"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C5012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292AA4" w14:textId="5CCA85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5946A8BA"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D514F79" w14:textId="0A3E0E3D"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Pr="00854926">
              <w:rPr>
                <w:rFonts w:eastAsia="Arial" w:cstheme="minorHAnsi"/>
                <w:color w:val="000000" w:themeColor="text1"/>
                <w:sz w:val="18"/>
                <w:szCs w:val="18"/>
              </w:rPr>
              <w:br/>
              <w:t>(nur, wenn zusätzlich 9991 00000 006 0 vorhanden)</w:t>
            </w:r>
          </w:p>
        </w:tc>
        <w:tc>
          <w:tcPr>
            <w:tcW w:w="4139" w:type="dxa"/>
            <w:tcBorders>
              <w:left w:val="dotted" w:sz="4" w:space="0" w:color="808080"/>
            </w:tcBorders>
            <w:shd w:val="clear" w:color="auto" w:fill="FFFFFF"/>
          </w:tcPr>
          <w:p w14:paraId="36FBC43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A63C92D" w14:textId="5665630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117C6C5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164F29"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27049"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AA2680C" w14:textId="2B47AC8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7129A6A0" w14:textId="437E93F6"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75591A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02DD4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117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A4715" w14:textId="7FEF035E"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6B87D6D6"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862AF3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FA68C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7A257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B4B7F"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8C331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2B5F361" w14:textId="67918931"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283BE94A" w14:textId="7964DFE0" w:rsidR="003C5672" w:rsidRPr="00876DA6" w:rsidRDefault="00EE271E" w:rsidP="00876DA6">
      <w:pPr>
        <w:tabs>
          <w:tab w:val="left" w:pos="601"/>
        </w:tabs>
        <w:spacing w:after="0" w:line="260" w:lineRule="atLeast"/>
        <w:contextualSpacing/>
        <w:rPr>
          <w:rFonts w:eastAsia="Arial" w:cstheme="minorHAnsi"/>
          <w:strike/>
          <w:color w:val="C00000"/>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p>
    <w:p w14:paraId="4CE992C0" w14:textId="77777777" w:rsidR="00824502" w:rsidRDefault="00824502">
      <w:pPr>
        <w:spacing w:after="200" w:line="276" w:lineRule="auto"/>
        <w:rPr>
          <w:b/>
          <w:color w:val="C20000" w:themeColor="background2"/>
        </w:rPr>
      </w:pPr>
      <w:r>
        <w:br w:type="page"/>
      </w:r>
    </w:p>
    <w:p w14:paraId="40355A36" w14:textId="3304742C" w:rsidR="00EE271E" w:rsidRDefault="00EE271E" w:rsidP="00A17BED">
      <w:pPr>
        <w:pStyle w:val="Zwischenberschrift"/>
      </w:pPr>
      <w:r>
        <w:lastRenderedPageBreak/>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0DD6F898"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r w:rsidR="003C5672" w:rsidRPr="008C0C37">
              <w:rPr>
                <w:rFonts w:eastAsia="Arial" w:cstheme="minorHAnsi"/>
                <w:color w:val="000000" w:themeColor="text1"/>
                <w:sz w:val="18"/>
                <w:szCs w:val="18"/>
              </w:rPr>
              <w:br/>
            </w:r>
            <w:r w:rsidR="003C5672" w:rsidRPr="008C0C37">
              <w:rPr>
                <w:rFonts w:eastAsia="Arial" w:cstheme="minorHAnsi"/>
                <w:sz w:val="18"/>
                <w:szCs w:val="18"/>
              </w:rPr>
              <w:t xml:space="preserve">(nur, wenn zusätzlich </w:t>
            </w:r>
            <w:r w:rsidRPr="008C0C37">
              <w:rPr>
                <w:rFonts w:eastAsia="Arial" w:cstheme="minorHAnsi"/>
                <w:sz w:val="18"/>
                <w:szCs w:val="18"/>
              </w:rPr>
              <w:t>9991 00000 004 4</w:t>
            </w:r>
            <w:r w:rsidR="003C5672" w:rsidRPr="008C0C37">
              <w:rPr>
                <w:rFonts w:eastAsia="Arial" w:cstheme="minorHAnsi"/>
                <w:sz w:val="18"/>
                <w:szCs w:val="18"/>
              </w:rPr>
              <w:t xml:space="preserve"> </w:t>
            </w:r>
            <w:r w:rsidR="00DB45A8" w:rsidRPr="008C0C37">
              <w:rPr>
                <w:rFonts w:eastAsia="Arial" w:cstheme="minorHAnsi"/>
                <w:sz w:val="18"/>
                <w:szCs w:val="18"/>
              </w:rPr>
              <w:br/>
              <w:t xml:space="preserve">oder </w:t>
            </w:r>
            <w:r w:rsidR="00DB45A8" w:rsidRPr="008C0C37">
              <w:rPr>
                <w:rFonts w:cstheme="minorHAnsi"/>
                <w:sz w:val="18"/>
                <w:szCs w:val="18"/>
              </w:rPr>
              <w:t>9991 00000 049 0</w:t>
            </w:r>
            <w:r w:rsidR="00EA5887" w:rsidRPr="008C0C37">
              <w:rPr>
                <w:rFonts w:eastAsia="Arial" w:cstheme="minorHAnsi"/>
                <w:sz w:val="18"/>
                <w:szCs w:val="18"/>
              </w:rPr>
              <w:br/>
            </w:r>
            <w:r w:rsidR="003C5672" w:rsidRPr="008C0C37">
              <w:rPr>
                <w:rFonts w:eastAsia="Arial" w:cstheme="minorHAnsi"/>
                <w:sz w:val="18"/>
                <w:szCs w:val="18"/>
              </w:rPr>
              <w:t>oder</w:t>
            </w:r>
            <w:r w:rsidR="00EA5887"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5</w:t>
            </w:r>
            <w:r w:rsidRPr="008C0C37">
              <w:rPr>
                <w:rFonts w:eastAsia="Arial" w:cstheme="minorHAnsi"/>
                <w:sz w:val="18"/>
                <w:szCs w:val="18"/>
              </w:rPr>
              <w:t xml:space="preserve"> </w:t>
            </w:r>
            <w:r w:rsidR="00DB45A8" w:rsidRPr="008C0C37">
              <w:rPr>
                <w:rFonts w:eastAsia="Arial" w:cstheme="minorHAnsi"/>
                <w:sz w:val="18"/>
                <w:szCs w:val="18"/>
              </w:rPr>
              <w:t>2</w:t>
            </w:r>
            <w:r w:rsidR="003C5672" w:rsidRPr="008C0C37">
              <w:rPr>
                <w:rFonts w:eastAsia="Arial" w:cstheme="minorHAnsi"/>
                <w:sz w:val="18"/>
                <w:szCs w:val="18"/>
              </w:rPr>
              <w:t xml:space="preserve"> </w:t>
            </w:r>
            <w:r w:rsidR="00EA5887" w:rsidRPr="008C0C37">
              <w:rPr>
                <w:rFonts w:eastAsia="Arial" w:cstheme="minorHAnsi"/>
                <w:sz w:val="18"/>
                <w:szCs w:val="18"/>
              </w:rPr>
              <w:br/>
            </w:r>
            <w:r w:rsidR="003C5672" w:rsidRPr="008C0C37">
              <w:rPr>
                <w:rFonts w:eastAsia="Arial" w:cstheme="minorHAnsi"/>
                <w:sz w:val="18"/>
                <w:szCs w:val="18"/>
              </w:rPr>
              <w:t>oder</w:t>
            </w:r>
            <w:r w:rsidR="00E71A38"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6</w:t>
            </w:r>
            <w:r w:rsidRPr="008C0C37">
              <w:rPr>
                <w:rFonts w:eastAsia="Arial" w:cstheme="minorHAnsi"/>
                <w:sz w:val="18"/>
                <w:szCs w:val="18"/>
              </w:rPr>
              <w:t xml:space="preserve"> </w:t>
            </w:r>
            <w:r w:rsidR="00DB45A8" w:rsidRPr="008C0C37">
              <w:rPr>
                <w:rFonts w:eastAsia="Arial" w:cstheme="minorHAnsi"/>
                <w:sz w:val="18"/>
                <w:szCs w:val="18"/>
              </w:rPr>
              <w:t>0</w:t>
            </w:r>
            <w:r w:rsidR="003C5672" w:rsidRPr="008C0C37">
              <w:rPr>
                <w:rFonts w:eastAsia="Arial" w:cstheme="minorHAnsi"/>
                <w:sz w:val="18"/>
                <w:szCs w:val="18"/>
              </w:rPr>
              <w:t xml:space="preserve"> vorhanden)</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6A4A6F" w:rsidRPr="00854926" w14:paraId="2B0AA85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982382B" w14:textId="3F980771" w:rsidR="00F17AC9" w:rsidRPr="00854926" w:rsidRDefault="00B80C53" w:rsidP="00F17AC9">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9991 00000 009 4</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9991 00000 007 8</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6CA5F91" w14:textId="3E554C7C" w:rsidR="00F55967" w:rsidRPr="00854926" w:rsidRDefault="00331316"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r w:rsidR="00F55967" w:rsidRPr="00854926">
              <w:rPr>
                <w:rFonts w:eastAsia="Arial" w:cstheme="minorHAnsi"/>
                <w:color w:val="000000" w:themeColor="text1"/>
                <w:sz w:val="18"/>
                <w:szCs w:val="18"/>
              </w:rPr>
              <w:t xml:space="preserve"> </w:t>
            </w:r>
          </w:p>
          <w:p w14:paraId="569155D9"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Lastgang total, tariflos</w:t>
            </w:r>
          </w:p>
          <w:p w14:paraId="027BC7EC"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Lastgang total, tariflos</w:t>
            </w:r>
          </w:p>
          <w:p w14:paraId="6D4AC85B" w14:textId="77777777" w:rsidR="00F55967" w:rsidRPr="00854926" w:rsidRDefault="00F55967"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37AF" w14:textId="77777777" w:rsidR="00331316" w:rsidRDefault="00331316"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D704BE4" w14:textId="46F739F5" w:rsidR="00F55967" w:rsidRPr="0085492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695F75F9" w14:textId="481C3F3F" w:rsidR="00F55967" w:rsidRPr="0085492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843" w:type="dxa"/>
            <w:shd w:val="clear" w:color="auto" w:fill="FFFFFF"/>
          </w:tcPr>
          <w:p w14:paraId="13D2D98F"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FBD94D"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98B8AC"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2A305" w14:textId="1BF16226"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776D969D" w14:textId="77777777"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64853B5"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334796"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BDBA"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FDB831"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0C92" w14:textId="77777777"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E324EED" w14:textId="7C731EAB"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6A4A6F" w:rsidRPr="00854926" w14:paraId="3116B50C"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58EE25B" w14:textId="6F8D6FB2" w:rsidR="003C5672" w:rsidRPr="00854926" w:rsidRDefault="00B80C53" w:rsidP="003C5672">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9991 00000 010 1</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9991 00000 008 6</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5340B7FA" w14:textId="7877A66B"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B7949B6" w14:textId="6F4C0AA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0E86A6" w14:textId="7777777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4C1C7FB8"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C3227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74A0F92" w14:textId="2936AE22"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758E91CD" w14:textId="07642E1C" w:rsidR="006A4A6F" w:rsidRPr="00854926" w:rsidRDefault="006A4A6F"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843" w:type="dxa"/>
            <w:shd w:val="clear" w:color="auto" w:fill="FFFFFF"/>
          </w:tcPr>
          <w:p w14:paraId="2123F07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55EA2D"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51E59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2F1E07" w14:textId="3005A32E"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6C612B77"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71D36542"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82AEFB"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6672AD"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60842F"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BBBF4B" w14:textId="303A22D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97C5004" w14:textId="3AFE3BA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6A4A6F" w:rsidRPr="00854926" w14:paraId="338492AB"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511B65C" w14:textId="22C02BBB"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9991 00000 004 4</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81456E0" w14:textId="25DA1A27"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5298BF0" w14:textId="5E35D5B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299BC7F" w14:textId="233D333C"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FB6F833"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1E7D26"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8DFC8AB" w14:textId="3162D8A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EB8B90F" w14:textId="2ADC8E3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650297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E4F45A"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DFB122"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A9B62D" w14:textId="377EF73D"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6A256D1C"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49FDEF68"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F13AF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8619E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C19D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F3690"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D0C14BE" w14:textId="3CF165B6"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0AA80E3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6B4DA75" w14:textId="34113D02" w:rsidR="00DB45A8" w:rsidRPr="00854926" w:rsidRDefault="00DB45A8" w:rsidP="005F28F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3997" w:type="dxa"/>
            <w:tcBorders>
              <w:left w:val="dotted" w:sz="4" w:space="0" w:color="808080"/>
            </w:tcBorders>
            <w:shd w:val="clear" w:color="auto" w:fill="FFFFFF"/>
          </w:tcPr>
          <w:p w14:paraId="4FC6F34F" w14:textId="2F2747BC" w:rsidR="005F2A6E" w:rsidRPr="00854926" w:rsidRDefault="00331316"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7BD3D65" w14:textId="5972D3C5"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19CDDC2" w14:textId="3A04819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D1E596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5B94A"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9EBE521" w14:textId="047E497B"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2DA760" w14:textId="49C1FF13"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067A8B2"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3FBDC1"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B9788E"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D0D89" w14:textId="345F93E5"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185D05B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C711F0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D23CD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7496D7" w14:textId="41A41E7F"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32CE9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0CB7977"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FFAF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97AE4CB" w14:textId="63F824AE"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76E99AD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FFB7532" w14:textId="1F47380D"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9991 00000 012 7</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9991 00000 005 2</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10F7B2F2"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B1A17B0" w14:textId="43D29E8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6DAB29CC" w14:textId="1A87BF0A"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5A6F627B"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05878"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4B8913C" w14:textId="10252A9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D06929B" w14:textId="17A8AA4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6F052A3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67F64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223AD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1EADA6" w14:textId="48600810"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4911888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BC93046"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47BD41"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8E76DC"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316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6E064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11A3ED7" w14:textId="64F44CF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6A4A6F" w14:paraId="6F9C750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AE70B8A" w14:textId="09B4E087"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9991 00000 006 0</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6DDE36A8" w14:textId="78BA2EBA"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65E5C72" w14:textId="2A34DD2E"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FE861B0" w14:textId="11068530"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0F856B5"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6F3080"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3C9831F7" w14:textId="60731165"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0D6437D" w14:textId="35C1ACF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3C26E37F"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6C84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6F56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732AC" w14:textId="79CE3151"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24EB77A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2BAC7C6" w14:textId="575E070B"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41059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8ED21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1FA4E8"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065A94"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BEBC976" w14:textId="3FCDDB2C" w:rsidR="006A4A6F" w:rsidRP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C05C14D" w14:textId="2DED7F00" w:rsidR="00EE271E" w:rsidRPr="00352309" w:rsidRDefault="00EE271E" w:rsidP="00352309">
      <w:pPr>
        <w:tabs>
          <w:tab w:val="left" w:pos="601"/>
        </w:tabs>
        <w:spacing w:after="0" w:line="260" w:lineRule="atLeast"/>
        <w:contextualSpacing/>
        <w:rPr>
          <w:rFonts w:eastAsia="Arial" w:cstheme="minorHAnsi"/>
          <w:strike/>
          <w:color w:val="C00000"/>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p>
    <w:p w14:paraId="151A1C24" w14:textId="4D7E4AAA" w:rsidR="00926AE8" w:rsidRDefault="00926AE8" w:rsidP="00A17BED">
      <w:pPr>
        <w:pStyle w:val="Zwischenberschrift"/>
      </w:pPr>
      <w:r>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48E23E12" w14:textId="477B104E" w:rsidR="001B6316" w:rsidRPr="00E61DDB" w:rsidRDefault="00926AE8" w:rsidP="001B6316">
      <w:pPr>
        <w:tabs>
          <w:tab w:val="left" w:pos="601"/>
        </w:tabs>
        <w:spacing w:after="0" w:line="260" w:lineRule="atLeast"/>
        <w:contextualSpacing/>
        <w:rPr>
          <w:rFonts w:eastAsia="Arial" w:cstheme="minorHAnsi"/>
          <w:sz w:val="18"/>
          <w:szCs w:val="18"/>
        </w:rPr>
      </w:pPr>
      <w:r w:rsidRPr="00FA6231">
        <w:rPr>
          <w:rFonts w:eastAsia="Arial" w:cstheme="minorHAnsi"/>
          <w:sz w:val="18"/>
          <w:szCs w:val="18"/>
        </w:rPr>
        <w:t>Kanal:</w:t>
      </w:r>
      <w:r w:rsidRPr="00FA6231">
        <w:rPr>
          <w:rFonts w:eastAsia="Arial" w:cstheme="minorHAnsi"/>
          <w:sz w:val="18"/>
          <w:szCs w:val="18"/>
        </w:rPr>
        <w:tab/>
        <w:t xml:space="preserve">b = 0 </w:t>
      </w:r>
      <w:r w:rsidR="00430BF1">
        <w:rPr>
          <w:rFonts w:eastAsia="Arial" w:cstheme="minorHAnsi"/>
          <w:sz w:val="18"/>
          <w:szCs w:val="18"/>
        </w:rPr>
        <w:t xml:space="preserve">… </w:t>
      </w:r>
      <w:r w:rsidRPr="00FA6231">
        <w:rPr>
          <w:rFonts w:eastAsia="Arial" w:cstheme="minorHAnsi"/>
          <w:sz w:val="18"/>
          <w:szCs w:val="18"/>
        </w:rPr>
        <w:t>6</w:t>
      </w:r>
      <w:r>
        <w:rPr>
          <w:rFonts w:eastAsia="Arial" w:cstheme="minorHAnsi"/>
          <w:sz w:val="18"/>
          <w:szCs w:val="18"/>
        </w:rPr>
        <w:t>5</w:t>
      </w:r>
      <w:r w:rsidR="00E61DDB">
        <w:rPr>
          <w:rFonts w:eastAsia="Arial" w:cstheme="minorHAnsi"/>
          <w:sz w:val="18"/>
          <w:szCs w:val="18"/>
        </w:rPr>
        <w:br/>
      </w:r>
      <w:r w:rsidR="00E61DDB" w:rsidRPr="00E61DDB">
        <w:rPr>
          <w:rFonts w:eastAsia="Arial" w:cstheme="minorHAnsi"/>
          <w:sz w:val="18"/>
          <w:szCs w:val="18"/>
        </w:rPr>
        <w:t>Tarif:</w:t>
      </w:r>
      <w:r w:rsidR="00E61DDB" w:rsidRPr="00E61DDB">
        <w:rPr>
          <w:rFonts w:eastAsia="Arial" w:cstheme="minorHAnsi"/>
          <w:sz w:val="18"/>
          <w:szCs w:val="18"/>
        </w:rPr>
        <w:tab/>
        <w:t>e = 1 .</w:t>
      </w:r>
      <w:r w:rsidR="00430BF1">
        <w:rPr>
          <w:rFonts w:eastAsia="Arial" w:cstheme="minorHAnsi"/>
          <w:sz w:val="18"/>
          <w:szCs w:val="18"/>
        </w:rPr>
        <w:t>.</w:t>
      </w:r>
      <w:r w:rsidR="00E61DDB" w:rsidRPr="00E61DDB">
        <w:rPr>
          <w:rFonts w:eastAsia="Arial" w:cstheme="minorHAnsi"/>
          <w:sz w:val="18"/>
          <w:szCs w:val="18"/>
        </w:rPr>
        <w:t>. 9</w:t>
      </w:r>
    </w:p>
    <w:p w14:paraId="16916C83" w14:textId="241DB34C" w:rsidR="00352309" w:rsidRPr="00352309" w:rsidRDefault="00E61DDB" w:rsidP="00352309">
      <w:pPr>
        <w:pStyle w:val="berschrift3"/>
      </w:pPr>
      <w:bookmarkStart w:id="22" w:name="_Toc98154680"/>
      <w:r>
        <w:t>auf Ebene der Messlokation</w:t>
      </w:r>
      <w:bookmarkEnd w:id="22"/>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lastRenderedPageBreak/>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1"/>
            </w:r>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6C0C3E00"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CB36B01"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r w:rsidR="00502BB8" w:rsidRPr="00685A16">
              <w:rPr>
                <w:rFonts w:ascii="Calibri" w:hAnsi="Calibri" w:cs="Calibri"/>
                <w:color w:val="000000" w:themeColor="text1"/>
                <w:sz w:val="18"/>
                <w:szCs w:val="18"/>
              </w:rPr>
              <w:br/>
            </w:r>
            <w:r w:rsidR="00502BB8" w:rsidRPr="00685A16">
              <w:rPr>
                <w:color w:val="000000" w:themeColor="text1"/>
              </w:rPr>
              <w:t>(</w:t>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A36F4B3" w14:textId="77777777"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p w14:paraId="15C5FB03" w14:textId="7A1CD981" w:rsidR="00502BB8" w:rsidRPr="00685A16" w:rsidRDefault="00502BB8"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6F50C54B"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r w:rsidR="002E7CB9" w:rsidRPr="00685A16">
              <w:rPr>
                <w:rFonts w:eastAsia="Arial" w:cstheme="minorHAnsi"/>
                <w:sz w:val="18"/>
                <w:szCs w:val="18"/>
              </w:rPr>
              <w:br/>
            </w:r>
            <w:r w:rsidR="0056229E" w:rsidRPr="00685A16">
              <w:rPr>
                <w:rFonts w:eastAsia="Arial" w:cstheme="minorHAnsi"/>
                <w:sz w:val="18"/>
                <w:szCs w:val="18"/>
              </w:rPr>
              <w:t>(</w:t>
            </w:r>
            <w:r w:rsidR="00E71A38" w:rsidRPr="00685A16">
              <w:rPr>
                <w:rFonts w:eastAsia="Arial" w:cstheme="minorHAnsi"/>
                <w:sz w:val="18"/>
                <w:szCs w:val="18"/>
              </w:rPr>
              <w:t xml:space="preserve">nur, wenn zusätzlich </w:t>
            </w:r>
            <w:r w:rsidRPr="00685A16">
              <w:rPr>
                <w:rFonts w:eastAsia="Arial" w:cstheme="minorHAnsi"/>
                <w:sz w:val="18"/>
                <w:szCs w:val="18"/>
              </w:rPr>
              <w:t>9991 00000 015 1</w:t>
            </w:r>
            <w:r w:rsidR="00E71A38" w:rsidRPr="00685A16">
              <w:rPr>
                <w:rFonts w:eastAsia="Arial" w:cstheme="minorHAnsi"/>
                <w:sz w:val="18"/>
                <w:szCs w:val="18"/>
              </w:rPr>
              <w:t xml:space="preserve"> </w:t>
            </w:r>
            <w:r w:rsidR="00984FD3" w:rsidRPr="00685A16">
              <w:rPr>
                <w:rFonts w:eastAsia="Arial" w:cstheme="minorHAnsi"/>
                <w:sz w:val="18"/>
                <w:szCs w:val="18"/>
              </w:rPr>
              <w:t xml:space="preserve">oder 9991 00000 051 5 </w:t>
            </w:r>
            <w:r w:rsidR="00984FD3" w:rsidRPr="00685A16">
              <w:rPr>
                <w:rFonts w:eastAsia="Arial" w:cstheme="minorHAnsi"/>
                <w:sz w:val="18"/>
                <w:szCs w:val="18"/>
              </w:rPr>
              <w:br/>
            </w:r>
            <w:r w:rsidR="00E71A38" w:rsidRPr="00685A16">
              <w:rPr>
                <w:rFonts w:eastAsia="Arial" w:cstheme="minorHAnsi"/>
                <w:sz w:val="18"/>
                <w:szCs w:val="18"/>
              </w:rPr>
              <w:t>oder</w:t>
            </w:r>
            <w:r w:rsidR="00EA5887" w:rsidRPr="00685A16">
              <w:rPr>
                <w:rFonts w:eastAsia="Arial" w:cstheme="minorHAnsi"/>
                <w:sz w:val="18"/>
                <w:szCs w:val="18"/>
              </w:rPr>
              <w:t xml:space="preserve"> </w:t>
            </w:r>
            <w:r w:rsidRPr="00685A16">
              <w:rPr>
                <w:rFonts w:eastAsia="Arial" w:cstheme="minorHAnsi"/>
                <w:sz w:val="18"/>
                <w:szCs w:val="18"/>
              </w:rPr>
              <w:t>9991 00000 01</w:t>
            </w:r>
            <w:r w:rsidR="00984FD3" w:rsidRPr="00685A16">
              <w:rPr>
                <w:rFonts w:eastAsia="Arial" w:cstheme="minorHAnsi"/>
                <w:sz w:val="18"/>
                <w:szCs w:val="18"/>
              </w:rPr>
              <w:t>7</w:t>
            </w:r>
            <w:r w:rsidRPr="00685A16">
              <w:rPr>
                <w:rFonts w:eastAsia="Arial" w:cstheme="minorHAnsi"/>
                <w:sz w:val="18"/>
                <w:szCs w:val="18"/>
              </w:rPr>
              <w:t xml:space="preserve"> </w:t>
            </w:r>
            <w:r w:rsidR="00984FD3" w:rsidRPr="00685A16">
              <w:rPr>
                <w:rFonts w:eastAsia="Arial" w:cstheme="minorHAnsi"/>
                <w:sz w:val="18"/>
                <w:szCs w:val="18"/>
              </w:rPr>
              <w:t>7</w:t>
            </w:r>
            <w:r w:rsidR="00E71A38" w:rsidRPr="00685A16">
              <w:rPr>
                <w:rFonts w:eastAsia="Arial" w:cstheme="minorHAnsi"/>
                <w:sz w:val="18"/>
                <w:szCs w:val="18"/>
              </w:rPr>
              <w:t xml:space="preserve"> </w:t>
            </w:r>
            <w:r w:rsidR="00EA5887" w:rsidRPr="00685A16">
              <w:rPr>
                <w:rFonts w:eastAsia="Arial" w:cstheme="minorHAnsi"/>
                <w:sz w:val="18"/>
                <w:szCs w:val="18"/>
              </w:rPr>
              <w:br/>
            </w:r>
            <w:r w:rsidR="00E71A38" w:rsidRPr="00685A16">
              <w:rPr>
                <w:rFonts w:eastAsia="Arial" w:cstheme="minorHAnsi"/>
                <w:sz w:val="18"/>
                <w:szCs w:val="18"/>
              </w:rPr>
              <w:t xml:space="preserve">oder </w:t>
            </w:r>
            <w:r w:rsidRPr="00685A16">
              <w:rPr>
                <w:rFonts w:eastAsia="Arial" w:cstheme="minorHAnsi"/>
                <w:sz w:val="18"/>
                <w:szCs w:val="18"/>
              </w:rPr>
              <w:t>9991 00000 01</w:t>
            </w:r>
            <w:r w:rsidR="00984FD3" w:rsidRPr="00685A16">
              <w:rPr>
                <w:rFonts w:eastAsia="Arial" w:cstheme="minorHAnsi"/>
                <w:sz w:val="18"/>
                <w:szCs w:val="18"/>
              </w:rPr>
              <w:t>9</w:t>
            </w:r>
            <w:r w:rsidRPr="00685A16">
              <w:rPr>
                <w:rFonts w:eastAsia="Arial" w:cstheme="minorHAnsi"/>
                <w:sz w:val="18"/>
                <w:szCs w:val="18"/>
              </w:rPr>
              <w:t xml:space="preserve"> </w:t>
            </w:r>
            <w:r w:rsidR="00984FD3" w:rsidRPr="00685A16">
              <w:rPr>
                <w:rFonts w:eastAsia="Arial" w:cstheme="minorHAnsi"/>
                <w:sz w:val="18"/>
                <w:szCs w:val="18"/>
              </w:rPr>
              <w:t>3</w:t>
            </w:r>
            <w:r w:rsidR="00E71A38" w:rsidRPr="00685A16">
              <w:rPr>
                <w:rFonts w:eastAsia="Arial" w:cstheme="minorHAnsi"/>
                <w:sz w:val="18"/>
                <w:szCs w:val="18"/>
              </w:rPr>
              <w:t xml:space="preserve"> vorhanden</w:t>
            </w:r>
            <w:r w:rsidR="0056229E" w:rsidRPr="00685A16">
              <w:rPr>
                <w:rFonts w:eastAsia="Arial" w:cstheme="minorHAnsi"/>
                <w:sz w:val="18"/>
                <w:szCs w:val="18"/>
              </w:rPr>
              <w:t>)</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74CC562E"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9991 00000 021 8</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Lastgang total, tariflos</w:t>
            </w:r>
          </w:p>
          <w:p w14:paraId="7EBDD98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Lastgang total, tariflos</w:t>
            </w:r>
          </w:p>
          <w:p w14:paraId="1DEF1FD8" w14:textId="0A65D2D9"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685A16"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Lastgang total, tariflos</w:t>
            </w:r>
          </w:p>
          <w:p w14:paraId="049439C9" w14:textId="2C8CDE28"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Lastgang total, tariflos</w:t>
            </w:r>
          </w:p>
        </w:tc>
        <w:tc>
          <w:tcPr>
            <w:tcW w:w="1701" w:type="dxa"/>
            <w:shd w:val="clear" w:color="auto" w:fill="FFFFFF"/>
          </w:tcPr>
          <w:p w14:paraId="5F4D29EF" w14:textId="77777777"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5A025E" w14:textId="35619BB8"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9FACFE" w14:textId="77777777" w:rsidR="005F2A6E" w:rsidRPr="00685A16"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E5F61D2"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9991 00000 025 0</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0F18D4E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9991 00000 015 1</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0FEB969C"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r w:rsidRPr="00685A16">
              <w:rPr>
                <w:rFonts w:ascii="Calibri" w:hAnsi="Calibri" w:cs="Calibri"/>
                <w:color w:val="000000" w:themeColor="text1"/>
                <w:sz w:val="18"/>
                <w:szCs w:val="18"/>
              </w:rPr>
              <w:br/>
              <w:t xml:space="preserve">(nur wenn zusätzlich </w:t>
            </w:r>
            <w:r w:rsidR="00423997" w:rsidRPr="00685A16">
              <w:rPr>
                <w:rFonts w:eastAsia="Arial" w:cstheme="minorHAnsi"/>
                <w:color w:val="000000" w:themeColor="text1"/>
                <w:sz w:val="18"/>
                <w:szCs w:val="18"/>
              </w:rPr>
              <w:t xml:space="preserve">9991 00000 051 5 </w:t>
            </w:r>
            <w:r w:rsidRPr="00685A16">
              <w:rPr>
                <w:rFonts w:ascii="Calibri" w:hAnsi="Calibri" w:cs="Calibri"/>
                <w:color w:val="000000" w:themeColor="text1"/>
                <w:sz w:val="18"/>
                <w:szCs w:val="18"/>
              </w:rPr>
              <w:t>vorhanden</w:t>
            </w:r>
            <w:r w:rsidR="00337CA0"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2902174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9991 00000 017 7</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7EF8F6E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9991 00000 019 3</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3FD12964"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562DC12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r w:rsidR="00502BB8" w:rsidRPr="00685A16">
              <w:rPr>
                <w:rFonts w:ascii="Calibri" w:hAnsi="Calibri" w:cs="Calibri"/>
                <w:color w:val="000000" w:themeColor="text1"/>
                <w:sz w:val="18"/>
                <w:szCs w:val="18"/>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345827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r w:rsidR="00502BB8" w:rsidRPr="00685A16">
              <w:rPr>
                <w:rFonts w:eastAsia="Arial" w:cstheme="minorHAnsi"/>
                <w:color w:val="000000" w:themeColor="text1"/>
                <w:sz w:val="18"/>
                <w:szCs w:val="18"/>
              </w:rPr>
              <w:b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795230C2"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t>9991 00000 026 8</w:t>
            </w:r>
            <w:r w:rsidR="00984FD3" w:rsidRPr="00685A16">
              <w:rPr>
                <w:rFonts w:eastAsia="Arial" w:cstheme="minorHAnsi"/>
                <w:sz w:val="18"/>
                <w:szCs w:val="18"/>
              </w:rPr>
              <w:br/>
              <w:t xml:space="preserve">(nur, wenn zusätzlich 9991 00000 016 9 oder 9991 00000 052 3 </w:t>
            </w:r>
            <w:r w:rsidR="00984FD3" w:rsidRPr="00685A16">
              <w:rPr>
                <w:rFonts w:eastAsia="Arial" w:cstheme="minorHAnsi"/>
                <w:sz w:val="18"/>
                <w:szCs w:val="18"/>
              </w:rPr>
              <w:br/>
              <w:t xml:space="preserve">oder 9991 00000 018 8 </w:t>
            </w:r>
            <w:r w:rsidR="00984FD3" w:rsidRPr="00685A16">
              <w:rPr>
                <w:rFonts w:eastAsia="Arial" w:cstheme="minorHAnsi"/>
                <w:sz w:val="18"/>
                <w:szCs w:val="18"/>
              </w:rPr>
              <w:br/>
              <w:t>oder 9991 00000 020 0 vorhanden)</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397B685C"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9991 00000 022 6</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Lastgang total, tariflos</w:t>
            </w:r>
          </w:p>
          <w:p w14:paraId="5F2043F4" w14:textId="77777777" w:rsidR="00E71A38" w:rsidRPr="006C25F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Lastgang total, tariflos</w:t>
            </w:r>
          </w:p>
          <w:p w14:paraId="5326DFFF" w14:textId="77777777" w:rsidR="00F55967" w:rsidRPr="006C25F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Lastgang total, tariflos</w:t>
            </w:r>
          </w:p>
          <w:p w14:paraId="2CF76A29" w14:textId="655B23C4"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Lastgang total, tariflos</w:t>
            </w:r>
          </w:p>
        </w:tc>
        <w:tc>
          <w:tcPr>
            <w:tcW w:w="1701" w:type="dxa"/>
            <w:shd w:val="clear" w:color="auto" w:fill="FFFFFF"/>
          </w:tcPr>
          <w:p w14:paraId="0068EEED" w14:textId="179F5D4D"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CB0B18"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CFD33C"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5680325C"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9991 00000 026 8</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46AC87D2"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9991 00000 016 9</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5BFD8C74"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r w:rsidRPr="006C25F6">
              <w:rPr>
                <w:rFonts w:ascii="Calibri" w:hAnsi="Calibri" w:cs="Calibri"/>
                <w:color w:val="000000" w:themeColor="text1"/>
                <w:sz w:val="18"/>
                <w:szCs w:val="18"/>
              </w:rPr>
              <w:br/>
              <w:t>(nur wenn zusätzlich 9991 00000 052 3 vorhanden)</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044EB05"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9991 00000 018 8</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3025F9AE"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r w:rsidRPr="006C25F6">
              <w:rPr>
                <w:rFonts w:eastAsia="Arial" w:cstheme="minorHAnsi"/>
                <w:color w:val="000000" w:themeColor="text1"/>
                <w:sz w:val="18"/>
                <w:szCs w:val="18"/>
              </w:rPr>
              <w:br/>
              <w:t>(nur wenn zusätzlich 9991 00000 020 0 vorhanden)</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Default="00E61DDB" w:rsidP="00352309">
      <w:pPr>
        <w:tabs>
          <w:tab w:val="left" w:pos="601"/>
        </w:tabs>
        <w:spacing w:after="0" w:line="260" w:lineRule="atLeast"/>
        <w:contextualSpacing/>
        <w:rPr>
          <w:rFonts w:eastAsia="Arial" w:cstheme="minorHAnsi"/>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p>
    <w:p w14:paraId="76FF4A46" w14:textId="77777777" w:rsidR="00CF1969" w:rsidRDefault="00CF1969" w:rsidP="00CF1969">
      <w:pPr>
        <w:rPr>
          <w:rFonts w:eastAsia="Arial"/>
        </w:rPr>
      </w:pPr>
    </w:p>
    <w:p w14:paraId="2E9FF2C7" w14:textId="2DFE6979" w:rsidR="00CF1969"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ohne eine zugeordnete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7EE2CEEE"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Pr>
                <w:rStyle w:val="Funotenzeichen"/>
                <w:rFonts w:eastAsia="Arial" w:cstheme="minorHAnsi"/>
                <w:b/>
                <w:sz w:val="18"/>
                <w:szCs w:val="18"/>
              </w:rPr>
              <w:footnoteReference w:id="2"/>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219D11DD"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21C3079B"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52078140"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04F65A15"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79EA8555"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350A0671"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bl>
    <w:p w14:paraId="3874D8C7" w14:textId="234CE247" w:rsidR="00A17BED" w:rsidRDefault="00352309" w:rsidP="00375668">
      <w:pPr>
        <w:tabs>
          <w:tab w:val="left" w:pos="601"/>
        </w:tabs>
        <w:spacing w:after="0" w:line="260" w:lineRule="atLeast"/>
        <w:contextualSpacing/>
        <w:rPr>
          <w:rFonts w:eastAsia="Arial" w:cstheme="minorHAnsi"/>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r>
        <w:rPr>
          <w:rFonts w:eastAsia="Arial" w:cstheme="minorHAnsi"/>
          <w:sz w:val="18"/>
          <w:szCs w:val="18"/>
        </w:rPr>
        <w:br/>
      </w:r>
      <w:r w:rsidRPr="00E61DDB">
        <w:rPr>
          <w:rFonts w:eastAsia="Arial" w:cstheme="minorHAnsi"/>
          <w:sz w:val="18"/>
          <w:szCs w:val="18"/>
        </w:rPr>
        <w:t>Tarif:</w:t>
      </w:r>
      <w:r w:rsidRPr="00E61DDB">
        <w:rPr>
          <w:rFonts w:eastAsia="Arial" w:cstheme="minorHAnsi"/>
          <w:sz w:val="18"/>
          <w:szCs w:val="18"/>
        </w:rPr>
        <w:tab/>
        <w:t>e = 1 .</w:t>
      </w:r>
      <w:r w:rsidR="00430BF1">
        <w:rPr>
          <w:rFonts w:eastAsia="Arial" w:cstheme="minorHAnsi"/>
          <w:sz w:val="18"/>
          <w:szCs w:val="18"/>
        </w:rPr>
        <w:t>.</w:t>
      </w:r>
      <w:r w:rsidRPr="00E61DDB">
        <w:rPr>
          <w:rFonts w:eastAsia="Arial" w:cstheme="minorHAnsi"/>
          <w:sz w:val="18"/>
          <w:szCs w:val="18"/>
        </w:rPr>
        <w:t>. 9</w:t>
      </w:r>
    </w:p>
    <w:p w14:paraId="6F2A9981" w14:textId="77777777" w:rsidR="00CF1969" w:rsidRDefault="00CF1969" w:rsidP="00CF1969">
      <w:pPr>
        <w:rPr>
          <w:rFonts w:eastAsia="Arial"/>
        </w:rPr>
      </w:pPr>
    </w:p>
    <w:p w14:paraId="61BECB62" w14:textId="3EA01F6A" w:rsidR="00CF1969" w:rsidRPr="00375668"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mit zugeordneter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44D286E2" w14:textId="695E496D" w:rsidR="00352309" w:rsidRDefault="00352309" w:rsidP="00375668">
      <w:pPr>
        <w:pStyle w:val="berschrift3"/>
      </w:pPr>
      <w:bookmarkStart w:id="23" w:name="_Toc98154681"/>
      <w:r>
        <w:t>Erläuterungen OBIS-Kennzahlen auf Ebene der Messlokation</w:t>
      </w:r>
      <w:bookmarkEnd w:id="23"/>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1E558426" w14:textId="22D30C04"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4"/>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52000163" w14:textId="0702D892" w:rsidR="000B705F" w:rsidRPr="00E22316" w:rsidRDefault="00701533" w:rsidP="00E22316">
      <w:pPr>
        <w:tabs>
          <w:tab w:val="left" w:pos="601"/>
        </w:tabs>
        <w:spacing w:after="0" w:line="260" w:lineRule="atLeast"/>
        <w:contextualSpacing/>
        <w:rPr>
          <w:rFonts w:eastAsia="Arial" w:cstheme="minorHAnsi"/>
          <w:sz w:val="18"/>
          <w:szCs w:val="18"/>
        </w:rPr>
      </w:pPr>
      <w:r w:rsidRPr="00FA6231">
        <w:rPr>
          <w:rFonts w:eastAsia="Arial" w:cstheme="minorHAnsi"/>
          <w:sz w:val="18"/>
          <w:szCs w:val="18"/>
        </w:rPr>
        <w:t>Kanal:</w:t>
      </w:r>
      <w:r w:rsidRPr="00FA6231">
        <w:rPr>
          <w:rFonts w:eastAsia="Arial" w:cstheme="minorHAnsi"/>
          <w:sz w:val="18"/>
          <w:szCs w:val="18"/>
        </w:rPr>
        <w:tab/>
        <w:t xml:space="preserve">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r>
        <w:rPr>
          <w:rFonts w:eastAsia="Arial" w:cstheme="minorHAnsi"/>
          <w:sz w:val="18"/>
          <w:szCs w:val="18"/>
        </w:rPr>
        <w:br/>
      </w:r>
      <w:r w:rsidRPr="00E61DDB">
        <w:rPr>
          <w:rFonts w:eastAsia="Arial" w:cstheme="minorHAnsi"/>
          <w:sz w:val="18"/>
          <w:szCs w:val="18"/>
        </w:rPr>
        <w:t>Tarif:</w:t>
      </w:r>
      <w:r w:rsidRPr="00E61DDB">
        <w:rPr>
          <w:rFonts w:eastAsia="Arial" w:cstheme="minorHAnsi"/>
          <w:sz w:val="18"/>
          <w:szCs w:val="18"/>
        </w:rPr>
        <w:tab/>
        <w:t>e = 1 .</w:t>
      </w:r>
      <w:r w:rsidR="00430BF1">
        <w:rPr>
          <w:rFonts w:eastAsia="Arial" w:cstheme="minorHAnsi"/>
          <w:sz w:val="18"/>
          <w:szCs w:val="18"/>
        </w:rPr>
        <w:t>.</w:t>
      </w:r>
      <w:r w:rsidRPr="00E61DDB">
        <w:rPr>
          <w:rFonts w:eastAsia="Arial" w:cstheme="minorHAnsi"/>
          <w:sz w:val="18"/>
          <w:szCs w:val="18"/>
        </w:rPr>
        <w:t>. 9</w:t>
      </w:r>
    </w:p>
    <w:p w14:paraId="6DC9BAD7" w14:textId="77777777" w:rsidR="00375668" w:rsidRPr="005D525D" w:rsidRDefault="00375668" w:rsidP="00375668">
      <w:pPr>
        <w:pStyle w:val="berschrift3"/>
        <w:rPr>
          <w:rFonts w:eastAsia="Arial"/>
        </w:rPr>
      </w:pPr>
      <w:bookmarkStart w:id="24" w:name="_Toc98154682"/>
      <w:r>
        <w:rPr>
          <w:rFonts w:eastAsia="Arial"/>
        </w:rPr>
        <w:t>auf Ebene der Tranche</w:t>
      </w:r>
      <w:bookmarkEnd w:id="24"/>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5D525D" w:rsidRDefault="00375668" w:rsidP="00375668">
      <w:pPr>
        <w:tabs>
          <w:tab w:val="left" w:pos="601"/>
        </w:tabs>
        <w:spacing w:after="0" w:line="260" w:lineRule="atLeast"/>
        <w:contextualSpacing/>
        <w:rPr>
          <w:rFonts w:eastAsia="Arial" w:cstheme="minorHAnsi"/>
          <w:strike/>
          <w:color w:val="C00000"/>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B365B85" w:rsidR="00AB4658" w:rsidRDefault="00AB4658" w:rsidP="00AB4658">
      <w:pPr>
        <w:pStyle w:val="berschrift3"/>
        <w:rPr>
          <w:rFonts w:eastAsia="Arial"/>
        </w:rPr>
      </w:pPr>
      <w:bookmarkStart w:id="25" w:name="_Toc98154683"/>
      <w:r>
        <w:t xml:space="preserve">für </w:t>
      </w:r>
      <w:r w:rsidR="00E07778">
        <w:t>Messp</w:t>
      </w:r>
      <w:r w:rsidR="00E07778" w:rsidRPr="00123D34">
        <w:t>rodukte</w:t>
      </w:r>
      <w:r w:rsidR="00E07778">
        <w:t xml:space="preserve"> Strom, die ausschließlich für die Rolle ESA Anwendung finden</w:t>
      </w:r>
      <w:r w:rsidR="006943E1">
        <w:t xml:space="preserve"> (Rohdaten)</w:t>
      </w:r>
      <w:bookmarkEnd w:id="25"/>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738A3178" w14:textId="77777777" w:rsidR="006943E1" w:rsidRPr="00E22316"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352309"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741B2F37" w14:textId="77777777" w:rsidR="006943E1" w:rsidRPr="00352309"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E22316"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2EB23C27" w14:textId="1D3B34C8"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352309"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35F401EC" w14:textId="12BB21E4"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bl>
    <w:p w14:paraId="06736957" w14:textId="5C6189DB" w:rsidR="006943E1" w:rsidRDefault="006943E1" w:rsidP="006943E1">
      <w:pPr>
        <w:tabs>
          <w:tab w:val="left" w:pos="601"/>
        </w:tabs>
        <w:spacing w:after="0" w:line="260" w:lineRule="atLeast"/>
        <w:contextualSpacing/>
        <w:rPr>
          <w:rFonts w:eastAsia="Arial" w:cstheme="minorHAnsi"/>
          <w:sz w:val="18"/>
          <w:szCs w:val="18"/>
        </w:rPr>
      </w:pPr>
      <w:r w:rsidRPr="00FA6231">
        <w:rPr>
          <w:rFonts w:eastAsia="Arial" w:cstheme="minorHAnsi"/>
          <w:sz w:val="18"/>
          <w:szCs w:val="18"/>
        </w:rPr>
        <w:t>Kanal:</w:t>
      </w:r>
      <w:r w:rsidRPr="00FA6231">
        <w:rPr>
          <w:rFonts w:eastAsia="Arial" w:cstheme="minorHAnsi"/>
          <w:sz w:val="18"/>
          <w:szCs w:val="18"/>
        </w:rPr>
        <w:tab/>
        <w:t>b = 0 .</w:t>
      </w:r>
      <w:r w:rsidR="00430BF1">
        <w:rPr>
          <w:rFonts w:eastAsia="Arial" w:cstheme="minorHAnsi"/>
          <w:sz w:val="18"/>
          <w:szCs w:val="18"/>
        </w:rPr>
        <w:t>.</w:t>
      </w:r>
      <w:r w:rsidRPr="00FA6231">
        <w:rPr>
          <w:rFonts w:eastAsia="Arial" w:cstheme="minorHAnsi"/>
          <w:sz w:val="18"/>
          <w:szCs w:val="18"/>
        </w:rPr>
        <w:t>. 6</w:t>
      </w:r>
      <w:r>
        <w:rPr>
          <w:rFonts w:eastAsia="Arial" w:cstheme="minorHAnsi"/>
          <w:sz w:val="18"/>
          <w:szCs w:val="18"/>
        </w:rPr>
        <w:t>5</w:t>
      </w:r>
    </w:p>
    <w:p w14:paraId="41CE14EA" w14:textId="346FA1F4" w:rsidR="00AB4658" w:rsidRDefault="00AB4658" w:rsidP="00CF1969">
      <w:pPr>
        <w:rPr>
          <w:rFonts w:eastAsia="Arial"/>
        </w:rPr>
      </w:pPr>
    </w:p>
    <w:p w14:paraId="501B71D2" w14:textId="1F55547F" w:rsidR="00C45820" w:rsidRPr="00C45820" w:rsidRDefault="00C45820" w:rsidP="00C45820">
      <w:pPr>
        <w:pStyle w:val="berschrift2"/>
      </w:pPr>
      <w:bookmarkStart w:id="26" w:name="_Toc98154684"/>
      <w:r w:rsidRPr="00C45820">
        <w:t xml:space="preserve">Mindestumfang der </w:t>
      </w:r>
      <w:r w:rsidR="00243EA8">
        <w:t>Mess-</w:t>
      </w:r>
      <w:r>
        <w:t>Produkte</w:t>
      </w:r>
      <w:r w:rsidRPr="00C45820">
        <w:t xml:space="preserve"> in der UTILMD bei iMS, kME oder mME Strom</w:t>
      </w:r>
      <w:bookmarkEnd w:id="26"/>
    </w:p>
    <w:p w14:paraId="05E1192D" w14:textId="7FCCDE92" w:rsidR="00C45820" w:rsidRPr="00C45820" w:rsidRDefault="00C45820" w:rsidP="00C45820">
      <w:pPr>
        <w:rPr>
          <w:rFonts w:eastAsia="Arial"/>
        </w:rPr>
      </w:pPr>
      <w:r w:rsidRPr="00C45820">
        <w:rPr>
          <w:rFonts w:eastAsia="Arial"/>
        </w:rPr>
        <w:t>Die Tabelle</w:t>
      </w:r>
      <w:r>
        <w:rPr>
          <w:rFonts w:eastAsia="Arial"/>
        </w:rPr>
        <w:t>n</w:t>
      </w:r>
      <w:r w:rsidRPr="00C45820">
        <w:rPr>
          <w:rFonts w:eastAsia="Arial"/>
        </w:rPr>
        <w:t xml:space="preserve"> g</w:t>
      </w:r>
      <w:r>
        <w:rPr>
          <w:rFonts w:eastAsia="Arial"/>
        </w:rPr>
        <w:t>eben</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45F0AE67" w14:textId="6D4E2EEF" w:rsidR="00C45820" w:rsidRPr="00C45820" w:rsidRDefault="00C45820" w:rsidP="00C45820">
      <w:pPr>
        <w:rPr>
          <w:rFonts w:eastAsia="Arial"/>
        </w:rPr>
      </w:pPr>
      <w:r w:rsidRPr="00C45820">
        <w:rPr>
          <w:rFonts w:eastAsia="Arial"/>
        </w:rPr>
        <w:t>Der NB bestellt über die vorläufige Anmeldebestätigung bzw. der ORDERS die notwendige Wertegranularität auf den Lokationen (Markt</w:t>
      </w:r>
      <w:r w:rsidR="00A35FDC">
        <w:rPr>
          <w:rFonts w:eastAsia="Arial"/>
        </w:rPr>
        <w:t>lokation</w:t>
      </w:r>
      <w:r w:rsidRPr="00C45820">
        <w:rPr>
          <w:rFonts w:eastAsia="Arial"/>
        </w:rPr>
        <w:t>, Mess</w:t>
      </w:r>
      <w:r w:rsidR="00A35FDC">
        <w:rPr>
          <w:rFonts w:eastAsia="Arial"/>
        </w:rPr>
        <w:t>lokation</w:t>
      </w:r>
      <w:r w:rsidRPr="00C45820">
        <w:rPr>
          <w:rFonts w:eastAsia="Arial"/>
        </w:rPr>
        <w:t xml:space="preserve"> und Tranche). Der MSB ist verpflichtet diese</w:t>
      </w:r>
      <w:r>
        <w:rPr>
          <w:rFonts w:eastAsia="Arial"/>
        </w:rPr>
        <w:t xml:space="preserve"> </w:t>
      </w:r>
      <w:r w:rsidRPr="00C45820">
        <w:rPr>
          <w:rFonts w:eastAsia="Arial"/>
        </w:rPr>
        <w:t>notwendige Wertegranularität zu bedienen.</w:t>
      </w:r>
    </w:p>
    <w:p w14:paraId="7DFC3F53" w14:textId="66F3811F" w:rsidR="00C45820" w:rsidRDefault="00C45820" w:rsidP="00C45820">
      <w:pPr>
        <w:rPr>
          <w:rFonts w:eastAsia="Arial"/>
        </w:rPr>
      </w:pPr>
      <w:r w:rsidRPr="00C45820">
        <w:rPr>
          <w:rFonts w:eastAsia="Arial"/>
        </w:rPr>
        <w:t>Die Tabelle kann nicht angewendet werden, von Beginn der Änderung einer messtechnischen</w:t>
      </w:r>
      <w:r>
        <w:rPr>
          <w:rFonts w:eastAsia="Arial"/>
        </w:rPr>
        <w:t xml:space="preserve"> </w:t>
      </w:r>
      <w:r w:rsidRPr="00C45820">
        <w:rPr>
          <w:rFonts w:eastAsia="Arial"/>
        </w:rPr>
        <w:t>Einordnung bis zu deren Abschluss, da es aufgrund der bilanzierungsrelevanten Fristen zu Verzögerungen bei der Anpassung der OBIS-Kennzahlen kommt.</w:t>
      </w:r>
    </w:p>
    <w:p w14:paraId="3B6700AA" w14:textId="5EB63B20" w:rsidR="00243EA8" w:rsidRDefault="00914606" w:rsidP="00B02041">
      <w:pPr>
        <w:spacing w:after="200" w:line="276" w:lineRule="auto"/>
        <w:sectPr w:rsidR="00243EA8" w:rsidSect="00217841">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7E3B715B" w14:textId="0911D5AA" w:rsidR="00243EA8" w:rsidRDefault="00243EA8" w:rsidP="00243EA8">
      <w:pPr>
        <w:pStyle w:val="Zwischenberschrift"/>
      </w:pPr>
      <w:bookmarkStart w:id="27" w:name="_Toc62483666"/>
      <w:r w:rsidRPr="00C45820">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5EECD7AD"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FD34EAD"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787E2E4B"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BC2DF3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DFA3772"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32DCA8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2EC0A7F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FF97F29"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1190111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4DDF659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F1B01C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A1F37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6A97B9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9AB3AD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8FC715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279400E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73F3548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58FF1BE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26F761EB"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E48E318"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1D3CBAA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DD1759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798919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2316647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2D18E074" w14:textId="501BCA5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7172685" w14:textId="545A36CE"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2E2D9D46" w14:textId="57B1470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243EA8" w:rsidRPr="00C45820" w14:paraId="4DEC9932"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7445E4"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6AA2DA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9A5E97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CFB0C0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3608EAB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0F215297" w14:textId="57147F7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C378A47" w14:textId="199473C9"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59C0A0FB" w14:textId="32EC807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CF1969" w:rsidRPr="00CF1969" w14:paraId="245E0F4D"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8BDEF1B" w14:textId="77777777" w:rsidR="00243EA8" w:rsidRPr="00CF1969" w:rsidRDefault="00243EA8" w:rsidP="005F28F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798A8D6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35FF49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23376A60"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1FF8A1B8"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2060D634" w14:textId="2789C4F6"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3E0651DF" w14:textId="3722E4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0010342C" w:rsidRPr="00CF1969">
              <w:rPr>
                <w:rFonts w:eastAsia="Arial" w:cstheme="minorHAnsi"/>
                <w:color w:val="000000" w:themeColor="text1"/>
                <w:sz w:val="18"/>
                <w:szCs w:val="18"/>
              </w:rPr>
              <w:br/>
              <w:t>ggf.</w:t>
            </w:r>
            <w:r w:rsidR="0010342C"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137FAEB5" w14:textId="68951F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243EA8" w:rsidRPr="00FA6231" w14:paraId="193F3E89"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77DC3A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EC6DC5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6DFFE22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0C94B9C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40A7000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61B9AB84" w14:textId="2EFF2C1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34E01028" w14:textId="512CC4D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p>
        </w:tc>
        <w:tc>
          <w:tcPr>
            <w:tcW w:w="2268" w:type="dxa"/>
            <w:tcBorders>
              <w:left w:val="dotted" w:sz="4" w:space="0" w:color="auto"/>
            </w:tcBorders>
            <w:shd w:val="clear" w:color="auto" w:fill="FFFFFF"/>
          </w:tcPr>
          <w:p w14:paraId="12D890FF" w14:textId="6DCF4CF0"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p>
        </w:tc>
      </w:tr>
    </w:tbl>
    <w:p w14:paraId="3A2D6C6C" w14:textId="4F122AAB" w:rsidR="00243EA8" w:rsidRDefault="00243EA8" w:rsidP="00243EA8">
      <w:pPr>
        <w:spacing w:after="200" w:line="276" w:lineRule="auto"/>
      </w:pPr>
    </w:p>
    <w:p w14:paraId="5511BA6B" w14:textId="225A9987" w:rsidR="00243EA8" w:rsidRDefault="00243EA8" w:rsidP="00243EA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417E4EF"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DE5CC3C"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63D8F47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527247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9AEBBA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5F61C80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5430CD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385016E1"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38A84DC"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0552B85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3B665C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76BBC5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B262EA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2D8819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6F0CEF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6F414B7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36F8539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6FAAC4F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62D1D47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19E16AF0" w14:textId="77777777" w:rsidR="00243EA8" w:rsidRPr="008C0C37" w:rsidRDefault="00243EA8" w:rsidP="005F28F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77D031E8"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09177E6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655814B2"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7F1ED91C"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5D7C0F5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7B6471E9" w14:textId="59759CBF"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cstheme="minorHAnsi"/>
                <w:sz w:val="18"/>
                <w:szCs w:val="18"/>
              </w:rPr>
              <w:t>9991 00000 049 0</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9991 00000 005 2</w:t>
            </w:r>
            <w:r w:rsidR="00243EA8" w:rsidRPr="008C0C37">
              <w:rPr>
                <w:rFonts w:eastAsia="Arial" w:cstheme="minorHAnsi"/>
                <w:sz w:val="18"/>
                <w:szCs w:val="18"/>
              </w:rPr>
              <w:br/>
              <w:t xml:space="preserve">oder </w:t>
            </w:r>
            <w:r w:rsidR="00243EA8" w:rsidRPr="008C0C37">
              <w:rPr>
                <w:rFonts w:eastAsia="Arial" w:cstheme="minorHAnsi"/>
                <w:sz w:val="18"/>
                <w:szCs w:val="18"/>
              </w:rPr>
              <w:br/>
            </w:r>
            <w:r w:rsidRPr="008C0C37">
              <w:rPr>
                <w:rFonts w:eastAsia="Arial" w:cstheme="minorHAnsi"/>
                <w:sz w:val="18"/>
                <w:szCs w:val="18"/>
              </w:rPr>
              <w:t>9991 00000 006 0</w:t>
            </w:r>
          </w:p>
        </w:tc>
        <w:tc>
          <w:tcPr>
            <w:tcW w:w="2126" w:type="dxa"/>
          </w:tcPr>
          <w:p w14:paraId="6F5BFFDB" w14:textId="3F917291"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r w:rsidR="000B6D9B">
              <w:rPr>
                <w:rFonts w:eastAsia="Arial" w:cstheme="minorHAnsi"/>
                <w:sz w:val="18"/>
                <w:szCs w:val="18"/>
              </w:rPr>
              <w:br/>
            </w:r>
            <w:r w:rsidR="00243EA8" w:rsidRPr="008C0C37">
              <w:rPr>
                <w:rFonts w:eastAsia="Arial" w:cstheme="minorHAnsi"/>
                <w:sz w:val="18"/>
                <w:szCs w:val="18"/>
              </w:rPr>
              <w:t>ggf.</w:t>
            </w:r>
            <w:r w:rsidR="00243EA8" w:rsidRPr="008C0C37">
              <w:rPr>
                <w:rFonts w:eastAsia="Arial" w:cstheme="minorHAnsi"/>
                <w:sz w:val="18"/>
                <w:szCs w:val="18"/>
              </w:rPr>
              <w:br/>
            </w:r>
            <w:r w:rsidRPr="008C0C37">
              <w:rPr>
                <w:rFonts w:eastAsia="Arial" w:cstheme="minorHAnsi"/>
                <w:sz w:val="18"/>
                <w:szCs w:val="18"/>
              </w:rPr>
              <w:t>9991 00000 016 9</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9991 00000 052 3</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9991 00000 018 8</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9991 00000 020 0</w:t>
            </w:r>
          </w:p>
        </w:tc>
        <w:tc>
          <w:tcPr>
            <w:tcW w:w="2268" w:type="dxa"/>
          </w:tcPr>
          <w:p w14:paraId="37737164" w14:textId="7C93D1D5"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p>
        </w:tc>
      </w:tr>
      <w:tr w:rsidR="00243EA8" w:rsidRPr="00FA6231" w14:paraId="7BF6B588"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51F6474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7018A2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7C225F1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4DA7908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05FB54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62B932E9" w14:textId="61CF1E6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226768BB" w14:textId="6DE5C39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9991 00000 022 6</w:t>
            </w:r>
          </w:p>
        </w:tc>
        <w:tc>
          <w:tcPr>
            <w:tcW w:w="2268" w:type="dxa"/>
          </w:tcPr>
          <w:p w14:paraId="7429A04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243EA8" w:rsidRPr="00FA6231" w14:paraId="4BA322D1"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29F186B"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C789E0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A52841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7AA297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4A8BF9D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76FBAF73" w14:textId="18D08B2D" w:rsidR="00243EA8" w:rsidRPr="00FA6231" w:rsidRDefault="00C61579"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3B3B8D7C" w14:textId="106A3BE3" w:rsidR="00333250"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sidR="000B6D9B">
              <w:rPr>
                <w:rFonts w:eastAsia="Arial" w:cstheme="minorHAnsi"/>
                <w:sz w:val="18"/>
                <w:szCs w:val="18"/>
              </w:rPr>
              <w:br/>
            </w:r>
            <w:r w:rsidR="00333250">
              <w:rPr>
                <w:rFonts w:eastAsia="Arial" w:cstheme="minorHAnsi"/>
                <w:sz w:val="18"/>
                <w:szCs w:val="18"/>
              </w:rPr>
              <w:t>ggf.</w:t>
            </w:r>
            <w:r w:rsidR="00333250">
              <w:rPr>
                <w:rFonts w:eastAsia="Arial" w:cstheme="minorHAnsi"/>
                <w:sz w:val="18"/>
                <w:szCs w:val="18"/>
              </w:rPr>
              <w:br/>
            </w:r>
            <w:r w:rsidR="00333250" w:rsidRPr="00333250">
              <w:rPr>
                <w:rFonts w:eastAsia="Arial" w:cstheme="minorHAnsi"/>
                <w:sz w:val="18"/>
                <w:szCs w:val="18"/>
              </w:rPr>
              <w:t>9991 00000 015 1</w:t>
            </w:r>
          </w:p>
        </w:tc>
        <w:tc>
          <w:tcPr>
            <w:tcW w:w="2268" w:type="dxa"/>
          </w:tcPr>
          <w:p w14:paraId="76AFA6E9" w14:textId="3132EF62"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243EA8" w:rsidRPr="00FA6231" w14:paraId="48E8B25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C7B949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3C00A84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00442E1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2AA009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5EE4F2C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10428953" w14:textId="30B7E141"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748CC44" w14:textId="4236471C"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9991 00000 021 8</w:t>
            </w:r>
          </w:p>
        </w:tc>
        <w:tc>
          <w:tcPr>
            <w:tcW w:w="2268" w:type="dxa"/>
          </w:tcPr>
          <w:p w14:paraId="4ED127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1E07E5E0" w14:textId="320C5CD7" w:rsidR="00BA4FB3" w:rsidRDefault="00BA4FB3" w:rsidP="00C45820"/>
    <w:p w14:paraId="1F52740E" w14:textId="77777777" w:rsidR="00BA4FB3" w:rsidRDefault="00BA4FB3">
      <w:pPr>
        <w:spacing w:after="200" w:line="276" w:lineRule="auto"/>
      </w:pPr>
      <w:r>
        <w:br w:type="page"/>
      </w:r>
    </w:p>
    <w:p w14:paraId="56C017B7" w14:textId="40D2C750" w:rsidR="00243EA8" w:rsidRDefault="00243EA8" w:rsidP="00243EA8">
      <w:pPr>
        <w:pStyle w:val="Zwischenberschrift"/>
      </w:pPr>
      <w:r w:rsidRPr="00C45820">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2CB6DA8"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AD49E7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59CFE4F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78FB83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7F9BD43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182892C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793A5A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646A47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F20A79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158DDD16"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13A994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0170B1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3F104FB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6FCFC0E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2937F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1853C52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60BE86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82BDB6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341ABC77"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3808F2AE"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4A52BCC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631FECC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5ACBCF7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57E29FA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C14D0C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359ADBE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10F2224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243EA8" w:rsidRPr="00FA6231" w14:paraId="137A1F5F"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00BCE89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32B32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360FCD0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738DC5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7B69867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1A58580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4A36B5E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2FEC335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273C4FEF" w14:textId="584B668F" w:rsidR="00BA4FB3" w:rsidRDefault="00BA4FB3" w:rsidP="00C45820"/>
    <w:p w14:paraId="29D48051" w14:textId="19E5EF73" w:rsidR="00243EA8" w:rsidRDefault="00BA4FB3" w:rsidP="00BA4FB3">
      <w:pPr>
        <w:spacing w:after="200" w:line="276" w:lineRule="auto"/>
      </w:pPr>
      <w:r>
        <w:br w:type="page"/>
      </w:r>
    </w:p>
    <w:p w14:paraId="19BD93F3" w14:textId="3C0DDE4D" w:rsidR="006C3397" w:rsidRDefault="006C3397" w:rsidP="006C3397">
      <w:pPr>
        <w:pStyle w:val="berschrift1"/>
      </w:pPr>
      <w:bookmarkStart w:id="28" w:name="_Toc98154685"/>
      <w:r w:rsidRPr="004F5E68">
        <w:t xml:space="preserve">Codelisten der in der Marktkommunikation verwendeten OBIS-Kennzahlen für </w:t>
      </w:r>
      <w:r>
        <w:t>thermische</w:t>
      </w:r>
      <w:r w:rsidRPr="004F5E68">
        <w:t xml:space="preserve"> Energie</w:t>
      </w:r>
      <w:bookmarkEnd w:id="27"/>
      <w:bookmarkEnd w:id="28"/>
    </w:p>
    <w:p w14:paraId="18E188A7" w14:textId="77777777" w:rsidR="006C3397" w:rsidRDefault="006C3397" w:rsidP="006C3397">
      <w:pPr>
        <w:pStyle w:val="berschrift2"/>
      </w:pPr>
      <w:bookmarkStart w:id="29" w:name="_Toc62483667"/>
      <w:bookmarkStart w:id="30" w:name="_Toc98154686"/>
      <w:r>
        <w:t>Verwendete OBIS-Kennzahlen</w:t>
      </w:r>
      <w:bookmarkEnd w:id="29"/>
      <w:bookmarkEnd w:id="30"/>
    </w:p>
    <w:p w14:paraId="1F442B10" w14:textId="77777777" w:rsidR="006C3397" w:rsidRDefault="006C3397" w:rsidP="006C3397">
      <w:r w:rsidRPr="00490B07">
        <w:t>Verwendung in der Kommunikation NB an LF/</w:t>
      </w:r>
      <w:r>
        <w:t>MSB</w:t>
      </w:r>
      <w:r w:rsidRPr="00490B07">
        <w:t>/NB, LF an NB, MSB an NB</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FA6231" w:rsidRDefault="006C3397" w:rsidP="00222E03">
      <w:pPr>
        <w:pStyle w:val="Tabellentext"/>
        <w:tabs>
          <w:tab w:val="clear" w:pos="601"/>
          <w:tab w:val="left" w:pos="1701"/>
        </w:tabs>
        <w:contextualSpacing/>
        <w:rPr>
          <w:sz w:val="18"/>
          <w:szCs w:val="18"/>
        </w:rPr>
      </w:pPr>
      <w:r w:rsidRPr="00FA6231">
        <w:rPr>
          <w:sz w:val="18"/>
          <w:szCs w:val="18"/>
        </w:rPr>
        <w:t>Kanal (irrelevant):</w:t>
      </w:r>
      <w:r w:rsidRPr="00FA6231">
        <w:rPr>
          <w:sz w:val="18"/>
          <w:szCs w:val="18"/>
        </w:rPr>
        <w:tab/>
        <w:t>b = 0 .</w:t>
      </w:r>
      <w:r w:rsidR="00430BF1">
        <w:rPr>
          <w:sz w:val="18"/>
          <w:szCs w:val="18"/>
        </w:rPr>
        <w:t>.</w:t>
      </w:r>
      <w:r w:rsidRPr="00FA6231">
        <w:rPr>
          <w:sz w:val="18"/>
          <w:szCs w:val="18"/>
        </w:rPr>
        <w:t>. 64</w:t>
      </w:r>
    </w:p>
    <w:p w14:paraId="1A130CF1" w14:textId="74FC3FFA" w:rsidR="006C3397" w:rsidRPr="00FA6231" w:rsidRDefault="006C3397" w:rsidP="00222E03">
      <w:pPr>
        <w:pStyle w:val="Tabellentext"/>
        <w:tabs>
          <w:tab w:val="clear" w:pos="601"/>
          <w:tab w:val="left" w:pos="1701"/>
        </w:tabs>
        <w:spacing w:after="0" w:line="260" w:lineRule="atLeast"/>
        <w:contextualSpacing/>
        <w:rPr>
          <w:sz w:val="18"/>
          <w:szCs w:val="18"/>
        </w:rPr>
      </w:pPr>
      <w:r w:rsidRPr="00FA6231">
        <w:rPr>
          <w:sz w:val="18"/>
          <w:szCs w:val="18"/>
        </w:rPr>
        <w:t>Stundenmittelwerte:</w:t>
      </w:r>
      <w:r w:rsidR="00222E03">
        <w:rPr>
          <w:sz w:val="18"/>
          <w:szCs w:val="18"/>
        </w:rPr>
        <w:tab/>
      </w:r>
      <w:proofErr w:type="spellStart"/>
      <w:r w:rsidRPr="00FA6231">
        <w:rPr>
          <w:sz w:val="18"/>
          <w:szCs w:val="18"/>
        </w:rPr>
        <w:t>ee</w:t>
      </w:r>
      <w:proofErr w:type="spellEnd"/>
      <w:r w:rsidRPr="00FA6231">
        <w:rPr>
          <w:sz w:val="18"/>
          <w:szCs w:val="18"/>
        </w:rPr>
        <w:t xml:space="preserve"> = 16</w:t>
      </w:r>
    </w:p>
    <w:p w14:paraId="67E445D3" w14:textId="77777777" w:rsidR="006C3397" w:rsidRPr="00FA6231" w:rsidRDefault="006C3397" w:rsidP="00222E03">
      <w:pPr>
        <w:pStyle w:val="Tabellentext"/>
        <w:tabs>
          <w:tab w:val="clear" w:pos="601"/>
          <w:tab w:val="left" w:pos="1701"/>
        </w:tabs>
        <w:spacing w:after="0" w:line="260" w:lineRule="atLeast"/>
        <w:contextualSpacing/>
        <w:rPr>
          <w:sz w:val="18"/>
          <w:szCs w:val="18"/>
        </w:rPr>
      </w:pPr>
      <w:r w:rsidRPr="00FA6231">
        <w:rPr>
          <w:sz w:val="18"/>
          <w:szCs w:val="18"/>
        </w:rPr>
        <w:t xml:space="preserve">Tagesmittelwerte: </w:t>
      </w:r>
      <w:r w:rsidRPr="00FA6231">
        <w:rPr>
          <w:sz w:val="18"/>
          <w:szCs w:val="18"/>
        </w:rPr>
        <w:tab/>
      </w:r>
      <w:proofErr w:type="spellStart"/>
      <w:r w:rsidRPr="00FA6231">
        <w:rPr>
          <w:sz w:val="18"/>
          <w:szCs w:val="18"/>
        </w:rPr>
        <w:t>ee</w:t>
      </w:r>
      <w:proofErr w:type="spellEnd"/>
      <w:r w:rsidRPr="00FA6231">
        <w:rPr>
          <w:sz w:val="18"/>
          <w:szCs w:val="18"/>
        </w:rPr>
        <w:t xml:space="preserve"> = 20</w:t>
      </w:r>
    </w:p>
    <w:p w14:paraId="3B57AC69" w14:textId="77777777" w:rsidR="006C3397" w:rsidRPr="00FA6231" w:rsidRDefault="006C3397" w:rsidP="00222E03">
      <w:pPr>
        <w:pStyle w:val="Tabellentext"/>
        <w:tabs>
          <w:tab w:val="clear" w:pos="601"/>
          <w:tab w:val="left" w:pos="1701"/>
        </w:tabs>
        <w:spacing w:after="0" w:line="260" w:lineRule="atLeast"/>
        <w:rPr>
          <w:sz w:val="18"/>
          <w:szCs w:val="18"/>
        </w:rPr>
      </w:pPr>
      <w:r w:rsidRPr="00FA6231">
        <w:rPr>
          <w:sz w:val="18"/>
          <w:szCs w:val="18"/>
        </w:rPr>
        <w:t xml:space="preserve">Monatsmittelwerte: </w:t>
      </w:r>
      <w:r w:rsidRPr="00FA6231">
        <w:rPr>
          <w:sz w:val="18"/>
          <w:szCs w:val="18"/>
        </w:rPr>
        <w:tab/>
      </w:r>
      <w:proofErr w:type="spellStart"/>
      <w:r w:rsidRPr="00FA6231">
        <w:rPr>
          <w:sz w:val="18"/>
          <w:szCs w:val="18"/>
        </w:rPr>
        <w:t>ee</w:t>
      </w:r>
      <w:proofErr w:type="spellEnd"/>
      <w:r w:rsidRPr="00FA6231">
        <w:rPr>
          <w:sz w:val="18"/>
          <w:szCs w:val="18"/>
        </w:rPr>
        <w:t xml:space="preserve"> = 22</w:t>
      </w:r>
    </w:p>
    <w:p w14:paraId="2D7DFC2E" w14:textId="77777777" w:rsidR="006C3397" w:rsidRDefault="006C3397" w:rsidP="006C3397">
      <w:pPr>
        <w:pStyle w:val="berschrift2"/>
      </w:pPr>
      <w:bookmarkStart w:id="31" w:name="_Toc62483668"/>
      <w:bookmarkStart w:id="32" w:name="_Toc98154687"/>
      <w:r>
        <w:t xml:space="preserve">Weitere </w:t>
      </w:r>
      <w:r w:rsidRPr="00490B07">
        <w:t>definierte OBIS-Kennzahlen zur Übertragung von Informationen</w:t>
      </w:r>
      <w:r>
        <w:t xml:space="preserve"> zusätzlich zu Kapitel 4.1</w:t>
      </w:r>
      <w:bookmarkEnd w:id="31"/>
      <w:bookmarkEnd w:id="32"/>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3" w:name="_Toc62483669"/>
      <w:bookmarkStart w:id="34" w:name="_Toc98154688"/>
      <w:r w:rsidRPr="00490B07">
        <w:t xml:space="preserve">Gerätespezifische OBIS-Kennzahlen (Zähler, Encoder, </w:t>
      </w:r>
      <w:proofErr w:type="spellStart"/>
      <w:r w:rsidRPr="00490B07">
        <w:t>Umwerter</w:t>
      </w:r>
      <w:proofErr w:type="spellEnd"/>
      <w:r w:rsidRPr="00490B07">
        <w:t>)</w:t>
      </w:r>
      <w:bookmarkEnd w:id="33"/>
      <w:bookmarkEnd w:id="34"/>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5" w:name="_Toc62483670"/>
      <w:r w:rsidRPr="00490B07">
        <w:t>OBIS-Kennzahlen für Ausspeisung</w:t>
      </w:r>
      <w:bookmarkEnd w:id="35"/>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222E03">
      <w:pPr>
        <w:pStyle w:val="Tabellentext"/>
        <w:spacing w:line="2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6" w:name="_Toc62483671"/>
      <w:r w:rsidRPr="00490B07">
        <w:t>OBIS-Kennzahlen für Einspeisung</w:t>
      </w:r>
      <w:bookmarkEnd w:id="36"/>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222E03">
      <w:pPr>
        <w:pStyle w:val="Tabellentext"/>
        <w:spacing w:line="260" w:lineRule="atLeast"/>
      </w:pPr>
      <w:r w:rsidRPr="003B24FE">
        <w:t>Kanal (irrelevant):</w:t>
      </w:r>
      <w:r w:rsidRPr="003B24FE">
        <w:tab/>
        <w:t>b = 0 .</w:t>
      </w:r>
      <w:r w:rsidR="00430BF1">
        <w:t>.</w:t>
      </w:r>
      <w:r w:rsidRPr="003B24FE">
        <w:t>. 64</w:t>
      </w:r>
    </w:p>
    <w:p w14:paraId="34132D1B" w14:textId="77777777" w:rsidR="006C3397" w:rsidRDefault="006C3397" w:rsidP="00914606"/>
    <w:p w14:paraId="278C37E3" w14:textId="27DBBDF5" w:rsidR="00B02041" w:rsidRDefault="00B02041" w:rsidP="00914606">
      <w:pPr>
        <w:sectPr w:rsidR="00B02041" w:rsidSect="003033AB">
          <w:headerReference w:type="first" r:id="rId16"/>
          <w:footerReference w:type="first" r:id="rId17"/>
          <w:pgSz w:w="16838" w:h="11906" w:orient="landscape" w:code="9"/>
          <w:pgMar w:top="2041" w:right="1134" w:bottom="1701" w:left="1389" w:header="771" w:footer="1021" w:gutter="0"/>
          <w:cols w:space="708"/>
          <w:docGrid w:linePitch="360"/>
        </w:sectPr>
      </w:pPr>
    </w:p>
    <w:p w14:paraId="3C0D97DB" w14:textId="7E57C08C" w:rsidR="00C3642D" w:rsidRDefault="00C3642D" w:rsidP="00C3642D">
      <w:pPr>
        <w:pStyle w:val="berschrift2"/>
      </w:pPr>
      <w:bookmarkStart w:id="37" w:name="_Toc98154689"/>
      <w:bookmarkStart w:id="38" w:name="_Toc62483672"/>
      <w:r w:rsidRPr="00E65536">
        <w:t>OBIS-Kennzahlen für Zustandsgrößen</w:t>
      </w:r>
      <w:bookmarkEnd w:id="37"/>
    </w:p>
    <w:p w14:paraId="0782C5EE" w14:textId="26E75A1A" w:rsidR="00C3642D" w:rsidRPr="00C3642D" w:rsidRDefault="00C3642D" w:rsidP="00C3642D">
      <w:r w:rsidRPr="00C3642D">
        <w:t>Verwendung in der Kommunikation NB an LF/NB/MSB,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C3642D" w:rsidRPr="00955A93" w14:paraId="3DCD1780" w14:textId="77777777" w:rsidTr="000E356B">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70878AE4" w14:textId="77777777" w:rsidR="00C3642D" w:rsidRPr="00955A93" w:rsidRDefault="00C3642D" w:rsidP="000E356B">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1AE840F8" w14:textId="77777777" w:rsidR="00C3642D" w:rsidRPr="00955A93" w:rsidRDefault="00C3642D" w:rsidP="000E356B">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5B11328C" w14:textId="77777777" w:rsidR="00C3642D" w:rsidRPr="00955A93" w:rsidRDefault="00C3642D" w:rsidP="000E356B">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C3642D" w:rsidRPr="00955A93" w14:paraId="1900C89D" w14:textId="77777777" w:rsidTr="000E356B">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000B5FE6" w14:textId="77777777" w:rsidR="00C3642D" w:rsidRPr="00955A93" w:rsidRDefault="00C3642D" w:rsidP="000E356B">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4F6A983A"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475EC037"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C3642D" w:rsidRPr="00955A93" w14:paraId="328F373D" w14:textId="77777777" w:rsidTr="000E356B">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E1CDF37" w14:textId="77777777" w:rsidR="00C3642D" w:rsidRPr="00955A93" w:rsidRDefault="00C3642D" w:rsidP="000E356B">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4AC12F4"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185FE98B"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C3642D" w:rsidRPr="00955A93" w14:paraId="0203768A" w14:textId="77777777" w:rsidTr="000E356B">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3B46EC69" w14:textId="77777777" w:rsidR="00C3642D" w:rsidRPr="00955A93" w:rsidRDefault="00C3642D" w:rsidP="000E356B">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2AE85C66"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2F2D903E"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C3642D" w:rsidRPr="00955A93" w14:paraId="5EC2979F" w14:textId="77777777" w:rsidTr="000E356B">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59E741B5" w14:textId="77777777" w:rsidR="00C3642D" w:rsidRPr="00955A93" w:rsidRDefault="00C3642D" w:rsidP="000E356B">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7D091BA"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3773564D" w14:textId="77777777" w:rsidR="00C3642D" w:rsidRPr="00955A93" w:rsidRDefault="00C3642D" w:rsidP="000E356B">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6A3F8BD2" w14:textId="4A4943B2" w:rsidR="00C3642D" w:rsidRPr="00955A93" w:rsidRDefault="00C3642D" w:rsidP="00C3642D">
      <w:pPr>
        <w:pStyle w:val="Tabellentext"/>
        <w:tabs>
          <w:tab w:val="clear" w:pos="601"/>
          <w:tab w:val="left" w:pos="1843"/>
        </w:tabs>
        <w:spacing w:after="0" w:line="240" w:lineRule="atLeast"/>
        <w:rPr>
          <w:sz w:val="18"/>
          <w:szCs w:val="18"/>
        </w:rPr>
      </w:pPr>
      <w:r w:rsidRPr="00955A93">
        <w:rPr>
          <w:sz w:val="18"/>
          <w:szCs w:val="18"/>
        </w:rPr>
        <w:t>Kanal (irrelevant):</w:t>
      </w:r>
      <w:r w:rsidRPr="00955A93">
        <w:rPr>
          <w:sz w:val="18"/>
          <w:szCs w:val="18"/>
        </w:rPr>
        <w:tab/>
        <w:t>b = 0 .</w:t>
      </w:r>
      <w:r w:rsidR="00430BF1">
        <w:rPr>
          <w:sz w:val="18"/>
          <w:szCs w:val="18"/>
        </w:rPr>
        <w:t>.</w:t>
      </w:r>
      <w:r w:rsidRPr="00955A93">
        <w:rPr>
          <w:sz w:val="18"/>
          <w:szCs w:val="18"/>
        </w:rPr>
        <w:t>. 64</w:t>
      </w:r>
    </w:p>
    <w:p w14:paraId="22E3E80F" w14:textId="77777777" w:rsidR="00C3642D" w:rsidRPr="00955A93" w:rsidRDefault="00C3642D" w:rsidP="00C3642D">
      <w:pPr>
        <w:pStyle w:val="Tabellentext"/>
        <w:tabs>
          <w:tab w:val="clear" w:pos="601"/>
          <w:tab w:val="left" w:pos="1843"/>
        </w:tabs>
        <w:spacing w:after="0" w:line="240" w:lineRule="atLeast"/>
        <w:rPr>
          <w:sz w:val="18"/>
          <w:szCs w:val="18"/>
        </w:rPr>
      </w:pPr>
      <w:r w:rsidRPr="00955A93">
        <w:rPr>
          <w:sz w:val="18"/>
          <w:szCs w:val="18"/>
        </w:rPr>
        <w:t>Stundenmittelwerte:</w:t>
      </w:r>
      <w:r>
        <w:rPr>
          <w:sz w:val="18"/>
          <w:szCs w:val="18"/>
        </w:rPr>
        <w:tab/>
      </w:r>
      <w:proofErr w:type="spellStart"/>
      <w:r w:rsidRPr="00955A93">
        <w:rPr>
          <w:sz w:val="18"/>
          <w:szCs w:val="18"/>
        </w:rPr>
        <w:t>ee</w:t>
      </w:r>
      <w:proofErr w:type="spellEnd"/>
      <w:r w:rsidRPr="00955A93">
        <w:rPr>
          <w:sz w:val="18"/>
          <w:szCs w:val="18"/>
        </w:rPr>
        <w:t xml:space="preserve"> = 16</w:t>
      </w:r>
    </w:p>
    <w:p w14:paraId="1C4A4917" w14:textId="77777777" w:rsidR="00C3642D" w:rsidRPr="00955A93" w:rsidRDefault="00C3642D" w:rsidP="00C3642D">
      <w:pPr>
        <w:pStyle w:val="Tabellentext"/>
        <w:tabs>
          <w:tab w:val="clear" w:pos="601"/>
          <w:tab w:val="left" w:pos="1843"/>
        </w:tabs>
        <w:spacing w:after="0" w:line="240" w:lineRule="atLeast"/>
        <w:rPr>
          <w:sz w:val="18"/>
          <w:szCs w:val="18"/>
        </w:rPr>
      </w:pPr>
      <w:r w:rsidRPr="00955A93">
        <w:rPr>
          <w:sz w:val="18"/>
          <w:szCs w:val="18"/>
        </w:rPr>
        <w:t xml:space="preserve">Tagesmittelwerte: </w:t>
      </w:r>
      <w:r w:rsidRPr="00955A93">
        <w:rPr>
          <w:sz w:val="18"/>
          <w:szCs w:val="18"/>
        </w:rPr>
        <w:tab/>
      </w:r>
      <w:proofErr w:type="spellStart"/>
      <w:r w:rsidRPr="00955A93">
        <w:rPr>
          <w:sz w:val="18"/>
          <w:szCs w:val="18"/>
        </w:rPr>
        <w:t>ee</w:t>
      </w:r>
      <w:proofErr w:type="spellEnd"/>
      <w:r w:rsidRPr="00955A93">
        <w:rPr>
          <w:sz w:val="18"/>
          <w:szCs w:val="18"/>
        </w:rPr>
        <w:t xml:space="preserve"> = 20</w:t>
      </w:r>
    </w:p>
    <w:p w14:paraId="3DF35B97" w14:textId="5B6CF74A" w:rsidR="00C3642D" w:rsidRPr="00C3642D" w:rsidRDefault="00C3642D" w:rsidP="00C3642D">
      <w:pPr>
        <w:pStyle w:val="Tabellentext"/>
        <w:tabs>
          <w:tab w:val="clear" w:pos="601"/>
          <w:tab w:val="left" w:pos="1843"/>
        </w:tabs>
        <w:spacing w:after="0" w:line="240" w:lineRule="atLeast"/>
        <w:rPr>
          <w:sz w:val="18"/>
          <w:szCs w:val="18"/>
        </w:rPr>
      </w:pPr>
      <w:r w:rsidRPr="00955A93">
        <w:rPr>
          <w:sz w:val="18"/>
          <w:szCs w:val="18"/>
        </w:rPr>
        <w:t xml:space="preserve">Monatsmittelwerte: </w:t>
      </w:r>
      <w:r w:rsidRPr="00955A93">
        <w:rPr>
          <w:sz w:val="18"/>
          <w:szCs w:val="18"/>
        </w:rPr>
        <w:tab/>
      </w:r>
      <w:proofErr w:type="spellStart"/>
      <w:r w:rsidRPr="00955A93">
        <w:rPr>
          <w:sz w:val="18"/>
          <w:szCs w:val="18"/>
        </w:rPr>
        <w:t>ee</w:t>
      </w:r>
      <w:proofErr w:type="spellEnd"/>
      <w:r w:rsidRPr="00955A93">
        <w:rPr>
          <w:sz w:val="18"/>
          <w:szCs w:val="18"/>
        </w:rPr>
        <w:t xml:space="preserve"> = 22</w:t>
      </w:r>
    </w:p>
    <w:p w14:paraId="595C0CD8" w14:textId="1D2F62F0" w:rsidR="006C3397" w:rsidRPr="006C3397" w:rsidRDefault="006C3397" w:rsidP="006C3397">
      <w:pPr>
        <w:pStyle w:val="berschrift2"/>
      </w:pPr>
      <w:bookmarkStart w:id="39" w:name="_Toc98154690"/>
      <w:r w:rsidRPr="006C3397">
        <w:t>OBIS-Kennzahlen zur Gasbeschaffenheitsanalyse (Profilwerte, Mittelwerte)</w:t>
      </w:r>
      <w:bookmarkEnd w:id="38"/>
      <w:bookmarkEnd w:id="39"/>
    </w:p>
    <w:p w14:paraId="3B659C2D" w14:textId="77777777" w:rsidR="006C3397" w:rsidRPr="006C3397" w:rsidRDefault="006C3397" w:rsidP="006C3397">
      <w:pPr>
        <w:rPr>
          <w:rFonts w:eastAsia="Arial"/>
        </w:rPr>
      </w:pPr>
      <w:r w:rsidRPr="006C3397">
        <w:rPr>
          <w:rFonts w:eastAsia="Arial"/>
        </w:rPr>
        <w:t>Verwendung in der Kommunikation NB an LF/NB, MSB an NB</w:t>
      </w:r>
    </w:p>
    <w:tbl>
      <w:tblPr>
        <w:tblStyle w:val="edienergy3"/>
        <w:tblW w:w="0" w:type="auto"/>
        <w:tblLook w:val="04A0" w:firstRow="1" w:lastRow="0" w:firstColumn="1" w:lastColumn="0" w:noHBand="0" w:noVBand="1"/>
      </w:tblPr>
      <w:tblGrid>
        <w:gridCol w:w="4489"/>
        <w:gridCol w:w="2581"/>
        <w:gridCol w:w="2256"/>
      </w:tblGrid>
      <w:tr w:rsidR="006C3397" w:rsidRPr="00955A93" w14:paraId="01F3B752" w14:textId="77777777" w:rsidTr="00665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bottom w:val="dotted" w:sz="4" w:space="0" w:color="808080"/>
            </w:tcBorders>
            <w:shd w:val="clear" w:color="auto" w:fill="D8DFE4"/>
          </w:tcPr>
          <w:p w14:paraId="44253ECB" w14:textId="77777777" w:rsidR="006C3397" w:rsidRPr="00955A93" w:rsidRDefault="006C3397" w:rsidP="006C3397">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581" w:type="dxa"/>
            <w:tcBorders>
              <w:bottom w:val="dotted" w:sz="4" w:space="0" w:color="808080"/>
            </w:tcBorders>
            <w:shd w:val="clear" w:color="auto" w:fill="D8DFE4"/>
          </w:tcPr>
          <w:p w14:paraId="63E6C06B" w14:textId="77777777" w:rsidR="006C3397" w:rsidRPr="00955A93"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2256" w:type="dxa"/>
            <w:tcBorders>
              <w:bottom w:val="dotted" w:sz="4" w:space="0" w:color="808080"/>
            </w:tcBorders>
            <w:shd w:val="clear" w:color="auto" w:fill="D8DFE4"/>
          </w:tcPr>
          <w:p w14:paraId="2670BE6F" w14:textId="77777777" w:rsidR="006C3397" w:rsidRPr="00955A93"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4E4681F0" w14:textId="1973AF71" w:rsidR="006C3397" w:rsidRPr="00955A93"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w:t>
            </w:r>
            <w:r w:rsidR="00955A93" w:rsidRPr="00955A93">
              <w:rPr>
                <w:rFonts w:eastAsia="Arial" w:cstheme="minorHAnsi"/>
                <w:b/>
                <w:bCs/>
                <w:sz w:val="18"/>
                <w:szCs w:val="18"/>
              </w:rPr>
              <w:t>i</w:t>
            </w:r>
            <w:r w:rsidRPr="00955A93">
              <w:rPr>
                <w:rFonts w:eastAsia="Arial" w:cstheme="minorHAnsi"/>
                <w:b/>
                <w:bCs/>
                <w:sz w:val="18"/>
                <w:szCs w:val="18"/>
              </w:rPr>
              <w:t>kator</w:t>
            </w:r>
          </w:p>
        </w:tc>
      </w:tr>
      <w:tr w:rsidR="006C3397" w:rsidRPr="00955A93" w14:paraId="1B06755D"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2DA85AE"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581" w:type="dxa"/>
            <w:shd w:val="clear" w:color="auto" w:fill="FFFFFF"/>
          </w:tcPr>
          <w:p w14:paraId="34473BC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2256" w:type="dxa"/>
            <w:shd w:val="clear" w:color="auto" w:fill="FFFFFF"/>
          </w:tcPr>
          <w:p w14:paraId="2BCE0E47"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558522E1"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1D133C5" w14:textId="356B382F"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581" w:type="dxa"/>
            <w:shd w:val="clear" w:color="auto" w:fill="FFFFFF"/>
          </w:tcPr>
          <w:p w14:paraId="31BBF53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2256" w:type="dxa"/>
            <w:shd w:val="clear" w:color="auto" w:fill="FFFFFF"/>
          </w:tcPr>
          <w:p w14:paraId="12BC1BD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787886D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F9803C7"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5D5D4A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2256" w:type="dxa"/>
            <w:shd w:val="clear" w:color="auto" w:fill="FFFFFF"/>
          </w:tcPr>
          <w:p w14:paraId="674C62D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4C8D0781"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2DA549A"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4CEC781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2256" w:type="dxa"/>
            <w:shd w:val="clear" w:color="auto" w:fill="FFFFFF"/>
          </w:tcPr>
          <w:p w14:paraId="26C772D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779981D9"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65CD8F"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18BBDC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2256" w:type="dxa"/>
            <w:shd w:val="clear" w:color="auto" w:fill="FFFFFF"/>
          </w:tcPr>
          <w:p w14:paraId="58FCDC3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74D0F5C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717476F"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31C52D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2256" w:type="dxa"/>
            <w:shd w:val="clear" w:color="auto" w:fill="FFFFFF"/>
          </w:tcPr>
          <w:p w14:paraId="60A353C1"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14DF3372"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F724F0E"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F4F8B8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2256" w:type="dxa"/>
            <w:shd w:val="clear" w:color="auto" w:fill="FFFFFF"/>
          </w:tcPr>
          <w:p w14:paraId="19A9744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55039605"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1C559DB"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1B14FE4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2256" w:type="dxa"/>
            <w:shd w:val="clear" w:color="auto" w:fill="FFFFFF"/>
          </w:tcPr>
          <w:p w14:paraId="0F6C9E5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67EBEDE1"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59F27EB"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45CB1DA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2256" w:type="dxa"/>
            <w:shd w:val="clear" w:color="auto" w:fill="FFFFFF"/>
          </w:tcPr>
          <w:p w14:paraId="1C3CEA0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44938A81"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111C5ED"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01E2F23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2256" w:type="dxa"/>
            <w:shd w:val="clear" w:color="auto" w:fill="FFFFFF"/>
          </w:tcPr>
          <w:p w14:paraId="7A73B92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BEA528C"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B354636"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75D36D2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2256" w:type="dxa"/>
            <w:shd w:val="clear" w:color="auto" w:fill="FFFFFF"/>
          </w:tcPr>
          <w:p w14:paraId="4B0FE5A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5212241E"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76D89A5"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0464F0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2256" w:type="dxa"/>
            <w:shd w:val="clear" w:color="auto" w:fill="FFFFFF"/>
          </w:tcPr>
          <w:p w14:paraId="14531325"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0A329FB3"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D007D26"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6CDE403"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2256" w:type="dxa"/>
            <w:shd w:val="clear" w:color="auto" w:fill="FFFFFF"/>
          </w:tcPr>
          <w:p w14:paraId="13B10C5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36705A12"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3255DCF"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581" w:type="dxa"/>
            <w:shd w:val="clear" w:color="auto" w:fill="FFFFFF"/>
          </w:tcPr>
          <w:p w14:paraId="5B8CA87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2256" w:type="dxa"/>
            <w:shd w:val="clear" w:color="auto" w:fill="FFFFFF"/>
          </w:tcPr>
          <w:p w14:paraId="3E289887"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0CC61227"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F3C3504"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581" w:type="dxa"/>
            <w:shd w:val="clear" w:color="auto" w:fill="FFFFFF"/>
          </w:tcPr>
          <w:p w14:paraId="13CA911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2256" w:type="dxa"/>
            <w:shd w:val="clear" w:color="auto" w:fill="FFFFFF"/>
          </w:tcPr>
          <w:p w14:paraId="5D2C6FB3"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43F9CAF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5B319C4"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581" w:type="dxa"/>
            <w:shd w:val="clear" w:color="auto" w:fill="FFFFFF"/>
          </w:tcPr>
          <w:p w14:paraId="62F04580"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2256" w:type="dxa"/>
            <w:shd w:val="clear" w:color="auto" w:fill="FFFFFF"/>
          </w:tcPr>
          <w:p w14:paraId="36A71C6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152D05B7"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0ECA2B3" w14:textId="77777777" w:rsidR="006C3397" w:rsidRPr="00955A93" w:rsidRDefault="006C3397" w:rsidP="006C3397">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581" w:type="dxa"/>
            <w:shd w:val="clear" w:color="auto" w:fill="FFFFFF"/>
          </w:tcPr>
          <w:p w14:paraId="712A8A9C"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2256" w:type="dxa"/>
            <w:shd w:val="clear" w:color="auto" w:fill="FFFFFF"/>
          </w:tcPr>
          <w:p w14:paraId="08147DDC"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49F4FB85"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B40F812"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581" w:type="dxa"/>
            <w:shd w:val="clear" w:color="auto" w:fill="FFFFFF"/>
          </w:tcPr>
          <w:p w14:paraId="0679CC65"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2256" w:type="dxa"/>
            <w:shd w:val="clear" w:color="auto" w:fill="FFFFFF"/>
          </w:tcPr>
          <w:p w14:paraId="09A2E9E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5B56FB1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661EFA9"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581" w:type="dxa"/>
            <w:shd w:val="clear" w:color="auto" w:fill="FFFFFF"/>
          </w:tcPr>
          <w:p w14:paraId="0634182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2256" w:type="dxa"/>
            <w:shd w:val="clear" w:color="auto" w:fill="FFFFFF"/>
          </w:tcPr>
          <w:p w14:paraId="178EC637"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551F3F60"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2EC0D75" w14:textId="77777777" w:rsidR="006C3397" w:rsidRPr="00955A93" w:rsidRDefault="006C3397" w:rsidP="006C3397">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581" w:type="dxa"/>
            <w:shd w:val="clear" w:color="auto" w:fill="FFFFFF"/>
          </w:tcPr>
          <w:p w14:paraId="24CD0265"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2256" w:type="dxa"/>
            <w:shd w:val="clear" w:color="auto" w:fill="FFFFFF"/>
          </w:tcPr>
          <w:p w14:paraId="67E19BB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6C3397" w:rsidRPr="00955A93" w14:paraId="24CC4068"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ACF30CD"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581" w:type="dxa"/>
            <w:shd w:val="clear" w:color="auto" w:fill="FFFFFF"/>
          </w:tcPr>
          <w:p w14:paraId="698FE3A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2256" w:type="dxa"/>
            <w:shd w:val="clear" w:color="auto" w:fill="FFFFFF"/>
          </w:tcPr>
          <w:p w14:paraId="501DDDA1"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4C2D42E2"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ACFA43B"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581" w:type="dxa"/>
            <w:shd w:val="clear" w:color="auto" w:fill="FFFFFF"/>
          </w:tcPr>
          <w:p w14:paraId="1ADC4C18"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2256" w:type="dxa"/>
            <w:shd w:val="clear" w:color="auto" w:fill="FFFFFF"/>
          </w:tcPr>
          <w:p w14:paraId="105FF45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4962B9E1"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F6BC86A"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581" w:type="dxa"/>
            <w:shd w:val="clear" w:color="auto" w:fill="FFFFFF"/>
          </w:tcPr>
          <w:p w14:paraId="64F4956C"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2256" w:type="dxa"/>
            <w:shd w:val="clear" w:color="auto" w:fill="FFFFFF"/>
          </w:tcPr>
          <w:p w14:paraId="16154773"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225A4FFF"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B81C1EE"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581" w:type="dxa"/>
            <w:shd w:val="clear" w:color="auto" w:fill="FFFFFF"/>
          </w:tcPr>
          <w:p w14:paraId="6BF9B57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2256" w:type="dxa"/>
            <w:shd w:val="clear" w:color="auto" w:fill="FFFFFF"/>
          </w:tcPr>
          <w:p w14:paraId="65B315D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0EB4F98F"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DBBB084"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581" w:type="dxa"/>
            <w:shd w:val="clear" w:color="auto" w:fill="FFFFFF"/>
          </w:tcPr>
          <w:p w14:paraId="246FB1B7"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2256" w:type="dxa"/>
            <w:shd w:val="clear" w:color="auto" w:fill="FFFFFF"/>
          </w:tcPr>
          <w:p w14:paraId="6C01736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7C9239D9"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FD68CD5"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581" w:type="dxa"/>
            <w:shd w:val="clear" w:color="auto" w:fill="FFFFFF"/>
          </w:tcPr>
          <w:p w14:paraId="74E5B5D2"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2256" w:type="dxa"/>
            <w:shd w:val="clear" w:color="auto" w:fill="FFFFFF"/>
          </w:tcPr>
          <w:p w14:paraId="2B7D2F7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4940888F"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0C22954" w14:textId="77777777" w:rsidR="006C3397" w:rsidRPr="00955A93" w:rsidRDefault="006C3397" w:rsidP="006C3397">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581" w:type="dxa"/>
            <w:shd w:val="clear" w:color="auto" w:fill="FFFFFF"/>
          </w:tcPr>
          <w:p w14:paraId="03B839C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2256" w:type="dxa"/>
            <w:shd w:val="clear" w:color="auto" w:fill="FFFFFF"/>
          </w:tcPr>
          <w:p w14:paraId="4D8D8552"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6C3397" w:rsidRPr="00955A93" w14:paraId="3CA0154B"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BC3B3C2"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2DD40334"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2256" w:type="dxa"/>
            <w:shd w:val="clear" w:color="auto" w:fill="FFFFFF"/>
          </w:tcPr>
          <w:p w14:paraId="398BA0A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D7BBC0D"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5DAF2B"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7915E50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2256" w:type="dxa"/>
            <w:shd w:val="clear" w:color="auto" w:fill="FFFFFF"/>
          </w:tcPr>
          <w:p w14:paraId="58011B28"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B675E1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EEA157D"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581" w:type="dxa"/>
            <w:shd w:val="clear" w:color="auto" w:fill="FFFFFF"/>
          </w:tcPr>
          <w:p w14:paraId="0547434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2256" w:type="dxa"/>
            <w:shd w:val="clear" w:color="auto" w:fill="FFFFFF"/>
          </w:tcPr>
          <w:p w14:paraId="19ED306C"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6335EF5F"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791CE23"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581" w:type="dxa"/>
            <w:shd w:val="clear" w:color="auto" w:fill="FFFFFF"/>
          </w:tcPr>
          <w:p w14:paraId="7F9DBB2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2256" w:type="dxa"/>
            <w:shd w:val="clear" w:color="auto" w:fill="FFFFFF"/>
          </w:tcPr>
          <w:p w14:paraId="6121A7F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A3DCA28"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72CE947"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581" w:type="dxa"/>
            <w:shd w:val="clear" w:color="auto" w:fill="FFFFFF"/>
          </w:tcPr>
          <w:p w14:paraId="00FE1380"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2256" w:type="dxa"/>
            <w:shd w:val="clear" w:color="auto" w:fill="FFFFFF"/>
          </w:tcPr>
          <w:p w14:paraId="2E3ECCA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BB14D0C"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F813B4E" w14:textId="77777777" w:rsidR="006C3397" w:rsidRPr="00955A93" w:rsidRDefault="006C3397" w:rsidP="006C3397">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581" w:type="dxa"/>
            <w:shd w:val="clear" w:color="auto" w:fill="FFFFFF"/>
          </w:tcPr>
          <w:p w14:paraId="4BCD0E87"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2256" w:type="dxa"/>
            <w:shd w:val="clear" w:color="auto" w:fill="FFFFFF"/>
          </w:tcPr>
          <w:p w14:paraId="14B3402A"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73C6D9A8"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BE58B45" w14:textId="77777777" w:rsidR="006C3397" w:rsidRPr="00955A93" w:rsidRDefault="006C3397" w:rsidP="006C3397">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581" w:type="dxa"/>
            <w:shd w:val="clear" w:color="auto" w:fill="FFFFFF"/>
          </w:tcPr>
          <w:p w14:paraId="501C9B9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2256" w:type="dxa"/>
            <w:shd w:val="clear" w:color="auto" w:fill="FFFFFF"/>
          </w:tcPr>
          <w:p w14:paraId="748A2BFF"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3AFC5657"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E990455"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581" w:type="dxa"/>
            <w:shd w:val="clear" w:color="auto" w:fill="FFFFFF"/>
          </w:tcPr>
          <w:p w14:paraId="3F4805EC"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2256" w:type="dxa"/>
            <w:shd w:val="clear" w:color="auto" w:fill="FFFFFF"/>
          </w:tcPr>
          <w:p w14:paraId="49180EC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4EFC6A33"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D892437"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113F3F4E"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2256" w:type="dxa"/>
            <w:shd w:val="clear" w:color="auto" w:fill="FFFFFF"/>
          </w:tcPr>
          <w:p w14:paraId="426C476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142C5AE6"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4830550"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716F9F48"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2256" w:type="dxa"/>
            <w:shd w:val="clear" w:color="auto" w:fill="FFFFFF"/>
          </w:tcPr>
          <w:p w14:paraId="623E8976"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0377A36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4A7D3AB"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356FFDBF"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2256" w:type="dxa"/>
            <w:shd w:val="clear" w:color="auto" w:fill="FFFFFF"/>
          </w:tcPr>
          <w:p w14:paraId="24664BD3"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2E4357AD"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FC4D11B"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581" w:type="dxa"/>
            <w:shd w:val="clear" w:color="auto" w:fill="FFFFFF"/>
          </w:tcPr>
          <w:p w14:paraId="5C96CA1B"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2256" w:type="dxa"/>
            <w:shd w:val="clear" w:color="auto" w:fill="FFFFFF"/>
          </w:tcPr>
          <w:p w14:paraId="1FD44AB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2AB4E8DA"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88751BA"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581" w:type="dxa"/>
            <w:shd w:val="clear" w:color="auto" w:fill="FFFFFF"/>
          </w:tcPr>
          <w:p w14:paraId="2A572A28"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2256" w:type="dxa"/>
            <w:shd w:val="clear" w:color="auto" w:fill="FFFFFF"/>
          </w:tcPr>
          <w:p w14:paraId="6CF91559"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6C3397" w:rsidRPr="00955A93" w14:paraId="4B77B02B" w14:textId="77777777" w:rsidTr="006653AD">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955ADDC" w14:textId="77777777" w:rsidR="006C3397" w:rsidRPr="00955A93" w:rsidRDefault="006C3397" w:rsidP="006C3397">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r w:rsidRPr="00955A93">
              <w:rPr>
                <w:rFonts w:eastAsia="Arial" w:cstheme="minorHAnsi"/>
                <w:sz w:val="18"/>
                <w:szCs w:val="18"/>
              </w:rPr>
              <w:t>Hi,n</w:t>
            </w:r>
            <w:proofErr w:type="spellEnd"/>
            <w:r w:rsidRPr="00955A93">
              <w:rPr>
                <w:rFonts w:eastAsia="Arial" w:cstheme="minorHAnsi"/>
                <w:sz w:val="18"/>
                <w:szCs w:val="18"/>
              </w:rPr>
              <w:t xml:space="preserve"> [kWh/m³]</w:t>
            </w:r>
          </w:p>
        </w:tc>
        <w:tc>
          <w:tcPr>
            <w:tcW w:w="2581" w:type="dxa"/>
            <w:shd w:val="clear" w:color="auto" w:fill="FFFFFF"/>
          </w:tcPr>
          <w:p w14:paraId="66FBD9BD"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2256" w:type="dxa"/>
            <w:shd w:val="clear" w:color="auto" w:fill="FFFFFF"/>
          </w:tcPr>
          <w:p w14:paraId="66DD1B92" w14:textId="77777777" w:rsidR="006C3397" w:rsidRPr="00955A93"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bl>
    <w:p w14:paraId="46DC9DE3" w14:textId="77B6CF30" w:rsidR="006C3397" w:rsidRPr="00955A93" w:rsidRDefault="006C3397" w:rsidP="00222E03">
      <w:pPr>
        <w:tabs>
          <w:tab w:val="left" w:pos="1560"/>
        </w:tabs>
        <w:spacing w:after="0" w:line="260" w:lineRule="atLeast"/>
        <w:rPr>
          <w:rFonts w:eastAsia="Arial"/>
          <w:sz w:val="18"/>
          <w:szCs w:val="18"/>
        </w:rPr>
      </w:pPr>
      <w:r w:rsidRPr="00955A93">
        <w:rPr>
          <w:rFonts w:eastAsia="Arial"/>
          <w:sz w:val="18"/>
          <w:szCs w:val="18"/>
        </w:rPr>
        <w:t>Kanal (irrelevant):</w:t>
      </w:r>
      <w:r w:rsidRPr="00955A93">
        <w:rPr>
          <w:rFonts w:eastAsia="Arial"/>
          <w:sz w:val="18"/>
          <w:szCs w:val="18"/>
        </w:rPr>
        <w:tab/>
        <w:t xml:space="preserve">b = 0 </w:t>
      </w:r>
      <w:r w:rsidR="00430BF1">
        <w:rPr>
          <w:rFonts w:eastAsia="Arial"/>
          <w:sz w:val="18"/>
          <w:szCs w:val="18"/>
        </w:rPr>
        <w:t>.</w:t>
      </w:r>
      <w:r w:rsidRPr="00955A93">
        <w:rPr>
          <w:rFonts w:eastAsia="Arial"/>
          <w:sz w:val="18"/>
          <w:szCs w:val="18"/>
        </w:rPr>
        <w:t>.. 64</w:t>
      </w:r>
      <w:r w:rsidR="00955A93">
        <w:rPr>
          <w:rFonts w:eastAsia="Arial"/>
          <w:sz w:val="18"/>
          <w:szCs w:val="18"/>
        </w:rPr>
        <w:br/>
      </w:r>
      <w:r w:rsidRPr="00955A93">
        <w:rPr>
          <w:rFonts w:eastAsia="Arial"/>
          <w:sz w:val="18"/>
          <w:szCs w:val="18"/>
        </w:rPr>
        <w:t>Stundenmittelwerte:</w:t>
      </w:r>
      <w:r w:rsidRPr="00955A93">
        <w:rPr>
          <w:rFonts w:eastAsia="Arial"/>
          <w:sz w:val="18"/>
          <w:szCs w:val="18"/>
        </w:rPr>
        <w:tab/>
      </w:r>
      <w:proofErr w:type="spellStart"/>
      <w:r w:rsidRPr="00955A93">
        <w:rPr>
          <w:rFonts w:eastAsia="Arial"/>
          <w:sz w:val="18"/>
          <w:szCs w:val="18"/>
        </w:rPr>
        <w:t>ee</w:t>
      </w:r>
      <w:proofErr w:type="spellEnd"/>
      <w:r w:rsidRPr="00955A93">
        <w:rPr>
          <w:rFonts w:eastAsia="Arial"/>
          <w:sz w:val="18"/>
          <w:szCs w:val="18"/>
        </w:rPr>
        <w:t xml:space="preserve"> = 16, e1 = 42, e2 = 43</w:t>
      </w:r>
      <w:r w:rsidR="00955A93">
        <w:rPr>
          <w:rFonts w:eastAsia="Arial"/>
          <w:sz w:val="18"/>
          <w:szCs w:val="18"/>
        </w:rPr>
        <w:br/>
      </w:r>
      <w:r w:rsidRPr="00955A93">
        <w:rPr>
          <w:rFonts w:eastAsia="Arial"/>
          <w:sz w:val="18"/>
          <w:szCs w:val="18"/>
        </w:rPr>
        <w:t>Tagesmittelwerte:</w:t>
      </w:r>
      <w:r w:rsidRPr="00955A93">
        <w:rPr>
          <w:rFonts w:eastAsia="Arial"/>
          <w:sz w:val="18"/>
          <w:szCs w:val="18"/>
        </w:rPr>
        <w:tab/>
      </w:r>
      <w:proofErr w:type="spellStart"/>
      <w:r w:rsidRPr="00955A93">
        <w:rPr>
          <w:rFonts w:eastAsia="Arial"/>
          <w:sz w:val="18"/>
          <w:szCs w:val="18"/>
        </w:rPr>
        <w:t>ee</w:t>
      </w:r>
      <w:proofErr w:type="spellEnd"/>
      <w:r w:rsidRPr="00955A93">
        <w:rPr>
          <w:rFonts w:eastAsia="Arial"/>
          <w:sz w:val="18"/>
          <w:szCs w:val="18"/>
        </w:rPr>
        <w:t xml:space="preserve"> = 20, e1 = 62, e2 = 63</w:t>
      </w:r>
      <w:r w:rsidR="00955A93">
        <w:rPr>
          <w:rFonts w:eastAsia="Arial"/>
          <w:sz w:val="18"/>
          <w:szCs w:val="18"/>
        </w:rPr>
        <w:br/>
      </w:r>
      <w:r w:rsidRPr="00955A93">
        <w:rPr>
          <w:rFonts w:eastAsia="Arial"/>
          <w:sz w:val="18"/>
          <w:szCs w:val="18"/>
        </w:rPr>
        <w:t>Monatsmittelwerte:</w:t>
      </w:r>
      <w:r w:rsidRPr="00955A93">
        <w:rPr>
          <w:rFonts w:eastAsia="Arial"/>
          <w:sz w:val="18"/>
          <w:szCs w:val="18"/>
        </w:rPr>
        <w:tab/>
      </w:r>
      <w:proofErr w:type="spellStart"/>
      <w:r w:rsidRPr="00955A93">
        <w:rPr>
          <w:rFonts w:eastAsia="Arial"/>
          <w:sz w:val="18"/>
          <w:szCs w:val="18"/>
        </w:rPr>
        <w:t>ee</w:t>
      </w:r>
      <w:proofErr w:type="spellEnd"/>
      <w:r w:rsidRPr="00955A93">
        <w:rPr>
          <w:rFonts w:eastAsia="Arial"/>
          <w:sz w:val="18"/>
          <w:szCs w:val="18"/>
        </w:rPr>
        <w:t xml:space="preserve"> = 22, e1 = 72, e2 = 73</w:t>
      </w:r>
      <w:r w:rsidRPr="006C3397">
        <w:rPr>
          <w:rFonts w:eastAsia="Arial"/>
          <w:sz w:val="22"/>
        </w:rPr>
        <w:br w:type="page"/>
      </w:r>
    </w:p>
    <w:p w14:paraId="0B80296D" w14:textId="77777777" w:rsidR="001B25CF" w:rsidRPr="00914606" w:rsidRDefault="001B25CF" w:rsidP="001B25CF">
      <w:pPr>
        <w:pStyle w:val="berschrift2"/>
      </w:pPr>
      <w:bookmarkStart w:id="40" w:name="_Toc98154691"/>
      <w:r w:rsidRPr="00141587">
        <w:t>Erforderliche Werte und zulässige OBIS-Kennzahlen</w:t>
      </w:r>
      <w:bookmarkEnd w:id="40"/>
    </w:p>
    <w:p w14:paraId="43BC7109" w14:textId="645F5558"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1" w:name="_Toc98154692"/>
      <w:r>
        <w:rPr>
          <w:rFonts w:eastAsia="Arial"/>
        </w:rPr>
        <w:t>auf Ebene der Marktlokation</w:t>
      </w:r>
      <w:bookmarkEnd w:id="41"/>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Default="005E5777" w:rsidP="006C3397">
      <w:pPr>
        <w:rPr>
          <w:rFonts w:eastAsia="Arial"/>
        </w:rPr>
      </w:pPr>
      <w:r w:rsidRPr="00955A93">
        <w:rPr>
          <w:rFonts w:eastAsia="Arial"/>
          <w:sz w:val="18"/>
          <w:szCs w:val="18"/>
        </w:rPr>
        <w:t>Kanal (irrelevant):</w:t>
      </w:r>
      <w:r w:rsidRPr="00955A93">
        <w:rPr>
          <w:rFonts w:eastAsia="Arial"/>
          <w:sz w:val="18"/>
          <w:szCs w:val="18"/>
        </w:rPr>
        <w:tab/>
        <w:t xml:space="preserve">b = 0 </w:t>
      </w:r>
      <w:r w:rsidR="00430BF1">
        <w:rPr>
          <w:rFonts w:eastAsia="Arial"/>
          <w:sz w:val="18"/>
          <w:szCs w:val="18"/>
        </w:rPr>
        <w:t>.</w:t>
      </w:r>
      <w:r w:rsidRPr="00955A93">
        <w:rPr>
          <w:rFonts w:eastAsia="Arial"/>
          <w:sz w:val="18"/>
          <w:szCs w:val="18"/>
        </w:rPr>
        <w:t>.. 64</w:t>
      </w:r>
    </w:p>
    <w:p w14:paraId="4EA6AFFC" w14:textId="77777777" w:rsidR="001B25CF" w:rsidRPr="00352309" w:rsidRDefault="001B25CF" w:rsidP="001B25CF">
      <w:pPr>
        <w:pStyle w:val="berschrift3"/>
      </w:pPr>
      <w:bookmarkStart w:id="42" w:name="_Toc98154693"/>
      <w:r>
        <w:t>auf Ebene der Messlokation</w:t>
      </w:r>
      <w:bookmarkEnd w:id="42"/>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54498D57"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9991 00000 039 1</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0D247D0B"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9991 00000 058 1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6B545DF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9991 00000 060 6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3C5141F5"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9991 00000 056 5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7BFB7175"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9991 00000 038 3</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55E09A6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9991 00000 057 3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905E32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9991 00000 059 9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040A50C6"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9991 00000 055 7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Default="001B25CF" w:rsidP="006C3397">
      <w:pPr>
        <w:rPr>
          <w:rFonts w:eastAsia="Arial"/>
          <w:sz w:val="18"/>
          <w:szCs w:val="18"/>
        </w:rPr>
      </w:pPr>
      <w:r w:rsidRPr="00955A93">
        <w:rPr>
          <w:rFonts w:eastAsia="Arial"/>
          <w:sz w:val="18"/>
          <w:szCs w:val="18"/>
        </w:rPr>
        <w:t>Kanal (irrelevant):</w:t>
      </w:r>
      <w:r w:rsidRPr="00955A93">
        <w:rPr>
          <w:rFonts w:eastAsia="Arial"/>
          <w:sz w:val="18"/>
          <w:szCs w:val="18"/>
        </w:rPr>
        <w:tab/>
        <w:t>b = 0 .</w:t>
      </w:r>
      <w:r w:rsidR="00430BF1">
        <w:rPr>
          <w:rFonts w:eastAsia="Arial"/>
          <w:sz w:val="18"/>
          <w:szCs w:val="18"/>
        </w:rPr>
        <w:t>.</w:t>
      </w:r>
      <w:r w:rsidRPr="00955A93">
        <w:rPr>
          <w:rFonts w:eastAsia="Arial"/>
          <w:sz w:val="18"/>
          <w:szCs w:val="18"/>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75CAB12D" w14:textId="0BFA4391" w:rsidR="00A35FDC" w:rsidRPr="00C45820" w:rsidRDefault="00A35FDC" w:rsidP="00A35FDC">
      <w:pPr>
        <w:pStyle w:val="berschrift2"/>
      </w:pPr>
      <w:bookmarkStart w:id="43" w:name="_Toc98154694"/>
      <w:bookmarkStart w:id="44" w:name="_Toc62483674"/>
      <w:r w:rsidRPr="00C45820">
        <w:t xml:space="preserve">Mindestumfang der </w:t>
      </w:r>
      <w:r>
        <w:t>Mess-Produkte</w:t>
      </w:r>
      <w:r w:rsidRPr="00C45820">
        <w:t xml:space="preserve"> in der UTILMD bei </w:t>
      </w:r>
      <w:r>
        <w:t>Gas</w:t>
      </w:r>
      <w:bookmarkEnd w:id="43"/>
    </w:p>
    <w:p w14:paraId="7BFC0554" w14:textId="2417418C" w:rsidR="00A35FDC" w:rsidRPr="00C45820" w:rsidRDefault="00A35FDC" w:rsidP="00A35FDC">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0E655CA2" w14:textId="2ED8DCA6" w:rsidR="00A35FDC" w:rsidRPr="00C45820" w:rsidRDefault="00A35FDC" w:rsidP="00A35FDC">
      <w:pPr>
        <w:rPr>
          <w:rFonts w:eastAsia="Arial"/>
        </w:rPr>
      </w:pPr>
      <w:r w:rsidRPr="00C45820">
        <w:rPr>
          <w:rFonts w:eastAsia="Arial"/>
        </w:rPr>
        <w:t>Der NB bestellt über die vorläufige Anmeldebestätigung bzw. der ORDERS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050EE171" w14:textId="77777777" w:rsidR="00D127BE" w:rsidRDefault="00D127BE" w:rsidP="00D127BE">
      <w:pPr>
        <w:spacing w:after="200" w:line="276" w:lineRule="auto"/>
        <w:sectPr w:rsidR="00D127BE" w:rsidSect="00217841">
          <w:headerReference w:type="even" r:id="rId18"/>
          <w:headerReference w:type="default" r:id="rId19"/>
          <w:footerReference w:type="even" r:id="rId20"/>
          <w:footerReference w:type="default" r:id="rId21"/>
          <w:headerReference w:type="first" r:id="rId22"/>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3CD2B199" w14:textId="52EE6D1C" w:rsidR="00CD57DC" w:rsidRDefault="00CD57DC" w:rsidP="00CD57DC">
      <w:pPr>
        <w:pStyle w:val="Zwischenberschrift"/>
      </w:pPr>
      <w:r w:rsidRPr="00C45820">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CD57DC" w:rsidRPr="00FA6231" w14:paraId="16B7379D" w14:textId="77777777" w:rsidTr="00524361">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9F4056F"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815EC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7B1D97AF"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395118E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77350100"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77447D9"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52F52A92"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226EFB9B"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CD57DC" w:rsidRPr="00FA6231" w14:paraId="4FC6D33C" w14:textId="77777777" w:rsidTr="00524361">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DDD2E65"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949A08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18A0FC1E"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2F4DC0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36AA8756"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716B31A"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4CE1C383"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C1654F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CD57DC" w:rsidRPr="00FA6231" w14:paraId="4A2B562A"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9A28B87" w14:textId="1DF025EB"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BCF6EA5" w14:textId="4A5B510E"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2FD4770D" w14:textId="631070E3"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04E7EFAA" w14:textId="30E6DE5B"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50E1FA3D" w14:textId="6602FE4F"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0180F45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F3A0FCE" w14:textId="781DDEED"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0849D9D2" w14:textId="4A14229E"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51729356" w14:textId="61D971E5"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378EB6E3" w14:textId="1AC87965"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7E5E9AA"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ED0B92" w14:textId="6A41EDA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7E472A22"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62F469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4D0D8DD"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435F0BC" w14:textId="3FEC3C44"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70B1020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51A80F46" w14:textId="0B284DF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2443E11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5EE1F2" w14:textId="5B1DDE9B"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23F1B834"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0EE1DF"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E1F1705"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610C8C" w14:textId="09C30CA3"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CD57DC" w:rsidRPr="00C45820" w14:paraId="2823D6A1"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95541C" w14:textId="405AF756"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2AC8A19F"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6DED1684" w14:textId="463B5018"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B85CA47" w14:textId="6B59442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16ADD73E" w14:textId="755F5744"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6272A03" w14:textId="30F137D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47836951" w14:textId="544CA14D"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176C130F" w14:textId="2F389E31"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1BDACE0B" w14:textId="77777777" w:rsidR="00CD57DC" w:rsidRDefault="00CD57DC" w:rsidP="00A35FDC">
      <w:pPr>
        <w:rPr>
          <w:rFonts w:eastAsia="Arial"/>
        </w:rPr>
      </w:pPr>
    </w:p>
    <w:p w14:paraId="2F58397F" w14:textId="77777777" w:rsidR="00CD57DC" w:rsidRDefault="00CD57DC" w:rsidP="00A35FDC">
      <w:pPr>
        <w:rPr>
          <w:rFonts w:eastAsia="Arial"/>
        </w:rPr>
      </w:pPr>
    </w:p>
    <w:p w14:paraId="09659AFA" w14:textId="341F499F" w:rsidR="00CD57DC" w:rsidRDefault="00CD57DC" w:rsidP="00A35FDC">
      <w:pPr>
        <w:rPr>
          <w:rFonts w:eastAsia="Arial"/>
        </w:rPr>
        <w:sectPr w:rsidR="00CD57DC" w:rsidSect="00CD57DC">
          <w:headerReference w:type="even" r:id="rId23"/>
          <w:headerReference w:type="default" r:id="rId24"/>
          <w:footerReference w:type="even" r:id="rId25"/>
          <w:footerReference w:type="default" r:id="rId26"/>
          <w:headerReference w:type="first" r:id="rId27"/>
          <w:pgSz w:w="16838" w:h="11906" w:orient="landscape" w:code="9"/>
          <w:pgMar w:top="1134" w:right="1701" w:bottom="1389" w:left="2041" w:header="771" w:footer="1021" w:gutter="0"/>
          <w:cols w:space="708"/>
          <w:docGrid w:linePitch="360"/>
        </w:sectPr>
      </w:pPr>
    </w:p>
    <w:p w14:paraId="44656C6E" w14:textId="32BADA1F" w:rsidR="006C3397" w:rsidRPr="006C3397" w:rsidRDefault="006C3397" w:rsidP="006C3397">
      <w:pPr>
        <w:pStyle w:val="berschrift1"/>
      </w:pPr>
      <w:bookmarkStart w:id="45" w:name="_Toc98154695"/>
      <w:r w:rsidRPr="006C3397">
        <w:t>Codeliste der in der Marktkommunikation verwendeten Medien</w:t>
      </w:r>
      <w:bookmarkEnd w:id="44"/>
      <w:bookmarkEnd w:id="45"/>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gramStart"/>
            <w:r w:rsidRPr="00D97DE9">
              <w:rPr>
                <w:rFonts w:eastAsia="Arial" w:cstheme="minorHAnsi"/>
                <w:sz w:val="18"/>
                <w:szCs w:val="18"/>
              </w:rPr>
              <w:t>AUA</w:t>
            </w:r>
            <w:proofErr w:type="gramEnd"/>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6" w:name="_Toc62483675"/>
      <w:bookmarkStart w:id="47" w:name="_Toc98154696"/>
      <w:r w:rsidRPr="006C3397">
        <w:t>Beispiele</w:t>
      </w:r>
      <w:bookmarkEnd w:id="46"/>
      <w:bookmarkEnd w:id="47"/>
    </w:p>
    <w:p w14:paraId="64690230" w14:textId="77777777" w:rsidR="006C3397" w:rsidRPr="006C3397" w:rsidRDefault="006C3397" w:rsidP="006C3397">
      <w:pPr>
        <w:pStyle w:val="berschrift2"/>
      </w:pPr>
      <w:bookmarkStart w:id="48" w:name="_Toc62483676"/>
      <w:bookmarkStart w:id="49" w:name="_Toc98154697"/>
      <w:r w:rsidRPr="006C3397">
        <w:t>Beispiel 1: Vorschub (1/4 Std. Lastgang) elektrische Wirkarbeit, Bezug des Kunden, total</w:t>
      </w:r>
      <w:bookmarkEnd w:id="48"/>
      <w:bookmarkEnd w:id="49"/>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0" w:name="_Toc62483677"/>
      <w:bookmarkStart w:id="51" w:name="_Toc98154698"/>
      <w:r w:rsidRPr="006C3397">
        <w:t>Beispiel 2: Vorschub (1/4 Std. Lastgang) elektrische Wirkarbeit, Lieferung des Kunden, total</w:t>
      </w:r>
      <w:bookmarkEnd w:id="50"/>
      <w:bookmarkEnd w:id="51"/>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2" w:name="_Toc62483678"/>
      <w:bookmarkStart w:id="53" w:name="_Toc98154699"/>
      <w:r w:rsidRPr="006C3397">
        <w:t>Beispiel 3: Datenprofil, Stundenwert, thermische Wirkarbeit, Ausspeisung an Endkunde mit vorläufigem Brennwert</w:t>
      </w:r>
      <w:bookmarkEnd w:id="52"/>
      <w:bookmarkEnd w:id="53"/>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4" w:name="_Toc62483679"/>
      <w:bookmarkStart w:id="55" w:name="_Toc98154700"/>
      <w:r w:rsidRPr="006C3397">
        <w:t>Beispiel 4: Einzelwert, Zählerstand Betriebsvolumen [m³], Ausspeisung an Endkunde</w:t>
      </w:r>
      <w:bookmarkEnd w:id="54"/>
      <w:bookmarkEnd w:id="55"/>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6" w:name="_Toc62483680"/>
      <w:bookmarkStart w:id="57" w:name="_Toc98154701"/>
      <w:r>
        <w:t>Änderungshistorie</w:t>
      </w:r>
      <w:bookmarkEnd w:id="56"/>
      <w:bookmarkEnd w:id="57"/>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5A3ADC" w:rsidRPr="00BA4FB3" w14:paraId="6603AE18" w14:textId="77777777" w:rsidTr="00CE6C79">
        <w:trPr>
          <w:trHeight w:val="177"/>
        </w:trPr>
        <w:tc>
          <w:tcPr>
            <w:tcW w:w="704" w:type="dxa"/>
          </w:tcPr>
          <w:p w14:paraId="17311988" w14:textId="1E4A4B8C" w:rsidR="005A3ADC" w:rsidRPr="00BA4FB3" w:rsidRDefault="005A3ADC" w:rsidP="001E5EB0">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51AD3785" w14:textId="30566BC1" w:rsidR="005A3ADC" w:rsidRPr="00BA4FB3" w:rsidRDefault="005A3ADC" w:rsidP="001E5EB0">
            <w:pPr>
              <w:tabs>
                <w:tab w:val="left" w:pos="601"/>
              </w:tabs>
              <w:spacing w:before="20" w:after="60" w:line="240" w:lineRule="auto"/>
              <w:rPr>
                <w:rFonts w:eastAsia="Arial" w:cstheme="minorHAnsi"/>
                <w:sz w:val="18"/>
                <w:szCs w:val="18"/>
                <w:lang w:eastAsia="en-US"/>
              </w:rPr>
            </w:pPr>
            <w:r w:rsidRPr="005A3ADC">
              <w:rPr>
                <w:rFonts w:eastAsia="Arial" w:cstheme="minorHAnsi"/>
                <w:sz w:val="18"/>
                <w:szCs w:val="18"/>
                <w:lang w:eastAsia="en-US"/>
              </w:rPr>
              <w:t>Deckblatt und analog * Status</w:t>
            </w:r>
          </w:p>
        </w:tc>
        <w:tc>
          <w:tcPr>
            <w:tcW w:w="3402" w:type="dxa"/>
          </w:tcPr>
          <w:p w14:paraId="0C34A3D6" w14:textId="58BA91AD"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w:t>
            </w:r>
            <w:r w:rsidR="00D745EC">
              <w:rPr>
                <w:rFonts w:eastAsia="Arial" w:cstheme="minorHAnsi"/>
                <w:sz w:val="18"/>
                <w:szCs w:val="18"/>
              </w:rPr>
              <w:t>3</w:t>
            </w:r>
          </w:p>
          <w:p w14:paraId="2DCBE752" w14:textId="4F8C1655"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Publikationsdatum: 01.</w:t>
            </w:r>
            <w:r w:rsidR="00D745EC">
              <w:rPr>
                <w:rFonts w:eastAsia="Arial" w:cstheme="minorHAnsi"/>
                <w:sz w:val="18"/>
                <w:szCs w:val="18"/>
              </w:rPr>
              <w:t>04</w:t>
            </w:r>
            <w:r w:rsidRPr="005A3ADC">
              <w:rPr>
                <w:rFonts w:eastAsia="Arial" w:cstheme="minorHAnsi"/>
                <w:sz w:val="18"/>
                <w:szCs w:val="18"/>
              </w:rPr>
              <w:t>.2021</w:t>
            </w:r>
          </w:p>
          <w:p w14:paraId="7D37BD3C" w14:textId="0275F754" w:rsidR="005A3ADC" w:rsidRPr="00BA4FB3"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Autor: BDEW</w:t>
            </w:r>
          </w:p>
        </w:tc>
        <w:tc>
          <w:tcPr>
            <w:tcW w:w="3402" w:type="dxa"/>
          </w:tcPr>
          <w:p w14:paraId="295F11F4" w14:textId="547E2D39"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2.4a</w:t>
            </w:r>
          </w:p>
          <w:p w14:paraId="3F408E0A" w14:textId="68DBA14F"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Publikationsdatum: 01.</w:t>
            </w:r>
            <w:r>
              <w:rPr>
                <w:rFonts w:eastAsia="Arial" w:cstheme="minorHAnsi"/>
                <w:sz w:val="18"/>
                <w:szCs w:val="18"/>
              </w:rPr>
              <w:t>0</w:t>
            </w:r>
            <w:r w:rsidR="00D745EC">
              <w:rPr>
                <w:rFonts w:eastAsia="Arial" w:cstheme="minorHAnsi"/>
                <w:sz w:val="18"/>
                <w:szCs w:val="18"/>
              </w:rPr>
              <w:t>4</w:t>
            </w:r>
            <w:r w:rsidRPr="005A3ADC">
              <w:rPr>
                <w:rFonts w:eastAsia="Arial" w:cstheme="minorHAnsi"/>
                <w:sz w:val="18"/>
                <w:szCs w:val="18"/>
              </w:rPr>
              <w:t>.202</w:t>
            </w:r>
            <w:r>
              <w:rPr>
                <w:rFonts w:eastAsia="Arial" w:cstheme="minorHAnsi"/>
                <w:sz w:val="18"/>
                <w:szCs w:val="18"/>
              </w:rPr>
              <w:t>2</w:t>
            </w:r>
          </w:p>
          <w:p w14:paraId="5E63916B" w14:textId="2A95EBA7" w:rsidR="005A3ADC" w:rsidRPr="00BA4FB3" w:rsidRDefault="005A3ADC" w:rsidP="005A3ADC">
            <w:pPr>
              <w:spacing w:before="20" w:after="60" w:line="240" w:lineRule="auto"/>
              <w:rPr>
                <w:rFonts w:eastAsia="Arial" w:cstheme="minorHAnsi"/>
                <w:sz w:val="18"/>
                <w:szCs w:val="18"/>
              </w:rPr>
            </w:pPr>
            <w:r w:rsidRPr="005A3ADC">
              <w:rPr>
                <w:rFonts w:eastAsia="Arial" w:cstheme="minorHAnsi"/>
                <w:sz w:val="18"/>
                <w:szCs w:val="18"/>
              </w:rPr>
              <w:t>Autor: BDEW</w:t>
            </w:r>
          </w:p>
        </w:tc>
        <w:tc>
          <w:tcPr>
            <w:tcW w:w="2835" w:type="dxa"/>
          </w:tcPr>
          <w:p w14:paraId="6ECBF24B" w14:textId="77777777" w:rsidR="005A3ADC" w:rsidRDefault="005A3ADC" w:rsidP="001E5EB0">
            <w:pPr>
              <w:tabs>
                <w:tab w:val="left" w:pos="601"/>
              </w:tabs>
              <w:spacing w:before="20" w:after="60" w:line="240" w:lineRule="auto"/>
              <w:rPr>
                <w:rFonts w:eastAsia="Arial" w:cstheme="minorHAnsi"/>
                <w:color w:val="000000"/>
                <w:sz w:val="18"/>
                <w:szCs w:val="18"/>
                <w:lang w:eastAsia="en-US"/>
              </w:rPr>
            </w:pPr>
            <w:r w:rsidRPr="005A3ADC">
              <w:rPr>
                <w:rFonts w:eastAsia="Arial" w:cstheme="minorHAnsi"/>
                <w:color w:val="000000"/>
                <w:sz w:val="18"/>
                <w:szCs w:val="18"/>
                <w:lang w:eastAsia="en-US"/>
              </w:rPr>
              <w:t>Version aktualisiert. Zusätzlich wurden im gesamten Dokument Schreibfehler, Layout, Beispiele etc. geändert, die keinen Einfluss auf die inhaltliche Aussage haben.</w:t>
            </w:r>
          </w:p>
          <w:p w14:paraId="29803BA1" w14:textId="77777777" w:rsidR="00D745EC" w:rsidRDefault="00D745EC" w:rsidP="001E5EB0">
            <w:pPr>
              <w:tabs>
                <w:tab w:val="left" w:pos="601"/>
              </w:tabs>
              <w:spacing w:before="20" w:after="60" w:line="240" w:lineRule="auto"/>
              <w:rPr>
                <w:rFonts w:eastAsia="Arial" w:cstheme="minorHAnsi"/>
                <w:color w:val="000000"/>
                <w:sz w:val="18"/>
                <w:szCs w:val="18"/>
                <w:lang w:eastAsia="en-US"/>
              </w:rPr>
            </w:pPr>
          </w:p>
          <w:p w14:paraId="2CCEA1FE" w14:textId="0FC84FC5" w:rsidR="00D745EC" w:rsidRPr="00BA4FB3" w:rsidRDefault="00D745EC" w:rsidP="001E5EB0">
            <w:pPr>
              <w:tabs>
                <w:tab w:val="left" w:pos="601"/>
              </w:tabs>
              <w:spacing w:before="20" w:after="60" w:line="240" w:lineRule="auto"/>
              <w:rPr>
                <w:rFonts w:eastAsia="Arial" w:cstheme="minorHAnsi"/>
                <w:color w:val="000000"/>
                <w:sz w:val="18"/>
                <w:szCs w:val="18"/>
                <w:lang w:eastAsia="en-US"/>
              </w:rPr>
            </w:pPr>
            <w:r w:rsidRPr="008A77C7">
              <w:rPr>
                <w:rFonts w:cstheme="minorHAnsi"/>
                <w:color w:val="000000"/>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cstheme="minorHAnsi"/>
                <w:color w:val="000000"/>
                <w:sz w:val="18"/>
                <w:szCs w:val="18"/>
              </w:rPr>
              <w:t>2.4</w:t>
            </w:r>
            <w:r w:rsidRPr="008A77C7">
              <w:rPr>
                <w:rFonts w:cstheme="minorHAnsi"/>
                <w:color w:val="000000"/>
                <w:sz w:val="18"/>
                <w:szCs w:val="18"/>
              </w:rPr>
              <w:t xml:space="preserve"> keine Anwendung im Markt.</w:t>
            </w:r>
          </w:p>
        </w:tc>
        <w:tc>
          <w:tcPr>
            <w:tcW w:w="2268" w:type="dxa"/>
          </w:tcPr>
          <w:p w14:paraId="0E296B3D" w14:textId="394038D5" w:rsidR="005A3ADC" w:rsidRPr="00BA4FB3" w:rsidRDefault="00D745EC"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A11D46" w14:paraId="0CC9829C" w14:textId="77777777" w:rsidTr="00524361">
        <w:trPr>
          <w:trHeight w:val="177"/>
        </w:trPr>
        <w:tc>
          <w:tcPr>
            <w:tcW w:w="704" w:type="dxa"/>
          </w:tcPr>
          <w:p w14:paraId="14E12321"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21980</w:t>
            </w:r>
          </w:p>
        </w:tc>
        <w:tc>
          <w:tcPr>
            <w:tcW w:w="1701" w:type="dxa"/>
          </w:tcPr>
          <w:p w14:paraId="1C0D66CF"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875CDA">
              <w:rPr>
                <w:rFonts w:eastAsia="Arial" w:cstheme="minorHAnsi"/>
                <w:sz w:val="18"/>
                <w:szCs w:val="18"/>
                <w:lang w:eastAsia="en-US"/>
              </w:rPr>
              <w:t>2.3</w:t>
            </w:r>
            <w:r>
              <w:rPr>
                <w:rFonts w:eastAsia="Arial" w:cstheme="minorHAnsi"/>
                <w:sz w:val="18"/>
                <w:szCs w:val="18"/>
                <w:lang w:eastAsia="en-US"/>
              </w:rPr>
              <w:t xml:space="preserve"> </w:t>
            </w:r>
            <w:r w:rsidRPr="00875CDA">
              <w:rPr>
                <w:rFonts w:eastAsia="Arial" w:cstheme="minorHAnsi"/>
                <w:sz w:val="18"/>
                <w:szCs w:val="18"/>
                <w:lang w:eastAsia="en-US"/>
              </w:rPr>
              <w:t>Grundsätzliches zu OBIS-Kennzahlen elektrische Energie</w:t>
            </w:r>
          </w:p>
        </w:tc>
        <w:tc>
          <w:tcPr>
            <w:tcW w:w="3402" w:type="dxa"/>
          </w:tcPr>
          <w:p w14:paraId="492DC10E"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7B541637" w14:textId="77777777" w:rsidR="00A11D46" w:rsidRDefault="00A11D46" w:rsidP="00524361">
            <w:pPr>
              <w:spacing w:before="20" w:after="60" w:line="240" w:lineRule="auto"/>
              <w:rPr>
                <w:rFonts w:eastAsia="Arial" w:cstheme="minorHAnsi"/>
                <w:color w:val="000000"/>
                <w:sz w:val="18"/>
                <w:szCs w:val="18"/>
                <w:lang w:eastAsia="en-US"/>
              </w:rPr>
            </w:pPr>
            <w:r w:rsidRPr="00875CDA">
              <w:rPr>
                <w:rFonts w:eastAsia="Arial" w:cstheme="minorHAnsi"/>
                <w:color w:val="000000"/>
                <w:sz w:val="18"/>
                <w:szCs w:val="18"/>
                <w:lang w:eastAsia="en-US"/>
              </w:rPr>
              <w:t>Da die Energieflussrichtung mittels der OBIS-Kennzahl definiert wird, sind die Mengenangaben selbst nur mit positiven Werten oder 0 anzugeben.</w:t>
            </w:r>
          </w:p>
          <w:p w14:paraId="63E53DE7" w14:textId="77777777" w:rsidR="00A11D46" w:rsidRPr="00875CDA"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3402" w:type="dxa"/>
          </w:tcPr>
          <w:p w14:paraId="6C84C5EB"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3CA9C401"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D</w:t>
            </w:r>
            <w:r w:rsidRPr="00875CDA">
              <w:rPr>
                <w:rFonts w:eastAsia="Arial" w:cstheme="minorHAnsi"/>
                <w:color w:val="000000"/>
                <w:sz w:val="18"/>
                <w:szCs w:val="18"/>
                <w:lang w:eastAsia="en-US"/>
              </w:rPr>
              <w:t xml:space="preserve">ie Energieflussrichtung </w:t>
            </w:r>
            <w:r>
              <w:rPr>
                <w:rFonts w:eastAsia="Arial" w:cstheme="minorHAnsi"/>
                <w:color w:val="000000"/>
                <w:sz w:val="18"/>
                <w:szCs w:val="18"/>
                <w:lang w:eastAsia="en-US"/>
              </w:rPr>
              <w:t xml:space="preserve">wird </w:t>
            </w:r>
            <w:r w:rsidRPr="00875CDA">
              <w:rPr>
                <w:rFonts w:eastAsia="Arial" w:cstheme="minorHAnsi"/>
                <w:color w:val="000000"/>
                <w:sz w:val="18"/>
                <w:szCs w:val="18"/>
                <w:lang w:eastAsia="en-US"/>
              </w:rPr>
              <w:t>mittels der OBIS-Kennzahl definiert</w:t>
            </w:r>
            <w:r>
              <w:rPr>
                <w:rFonts w:eastAsia="Arial" w:cstheme="minorHAnsi"/>
                <w:color w:val="000000"/>
                <w:sz w:val="18"/>
                <w:szCs w:val="18"/>
                <w:lang w:eastAsia="en-US"/>
              </w:rPr>
              <w:t>. Mit Ausnahme der Übermittlung von Korrekturenergiemengen (hier können die Werte auch negativ sein),</w:t>
            </w:r>
            <w:r w:rsidRPr="00875CDA">
              <w:rPr>
                <w:rFonts w:eastAsia="Arial" w:cstheme="minorHAnsi"/>
                <w:color w:val="000000"/>
                <w:sz w:val="18"/>
                <w:szCs w:val="18"/>
                <w:lang w:eastAsia="en-US"/>
              </w:rPr>
              <w:t xml:space="preserve"> sind die Mengenangaben nur mit positiven Werten oder 0 anzugeben.</w:t>
            </w:r>
          </w:p>
          <w:p w14:paraId="57D1291D"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2835" w:type="dxa"/>
          </w:tcPr>
          <w:p w14:paraId="0E2313B5"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Beschreibung aktualisiert, da Korrekturenergiemengen auch negativ sein können. </w:t>
            </w:r>
          </w:p>
        </w:tc>
        <w:tc>
          <w:tcPr>
            <w:tcW w:w="2268" w:type="dxa"/>
          </w:tcPr>
          <w:p w14:paraId="72B7B5E2" w14:textId="7452781D"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r>
              <w:rPr>
                <w:rFonts w:eastAsia="Arial" w:cstheme="minorHAnsi"/>
                <w:color w:val="000000"/>
                <w:sz w:val="18"/>
                <w:szCs w:val="18"/>
              </w:rPr>
              <w:t>: Fehler (16.07.2021)</w:t>
            </w:r>
          </w:p>
        </w:tc>
      </w:tr>
      <w:tr w:rsidR="00A11D46" w14:paraId="54E78D41" w14:textId="77777777" w:rsidTr="00524361">
        <w:trPr>
          <w:trHeight w:val="177"/>
        </w:trPr>
        <w:tc>
          <w:tcPr>
            <w:tcW w:w="7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A4568B"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21996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98CAFF"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453AC3">
              <w:rPr>
                <w:rFonts w:eastAsia="Arial" w:cstheme="minorHAnsi"/>
                <w:sz w:val="18"/>
                <w:szCs w:val="18"/>
                <w:lang w:eastAsia="en-US"/>
              </w:rPr>
              <w:t>3.</w:t>
            </w:r>
            <w:r>
              <w:rPr>
                <w:rFonts w:eastAsia="Arial" w:cstheme="minorHAnsi"/>
                <w:sz w:val="18"/>
                <w:szCs w:val="18"/>
                <w:lang w:eastAsia="en-US"/>
              </w:rPr>
              <w:t xml:space="preserve">3.1.1 </w:t>
            </w:r>
            <w:r w:rsidRPr="00003020">
              <w:rPr>
                <w:rFonts w:eastAsia="Arial" w:cstheme="minorHAnsi"/>
                <w:sz w:val="18"/>
                <w:szCs w:val="18"/>
                <w:lang w:eastAsia="en-US"/>
              </w:rPr>
              <w:t>Zwischen MSB und NB, LF, MSB auf Ebene der Messlokation</w:t>
            </w:r>
          </w:p>
          <w:p w14:paraId="20B04A77" w14:textId="77777777" w:rsidR="00A11D46" w:rsidRDefault="00A11D46" w:rsidP="00524361">
            <w:pPr>
              <w:tabs>
                <w:tab w:val="left" w:pos="601"/>
              </w:tabs>
              <w:spacing w:before="20" w:after="60" w:line="240" w:lineRule="auto"/>
              <w:rPr>
                <w:rFonts w:eastAsia="Arial" w:cstheme="minorHAnsi"/>
                <w:sz w:val="18"/>
                <w:szCs w:val="18"/>
                <w:lang w:eastAsia="en-US"/>
              </w:rPr>
            </w:pPr>
          </w:p>
          <w:p w14:paraId="2625890E"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Tabelle, 1. Zeile </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079F0D"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Spalte: </w:t>
            </w:r>
            <w:r w:rsidRPr="00453AC3">
              <w:rPr>
                <w:rFonts w:eastAsia="Arial" w:cstheme="minorHAnsi"/>
                <w:color w:val="000000"/>
                <w:sz w:val="18"/>
                <w:szCs w:val="18"/>
                <w:lang w:eastAsia="en-US"/>
              </w:rPr>
              <w:t>Kategorie</w:t>
            </w:r>
          </w:p>
          <w:p w14:paraId="046D7BB6" w14:textId="77777777" w:rsidR="00A11D46" w:rsidRDefault="00A11D46" w:rsidP="00524361">
            <w:pPr>
              <w:spacing w:before="20" w:after="60" w:line="240" w:lineRule="auto"/>
              <w:rPr>
                <w:rFonts w:eastAsia="Arial" w:cstheme="minorHAnsi"/>
                <w:color w:val="000000"/>
                <w:sz w:val="18"/>
                <w:szCs w:val="18"/>
                <w:lang w:eastAsia="en-US"/>
              </w:rPr>
            </w:pPr>
          </w:p>
          <w:p w14:paraId="772F9B41"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7863F7E8" w14:textId="77777777" w:rsidR="00A11D46" w:rsidRDefault="00A11D46" w:rsidP="00524361">
            <w:pPr>
              <w:tabs>
                <w:tab w:val="left" w:pos="601"/>
              </w:tabs>
              <w:spacing w:after="0" w:line="240" w:lineRule="auto"/>
              <w:rPr>
                <w:rFonts w:eastAsia="Arial" w:cstheme="minorHAnsi"/>
                <w:sz w:val="18"/>
                <w:szCs w:val="18"/>
              </w:rPr>
            </w:pPr>
            <w:r w:rsidRPr="00FA6231">
              <w:rPr>
                <w:rFonts w:eastAsia="Arial" w:cstheme="minorHAnsi"/>
                <w:sz w:val="18"/>
                <w:szCs w:val="18"/>
              </w:rPr>
              <w:t>Verbrauch ist tagesparameterabhängig</w:t>
            </w:r>
          </w:p>
          <w:p w14:paraId="2E2A83AE" w14:textId="77777777" w:rsidR="00A11D46" w:rsidRDefault="00A11D46" w:rsidP="00524361">
            <w:pPr>
              <w:spacing w:before="20" w:after="60" w:line="240" w:lineRule="auto"/>
              <w:rPr>
                <w:rFonts w:eastAsia="Arial" w:cstheme="minorHAnsi"/>
                <w:color w:val="000000"/>
                <w:sz w:val="18"/>
                <w:szCs w:val="18"/>
                <w:lang w:eastAsia="en-US"/>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0A828D"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Spalte: </w:t>
            </w:r>
            <w:r w:rsidRPr="00453AC3">
              <w:rPr>
                <w:rFonts w:eastAsia="Arial" w:cstheme="minorHAnsi"/>
                <w:color w:val="000000"/>
                <w:sz w:val="18"/>
                <w:szCs w:val="18"/>
                <w:lang w:eastAsia="en-US"/>
              </w:rPr>
              <w:t>Kategorie</w:t>
            </w:r>
          </w:p>
          <w:p w14:paraId="1E3F3AFC" w14:textId="77777777" w:rsidR="00A11D46" w:rsidRDefault="00A11D46" w:rsidP="00524361">
            <w:pPr>
              <w:spacing w:before="20" w:after="60" w:line="240" w:lineRule="auto"/>
              <w:rPr>
                <w:rFonts w:eastAsia="Arial" w:cstheme="minorHAnsi"/>
                <w:color w:val="000000"/>
                <w:sz w:val="18"/>
                <w:szCs w:val="18"/>
                <w:lang w:eastAsia="en-US"/>
              </w:rPr>
            </w:pPr>
          </w:p>
          <w:p w14:paraId="7AC68E44"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2E4CB3CD" w14:textId="77777777" w:rsidR="00A11D46" w:rsidRDefault="00A11D46" w:rsidP="00524361">
            <w:pPr>
              <w:tabs>
                <w:tab w:val="left" w:pos="601"/>
              </w:tabs>
              <w:spacing w:after="0" w:line="240" w:lineRule="auto"/>
              <w:rPr>
                <w:rFonts w:eastAsia="Arial" w:cstheme="minorHAnsi"/>
                <w:sz w:val="18"/>
                <w:szCs w:val="18"/>
              </w:rPr>
            </w:pPr>
            <w:r w:rsidRPr="00FA6231">
              <w:rPr>
                <w:rFonts w:eastAsia="Arial" w:cstheme="minorHAnsi"/>
                <w:sz w:val="18"/>
                <w:szCs w:val="18"/>
              </w:rPr>
              <w:t>Verbrauch ist tagesparameterabhängig</w:t>
            </w:r>
          </w:p>
          <w:p w14:paraId="4F9A84EE" w14:textId="77777777" w:rsidR="00A11D46" w:rsidRDefault="00A11D46" w:rsidP="00524361">
            <w:pPr>
              <w:spacing w:before="20" w:after="60" w:line="240" w:lineRule="auto"/>
              <w:rPr>
                <w:rFonts w:eastAsia="Arial" w:cstheme="minorHAnsi"/>
                <w:color w:val="000000"/>
                <w:sz w:val="18"/>
                <w:szCs w:val="18"/>
                <w:lang w:eastAsia="en-US"/>
              </w:rPr>
            </w:pPr>
          </w:p>
          <w:p w14:paraId="75EA86E8" w14:textId="77777777" w:rsidR="00A11D46" w:rsidRDefault="00A11D46" w:rsidP="00524361">
            <w:pPr>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Verbrauch, wenn hinter dem Netzanschlusspunkt sowohl Verbrauch als auch Erzeugung stattfinden und dabei der erzeugte Strom nicht vollständig in das Netz der allgemeinen Versorgung eingespeist wird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467A6D"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Aktualisierung der Kategorien aufgrund der Mitteilung Nr. 2 zur Umsetzung des Beschlusses WiM, </w:t>
            </w:r>
            <w:r w:rsidRPr="00453AC3">
              <w:rPr>
                <w:rFonts w:eastAsia="Arial" w:cstheme="minorHAnsi"/>
                <w:color w:val="000000"/>
                <w:sz w:val="18"/>
                <w:szCs w:val="18"/>
                <w:lang w:eastAsia="en-US"/>
              </w:rPr>
              <w:t>AZ: BK6-09-034</w:t>
            </w:r>
            <w:r>
              <w:rPr>
                <w:rFonts w:eastAsia="Arial" w:cstheme="minorHAnsi"/>
                <w:color w:val="000000"/>
                <w:sz w:val="18"/>
                <w:szCs w:val="18"/>
                <w:lang w:eastAsia="en-US"/>
              </w:rPr>
              <w:t xml:space="preserve"> vom 02.07.2021</w:t>
            </w:r>
          </w:p>
          <w:p w14:paraId="47D38316"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p>
          <w:p w14:paraId="1858B484" w14:textId="77777777" w:rsidR="00A11D46" w:rsidRPr="00453AC3" w:rsidRDefault="00A11D46" w:rsidP="00524361">
            <w:pPr>
              <w:tabs>
                <w:tab w:val="left" w:pos="601"/>
              </w:tabs>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Darstellung der zu übermittelnden Werte</w:t>
            </w:r>
          </w:p>
          <w:p w14:paraId="1E11F769"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hier: Ergänzung der Tabelle zur Darstellung der zu übermittelnden Werte aufgrund des EEG 2021</w:t>
            </w:r>
            <w:r>
              <w:rPr>
                <w:rFonts w:eastAsia="Arial" w:cstheme="minorHAnsi"/>
                <w:color w:val="000000"/>
                <w:sz w:val="18"/>
                <w:szCs w:val="18"/>
                <w:lang w:eastAsia="en-US"/>
              </w:rPr>
              <w:t>.</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4D2740" w14:textId="4DD3BEB6"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r>
              <w:rPr>
                <w:rFonts w:eastAsia="Arial" w:cstheme="minorHAnsi"/>
                <w:color w:val="000000"/>
                <w:sz w:val="18"/>
                <w:szCs w:val="18"/>
              </w:rPr>
              <w:t>: Fehler (16.07.2021)</w:t>
            </w:r>
          </w:p>
        </w:tc>
      </w:tr>
      <w:tr w:rsidR="00A11D46" w14:paraId="1DFFC409" w14:textId="77777777" w:rsidTr="00524361">
        <w:trPr>
          <w:trHeight w:val="177"/>
        </w:trPr>
        <w:tc>
          <w:tcPr>
            <w:tcW w:w="7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2C9A2"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21997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9E2F95"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3.3.1.2 </w:t>
            </w:r>
            <w:r w:rsidRPr="00003020">
              <w:rPr>
                <w:rFonts w:eastAsia="Arial" w:cstheme="minorHAnsi"/>
                <w:sz w:val="18"/>
                <w:szCs w:val="18"/>
                <w:lang w:eastAsia="en-US"/>
              </w:rPr>
              <w:t>Zwischen MSB und NB, LF, ÜNB auf Ebene der Marktlokation</w:t>
            </w:r>
          </w:p>
          <w:p w14:paraId="1E9437E7"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Tabelle, 1. Zeile</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316B6A"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Spalte: </w:t>
            </w:r>
            <w:r w:rsidRPr="00453AC3">
              <w:rPr>
                <w:rFonts w:eastAsia="Arial" w:cstheme="minorHAnsi"/>
                <w:color w:val="000000"/>
                <w:sz w:val="18"/>
                <w:szCs w:val="18"/>
                <w:lang w:eastAsia="en-US"/>
              </w:rPr>
              <w:t>Kategorie</w:t>
            </w:r>
          </w:p>
          <w:p w14:paraId="7DF29AD2" w14:textId="77777777" w:rsidR="00A11D46" w:rsidRDefault="00A11D46" w:rsidP="00524361">
            <w:pPr>
              <w:spacing w:before="20" w:after="60" w:line="240" w:lineRule="auto"/>
              <w:rPr>
                <w:rFonts w:eastAsia="Arial" w:cstheme="minorHAnsi"/>
                <w:color w:val="000000"/>
                <w:sz w:val="18"/>
                <w:szCs w:val="18"/>
                <w:lang w:eastAsia="en-US"/>
              </w:rPr>
            </w:pPr>
          </w:p>
          <w:p w14:paraId="5F2A57E8"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767B5597" w14:textId="77777777" w:rsidR="00A11D46" w:rsidRDefault="00A11D46" w:rsidP="00524361">
            <w:pPr>
              <w:tabs>
                <w:tab w:val="left" w:pos="601"/>
              </w:tabs>
              <w:spacing w:after="0" w:line="240" w:lineRule="auto"/>
              <w:rPr>
                <w:rFonts w:eastAsia="Arial" w:cstheme="minorHAnsi"/>
                <w:sz w:val="18"/>
                <w:szCs w:val="18"/>
              </w:rPr>
            </w:pPr>
            <w:r w:rsidRPr="00FA6231">
              <w:rPr>
                <w:rFonts w:eastAsia="Arial" w:cstheme="minorHAnsi"/>
                <w:sz w:val="18"/>
                <w:szCs w:val="18"/>
              </w:rPr>
              <w:t>Verbrauch ist tagesparameterabhängig</w:t>
            </w:r>
          </w:p>
          <w:p w14:paraId="748F7AC9" w14:textId="77777777" w:rsidR="00A11D46" w:rsidRDefault="00A11D46" w:rsidP="00524361">
            <w:pPr>
              <w:spacing w:before="20" w:after="60" w:line="240" w:lineRule="auto"/>
              <w:rPr>
                <w:rFonts w:eastAsia="Arial" w:cstheme="minorHAnsi"/>
                <w:color w:val="000000"/>
                <w:sz w:val="18"/>
                <w:szCs w:val="18"/>
                <w:lang w:eastAsia="en-US"/>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6677D1"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Spalte: </w:t>
            </w:r>
            <w:r w:rsidRPr="00453AC3">
              <w:rPr>
                <w:rFonts w:eastAsia="Arial" w:cstheme="minorHAnsi"/>
                <w:color w:val="000000"/>
                <w:sz w:val="18"/>
                <w:szCs w:val="18"/>
                <w:lang w:eastAsia="en-US"/>
              </w:rPr>
              <w:t>Kategorie</w:t>
            </w:r>
          </w:p>
          <w:p w14:paraId="590F5E12" w14:textId="77777777" w:rsidR="00A11D46" w:rsidRDefault="00A11D46" w:rsidP="00524361">
            <w:pPr>
              <w:spacing w:before="20" w:after="60" w:line="240" w:lineRule="auto"/>
              <w:rPr>
                <w:rFonts w:eastAsia="Arial" w:cstheme="minorHAnsi"/>
                <w:color w:val="000000"/>
                <w:sz w:val="18"/>
                <w:szCs w:val="18"/>
                <w:lang w:eastAsia="en-US"/>
              </w:rPr>
            </w:pPr>
          </w:p>
          <w:p w14:paraId="3D98CDE1"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2A1EF573" w14:textId="77777777" w:rsidR="00A11D46" w:rsidRDefault="00A11D46" w:rsidP="00524361">
            <w:pPr>
              <w:tabs>
                <w:tab w:val="left" w:pos="601"/>
              </w:tabs>
              <w:spacing w:after="0" w:line="240" w:lineRule="auto"/>
              <w:rPr>
                <w:rFonts w:eastAsia="Arial" w:cstheme="minorHAnsi"/>
                <w:sz w:val="18"/>
                <w:szCs w:val="18"/>
              </w:rPr>
            </w:pPr>
            <w:r w:rsidRPr="00FA6231">
              <w:rPr>
                <w:rFonts w:eastAsia="Arial" w:cstheme="minorHAnsi"/>
                <w:sz w:val="18"/>
                <w:szCs w:val="18"/>
              </w:rPr>
              <w:t>Verbrauch ist tagesparameterabhängig</w:t>
            </w:r>
          </w:p>
          <w:p w14:paraId="00BB05E9" w14:textId="77777777" w:rsidR="00A11D46" w:rsidRDefault="00A11D46" w:rsidP="00524361">
            <w:pPr>
              <w:spacing w:before="20" w:after="60" w:line="240" w:lineRule="auto"/>
              <w:rPr>
                <w:rFonts w:eastAsia="Arial" w:cstheme="minorHAnsi"/>
                <w:color w:val="000000"/>
                <w:sz w:val="18"/>
                <w:szCs w:val="18"/>
                <w:lang w:eastAsia="en-US"/>
              </w:rPr>
            </w:pPr>
          </w:p>
          <w:p w14:paraId="21DE79EA" w14:textId="77777777" w:rsidR="00A11D46" w:rsidRDefault="00A11D46" w:rsidP="00524361">
            <w:pPr>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Verbrauch, wenn hinter dem Netzanschlusspunkt sowohl Verbrauch als auch Erzeugung stattfinden und dabei der erzeugte Strom nicht vollständig in das Netz der allgemeinen Versorgung eingespeist wird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F7B74F"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Aktualisierung der Kategorien aufgrund der Mitteilung Nr. 2 zur Umsetzung des Beschlusses WiM, </w:t>
            </w:r>
            <w:r w:rsidRPr="00453AC3">
              <w:rPr>
                <w:rFonts w:eastAsia="Arial" w:cstheme="minorHAnsi"/>
                <w:color w:val="000000"/>
                <w:sz w:val="18"/>
                <w:szCs w:val="18"/>
                <w:lang w:eastAsia="en-US"/>
              </w:rPr>
              <w:t>AZ: BK6-09-034</w:t>
            </w:r>
            <w:r>
              <w:rPr>
                <w:rFonts w:eastAsia="Arial" w:cstheme="minorHAnsi"/>
                <w:color w:val="000000"/>
                <w:sz w:val="18"/>
                <w:szCs w:val="18"/>
                <w:lang w:eastAsia="en-US"/>
              </w:rPr>
              <w:t xml:space="preserve"> vom 02.07.2021</w:t>
            </w:r>
          </w:p>
          <w:p w14:paraId="30404AF9"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p>
          <w:p w14:paraId="2D88F8AB" w14:textId="77777777" w:rsidR="00A11D46" w:rsidRPr="00453AC3" w:rsidRDefault="00A11D46" w:rsidP="00524361">
            <w:pPr>
              <w:tabs>
                <w:tab w:val="left" w:pos="601"/>
              </w:tabs>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Darstellung der zu übermittelnden Werte</w:t>
            </w:r>
          </w:p>
          <w:p w14:paraId="7AB87329"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sidRPr="00453AC3">
              <w:rPr>
                <w:rFonts w:eastAsia="Arial" w:cstheme="minorHAnsi"/>
                <w:color w:val="000000"/>
                <w:sz w:val="18"/>
                <w:szCs w:val="18"/>
                <w:lang w:eastAsia="en-US"/>
              </w:rPr>
              <w:t>hier: Ergänzung der Tabelle zur Darstellung der zu übermittelnden Werte aufgrund des EEG 2021</w:t>
            </w:r>
            <w:r>
              <w:rPr>
                <w:rFonts w:eastAsia="Arial" w:cstheme="minorHAnsi"/>
                <w:color w:val="000000"/>
                <w:sz w:val="18"/>
                <w:szCs w:val="18"/>
                <w:lang w:eastAsia="en-US"/>
              </w:rPr>
              <w:t>.</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26F132" w14:textId="28082B23"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r>
              <w:rPr>
                <w:rFonts w:eastAsia="Arial" w:cstheme="minorHAnsi"/>
                <w:color w:val="000000"/>
                <w:sz w:val="18"/>
                <w:szCs w:val="18"/>
              </w:rPr>
              <w:t>: Fehler (16.07.2021)</w:t>
            </w:r>
          </w:p>
        </w:tc>
      </w:tr>
      <w:tr w:rsidR="00A11D46" w14:paraId="329942A9" w14:textId="77777777" w:rsidTr="00524361">
        <w:trPr>
          <w:trHeight w:val="177"/>
        </w:trPr>
        <w:tc>
          <w:tcPr>
            <w:tcW w:w="7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1061EF"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22001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A17C5"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016C2A">
              <w:rPr>
                <w:rFonts w:eastAsia="Arial" w:cstheme="minorHAnsi"/>
                <w:sz w:val="18"/>
                <w:szCs w:val="18"/>
                <w:lang w:eastAsia="en-US"/>
              </w:rPr>
              <w:t>4.3.3</w:t>
            </w:r>
            <w:r>
              <w:rPr>
                <w:rFonts w:eastAsia="Arial" w:cstheme="minorHAnsi"/>
                <w:sz w:val="18"/>
                <w:szCs w:val="18"/>
                <w:lang w:eastAsia="en-US"/>
              </w:rPr>
              <w:t xml:space="preserve"> </w:t>
            </w:r>
            <w:r w:rsidRPr="00016C2A">
              <w:rPr>
                <w:rFonts w:eastAsia="Arial" w:cstheme="minorHAnsi"/>
                <w:sz w:val="18"/>
                <w:szCs w:val="18"/>
                <w:lang w:eastAsia="en-US"/>
              </w:rPr>
              <w:t>OBIS-Kennzahlen für Zustandsgrößen</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BEA379"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als Kapitel 4.3.3 vorhanden</w:t>
            </w:r>
          </w:p>
          <w:p w14:paraId="67926106" w14:textId="77777777" w:rsidR="00A11D46" w:rsidRDefault="00A11D46" w:rsidP="00524361">
            <w:pPr>
              <w:spacing w:before="20" w:after="60" w:line="240" w:lineRule="auto"/>
              <w:rPr>
                <w:rFonts w:eastAsia="Arial" w:cstheme="minorHAnsi"/>
                <w:color w:val="000000"/>
                <w:sz w:val="18"/>
                <w:szCs w:val="18"/>
                <w:lang w:eastAsia="en-US"/>
              </w:rPr>
            </w:pPr>
          </w:p>
          <w:p w14:paraId="75A11DFC"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Tabelle</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84196"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als separates Kapitel 4.4 vorhanden</w:t>
            </w:r>
          </w:p>
          <w:p w14:paraId="74C8E6D7" w14:textId="77777777" w:rsidR="00A11D46" w:rsidRDefault="00A11D46" w:rsidP="00524361">
            <w:pPr>
              <w:spacing w:before="20" w:after="60" w:line="240" w:lineRule="auto"/>
              <w:rPr>
                <w:rFonts w:eastAsia="Arial" w:cstheme="minorHAnsi"/>
                <w:color w:val="000000"/>
                <w:sz w:val="18"/>
                <w:szCs w:val="18"/>
                <w:lang w:eastAsia="en-US"/>
              </w:rPr>
            </w:pPr>
          </w:p>
          <w:p w14:paraId="5A4CADA8" w14:textId="77777777" w:rsidR="00A11D46" w:rsidRDefault="00A11D46" w:rsidP="00524361">
            <w:pPr>
              <w:spacing w:before="20" w:after="60" w:line="240" w:lineRule="auto"/>
              <w:rPr>
                <w:rFonts w:eastAsia="Arial" w:cstheme="minorHAnsi"/>
                <w:color w:val="000000"/>
                <w:sz w:val="18"/>
                <w:szCs w:val="18"/>
                <w:lang w:eastAsia="en-US"/>
              </w:rPr>
            </w:pPr>
            <w:r w:rsidRPr="00016C2A">
              <w:rPr>
                <w:rFonts w:eastAsia="Arial" w:cstheme="minorHAnsi"/>
                <w:color w:val="000000"/>
                <w:sz w:val="18"/>
                <w:szCs w:val="18"/>
                <w:lang w:eastAsia="en-US"/>
              </w:rPr>
              <w:t>Verwendung in der Kommunikation NB an LF/NB/MSB, MSB an NB</w:t>
            </w:r>
          </w:p>
          <w:p w14:paraId="4AAEE112" w14:textId="77777777" w:rsidR="00A11D46" w:rsidRDefault="00A11D46" w:rsidP="00524361">
            <w:pPr>
              <w:spacing w:before="20" w:after="60" w:line="240" w:lineRule="auto"/>
              <w:rPr>
                <w:rFonts w:eastAsia="Arial" w:cstheme="minorHAnsi"/>
                <w:color w:val="000000"/>
                <w:sz w:val="18"/>
                <w:szCs w:val="18"/>
                <w:lang w:eastAsia="en-US"/>
              </w:rPr>
            </w:pPr>
          </w:p>
          <w:p w14:paraId="31FD3D9E"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Tabelle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319437"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sz w:val="18"/>
                <w:szCs w:val="18"/>
              </w:rPr>
              <w:t xml:space="preserve">Da die </w:t>
            </w:r>
            <w:r w:rsidRPr="00955A93">
              <w:rPr>
                <w:sz w:val="18"/>
                <w:szCs w:val="18"/>
              </w:rPr>
              <w:t xml:space="preserve">K-Zahl-Korrekturfaktor F’korr </w:t>
            </w:r>
            <w:r>
              <w:rPr>
                <w:sz w:val="18"/>
                <w:szCs w:val="18"/>
              </w:rPr>
              <w:t>auch zwischen NB und LF ausgetauscht werden muss, wurde die Tabelle mit OBIS-Kennzahlen für Zustandsgrößen in ein separates Kapitel mit eigenen Kommunikationswegen überführt.</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0FD634" w14:textId="12D8AEBE"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r>
              <w:rPr>
                <w:rFonts w:eastAsia="Arial" w:cstheme="minorHAnsi"/>
                <w:color w:val="000000"/>
                <w:sz w:val="18"/>
                <w:szCs w:val="18"/>
              </w:rPr>
              <w:t>: Fehler (16.07.2021)</w:t>
            </w:r>
          </w:p>
        </w:tc>
      </w:tr>
      <w:tr w:rsidR="00A11D46" w14:paraId="016555AB" w14:textId="77777777" w:rsidTr="00524361">
        <w:trPr>
          <w:trHeight w:val="177"/>
        </w:trPr>
        <w:tc>
          <w:tcPr>
            <w:tcW w:w="704" w:type="dxa"/>
          </w:tcPr>
          <w:p w14:paraId="3C9F28F5" w14:textId="77777777" w:rsidR="00A11D46" w:rsidRPr="006E6545"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21979</w:t>
            </w:r>
          </w:p>
        </w:tc>
        <w:tc>
          <w:tcPr>
            <w:tcW w:w="1701" w:type="dxa"/>
          </w:tcPr>
          <w:p w14:paraId="40F3177F" w14:textId="77777777" w:rsidR="00A11D46" w:rsidRPr="006E6545"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875CDA">
              <w:rPr>
                <w:rFonts w:eastAsia="Arial" w:cstheme="minorHAnsi"/>
                <w:sz w:val="18"/>
                <w:szCs w:val="18"/>
                <w:lang w:eastAsia="en-US"/>
              </w:rPr>
              <w:t>2.</w:t>
            </w:r>
            <w:r>
              <w:rPr>
                <w:rFonts w:eastAsia="Arial" w:cstheme="minorHAnsi"/>
                <w:sz w:val="18"/>
                <w:szCs w:val="18"/>
                <w:lang w:eastAsia="en-US"/>
              </w:rPr>
              <w:t xml:space="preserve">1 </w:t>
            </w:r>
            <w:r w:rsidRPr="00875CDA">
              <w:rPr>
                <w:rFonts w:eastAsia="Arial" w:cstheme="minorHAnsi"/>
                <w:sz w:val="18"/>
                <w:szCs w:val="18"/>
                <w:lang w:eastAsia="en-US"/>
              </w:rPr>
              <w:t>Grundsätzliches zu OBIS-Kennzahlen elektrische Energie</w:t>
            </w:r>
          </w:p>
        </w:tc>
        <w:tc>
          <w:tcPr>
            <w:tcW w:w="3402" w:type="dxa"/>
          </w:tcPr>
          <w:p w14:paraId="48D92A78"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4E3F146F" w14:textId="77777777" w:rsidR="00A11D46" w:rsidRDefault="00A11D46" w:rsidP="00524361">
            <w:pPr>
              <w:spacing w:before="20" w:after="60" w:line="240" w:lineRule="auto"/>
              <w:rPr>
                <w:rFonts w:eastAsia="Arial" w:cstheme="minorHAnsi"/>
                <w:color w:val="000000"/>
                <w:sz w:val="18"/>
                <w:szCs w:val="18"/>
                <w:lang w:eastAsia="en-US"/>
              </w:rPr>
            </w:pPr>
            <w:r w:rsidRPr="00875CDA">
              <w:rPr>
                <w:rFonts w:eastAsia="Arial" w:cstheme="minorHAnsi"/>
                <w:color w:val="000000"/>
                <w:sz w:val="18"/>
                <w:szCs w:val="18"/>
                <w:lang w:eastAsia="en-US"/>
              </w:rPr>
              <w:t>Die Angabe eines Kanals ist für die Identifikation über die OBIS-KZ irrelevant (Wertebereich 0 bis 64) und basiert auf gerätetechnischen Vorgaben.</w:t>
            </w:r>
          </w:p>
          <w:p w14:paraId="64FFD42B" w14:textId="77777777" w:rsidR="00A11D46" w:rsidRPr="006E6545"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3402" w:type="dxa"/>
          </w:tcPr>
          <w:p w14:paraId="457B5A66"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2847E0A9"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Die Vergabe des Kanals erfolgt durch den MSB (Wertebereich 0 bis 65) </w:t>
            </w:r>
            <w:r w:rsidRPr="0089071C">
              <w:rPr>
                <w:rFonts w:eastAsia="Arial" w:cstheme="minorHAnsi"/>
                <w:color w:val="000000"/>
                <w:sz w:val="18"/>
                <w:szCs w:val="18"/>
                <w:lang w:eastAsia="en-US"/>
              </w:rPr>
              <w:t>und ist für die Identifizierung relevant</w:t>
            </w:r>
            <w:r>
              <w:rPr>
                <w:rFonts w:eastAsia="Arial" w:cstheme="minorHAnsi"/>
                <w:color w:val="000000"/>
                <w:sz w:val="18"/>
                <w:szCs w:val="18"/>
                <w:lang w:eastAsia="en-US"/>
              </w:rPr>
              <w:t>.</w:t>
            </w:r>
          </w:p>
          <w:p w14:paraId="6882728F" w14:textId="77777777" w:rsidR="00A11D46" w:rsidRPr="006E6545"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2835" w:type="dxa"/>
          </w:tcPr>
          <w:p w14:paraId="6F71B682" w14:textId="77777777" w:rsidR="00A11D46" w:rsidRPr="006E6545"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Beschreibung aktualisiert, da die OBIS-Kennzahl für elektrische Energie durch den MSB vollständig vergeben wird und 1:1 zu verwenden ist, wie diese vom MSB vergeben wurde. </w:t>
            </w:r>
          </w:p>
        </w:tc>
        <w:tc>
          <w:tcPr>
            <w:tcW w:w="2268" w:type="dxa"/>
          </w:tcPr>
          <w:p w14:paraId="78737BE7" w14:textId="619F460D"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30FE7553" w14:textId="77777777" w:rsidTr="00524361">
        <w:trPr>
          <w:trHeight w:val="177"/>
        </w:trPr>
        <w:tc>
          <w:tcPr>
            <w:tcW w:w="704" w:type="dxa"/>
          </w:tcPr>
          <w:p w14:paraId="27942144"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21990</w:t>
            </w:r>
          </w:p>
        </w:tc>
        <w:tc>
          <w:tcPr>
            <w:tcW w:w="1701" w:type="dxa"/>
          </w:tcPr>
          <w:p w14:paraId="78CD049E"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875CDA">
              <w:rPr>
                <w:rFonts w:eastAsia="Arial" w:cstheme="minorHAnsi"/>
                <w:sz w:val="18"/>
                <w:szCs w:val="18"/>
                <w:lang w:eastAsia="en-US"/>
              </w:rPr>
              <w:t>2.</w:t>
            </w:r>
            <w:r>
              <w:rPr>
                <w:rFonts w:eastAsia="Arial" w:cstheme="minorHAnsi"/>
                <w:sz w:val="18"/>
                <w:szCs w:val="18"/>
                <w:lang w:eastAsia="en-US"/>
              </w:rPr>
              <w:t xml:space="preserve">1 </w:t>
            </w:r>
            <w:r w:rsidRPr="00875CDA">
              <w:rPr>
                <w:rFonts w:eastAsia="Arial" w:cstheme="minorHAnsi"/>
                <w:sz w:val="18"/>
                <w:szCs w:val="18"/>
                <w:lang w:eastAsia="en-US"/>
              </w:rPr>
              <w:t>Grundsätzliches zu OBIS-Kennzahlen elektrische Energie</w:t>
            </w:r>
          </w:p>
        </w:tc>
        <w:tc>
          <w:tcPr>
            <w:tcW w:w="3402" w:type="dxa"/>
          </w:tcPr>
          <w:p w14:paraId="6C3721B6"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1A15328A" w14:textId="77777777" w:rsidR="00A11D46" w:rsidRDefault="00A11D46" w:rsidP="00524361">
            <w:pPr>
              <w:spacing w:before="20" w:after="60" w:line="240" w:lineRule="auto"/>
              <w:rPr>
                <w:rFonts w:eastAsia="Arial" w:cstheme="minorHAnsi"/>
                <w:color w:val="000000"/>
                <w:sz w:val="18"/>
                <w:szCs w:val="18"/>
                <w:lang w:eastAsia="en-US"/>
              </w:rPr>
            </w:pPr>
            <w:r w:rsidRPr="006B56E6">
              <w:rPr>
                <w:rFonts w:eastAsia="Arial" w:cstheme="minorHAnsi"/>
                <w:color w:val="000000"/>
                <w:sz w:val="18"/>
                <w:szCs w:val="18"/>
                <w:lang w:eastAsia="en-US"/>
              </w:rPr>
              <w:t>Bei nicht tarifunterschiedenen Lastgängen wird Tarifstufe 0 verwendet (z. B. 1-b:x.29.0). Ist in nichttarifunterschiedenen Lastgängen die Aufteilung dieses in einen stromsteuerfreien und stromsteuerpflichtigen Lastgang nach § 9 Stromsteuergesetz nötig, so können dafür OBIS-Kennzahlen verwendet werden, die eine Tarifstufe ungleich Null aufweisen. Die jeweilige tari</w:t>
            </w:r>
            <w:r>
              <w:rPr>
                <w:rFonts w:eastAsia="Arial" w:cstheme="minorHAnsi"/>
                <w:color w:val="000000"/>
                <w:sz w:val="18"/>
                <w:szCs w:val="18"/>
                <w:lang w:eastAsia="en-US"/>
              </w:rPr>
              <w:t>f</w:t>
            </w:r>
            <w:r w:rsidRPr="006B56E6">
              <w:rPr>
                <w:rFonts w:eastAsia="Arial" w:cstheme="minorHAnsi"/>
                <w:color w:val="000000"/>
                <w:sz w:val="18"/>
                <w:szCs w:val="18"/>
                <w:lang w:eastAsia="en-US"/>
              </w:rPr>
              <w:t>liche Bedeutung erfordert bei Doppeltarifen bzw. Mehrfachtarifen ggf. eine bilaterale Absprache.</w:t>
            </w:r>
          </w:p>
          <w:p w14:paraId="3A408F81"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Die Definition der Zeitintegrale ist:</w:t>
            </w:r>
          </w:p>
          <w:p w14:paraId="59CE2A9E"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 xml:space="preserve">Zeitintegral1: </w:t>
            </w:r>
            <w:r w:rsidRPr="001D3A84">
              <w:rPr>
                <w:rFonts w:eastAsia="Arial" w:cstheme="minorHAnsi"/>
                <w:color w:val="000000"/>
                <w:sz w:val="18"/>
                <w:szCs w:val="18"/>
                <w:lang w:eastAsia="en-US"/>
              </w:rPr>
              <w:tab/>
              <w:t>Zählerstände</w:t>
            </w:r>
          </w:p>
          <w:p w14:paraId="5545D8AC"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Zeitintegral 2:</w:t>
            </w:r>
            <w:r w:rsidRPr="001D3A84">
              <w:rPr>
                <w:rFonts w:eastAsia="Arial" w:cstheme="minorHAnsi"/>
                <w:color w:val="000000"/>
                <w:sz w:val="18"/>
                <w:szCs w:val="18"/>
                <w:lang w:eastAsia="en-US"/>
              </w:rPr>
              <w:tab/>
              <w:t>Vorschübe (Energiemenge für einen beliebigen Zeitraum)</w:t>
            </w:r>
          </w:p>
          <w:p w14:paraId="73962030"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Zeitintegral 5:</w:t>
            </w:r>
            <w:r w:rsidRPr="001D3A84">
              <w:rPr>
                <w:rFonts w:eastAsia="Arial" w:cstheme="minorHAnsi"/>
                <w:color w:val="000000"/>
                <w:sz w:val="18"/>
                <w:szCs w:val="18"/>
                <w:lang w:eastAsia="en-US"/>
              </w:rPr>
              <w:tab/>
              <w:t>Lastgang (Energiemengen für Zeitintervalle von äquidistanter Dauer)</w:t>
            </w:r>
          </w:p>
          <w:p w14:paraId="615DCC3E" w14:textId="77777777" w:rsidR="00A11D46" w:rsidRPr="001D3A84" w:rsidRDefault="00A11D46" w:rsidP="00524361">
            <w:pPr>
              <w:spacing w:before="20" w:after="60" w:line="240" w:lineRule="auto"/>
              <w:rPr>
                <w:rFonts w:eastAsia="Arial" w:cstheme="minorHAnsi"/>
                <w:color w:val="000000"/>
                <w:sz w:val="18"/>
                <w:szCs w:val="18"/>
                <w:lang w:eastAsia="en-US"/>
              </w:rPr>
            </w:pPr>
          </w:p>
          <w:p w14:paraId="66715BA2" w14:textId="77777777" w:rsidR="00A11D46"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Hinweis: Für Lastgänge ist seit dem 01.01.2011 nur noch Zeitintegral 5 zu verwenden.</w:t>
            </w:r>
          </w:p>
        </w:tc>
        <w:tc>
          <w:tcPr>
            <w:tcW w:w="3402" w:type="dxa"/>
          </w:tcPr>
          <w:p w14:paraId="25D55262"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03C64F19"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Die Definition der Zeitintegrale ist:</w:t>
            </w:r>
          </w:p>
          <w:p w14:paraId="69D52F39"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 xml:space="preserve">Zeitintegral1: </w:t>
            </w:r>
            <w:r w:rsidRPr="001D3A84">
              <w:rPr>
                <w:rFonts w:eastAsia="Arial" w:cstheme="minorHAnsi"/>
                <w:color w:val="000000"/>
                <w:sz w:val="18"/>
                <w:szCs w:val="18"/>
                <w:lang w:eastAsia="en-US"/>
              </w:rPr>
              <w:tab/>
              <w:t>Zählerstände</w:t>
            </w:r>
          </w:p>
          <w:p w14:paraId="32817FF0" w14:textId="77777777" w:rsidR="00A11D46" w:rsidRPr="001D3A84"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Zeitintegral 2:</w:t>
            </w:r>
            <w:r w:rsidRPr="001D3A84">
              <w:rPr>
                <w:rFonts w:eastAsia="Arial" w:cstheme="minorHAnsi"/>
                <w:color w:val="000000"/>
                <w:sz w:val="18"/>
                <w:szCs w:val="18"/>
                <w:lang w:eastAsia="en-US"/>
              </w:rPr>
              <w:tab/>
              <w:t>Vorschübe (Energiemenge für einen beliebigen Zeitraum)</w:t>
            </w:r>
          </w:p>
          <w:p w14:paraId="2D15F90C" w14:textId="77777777" w:rsidR="00A11D46" w:rsidRDefault="00A11D46" w:rsidP="00524361">
            <w:pPr>
              <w:spacing w:before="20" w:after="60" w:line="240" w:lineRule="auto"/>
              <w:rPr>
                <w:rFonts w:eastAsia="Arial" w:cstheme="minorHAnsi"/>
                <w:color w:val="000000"/>
                <w:sz w:val="18"/>
                <w:szCs w:val="18"/>
                <w:lang w:eastAsia="en-US"/>
              </w:rPr>
            </w:pPr>
            <w:r w:rsidRPr="001D3A84">
              <w:rPr>
                <w:rFonts w:eastAsia="Arial" w:cstheme="minorHAnsi"/>
                <w:color w:val="000000"/>
                <w:sz w:val="18"/>
                <w:szCs w:val="18"/>
                <w:lang w:eastAsia="en-US"/>
              </w:rPr>
              <w:t>Zeitintegral 5:</w:t>
            </w:r>
            <w:r w:rsidRPr="001D3A84">
              <w:rPr>
                <w:rFonts w:eastAsia="Arial" w:cstheme="minorHAnsi"/>
                <w:color w:val="000000"/>
                <w:sz w:val="18"/>
                <w:szCs w:val="18"/>
                <w:lang w:eastAsia="en-US"/>
              </w:rPr>
              <w:tab/>
              <w:t>Lastgang (Energiemengen für Zeitintervalle von äquidistanter Dauer)</w:t>
            </w:r>
          </w:p>
        </w:tc>
        <w:tc>
          <w:tcPr>
            <w:tcW w:w="2835" w:type="dxa"/>
          </w:tcPr>
          <w:p w14:paraId="3F00198D"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sidRPr="00375668">
              <w:rPr>
                <w:rFonts w:eastAsia="Arial" w:cstheme="minorHAnsi"/>
                <w:color w:val="000000" w:themeColor="text1"/>
                <w:sz w:val="18"/>
                <w:szCs w:val="18"/>
                <w:lang w:eastAsia="en-US"/>
              </w:rPr>
              <w:t>Aktualisierung der möglichen OBIS-Kennzahlen</w:t>
            </w:r>
            <w:r w:rsidRPr="00375668">
              <w:rPr>
                <w:rFonts w:eastAsia="Arial" w:cstheme="minorHAnsi"/>
                <w:color w:val="000000" w:themeColor="text1"/>
                <w:sz w:val="18"/>
                <w:szCs w:val="18"/>
              </w:rPr>
              <w:t>, da hier in Teilen keine Tarifunterscheidung in der OBIS-Kennzahl möglich ist.</w:t>
            </w:r>
          </w:p>
        </w:tc>
        <w:tc>
          <w:tcPr>
            <w:tcW w:w="2268" w:type="dxa"/>
          </w:tcPr>
          <w:p w14:paraId="01E1080C" w14:textId="1EFAF3F4"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6C49EBDF" w14:textId="77777777" w:rsidTr="00524361">
        <w:trPr>
          <w:trHeight w:val="177"/>
        </w:trPr>
        <w:tc>
          <w:tcPr>
            <w:tcW w:w="704" w:type="dxa"/>
          </w:tcPr>
          <w:p w14:paraId="2CE7B724"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21989</w:t>
            </w:r>
          </w:p>
        </w:tc>
        <w:tc>
          <w:tcPr>
            <w:tcW w:w="1701" w:type="dxa"/>
          </w:tcPr>
          <w:p w14:paraId="50699D38"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6B56E6">
              <w:rPr>
                <w:rFonts w:eastAsia="Arial" w:cstheme="minorHAnsi"/>
                <w:sz w:val="18"/>
                <w:szCs w:val="18"/>
                <w:lang w:eastAsia="en-US"/>
              </w:rPr>
              <w:t>2.</w:t>
            </w:r>
            <w:r>
              <w:rPr>
                <w:rFonts w:eastAsia="Arial" w:cstheme="minorHAnsi"/>
                <w:sz w:val="18"/>
                <w:szCs w:val="18"/>
                <w:lang w:eastAsia="en-US"/>
              </w:rPr>
              <w:t xml:space="preserve">2 </w:t>
            </w:r>
            <w:r w:rsidRPr="006B56E6">
              <w:rPr>
                <w:rFonts w:eastAsia="Arial" w:cstheme="minorHAnsi"/>
                <w:sz w:val="18"/>
                <w:szCs w:val="18"/>
                <w:lang w:eastAsia="en-US"/>
              </w:rPr>
              <w:t>Schlüsselwerte zu OBIS-Kennzahlen elektrische Energie</w:t>
            </w:r>
          </w:p>
          <w:p w14:paraId="7EC14F92" w14:textId="77777777" w:rsidR="00A11D46" w:rsidRDefault="00A11D46" w:rsidP="00524361">
            <w:pPr>
              <w:tabs>
                <w:tab w:val="left" w:pos="601"/>
              </w:tabs>
              <w:spacing w:before="20" w:after="60" w:line="240" w:lineRule="auto"/>
              <w:rPr>
                <w:rFonts w:eastAsia="Arial" w:cstheme="minorHAnsi"/>
                <w:sz w:val="18"/>
                <w:szCs w:val="18"/>
                <w:lang w:eastAsia="en-US"/>
              </w:rPr>
            </w:pPr>
          </w:p>
          <w:p w14:paraId="59169943"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Tabelle</w:t>
            </w:r>
          </w:p>
        </w:tc>
        <w:tc>
          <w:tcPr>
            <w:tcW w:w="3402" w:type="dxa"/>
          </w:tcPr>
          <w:p w14:paraId="530277AE"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bisheriger Inhalt</w:t>
            </w:r>
          </w:p>
        </w:tc>
        <w:tc>
          <w:tcPr>
            <w:tcW w:w="3402" w:type="dxa"/>
          </w:tcPr>
          <w:p w14:paraId="20B62DF9"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aktualisierter Inhalt</w:t>
            </w:r>
          </w:p>
        </w:tc>
        <w:tc>
          <w:tcPr>
            <w:tcW w:w="2835" w:type="dxa"/>
          </w:tcPr>
          <w:p w14:paraId="080E622E"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Da die OBIS-Kennzahl für elektrische Energie durch den MSB vollständig vergeben wird und 1:1 zu verwenden ist, wurde der Wertebereich für den Kanal aktualisiert.</w:t>
            </w:r>
          </w:p>
        </w:tc>
        <w:tc>
          <w:tcPr>
            <w:tcW w:w="2268" w:type="dxa"/>
          </w:tcPr>
          <w:p w14:paraId="2AD94572" w14:textId="66BCB789"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3284DFB2" w14:textId="77777777" w:rsidTr="00524361">
        <w:trPr>
          <w:trHeight w:val="177"/>
        </w:trPr>
        <w:tc>
          <w:tcPr>
            <w:tcW w:w="704" w:type="dxa"/>
          </w:tcPr>
          <w:p w14:paraId="6AEAB276"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21981</w:t>
            </w:r>
          </w:p>
        </w:tc>
        <w:tc>
          <w:tcPr>
            <w:tcW w:w="1701" w:type="dxa"/>
          </w:tcPr>
          <w:p w14:paraId="48CD3ACC"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3 </w:t>
            </w:r>
            <w:r w:rsidRPr="00544555">
              <w:rPr>
                <w:rFonts w:eastAsia="Arial" w:cstheme="minorHAnsi"/>
                <w:sz w:val="18"/>
                <w:szCs w:val="18"/>
                <w:lang w:eastAsia="en-US"/>
              </w:rPr>
              <w:t xml:space="preserve">Codelisten der in der Marktkommunikation verwendeten OBIS-Kennzahlen für elektrische Energie </w:t>
            </w:r>
          </w:p>
          <w:p w14:paraId="04558D8A"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Alle Tabellen</w:t>
            </w:r>
          </w:p>
        </w:tc>
        <w:tc>
          <w:tcPr>
            <w:tcW w:w="3402" w:type="dxa"/>
          </w:tcPr>
          <w:p w14:paraId="61238A0C"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2B73E0ED" w14:textId="77777777" w:rsidR="00A11D46" w:rsidRPr="00253660" w:rsidRDefault="00A11D46" w:rsidP="00524361">
            <w:pPr>
              <w:tabs>
                <w:tab w:val="left" w:pos="601"/>
              </w:tabs>
              <w:contextualSpacing/>
              <w:rPr>
                <w:rFonts w:eastAsia="Arial" w:cstheme="minorHAnsi"/>
                <w:sz w:val="18"/>
                <w:szCs w:val="18"/>
              </w:rPr>
            </w:pPr>
            <w:r w:rsidRPr="00253660">
              <w:rPr>
                <w:rFonts w:eastAsia="Arial" w:cstheme="minorHAnsi"/>
                <w:sz w:val="18"/>
                <w:szCs w:val="18"/>
              </w:rPr>
              <w:t>Kanal (irrelevant):</w:t>
            </w:r>
            <w:r w:rsidRPr="00253660">
              <w:rPr>
                <w:rFonts w:eastAsia="Arial" w:cstheme="minorHAnsi"/>
                <w:sz w:val="18"/>
                <w:szCs w:val="18"/>
              </w:rPr>
              <w:tab/>
              <w:t>b = 0</w:t>
            </w:r>
            <w:proofErr w:type="gramStart"/>
            <w:r w:rsidRPr="00253660">
              <w:rPr>
                <w:rFonts w:eastAsia="Arial" w:cstheme="minorHAnsi"/>
                <w:sz w:val="18"/>
                <w:szCs w:val="18"/>
              </w:rPr>
              <w:t xml:space="preserve"> ..</w:t>
            </w:r>
            <w:proofErr w:type="gramEnd"/>
            <w:r w:rsidRPr="00253660">
              <w:rPr>
                <w:rFonts w:eastAsia="Arial" w:cstheme="minorHAnsi"/>
                <w:sz w:val="18"/>
                <w:szCs w:val="18"/>
              </w:rPr>
              <w:t xml:space="preserve"> 64</w:t>
            </w:r>
          </w:p>
          <w:p w14:paraId="1788B386"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3402" w:type="dxa"/>
          </w:tcPr>
          <w:p w14:paraId="725BE3D5"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p w14:paraId="4A405F82" w14:textId="77777777" w:rsidR="00A11D46" w:rsidRPr="00253660" w:rsidRDefault="00A11D46" w:rsidP="00524361">
            <w:pPr>
              <w:tabs>
                <w:tab w:val="left" w:pos="601"/>
              </w:tabs>
              <w:contextualSpacing/>
              <w:rPr>
                <w:rFonts w:eastAsia="Arial" w:cstheme="minorHAnsi"/>
                <w:sz w:val="18"/>
                <w:szCs w:val="18"/>
              </w:rPr>
            </w:pPr>
            <w:r w:rsidRPr="00253660">
              <w:rPr>
                <w:rFonts w:eastAsia="Arial" w:cstheme="minorHAnsi"/>
                <w:sz w:val="18"/>
                <w:szCs w:val="18"/>
              </w:rPr>
              <w:t>Kana</w:t>
            </w:r>
            <w:r>
              <w:rPr>
                <w:rFonts w:eastAsia="Arial" w:cstheme="minorHAnsi"/>
                <w:sz w:val="18"/>
                <w:szCs w:val="18"/>
              </w:rPr>
              <w:t>l:</w:t>
            </w:r>
            <w:r w:rsidRPr="00253660">
              <w:rPr>
                <w:rFonts w:eastAsia="Arial" w:cstheme="minorHAnsi"/>
                <w:sz w:val="18"/>
                <w:szCs w:val="18"/>
              </w:rPr>
              <w:tab/>
              <w:t>b = 0</w:t>
            </w:r>
            <w:proofErr w:type="gramStart"/>
            <w:r w:rsidRPr="00253660">
              <w:rPr>
                <w:rFonts w:eastAsia="Arial" w:cstheme="minorHAnsi"/>
                <w:sz w:val="18"/>
                <w:szCs w:val="18"/>
              </w:rPr>
              <w:t xml:space="preserve"> ..</w:t>
            </w:r>
            <w:proofErr w:type="gramEnd"/>
            <w:r w:rsidRPr="00253660">
              <w:rPr>
                <w:rFonts w:eastAsia="Arial" w:cstheme="minorHAnsi"/>
                <w:sz w:val="18"/>
                <w:szCs w:val="18"/>
              </w:rPr>
              <w:t xml:space="preserve"> 6</w:t>
            </w:r>
            <w:r>
              <w:rPr>
                <w:rFonts w:eastAsia="Arial" w:cstheme="minorHAnsi"/>
                <w:sz w:val="18"/>
                <w:szCs w:val="18"/>
              </w:rPr>
              <w:t>5</w:t>
            </w:r>
          </w:p>
          <w:p w14:paraId="229CE541"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w:t>
            </w:r>
          </w:p>
        </w:tc>
        <w:tc>
          <w:tcPr>
            <w:tcW w:w="2835" w:type="dxa"/>
          </w:tcPr>
          <w:p w14:paraId="7813BF15"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Da die OBIS-Kennzahl für elektrische Energie durch den MSB vollständig vergeben wird und 1:1 zu verwenden ist, wurde der Wertebereich für den Kanal aktualisiert.</w:t>
            </w:r>
          </w:p>
        </w:tc>
        <w:tc>
          <w:tcPr>
            <w:tcW w:w="2268" w:type="dxa"/>
          </w:tcPr>
          <w:p w14:paraId="28968BFB" w14:textId="535998B1"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rsidRPr="00375668" w14:paraId="0F6FA895" w14:textId="77777777" w:rsidTr="00524361">
        <w:trPr>
          <w:trHeight w:val="177"/>
        </w:trPr>
        <w:tc>
          <w:tcPr>
            <w:tcW w:w="704" w:type="dxa"/>
          </w:tcPr>
          <w:p w14:paraId="2E867C64" w14:textId="77777777" w:rsidR="00A11D46" w:rsidRDefault="00A11D46" w:rsidP="00524361">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21988</w:t>
            </w:r>
          </w:p>
        </w:tc>
        <w:tc>
          <w:tcPr>
            <w:tcW w:w="1701" w:type="dxa"/>
          </w:tcPr>
          <w:p w14:paraId="785EE22A" w14:textId="77777777" w:rsidR="00A11D46" w:rsidRDefault="00A11D46" w:rsidP="00524361">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6B56E6">
              <w:rPr>
                <w:rFonts w:eastAsia="Arial" w:cstheme="minorHAnsi"/>
                <w:color w:val="000000" w:themeColor="text1"/>
                <w:sz w:val="18"/>
                <w:szCs w:val="18"/>
                <w:lang w:eastAsia="en-US"/>
              </w:rPr>
              <w:t>3.1</w:t>
            </w:r>
            <w:r>
              <w:rPr>
                <w:rFonts w:eastAsia="Arial" w:cstheme="minorHAnsi"/>
                <w:color w:val="000000" w:themeColor="text1"/>
                <w:sz w:val="18"/>
                <w:szCs w:val="18"/>
                <w:lang w:eastAsia="en-US"/>
              </w:rPr>
              <w:t xml:space="preserve"> </w:t>
            </w:r>
            <w:r w:rsidRPr="006B56E6">
              <w:rPr>
                <w:rFonts w:eastAsia="Arial" w:cstheme="minorHAnsi"/>
                <w:color w:val="000000" w:themeColor="text1"/>
                <w:sz w:val="18"/>
                <w:szCs w:val="18"/>
                <w:lang w:eastAsia="en-US"/>
              </w:rPr>
              <w:t>Verwendete OBIS-Kennzahlen</w:t>
            </w:r>
          </w:p>
          <w:p w14:paraId="6B175D4A"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p>
        </w:tc>
        <w:tc>
          <w:tcPr>
            <w:tcW w:w="3402" w:type="dxa"/>
          </w:tcPr>
          <w:p w14:paraId="7A62DFC8"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 mit bisherigen Inhalten vorhanden</w:t>
            </w:r>
          </w:p>
          <w:p w14:paraId="3E2FFE42" w14:textId="77777777" w:rsidR="00A11D46" w:rsidRDefault="00A11D46" w:rsidP="00524361">
            <w:pPr>
              <w:spacing w:before="20" w:after="60" w:line="240" w:lineRule="auto"/>
              <w:rPr>
                <w:rFonts w:eastAsia="Arial" w:cstheme="minorHAnsi"/>
                <w:color w:val="000000" w:themeColor="text1"/>
                <w:sz w:val="18"/>
                <w:szCs w:val="18"/>
                <w:lang w:eastAsia="en-US"/>
              </w:rPr>
            </w:pPr>
          </w:p>
          <w:p w14:paraId="5239F488"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Hinweis unter der Tabelle vorhanden</w:t>
            </w:r>
          </w:p>
        </w:tc>
        <w:tc>
          <w:tcPr>
            <w:tcW w:w="3402" w:type="dxa"/>
          </w:tcPr>
          <w:p w14:paraId="1466D4FC"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 mit aktualisierten Inhalten vorhanden</w:t>
            </w:r>
          </w:p>
          <w:p w14:paraId="48057747"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Hinweis unter der Tabelle nicht mehr vorhanden</w:t>
            </w:r>
          </w:p>
        </w:tc>
        <w:tc>
          <w:tcPr>
            <w:tcW w:w="2835" w:type="dxa"/>
          </w:tcPr>
          <w:p w14:paraId="14BDAD52"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r w:rsidRPr="00375668">
              <w:rPr>
                <w:rFonts w:eastAsia="Arial" w:cstheme="minorHAnsi"/>
                <w:color w:val="000000" w:themeColor="text1"/>
                <w:sz w:val="18"/>
                <w:szCs w:val="18"/>
                <w:lang w:eastAsia="en-US"/>
              </w:rPr>
              <w:t>Aktualisierung der möglichen OBIS-Kennzahlen</w:t>
            </w:r>
            <w:r w:rsidRPr="00375668">
              <w:rPr>
                <w:rFonts w:eastAsia="Arial" w:cstheme="minorHAnsi"/>
                <w:color w:val="000000" w:themeColor="text1"/>
                <w:sz w:val="18"/>
                <w:szCs w:val="18"/>
              </w:rPr>
              <w:t>, da hier in Teilen keine Tarifunterscheidung in der OBIS-Kennzahl möglich ist.</w:t>
            </w:r>
          </w:p>
        </w:tc>
        <w:tc>
          <w:tcPr>
            <w:tcW w:w="2268" w:type="dxa"/>
          </w:tcPr>
          <w:p w14:paraId="4BAEE40D" w14:textId="1246C9DB" w:rsidR="00A11D46" w:rsidRPr="00375668" w:rsidRDefault="00A11D46" w:rsidP="00524361">
            <w:pPr>
              <w:tabs>
                <w:tab w:val="left" w:pos="601"/>
              </w:tabs>
              <w:spacing w:before="20" w:after="60" w:line="240" w:lineRule="auto"/>
              <w:rPr>
                <w:rFonts w:eastAsia="Arial" w:cstheme="minorHAnsi"/>
                <w:color w:val="000000" w:themeColor="text1"/>
                <w:sz w:val="18"/>
                <w:szCs w:val="18"/>
              </w:rPr>
            </w:pPr>
            <w:r w:rsidRPr="005168FA">
              <w:rPr>
                <w:rFonts w:cstheme="minorHAnsi"/>
                <w:color w:val="000000"/>
                <w:sz w:val="18"/>
                <w:szCs w:val="18"/>
              </w:rPr>
              <w:t>Genehmigt (01.10.2021)</w:t>
            </w:r>
          </w:p>
        </w:tc>
      </w:tr>
      <w:tr w:rsidR="00A11D46" w:rsidRPr="00375668" w14:paraId="31EFC6EF" w14:textId="77777777" w:rsidTr="00524361">
        <w:trPr>
          <w:trHeight w:val="177"/>
        </w:trPr>
        <w:tc>
          <w:tcPr>
            <w:tcW w:w="704" w:type="dxa"/>
          </w:tcPr>
          <w:p w14:paraId="49A31825"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21987</w:t>
            </w:r>
          </w:p>
        </w:tc>
        <w:tc>
          <w:tcPr>
            <w:tcW w:w="1701" w:type="dxa"/>
          </w:tcPr>
          <w:p w14:paraId="10E2303E"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r w:rsidRPr="00375668">
              <w:rPr>
                <w:rFonts w:eastAsia="Arial" w:cstheme="minorHAnsi"/>
                <w:color w:val="000000" w:themeColor="text1"/>
                <w:sz w:val="18"/>
                <w:szCs w:val="18"/>
                <w:lang w:eastAsia="en-US"/>
              </w:rPr>
              <w:t>Kapitel 3.2 Weitere definierte OBIS-Kennzahlen zur Übertragung von Informationen zusätzlich zu Kapitel 3.1</w:t>
            </w:r>
          </w:p>
          <w:p w14:paraId="5061641C"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p>
          <w:p w14:paraId="434A58BE"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r w:rsidRPr="00375668">
              <w:rPr>
                <w:rFonts w:eastAsia="Arial" w:cstheme="minorHAnsi"/>
                <w:color w:val="000000" w:themeColor="text1"/>
                <w:sz w:val="18"/>
                <w:szCs w:val="18"/>
                <w:lang w:eastAsia="en-US"/>
              </w:rPr>
              <w:t>Tabelle</w:t>
            </w:r>
          </w:p>
        </w:tc>
        <w:tc>
          <w:tcPr>
            <w:tcW w:w="3402" w:type="dxa"/>
          </w:tcPr>
          <w:p w14:paraId="163B514F"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Zeilen </w:t>
            </w:r>
          </w:p>
          <w:p w14:paraId="7CAB06D5" w14:textId="77777777" w:rsidR="00A11D46" w:rsidRDefault="00A11D46" w:rsidP="00524361">
            <w:pPr>
              <w:spacing w:before="20" w:after="60" w:line="240" w:lineRule="auto"/>
              <w:rPr>
                <w:rFonts w:eastAsia="Arial" w:cstheme="minorHAnsi"/>
                <w:color w:val="000000" w:themeColor="text1"/>
                <w:sz w:val="18"/>
                <w:szCs w:val="18"/>
              </w:rPr>
            </w:pPr>
            <w:r w:rsidRPr="00375668">
              <w:rPr>
                <w:rFonts w:eastAsia="Arial" w:cstheme="minorHAnsi"/>
                <w:color w:val="000000" w:themeColor="text1"/>
                <w:sz w:val="18"/>
                <w:szCs w:val="18"/>
                <w:lang w:eastAsia="en-US"/>
              </w:rPr>
              <w:t>Energiemenge und Leistungsmaximum</w:t>
            </w:r>
            <w:r>
              <w:rPr>
                <w:rFonts w:eastAsia="Arial" w:cstheme="minorHAnsi"/>
                <w:color w:val="000000" w:themeColor="text1"/>
                <w:sz w:val="18"/>
                <w:szCs w:val="18"/>
                <w:lang w:eastAsia="en-US"/>
              </w:rPr>
              <w:t xml:space="preserve"> sowie </w:t>
            </w:r>
            <w:r w:rsidRPr="00375668">
              <w:rPr>
                <w:rFonts w:eastAsia="Arial" w:cstheme="minorHAnsi"/>
                <w:color w:val="000000" w:themeColor="text1"/>
                <w:sz w:val="18"/>
                <w:szCs w:val="18"/>
              </w:rPr>
              <w:t>Übermittlung des Lieferscheins zur Netznutzungsabrechnung bei Abrechnung nach Arbeitspreis und Arbeitspreis/Leistungspreis</w:t>
            </w:r>
            <w:r>
              <w:rPr>
                <w:rFonts w:eastAsia="Arial" w:cstheme="minorHAnsi"/>
                <w:color w:val="000000" w:themeColor="text1"/>
                <w:sz w:val="18"/>
                <w:szCs w:val="18"/>
              </w:rPr>
              <w:t xml:space="preserve"> </w:t>
            </w:r>
          </w:p>
          <w:p w14:paraId="48320FFD" w14:textId="77777777" w:rsidR="00A11D46" w:rsidRPr="00375668"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rPr>
              <w:t>mit bisherigem Inhalt vorhanden</w:t>
            </w:r>
          </w:p>
        </w:tc>
        <w:tc>
          <w:tcPr>
            <w:tcW w:w="3402" w:type="dxa"/>
          </w:tcPr>
          <w:p w14:paraId="439C4B6E" w14:textId="77777777" w:rsidR="00A11D46"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Zeilen </w:t>
            </w:r>
          </w:p>
          <w:p w14:paraId="5E0691BA" w14:textId="77777777" w:rsidR="00A11D46" w:rsidRDefault="00A11D46" w:rsidP="00524361">
            <w:pPr>
              <w:spacing w:before="20" w:after="60" w:line="240" w:lineRule="auto"/>
              <w:rPr>
                <w:rFonts w:eastAsia="Arial" w:cstheme="minorHAnsi"/>
                <w:color w:val="000000" w:themeColor="text1"/>
                <w:sz w:val="18"/>
                <w:szCs w:val="18"/>
              </w:rPr>
            </w:pPr>
            <w:r w:rsidRPr="00375668">
              <w:rPr>
                <w:rFonts w:eastAsia="Arial" w:cstheme="minorHAnsi"/>
                <w:color w:val="000000" w:themeColor="text1"/>
                <w:sz w:val="18"/>
                <w:szCs w:val="18"/>
                <w:lang w:eastAsia="en-US"/>
              </w:rPr>
              <w:t>Energiemenge und Leistungsmaximum</w:t>
            </w:r>
            <w:r>
              <w:rPr>
                <w:rFonts w:eastAsia="Arial" w:cstheme="minorHAnsi"/>
                <w:color w:val="000000" w:themeColor="text1"/>
                <w:sz w:val="18"/>
                <w:szCs w:val="18"/>
                <w:lang w:eastAsia="en-US"/>
              </w:rPr>
              <w:t xml:space="preserve"> sowie </w:t>
            </w:r>
            <w:r w:rsidRPr="00375668">
              <w:rPr>
                <w:rFonts w:eastAsia="Arial" w:cstheme="minorHAnsi"/>
                <w:color w:val="000000" w:themeColor="text1"/>
                <w:sz w:val="18"/>
                <w:szCs w:val="18"/>
              </w:rPr>
              <w:t>Übermittlung des Lieferscheins zur Netznutzungsabrechnung bei Abrechnung nach Arbeitspreis und Arbeitspreis/Leistungspreis</w:t>
            </w:r>
            <w:r>
              <w:rPr>
                <w:rFonts w:eastAsia="Arial" w:cstheme="minorHAnsi"/>
                <w:color w:val="000000" w:themeColor="text1"/>
                <w:sz w:val="18"/>
                <w:szCs w:val="18"/>
              </w:rPr>
              <w:t xml:space="preserve"> </w:t>
            </w:r>
          </w:p>
          <w:p w14:paraId="3D117373" w14:textId="77777777" w:rsidR="00A11D46" w:rsidRPr="00375668" w:rsidRDefault="00A11D46" w:rsidP="00524361">
            <w:pPr>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rPr>
              <w:t>mit aktualisiertem Inhalt vorhanden</w:t>
            </w:r>
          </w:p>
        </w:tc>
        <w:tc>
          <w:tcPr>
            <w:tcW w:w="2835" w:type="dxa"/>
          </w:tcPr>
          <w:p w14:paraId="6186C550" w14:textId="77777777" w:rsidR="00A11D46" w:rsidRPr="00375668" w:rsidRDefault="00A11D46" w:rsidP="00524361">
            <w:pPr>
              <w:tabs>
                <w:tab w:val="left" w:pos="601"/>
              </w:tabs>
              <w:spacing w:before="20" w:after="60" w:line="240" w:lineRule="auto"/>
              <w:rPr>
                <w:rFonts w:eastAsia="Arial" w:cstheme="minorHAnsi"/>
                <w:color w:val="000000" w:themeColor="text1"/>
                <w:sz w:val="18"/>
                <w:szCs w:val="18"/>
                <w:lang w:eastAsia="en-US"/>
              </w:rPr>
            </w:pPr>
            <w:r w:rsidRPr="00375668">
              <w:rPr>
                <w:rFonts w:eastAsia="Arial" w:cstheme="minorHAnsi"/>
                <w:color w:val="000000" w:themeColor="text1"/>
                <w:sz w:val="18"/>
                <w:szCs w:val="18"/>
                <w:lang w:eastAsia="en-US"/>
              </w:rPr>
              <w:t xml:space="preserve">Aktualisierung der möglichen OBIS-Kennzahlen für Energiemenge und Leistungsmaximum sowie </w:t>
            </w:r>
            <w:r w:rsidRPr="00375668">
              <w:rPr>
                <w:rFonts w:eastAsia="Arial" w:cstheme="minorHAnsi"/>
                <w:color w:val="000000" w:themeColor="text1"/>
                <w:sz w:val="18"/>
                <w:szCs w:val="18"/>
              </w:rPr>
              <w:t>Übermittlung des Lieferscheins zur Netznutzungsabrechnung bei Abrechnung nach Arbeitspreis und Arbeitspreis/Leistungspreis, da hier in Teilen keine Tarifunterscheidung in der OBIS-Kennzahl möglich ist.</w:t>
            </w:r>
          </w:p>
        </w:tc>
        <w:tc>
          <w:tcPr>
            <w:tcW w:w="2268" w:type="dxa"/>
          </w:tcPr>
          <w:p w14:paraId="0A4C734B" w14:textId="7E6F74FB" w:rsidR="00A11D46" w:rsidRPr="00375668" w:rsidRDefault="00A11D46" w:rsidP="00524361">
            <w:pPr>
              <w:tabs>
                <w:tab w:val="left" w:pos="601"/>
              </w:tabs>
              <w:spacing w:before="20" w:after="60" w:line="240" w:lineRule="auto"/>
              <w:rPr>
                <w:rFonts w:eastAsia="Arial" w:cstheme="minorHAnsi"/>
                <w:color w:val="000000" w:themeColor="text1"/>
                <w:sz w:val="18"/>
                <w:szCs w:val="18"/>
              </w:rPr>
            </w:pPr>
            <w:r w:rsidRPr="005168FA">
              <w:rPr>
                <w:rFonts w:cstheme="minorHAnsi"/>
                <w:color w:val="000000"/>
                <w:sz w:val="18"/>
                <w:szCs w:val="18"/>
              </w:rPr>
              <w:t>Genehmigt (01.10.2021)</w:t>
            </w:r>
          </w:p>
        </w:tc>
      </w:tr>
      <w:tr w:rsidR="00A11D46" w14:paraId="6F3A75F8" w14:textId="77777777" w:rsidTr="00524361">
        <w:trPr>
          <w:trHeight w:val="177"/>
        </w:trPr>
        <w:tc>
          <w:tcPr>
            <w:tcW w:w="704" w:type="dxa"/>
          </w:tcPr>
          <w:p w14:paraId="56AF8BA0"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21984</w:t>
            </w:r>
          </w:p>
        </w:tc>
        <w:tc>
          <w:tcPr>
            <w:tcW w:w="1701" w:type="dxa"/>
          </w:tcPr>
          <w:p w14:paraId="278C59EF"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BE6810">
              <w:rPr>
                <w:rFonts w:eastAsia="Arial" w:cstheme="minorHAnsi"/>
                <w:sz w:val="18"/>
                <w:szCs w:val="18"/>
                <w:lang w:eastAsia="en-US"/>
              </w:rPr>
              <w:t>3.3</w:t>
            </w:r>
            <w:r>
              <w:rPr>
                <w:rFonts w:eastAsia="Arial" w:cstheme="minorHAnsi"/>
                <w:sz w:val="18"/>
                <w:szCs w:val="18"/>
                <w:lang w:eastAsia="en-US"/>
              </w:rPr>
              <w:t xml:space="preserve"> </w:t>
            </w:r>
            <w:r w:rsidRPr="00BE6810">
              <w:rPr>
                <w:rFonts w:eastAsia="Arial" w:cstheme="minorHAnsi"/>
                <w:sz w:val="18"/>
                <w:szCs w:val="18"/>
                <w:lang w:eastAsia="en-US"/>
              </w:rPr>
              <w:t>Weitere definierte OBIS-Kennzahlen bei der Kommunikation zusätzlich zu Kapitel 3.1 und 3.2</w:t>
            </w:r>
          </w:p>
        </w:tc>
        <w:tc>
          <w:tcPr>
            <w:tcW w:w="3402" w:type="dxa"/>
          </w:tcPr>
          <w:p w14:paraId="4E62F360"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inkl. Unterkapitel vorhanden</w:t>
            </w:r>
          </w:p>
        </w:tc>
        <w:tc>
          <w:tcPr>
            <w:tcW w:w="3402" w:type="dxa"/>
          </w:tcPr>
          <w:p w14:paraId="451F83A4"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inkl. Unterkapitel nicht vorhanden</w:t>
            </w:r>
          </w:p>
        </w:tc>
        <w:tc>
          <w:tcPr>
            <w:tcW w:w="2835" w:type="dxa"/>
          </w:tcPr>
          <w:p w14:paraId="6509F548"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entfernt, da die Vergabe der OBIS-Kennzahlen für elektrische Energie durch den MSB in einem separaten Kapitel definiert wurde.</w:t>
            </w:r>
          </w:p>
        </w:tc>
        <w:tc>
          <w:tcPr>
            <w:tcW w:w="2268" w:type="dxa"/>
          </w:tcPr>
          <w:p w14:paraId="4A13A8AB" w14:textId="097AC429"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0FD832B5" w14:textId="77777777" w:rsidTr="00524361">
        <w:trPr>
          <w:trHeight w:val="177"/>
        </w:trPr>
        <w:tc>
          <w:tcPr>
            <w:tcW w:w="704" w:type="dxa"/>
          </w:tcPr>
          <w:p w14:paraId="30CCA0BC"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21985</w:t>
            </w:r>
          </w:p>
        </w:tc>
        <w:tc>
          <w:tcPr>
            <w:tcW w:w="1701" w:type="dxa"/>
          </w:tcPr>
          <w:p w14:paraId="353F06AB"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neues Kapitel nach Kapitel </w:t>
            </w:r>
            <w:r w:rsidRPr="00BE6810">
              <w:rPr>
                <w:rFonts w:eastAsia="Arial" w:cstheme="minorHAnsi"/>
                <w:sz w:val="18"/>
                <w:szCs w:val="18"/>
                <w:lang w:eastAsia="en-US"/>
              </w:rPr>
              <w:t>3.2</w:t>
            </w:r>
            <w:r>
              <w:rPr>
                <w:rFonts w:eastAsia="Arial" w:cstheme="minorHAnsi"/>
                <w:sz w:val="18"/>
                <w:szCs w:val="18"/>
                <w:lang w:eastAsia="en-US"/>
              </w:rPr>
              <w:t xml:space="preserve"> </w:t>
            </w:r>
            <w:r w:rsidRPr="00BE6810">
              <w:rPr>
                <w:rFonts w:eastAsia="Arial" w:cstheme="minorHAnsi"/>
                <w:sz w:val="18"/>
                <w:szCs w:val="18"/>
                <w:lang w:eastAsia="en-US"/>
              </w:rPr>
              <w:t>Weitere definierte OBIS-Kennzahlen zur Übertragung von Informationen zusätzlich zu Kapitel 3.1</w:t>
            </w:r>
          </w:p>
        </w:tc>
        <w:tc>
          <w:tcPr>
            <w:tcW w:w="3402" w:type="dxa"/>
          </w:tcPr>
          <w:p w14:paraId="4DEF94B4"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3.3 Erforderliche Werte und zulässige OBIS-Kennzahlen inkl. Unterkapitel nicht vorhanden</w:t>
            </w:r>
          </w:p>
        </w:tc>
        <w:tc>
          <w:tcPr>
            <w:tcW w:w="3402" w:type="dxa"/>
          </w:tcPr>
          <w:p w14:paraId="7B289B46"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3.3 Erforderliche Werte und zulässige OBIS-Kennzahlen inkl. Unterkapitel vorhanden</w:t>
            </w:r>
          </w:p>
        </w:tc>
        <w:tc>
          <w:tcPr>
            <w:tcW w:w="2835" w:type="dxa"/>
          </w:tcPr>
          <w:p w14:paraId="5FD9BD1F"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ergänzt zur Definition bei welchen erforderlichen Werten welche OBIS-Kennzahlen durch den MSB nutzbar sind.</w:t>
            </w:r>
          </w:p>
        </w:tc>
        <w:tc>
          <w:tcPr>
            <w:tcW w:w="2268" w:type="dxa"/>
          </w:tcPr>
          <w:p w14:paraId="3F392F4B" w14:textId="48B044F5"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05E10704" w14:textId="77777777" w:rsidTr="00524361">
        <w:trPr>
          <w:trHeight w:val="177"/>
        </w:trPr>
        <w:tc>
          <w:tcPr>
            <w:tcW w:w="704" w:type="dxa"/>
          </w:tcPr>
          <w:p w14:paraId="741DF0CA"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21983</w:t>
            </w:r>
          </w:p>
        </w:tc>
        <w:tc>
          <w:tcPr>
            <w:tcW w:w="1701" w:type="dxa"/>
          </w:tcPr>
          <w:p w14:paraId="3BAB6793"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5C7E50">
              <w:rPr>
                <w:rFonts w:eastAsia="Arial" w:cstheme="minorHAnsi"/>
                <w:sz w:val="18"/>
                <w:szCs w:val="18"/>
                <w:lang w:eastAsia="en-US"/>
              </w:rPr>
              <w:t>3.4</w:t>
            </w:r>
            <w:r>
              <w:rPr>
                <w:rFonts w:eastAsia="Arial" w:cstheme="minorHAnsi"/>
                <w:sz w:val="18"/>
                <w:szCs w:val="18"/>
                <w:lang w:eastAsia="en-US"/>
              </w:rPr>
              <w:t xml:space="preserve"> </w:t>
            </w:r>
            <w:r w:rsidRPr="005C7E50">
              <w:rPr>
                <w:rFonts w:eastAsia="Arial" w:cstheme="minorHAnsi"/>
                <w:sz w:val="18"/>
                <w:szCs w:val="18"/>
                <w:lang w:eastAsia="en-US"/>
              </w:rPr>
              <w:t>Mindestumfang der OBIS-Kennzahlen in der UTILMD bei iMS, kME oder mME Strom</w:t>
            </w:r>
          </w:p>
        </w:tc>
        <w:tc>
          <w:tcPr>
            <w:tcW w:w="3402" w:type="dxa"/>
          </w:tcPr>
          <w:p w14:paraId="39B14559"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vorhanden</w:t>
            </w:r>
          </w:p>
        </w:tc>
        <w:tc>
          <w:tcPr>
            <w:tcW w:w="3402" w:type="dxa"/>
          </w:tcPr>
          <w:p w14:paraId="60BE4417"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geändert vorhanden:</w:t>
            </w:r>
          </w:p>
          <w:p w14:paraId="7E47219C" w14:textId="77777777" w:rsidR="00A11D46" w:rsidRDefault="00A11D46" w:rsidP="00524361">
            <w:pPr>
              <w:spacing w:before="20" w:after="60" w:line="240" w:lineRule="auto"/>
              <w:rPr>
                <w:rFonts w:eastAsia="Arial" w:cstheme="minorHAnsi"/>
                <w:color w:val="000000"/>
                <w:sz w:val="18"/>
                <w:szCs w:val="18"/>
                <w:lang w:eastAsia="en-US"/>
              </w:rPr>
            </w:pPr>
            <w:r w:rsidRPr="00B02041">
              <w:rPr>
                <w:rFonts w:eastAsia="Arial" w:cstheme="minorHAnsi"/>
                <w:color w:val="000000"/>
                <w:sz w:val="18"/>
                <w:szCs w:val="18"/>
                <w:lang w:eastAsia="en-US"/>
              </w:rPr>
              <w:t>3.4</w:t>
            </w:r>
            <w:r>
              <w:rPr>
                <w:rFonts w:eastAsia="Arial" w:cstheme="minorHAnsi"/>
                <w:color w:val="000000"/>
                <w:sz w:val="18"/>
                <w:szCs w:val="18"/>
                <w:lang w:eastAsia="en-US"/>
              </w:rPr>
              <w:t xml:space="preserve"> </w:t>
            </w:r>
            <w:r w:rsidRPr="00B02041">
              <w:rPr>
                <w:rFonts w:eastAsia="Arial" w:cstheme="minorHAnsi"/>
                <w:color w:val="000000"/>
                <w:sz w:val="18"/>
                <w:szCs w:val="18"/>
                <w:lang w:eastAsia="en-US"/>
              </w:rPr>
              <w:t>Mindestumfang der Mess-Produkte in der UTILMD bei iMS, kME oder mME Strom</w:t>
            </w:r>
          </w:p>
        </w:tc>
        <w:tc>
          <w:tcPr>
            <w:tcW w:w="2835" w:type="dxa"/>
          </w:tcPr>
          <w:p w14:paraId="09E15629"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aktualisiert, unter Berücksichtigung der Messprodukte.</w:t>
            </w:r>
          </w:p>
        </w:tc>
        <w:tc>
          <w:tcPr>
            <w:tcW w:w="2268" w:type="dxa"/>
          </w:tcPr>
          <w:p w14:paraId="24B3195F" w14:textId="72E414AA"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78E0E2C6" w14:textId="77777777" w:rsidTr="00524361">
        <w:trPr>
          <w:trHeight w:val="177"/>
        </w:trPr>
        <w:tc>
          <w:tcPr>
            <w:tcW w:w="704" w:type="dxa"/>
          </w:tcPr>
          <w:p w14:paraId="24D6CC18"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21991</w:t>
            </w:r>
          </w:p>
        </w:tc>
        <w:tc>
          <w:tcPr>
            <w:tcW w:w="1701" w:type="dxa"/>
          </w:tcPr>
          <w:p w14:paraId="5F606B91"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5E5777">
              <w:rPr>
                <w:rFonts w:eastAsia="Arial" w:cstheme="minorHAnsi"/>
                <w:sz w:val="18"/>
                <w:szCs w:val="18"/>
                <w:lang w:eastAsia="en-US"/>
              </w:rPr>
              <w:t>4.5</w:t>
            </w:r>
            <w:r>
              <w:rPr>
                <w:rFonts w:eastAsia="Arial" w:cstheme="minorHAnsi"/>
                <w:sz w:val="18"/>
                <w:szCs w:val="18"/>
                <w:lang w:eastAsia="en-US"/>
              </w:rPr>
              <w:t xml:space="preserve"> </w:t>
            </w:r>
            <w:r w:rsidRPr="005E5777">
              <w:rPr>
                <w:rFonts w:eastAsia="Arial" w:cstheme="minorHAnsi"/>
                <w:sz w:val="18"/>
                <w:szCs w:val="18"/>
                <w:lang w:eastAsia="en-US"/>
              </w:rPr>
              <w:t>Mindestumfang der OBIS-Kennzahlen in der UTILMD bei Gas</w:t>
            </w:r>
          </w:p>
        </w:tc>
        <w:tc>
          <w:tcPr>
            <w:tcW w:w="3402" w:type="dxa"/>
          </w:tcPr>
          <w:p w14:paraId="110B7205"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Kapitel 4.5 </w:t>
            </w:r>
            <w:r w:rsidRPr="005E5777">
              <w:rPr>
                <w:rFonts w:eastAsia="Arial" w:cstheme="minorHAnsi"/>
                <w:color w:val="000000"/>
                <w:sz w:val="18"/>
                <w:szCs w:val="18"/>
                <w:lang w:eastAsia="en-US"/>
              </w:rPr>
              <w:t>Mindestumfang der OBIS-Kennzahlen in der UTILMD bei Gas</w:t>
            </w:r>
          </w:p>
          <w:p w14:paraId="7F21E335" w14:textId="77777777" w:rsidR="00A11D46" w:rsidRDefault="00A11D46" w:rsidP="00524361">
            <w:pPr>
              <w:spacing w:before="20" w:after="60" w:line="240" w:lineRule="auto"/>
              <w:rPr>
                <w:rFonts w:eastAsia="Arial" w:cstheme="minorHAnsi"/>
                <w:color w:val="000000"/>
                <w:sz w:val="18"/>
                <w:szCs w:val="18"/>
                <w:lang w:eastAsia="en-US"/>
              </w:rPr>
            </w:pPr>
          </w:p>
          <w:p w14:paraId="52166DB3"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in der bisherigen Version vorhanden</w:t>
            </w:r>
          </w:p>
        </w:tc>
        <w:tc>
          <w:tcPr>
            <w:tcW w:w="3402" w:type="dxa"/>
          </w:tcPr>
          <w:p w14:paraId="417B5933"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4.5 E</w:t>
            </w:r>
            <w:r w:rsidRPr="005E5777">
              <w:rPr>
                <w:rFonts w:eastAsia="Arial" w:cstheme="minorHAnsi"/>
                <w:color w:val="000000"/>
                <w:sz w:val="18"/>
                <w:szCs w:val="18"/>
                <w:lang w:eastAsia="en-US"/>
              </w:rPr>
              <w:t>rforderliche Werte und zulässige OBIS-Kennzahlen</w:t>
            </w:r>
          </w:p>
          <w:p w14:paraId="3419C5F5" w14:textId="77777777" w:rsidR="00A11D46" w:rsidRDefault="00A11D46" w:rsidP="00524361">
            <w:pPr>
              <w:spacing w:before="20" w:after="60" w:line="240" w:lineRule="auto"/>
              <w:rPr>
                <w:rFonts w:eastAsia="Arial" w:cstheme="minorHAnsi"/>
                <w:color w:val="000000"/>
                <w:sz w:val="18"/>
                <w:szCs w:val="18"/>
                <w:lang w:eastAsia="en-US"/>
              </w:rPr>
            </w:pPr>
          </w:p>
          <w:p w14:paraId="5BCC05F8" w14:textId="77777777" w:rsidR="00A11D46" w:rsidRDefault="00A11D46" w:rsidP="00524361">
            <w:pPr>
              <w:spacing w:before="20" w:after="60" w:line="240" w:lineRule="auto"/>
              <w:rPr>
                <w:rFonts w:eastAsia="Arial" w:cstheme="minorHAnsi"/>
                <w:color w:val="000000"/>
                <w:sz w:val="18"/>
                <w:szCs w:val="18"/>
                <w:lang w:eastAsia="en-US"/>
              </w:rPr>
            </w:pPr>
          </w:p>
          <w:p w14:paraId="3D0DDD40"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in der aktualisierten Version vorhanden</w:t>
            </w:r>
          </w:p>
        </w:tc>
        <w:tc>
          <w:tcPr>
            <w:tcW w:w="2835" w:type="dxa"/>
          </w:tcPr>
          <w:p w14:paraId="57EDB824"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Kapitel aktualisiert zur Definition bei welchen erforderlichen Werten welche OBIS-Kennzahlen nutzbar sind.</w:t>
            </w:r>
          </w:p>
        </w:tc>
        <w:tc>
          <w:tcPr>
            <w:tcW w:w="2268" w:type="dxa"/>
          </w:tcPr>
          <w:p w14:paraId="55BE1964" w14:textId="6720528E"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A11D46" w14:paraId="5F669B5B" w14:textId="77777777" w:rsidTr="00524361">
        <w:trPr>
          <w:trHeight w:val="177"/>
        </w:trPr>
        <w:tc>
          <w:tcPr>
            <w:tcW w:w="704" w:type="dxa"/>
          </w:tcPr>
          <w:p w14:paraId="6668B0C7" w14:textId="77777777" w:rsidR="00A11D46" w:rsidRDefault="00A11D46" w:rsidP="00524361">
            <w:pPr>
              <w:tabs>
                <w:tab w:val="left" w:pos="601"/>
              </w:tabs>
              <w:spacing w:before="20" w:after="60" w:line="240" w:lineRule="auto"/>
              <w:rPr>
                <w:rFonts w:eastAsia="Arial" w:cstheme="minorHAnsi"/>
                <w:sz w:val="18"/>
                <w:szCs w:val="18"/>
              </w:rPr>
            </w:pPr>
            <w:r>
              <w:rPr>
                <w:rFonts w:eastAsia="Arial" w:cstheme="minorHAnsi"/>
                <w:sz w:val="18"/>
                <w:szCs w:val="18"/>
              </w:rPr>
              <w:t>21982</w:t>
            </w:r>
          </w:p>
        </w:tc>
        <w:tc>
          <w:tcPr>
            <w:tcW w:w="1701" w:type="dxa"/>
          </w:tcPr>
          <w:p w14:paraId="59529D08" w14:textId="77777777" w:rsidR="00A11D46" w:rsidRDefault="00A11D46" w:rsidP="00524361">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544555">
              <w:rPr>
                <w:rFonts w:eastAsia="Arial" w:cstheme="minorHAnsi"/>
                <w:sz w:val="18"/>
                <w:szCs w:val="18"/>
                <w:lang w:eastAsia="en-US"/>
              </w:rPr>
              <w:t>6</w:t>
            </w:r>
            <w:r>
              <w:rPr>
                <w:rFonts w:eastAsia="Arial" w:cstheme="minorHAnsi"/>
                <w:sz w:val="18"/>
                <w:szCs w:val="18"/>
                <w:lang w:eastAsia="en-US"/>
              </w:rPr>
              <w:t xml:space="preserve"> </w:t>
            </w:r>
            <w:r w:rsidRPr="00544555">
              <w:rPr>
                <w:rFonts w:eastAsia="Arial" w:cstheme="minorHAnsi"/>
                <w:sz w:val="18"/>
                <w:szCs w:val="18"/>
                <w:lang w:eastAsia="en-US"/>
              </w:rPr>
              <w:t>Beispiele</w:t>
            </w:r>
          </w:p>
        </w:tc>
        <w:tc>
          <w:tcPr>
            <w:tcW w:w="3402" w:type="dxa"/>
          </w:tcPr>
          <w:p w14:paraId="515F1479"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Beispiel 1 und Beispiel 2 in bisheriger Darstellung vorhanden.</w:t>
            </w:r>
          </w:p>
        </w:tc>
        <w:tc>
          <w:tcPr>
            <w:tcW w:w="3402" w:type="dxa"/>
          </w:tcPr>
          <w:p w14:paraId="47A13442" w14:textId="77777777" w:rsidR="00A11D46" w:rsidRDefault="00A11D46" w:rsidP="00524361">
            <w:pPr>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Beispiel 1 und Beispiel 2 in aktualisierter Darstellung vorhanden.</w:t>
            </w:r>
          </w:p>
        </w:tc>
        <w:tc>
          <w:tcPr>
            <w:tcW w:w="2835" w:type="dxa"/>
          </w:tcPr>
          <w:p w14:paraId="0E5E9AB3" w14:textId="77777777" w:rsidR="00A11D46" w:rsidRDefault="00A11D46" w:rsidP="00524361">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Da die OBIS-Kennzahl für elektrische Energie durch den MSB vollständig vergeben wird und 1:1 zu verwenden ist, wurde der Wertebereich für den Kanal auch in den Beispielen aktualisiert.</w:t>
            </w:r>
          </w:p>
        </w:tc>
        <w:tc>
          <w:tcPr>
            <w:tcW w:w="2268" w:type="dxa"/>
          </w:tcPr>
          <w:p w14:paraId="5E618CE2" w14:textId="30A8041F" w:rsidR="00A11D46" w:rsidRDefault="00A11D46" w:rsidP="00524361">
            <w:pPr>
              <w:tabs>
                <w:tab w:val="left" w:pos="601"/>
              </w:tabs>
              <w:spacing w:before="20" w:after="60" w:line="240" w:lineRule="auto"/>
              <w:rPr>
                <w:rFonts w:eastAsia="Arial" w:cstheme="minorHAnsi"/>
                <w:color w:val="000000"/>
                <w:sz w:val="18"/>
                <w:szCs w:val="18"/>
              </w:rPr>
            </w:pPr>
            <w:r w:rsidRPr="005168FA">
              <w:rPr>
                <w:rFonts w:cstheme="minorHAnsi"/>
                <w:color w:val="000000"/>
                <w:sz w:val="18"/>
                <w:szCs w:val="18"/>
              </w:rPr>
              <w:t>Genehmigt (01.10.2021)</w:t>
            </w:r>
          </w:p>
        </w:tc>
      </w:tr>
      <w:tr w:rsidR="001E5EB0" w:rsidRPr="00BA4FB3" w14:paraId="7DB94EDB" w14:textId="77777777" w:rsidTr="00CE6C79">
        <w:trPr>
          <w:trHeight w:val="177"/>
        </w:trPr>
        <w:tc>
          <w:tcPr>
            <w:tcW w:w="704" w:type="dxa"/>
          </w:tcPr>
          <w:p w14:paraId="619D9588" w14:textId="5986A565" w:rsidR="001E5EB0" w:rsidRPr="00BA4FB3" w:rsidRDefault="005E4317"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22832</w:t>
            </w:r>
          </w:p>
        </w:tc>
        <w:tc>
          <w:tcPr>
            <w:tcW w:w="1701" w:type="dxa"/>
          </w:tcPr>
          <w:p w14:paraId="757E775E" w14:textId="1649B314"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lang w:eastAsia="en-US"/>
              </w:rPr>
              <w:t>Gesamtes Dokument</w:t>
            </w:r>
          </w:p>
        </w:tc>
        <w:tc>
          <w:tcPr>
            <w:tcW w:w="3402" w:type="dxa"/>
          </w:tcPr>
          <w:p w14:paraId="46FFC35B" w14:textId="27C4083A"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1-b:3.6.0 Blindleistung induktiv</w:t>
            </w:r>
          </w:p>
          <w:p w14:paraId="438251D5" w14:textId="4857E016"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1-b:4.6.0 Blindleistung kapazitiv</w:t>
            </w:r>
          </w:p>
          <w:p w14:paraId="59BC00C0" w14:textId="79AAB5D9"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1-b:3.8.0 Zählerstand Blindarbeit induktiv</w:t>
            </w:r>
          </w:p>
          <w:p w14:paraId="131FFD70" w14:textId="77777777"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1-b:4.8.0 Zählerstand Blindarbeit kapazitiv</w:t>
            </w:r>
          </w:p>
          <w:p w14:paraId="50C448CA" w14:textId="77777777"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1-b:3.9.0 Vorschub Blindar</w:t>
            </w:r>
            <w:r w:rsidR="00EC7BF9" w:rsidRPr="00BA4FB3">
              <w:rPr>
                <w:rFonts w:eastAsia="Arial" w:cstheme="minorHAnsi"/>
                <w:sz w:val="18"/>
                <w:szCs w:val="18"/>
              </w:rPr>
              <w:t>beit induktiv</w:t>
            </w:r>
          </w:p>
          <w:p w14:paraId="4094C323" w14:textId="77777777" w:rsidR="00EC7BF9" w:rsidRPr="00BA4FB3" w:rsidRDefault="00EC7BF9"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1-b:4.9.0 Vorschub Blindarbeit kapazitiv</w:t>
            </w:r>
          </w:p>
          <w:p w14:paraId="0FCACA73" w14:textId="77777777" w:rsidR="00EC7BF9" w:rsidRPr="00BA4FB3" w:rsidRDefault="00EC7BF9"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1-b:3.29.0 Lastgang Blindarbeit induktiv</w:t>
            </w:r>
          </w:p>
          <w:p w14:paraId="7F8CAA3A" w14:textId="22D0DCD4" w:rsidR="00EC7BF9" w:rsidRPr="00BA4FB3" w:rsidRDefault="00EC7BF9"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1-b:4.29.0 Lastgang Blindarbeit kapazitiv</w:t>
            </w:r>
          </w:p>
        </w:tc>
        <w:tc>
          <w:tcPr>
            <w:tcW w:w="3402" w:type="dxa"/>
          </w:tcPr>
          <w:p w14:paraId="4F651F63" w14:textId="23378A6F" w:rsidR="001E5EB0" w:rsidRPr="00BA4FB3" w:rsidRDefault="001E5EB0" w:rsidP="001E5EB0">
            <w:pPr>
              <w:spacing w:before="20" w:after="60" w:line="240" w:lineRule="auto"/>
              <w:rPr>
                <w:rFonts w:eastAsia="Arial" w:cstheme="minorHAnsi"/>
                <w:color w:val="000000"/>
                <w:sz w:val="18"/>
                <w:szCs w:val="18"/>
                <w:lang w:eastAsia="en-US"/>
              </w:rPr>
            </w:pPr>
            <w:r w:rsidRPr="00BA4FB3">
              <w:rPr>
                <w:rFonts w:eastAsia="Arial" w:cstheme="minorHAnsi"/>
                <w:sz w:val="18"/>
                <w:szCs w:val="18"/>
              </w:rPr>
              <w:t xml:space="preserve">1-b:3.6.0 </w:t>
            </w:r>
            <w:r w:rsidRPr="00BA4FB3">
              <w:rPr>
                <w:rFonts w:eastAsia="Arial" w:cstheme="minorHAnsi"/>
                <w:color w:val="000000"/>
                <w:sz w:val="18"/>
                <w:szCs w:val="18"/>
                <w:lang w:eastAsia="en-US"/>
              </w:rPr>
              <w:t>Blindleistung positiv</w:t>
            </w:r>
          </w:p>
          <w:p w14:paraId="314D042F" w14:textId="27F134C7" w:rsidR="001E5EB0" w:rsidRPr="00BA4FB3" w:rsidRDefault="001E5EB0" w:rsidP="001E5EB0">
            <w:pPr>
              <w:spacing w:before="20" w:after="60" w:line="240" w:lineRule="auto"/>
              <w:rPr>
                <w:rFonts w:eastAsia="Arial" w:cstheme="minorHAnsi"/>
                <w:color w:val="000000"/>
                <w:sz w:val="18"/>
                <w:szCs w:val="18"/>
                <w:lang w:eastAsia="en-US"/>
              </w:rPr>
            </w:pPr>
            <w:r w:rsidRPr="00BA4FB3">
              <w:rPr>
                <w:rFonts w:eastAsia="Arial" w:cstheme="minorHAnsi"/>
                <w:sz w:val="18"/>
                <w:szCs w:val="18"/>
              </w:rPr>
              <w:t xml:space="preserve">1-b:4.6.0 </w:t>
            </w:r>
            <w:r w:rsidRPr="00BA4FB3">
              <w:rPr>
                <w:rFonts w:eastAsia="Arial" w:cstheme="minorHAnsi"/>
                <w:color w:val="000000"/>
                <w:sz w:val="18"/>
                <w:szCs w:val="18"/>
                <w:lang w:eastAsia="en-US"/>
              </w:rPr>
              <w:t>Blindleistung negativ</w:t>
            </w:r>
          </w:p>
          <w:p w14:paraId="0AEE9961" w14:textId="2C23BCCD" w:rsidR="001E5EB0" w:rsidRPr="00BA4FB3" w:rsidRDefault="001E5EB0"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1-b:3.8.0 Zählerstand Blindarbeit positiv</w:t>
            </w:r>
          </w:p>
          <w:p w14:paraId="5BCB8FC0" w14:textId="77777777" w:rsidR="001E5EB0" w:rsidRPr="00BA4FB3" w:rsidRDefault="001E5EB0" w:rsidP="001E5EB0">
            <w:pPr>
              <w:spacing w:before="20" w:after="60" w:line="240" w:lineRule="auto"/>
              <w:rPr>
                <w:rFonts w:eastAsia="Arial" w:cstheme="minorHAnsi"/>
                <w:sz w:val="18"/>
                <w:szCs w:val="18"/>
              </w:rPr>
            </w:pPr>
            <w:r w:rsidRPr="00BA4FB3">
              <w:rPr>
                <w:rFonts w:eastAsia="Arial" w:cstheme="minorHAnsi"/>
                <w:sz w:val="18"/>
                <w:szCs w:val="18"/>
              </w:rPr>
              <w:t>1-b:4.8.0 Zählerstand Blindarbeit negativ</w:t>
            </w:r>
          </w:p>
          <w:p w14:paraId="2B56A074" w14:textId="0501545C" w:rsidR="00EC7BF9" w:rsidRPr="00BA4FB3" w:rsidRDefault="00EC7BF9" w:rsidP="00EC7BF9">
            <w:pPr>
              <w:tabs>
                <w:tab w:val="left" w:pos="601"/>
              </w:tabs>
              <w:spacing w:before="20" w:after="60" w:line="240" w:lineRule="auto"/>
              <w:rPr>
                <w:rFonts w:eastAsia="Arial" w:cstheme="minorHAnsi"/>
                <w:sz w:val="18"/>
                <w:szCs w:val="18"/>
              </w:rPr>
            </w:pPr>
            <w:r w:rsidRPr="00BA4FB3">
              <w:rPr>
                <w:rFonts w:eastAsia="Arial" w:cstheme="minorHAnsi"/>
                <w:sz w:val="18"/>
                <w:szCs w:val="18"/>
              </w:rPr>
              <w:t>1-b:3.9.0 Vorschub Blindarbeit positiv</w:t>
            </w:r>
          </w:p>
          <w:p w14:paraId="56E65C6E" w14:textId="728188DC" w:rsidR="00EC7BF9" w:rsidRPr="00BA4FB3" w:rsidRDefault="00EC7BF9" w:rsidP="00EC7BF9">
            <w:pPr>
              <w:spacing w:before="20" w:after="60" w:line="240" w:lineRule="auto"/>
              <w:rPr>
                <w:rFonts w:eastAsia="Arial" w:cstheme="minorHAnsi"/>
                <w:sz w:val="18"/>
                <w:szCs w:val="18"/>
              </w:rPr>
            </w:pPr>
            <w:r w:rsidRPr="00BA4FB3">
              <w:rPr>
                <w:rFonts w:eastAsia="Arial" w:cstheme="minorHAnsi"/>
                <w:sz w:val="18"/>
                <w:szCs w:val="18"/>
              </w:rPr>
              <w:t>1-b:4.9.0 Vorschub Blindarbeit negativ</w:t>
            </w:r>
          </w:p>
          <w:p w14:paraId="4B972111" w14:textId="12D2EBBE" w:rsidR="00EC7BF9" w:rsidRPr="00BA4FB3" w:rsidRDefault="00EC7BF9" w:rsidP="00EC7BF9">
            <w:pPr>
              <w:tabs>
                <w:tab w:val="left" w:pos="601"/>
              </w:tabs>
              <w:spacing w:before="20" w:after="60" w:line="240" w:lineRule="auto"/>
              <w:rPr>
                <w:rFonts w:eastAsia="Arial" w:cstheme="minorHAnsi"/>
                <w:sz w:val="18"/>
                <w:szCs w:val="18"/>
              </w:rPr>
            </w:pPr>
            <w:r w:rsidRPr="00BA4FB3">
              <w:rPr>
                <w:rFonts w:eastAsia="Arial" w:cstheme="minorHAnsi"/>
                <w:sz w:val="18"/>
                <w:szCs w:val="18"/>
              </w:rPr>
              <w:t>1-b:3.29.0 Lastgang Blindarbeit positiv</w:t>
            </w:r>
          </w:p>
          <w:p w14:paraId="7C32D22E" w14:textId="65E8F60B" w:rsidR="00EC7BF9" w:rsidRPr="00BA4FB3" w:rsidRDefault="00EC7BF9" w:rsidP="00EC7BF9">
            <w:pPr>
              <w:spacing w:before="20" w:after="60" w:line="240" w:lineRule="auto"/>
              <w:rPr>
                <w:rFonts w:eastAsia="Arial" w:cstheme="minorHAnsi"/>
                <w:sz w:val="18"/>
                <w:szCs w:val="18"/>
              </w:rPr>
            </w:pPr>
            <w:r w:rsidRPr="00BA4FB3">
              <w:rPr>
                <w:rFonts w:eastAsia="Arial" w:cstheme="minorHAnsi"/>
                <w:sz w:val="18"/>
                <w:szCs w:val="18"/>
              </w:rPr>
              <w:t>1-b:4.29.0 Lastgang Blindarbeit negativ</w:t>
            </w:r>
          </w:p>
        </w:tc>
        <w:tc>
          <w:tcPr>
            <w:tcW w:w="2835" w:type="dxa"/>
          </w:tcPr>
          <w:p w14:paraId="44B61FA1" w14:textId="4E092F2E" w:rsidR="001E5EB0" w:rsidRPr="00BA4FB3" w:rsidRDefault="000B6D9B" w:rsidP="001E5EB0">
            <w:pPr>
              <w:tabs>
                <w:tab w:val="left" w:pos="601"/>
              </w:tabs>
              <w:spacing w:before="20" w:after="60" w:line="240" w:lineRule="auto"/>
              <w:rPr>
                <w:rFonts w:eastAsia="Arial" w:cstheme="minorHAnsi"/>
                <w:color w:val="000000"/>
                <w:sz w:val="18"/>
                <w:szCs w:val="18"/>
              </w:rPr>
            </w:pPr>
            <w:r w:rsidRPr="00BA4FB3">
              <w:rPr>
                <w:rFonts w:eastAsia="Arial" w:cstheme="minorHAnsi"/>
                <w:color w:val="000000"/>
                <w:sz w:val="18"/>
                <w:szCs w:val="18"/>
                <w:lang w:eastAsia="en-US"/>
              </w:rPr>
              <w:t>Verwendung der korrekten Bezeichnung gemäß der Value-Group C des Mediums Elektrizität.</w:t>
            </w:r>
          </w:p>
        </w:tc>
        <w:tc>
          <w:tcPr>
            <w:tcW w:w="2268" w:type="dxa"/>
          </w:tcPr>
          <w:p w14:paraId="19E83EAE" w14:textId="128DCB17" w:rsidR="001E5EB0" w:rsidRPr="00BA4FB3" w:rsidRDefault="00D745EC"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 xml:space="preserve">Genehmigt: </w:t>
            </w:r>
            <w:r w:rsidR="00EC7BF9" w:rsidRPr="00BA4FB3">
              <w:rPr>
                <w:rFonts w:eastAsia="Arial" w:cstheme="minorHAnsi"/>
                <w:color w:val="000000"/>
                <w:sz w:val="18"/>
                <w:szCs w:val="18"/>
              </w:rPr>
              <w:t>Fehler (31.01.2022)</w:t>
            </w:r>
          </w:p>
        </w:tc>
      </w:tr>
      <w:tr w:rsidR="00073773" w:rsidRPr="00073773" w14:paraId="2096A282" w14:textId="77777777" w:rsidTr="00CE6C79">
        <w:trPr>
          <w:trHeight w:val="177"/>
        </w:trPr>
        <w:tc>
          <w:tcPr>
            <w:tcW w:w="704" w:type="dxa"/>
          </w:tcPr>
          <w:p w14:paraId="76C73C29" w14:textId="251A3C19" w:rsidR="00876DA6" w:rsidRPr="00073773" w:rsidRDefault="005E4317"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22833</w:t>
            </w:r>
          </w:p>
        </w:tc>
        <w:tc>
          <w:tcPr>
            <w:tcW w:w="1701" w:type="dxa"/>
          </w:tcPr>
          <w:p w14:paraId="1E35E513" w14:textId="0474BE93"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Kapitel 3.3.1 auf Ebene der Marktlokation</w:t>
            </w:r>
          </w:p>
          <w:p w14:paraId="0DBFB92A" w14:textId="0BC18FBD"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Lieferrichtung Verbrauch ohne zugeordnete Zählzeit</w:t>
            </w:r>
          </w:p>
          <w:p w14:paraId="545BEC4D" w14:textId="682F1E4D"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Messprodukt-Code: </w:t>
            </w:r>
            <w:r w:rsidRPr="00073773">
              <w:rPr>
                <w:rFonts w:eastAsia="Arial" w:cstheme="minorHAnsi"/>
                <w:color w:val="000000" w:themeColor="text1"/>
                <w:sz w:val="18"/>
                <w:szCs w:val="18"/>
              </w:rPr>
              <w:t xml:space="preserve">9991 00000 009 4, 9991 00000 010 1, 9991 00000 011 9, </w:t>
            </w:r>
            <w:r w:rsidRPr="00073773">
              <w:rPr>
                <w:rFonts w:ascii="Calibri" w:hAnsi="Calibri" w:cs="Calibri"/>
                <w:color w:val="000000" w:themeColor="text1"/>
                <w:sz w:val="18"/>
                <w:szCs w:val="18"/>
              </w:rPr>
              <w:t xml:space="preserve">9991 00000 050 7, </w:t>
            </w:r>
            <w:r w:rsidRPr="00073773">
              <w:rPr>
                <w:rFonts w:eastAsia="Arial" w:cstheme="minorHAnsi"/>
                <w:color w:val="000000" w:themeColor="text1"/>
                <w:sz w:val="18"/>
                <w:szCs w:val="18"/>
              </w:rPr>
              <w:t>9991 00000 012 7, 9991 00000 013 5</w:t>
            </w:r>
          </w:p>
        </w:tc>
        <w:tc>
          <w:tcPr>
            <w:tcW w:w="3402" w:type="dxa"/>
          </w:tcPr>
          <w:p w14:paraId="771EBCCE"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induktiv […] total, tariflos</w:t>
            </w:r>
          </w:p>
          <w:p w14:paraId="713E14C8"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kapazitiv […] total, tariflos</w:t>
            </w:r>
          </w:p>
          <w:p w14:paraId="75B036DD"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 […] total, tariflos</w:t>
            </w:r>
          </w:p>
          <w:p w14:paraId="6585261B" w14:textId="0435A005"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QIV […] total, tariflos</w:t>
            </w:r>
          </w:p>
        </w:tc>
        <w:tc>
          <w:tcPr>
            <w:tcW w:w="3402" w:type="dxa"/>
          </w:tcPr>
          <w:p w14:paraId="4ACED7A2" w14:textId="33D2087D"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alle der Marktlokation zugeordneten Mess-lokationen eine Messeinrichtung nach </w:t>
            </w:r>
            <w:r w:rsidRPr="00073773">
              <w:rPr>
                <w:rFonts w:eastAsia="Arial" w:cstheme="minorHAnsi"/>
                <w:color w:val="000000" w:themeColor="text1"/>
                <w:sz w:val="18"/>
                <w:szCs w:val="18"/>
              </w:rPr>
              <w:br/>
              <w:t xml:space="preserve">VDE-AR-N 4400:2019-07 oder neuer </w:t>
            </w:r>
            <w:r w:rsidRPr="00073773">
              <w:rPr>
                <w:rFonts w:eastAsia="Arial" w:cstheme="minorHAnsi"/>
                <w:color w:val="000000" w:themeColor="text1"/>
                <w:sz w:val="18"/>
                <w:szCs w:val="18"/>
              </w:rPr>
              <w:br/>
              <w:t>installiert haben:</w:t>
            </w:r>
          </w:p>
          <w:p w14:paraId="61B61BBB"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 […] total, tariflos</w:t>
            </w:r>
          </w:p>
          <w:p w14:paraId="0CD6C802"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QIV […] total, tariflos</w:t>
            </w:r>
          </w:p>
          <w:p w14:paraId="1ED4F979" w14:textId="77777777"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p>
          <w:p w14:paraId="26C39DF0" w14:textId="5B3EEBC9"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mind. eine der Marktlokation </w:t>
            </w:r>
            <w:r w:rsidR="006C25F6" w:rsidRPr="00073773">
              <w:rPr>
                <w:rFonts w:eastAsia="Arial" w:cstheme="minorHAnsi"/>
                <w:color w:val="000000" w:themeColor="text1"/>
                <w:sz w:val="18"/>
                <w:szCs w:val="18"/>
              </w:rPr>
              <w:br/>
            </w:r>
            <w:r w:rsidRPr="00073773">
              <w:rPr>
                <w:rFonts w:eastAsia="Arial" w:cstheme="minorHAnsi"/>
                <w:color w:val="000000" w:themeColor="text1"/>
                <w:sz w:val="18"/>
                <w:szCs w:val="18"/>
              </w:rPr>
              <w:t xml:space="preserve">zugeordneten Messlokation eine </w:t>
            </w:r>
            <w:r w:rsidR="006C25F6" w:rsidRPr="00073773">
              <w:rPr>
                <w:rFonts w:eastAsia="Arial" w:cstheme="minorHAnsi"/>
                <w:color w:val="000000" w:themeColor="text1"/>
                <w:sz w:val="18"/>
                <w:szCs w:val="18"/>
              </w:rPr>
              <w:br/>
            </w:r>
            <w:r w:rsidRPr="00073773">
              <w:rPr>
                <w:rFonts w:eastAsia="Arial" w:cstheme="minorHAnsi"/>
                <w:color w:val="000000" w:themeColor="text1"/>
                <w:sz w:val="18"/>
                <w:szCs w:val="18"/>
              </w:rPr>
              <w:t xml:space="preserve">Messeinrichtung nach </w:t>
            </w:r>
            <w:r w:rsidR="006C25F6" w:rsidRPr="00073773">
              <w:rPr>
                <w:rFonts w:eastAsia="Arial" w:cstheme="minorHAnsi"/>
                <w:color w:val="000000" w:themeColor="text1"/>
                <w:sz w:val="18"/>
                <w:szCs w:val="18"/>
              </w:rPr>
              <w:br/>
            </w:r>
            <w:r w:rsidRPr="00073773">
              <w:rPr>
                <w:rFonts w:eastAsia="Arial" w:cstheme="minorHAnsi"/>
                <w:color w:val="000000" w:themeColor="text1"/>
                <w:sz w:val="18"/>
                <w:szCs w:val="18"/>
              </w:rPr>
              <w:t xml:space="preserve">VDE-AR-N 4400:2011-09 installiert hat: </w:t>
            </w:r>
          </w:p>
          <w:p w14:paraId="426D38D6" w14:textId="608E0A4E" w:rsidR="00854926" w:rsidRPr="00073773" w:rsidRDefault="00854926" w:rsidP="0085492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positiv […], tariflos</w:t>
            </w:r>
          </w:p>
          <w:p w14:paraId="732A4B99" w14:textId="442E4055" w:rsidR="00854926" w:rsidRPr="00073773" w:rsidRDefault="00854926" w:rsidP="0085492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negativ […], tariflos</w:t>
            </w:r>
          </w:p>
          <w:p w14:paraId="4013B55F" w14:textId="512ED60E" w:rsidR="00854926" w:rsidRPr="00073773" w:rsidRDefault="00854926" w:rsidP="00876DA6">
            <w:pPr>
              <w:tabs>
                <w:tab w:val="left" w:pos="601"/>
              </w:tabs>
              <w:spacing w:before="20" w:after="60" w:line="240" w:lineRule="auto"/>
              <w:rPr>
                <w:rFonts w:eastAsia="Arial" w:cstheme="minorHAnsi"/>
                <w:color w:val="000000" w:themeColor="text1"/>
                <w:sz w:val="18"/>
                <w:szCs w:val="18"/>
              </w:rPr>
            </w:pPr>
          </w:p>
        </w:tc>
        <w:tc>
          <w:tcPr>
            <w:tcW w:w="2835" w:type="dxa"/>
          </w:tcPr>
          <w:p w14:paraId="13CAE7B7" w14:textId="77777777" w:rsidR="00626A47" w:rsidRPr="00073773" w:rsidRDefault="00637919"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t>
            </w:r>
            <w:r w:rsidR="00626A47" w:rsidRPr="00073773">
              <w:rPr>
                <w:rFonts w:eastAsia="Arial" w:cstheme="minorHAnsi"/>
                <w:color w:val="000000" w:themeColor="text1"/>
                <w:sz w:val="18"/>
                <w:szCs w:val="18"/>
                <w:lang w:eastAsia="en-US"/>
              </w:rPr>
              <w:t xml:space="preserve">Werte der </w:t>
            </w:r>
            <w:r w:rsidRPr="00073773">
              <w:rPr>
                <w:rFonts w:eastAsia="Arial" w:cstheme="minorHAnsi"/>
                <w:color w:val="000000" w:themeColor="text1"/>
                <w:sz w:val="18"/>
                <w:szCs w:val="18"/>
                <w:lang w:eastAsia="en-US"/>
              </w:rPr>
              <w:t xml:space="preserve">jeweiligen Quadranten </w:t>
            </w:r>
            <w:r w:rsidR="00626A47" w:rsidRPr="00073773">
              <w:rPr>
                <w:rFonts w:eastAsia="Arial" w:cstheme="minorHAnsi"/>
                <w:color w:val="000000" w:themeColor="text1"/>
                <w:sz w:val="18"/>
                <w:szCs w:val="18"/>
                <w:lang w:eastAsia="en-US"/>
              </w:rPr>
              <w:t>zu übermitteln</w:t>
            </w:r>
            <w:r w:rsidR="006C25F6" w:rsidRPr="00073773">
              <w:rPr>
                <w:rFonts w:eastAsia="Arial" w:cstheme="minorHAnsi"/>
                <w:color w:val="000000" w:themeColor="text1"/>
                <w:sz w:val="18"/>
                <w:szCs w:val="18"/>
                <w:lang w:eastAsia="en-US"/>
              </w:rPr>
              <w:t xml:space="preserve"> </w:t>
            </w:r>
          </w:p>
          <w:p w14:paraId="4F21D600" w14:textId="2A2BC365" w:rsidR="00876DA6" w:rsidRPr="00073773" w:rsidRDefault="006C25F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Für bereits installierte Messeinrichtungen nach </w:t>
            </w:r>
            <w:r w:rsidRPr="00073773">
              <w:rPr>
                <w:rFonts w:eastAsia="Arial" w:cstheme="minorHAnsi"/>
                <w:color w:val="000000" w:themeColor="text1"/>
                <w:sz w:val="18"/>
                <w:szCs w:val="18"/>
              </w:rPr>
              <w:t>VDE-AR-N 4400:2011-09</w:t>
            </w:r>
            <w:r w:rsidR="00626A47" w:rsidRPr="00073773">
              <w:rPr>
                <w:rFonts w:eastAsia="Arial" w:cstheme="minorHAnsi"/>
                <w:color w:val="000000" w:themeColor="text1"/>
                <w:sz w:val="18"/>
                <w:szCs w:val="18"/>
              </w:rPr>
              <w:t xml:space="preserve"> (Bestandsschutz) ist </w:t>
            </w:r>
            <w:r w:rsidR="00073773" w:rsidRPr="00073773">
              <w:rPr>
                <w:rFonts w:eastAsia="Arial" w:cstheme="minorHAnsi"/>
                <w:color w:val="000000" w:themeColor="text1"/>
                <w:sz w:val="18"/>
                <w:szCs w:val="18"/>
              </w:rPr>
              <w:t xml:space="preserve">auch die Übermittlung der positiven / negativen Werte zulässig. </w:t>
            </w:r>
          </w:p>
        </w:tc>
        <w:tc>
          <w:tcPr>
            <w:tcW w:w="2268" w:type="dxa"/>
          </w:tcPr>
          <w:p w14:paraId="601BABB2" w14:textId="5287587E" w:rsidR="00876DA6" w:rsidRPr="00073773" w:rsidRDefault="00D745EC" w:rsidP="00876DA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876DA6" w:rsidRPr="00073773">
              <w:rPr>
                <w:rFonts w:eastAsia="Arial" w:cstheme="minorHAnsi"/>
                <w:color w:val="000000" w:themeColor="text1"/>
                <w:sz w:val="18"/>
                <w:szCs w:val="18"/>
              </w:rPr>
              <w:t>Fehler (31.01.2022)</w:t>
            </w:r>
          </w:p>
        </w:tc>
      </w:tr>
      <w:tr w:rsidR="00073773" w:rsidRPr="00073773" w14:paraId="49B94791" w14:textId="77777777" w:rsidTr="00CE6C79">
        <w:trPr>
          <w:trHeight w:val="177"/>
        </w:trPr>
        <w:tc>
          <w:tcPr>
            <w:tcW w:w="704" w:type="dxa"/>
          </w:tcPr>
          <w:p w14:paraId="573246E7" w14:textId="32146950" w:rsidR="00876DA6" w:rsidRPr="00073773" w:rsidRDefault="005E4317"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22834</w:t>
            </w:r>
          </w:p>
        </w:tc>
        <w:tc>
          <w:tcPr>
            <w:tcW w:w="1701" w:type="dxa"/>
          </w:tcPr>
          <w:p w14:paraId="13B667CE"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Kapitel 3.3.1 auf Ebene der Marktlokation</w:t>
            </w:r>
          </w:p>
          <w:p w14:paraId="57B916C9" w14:textId="67A7D7BC"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Lieferrichtung Erzeugung ohne zugeordnete Zählzeit</w:t>
            </w:r>
          </w:p>
          <w:p w14:paraId="3ED6E1C9" w14:textId="5A26EA2A" w:rsidR="00876DA6" w:rsidRPr="00073773" w:rsidRDefault="00876DA6" w:rsidP="00876DA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Messprodukt-Code: </w:t>
            </w:r>
            <w:r w:rsidRPr="00073773">
              <w:rPr>
                <w:rFonts w:eastAsia="Arial" w:cstheme="minorHAnsi"/>
                <w:color w:val="000000" w:themeColor="text1"/>
                <w:sz w:val="18"/>
                <w:szCs w:val="18"/>
              </w:rPr>
              <w:t xml:space="preserve">9991 00000 009 4, 9991 00000 010 1, 9991 00000 011 9, </w:t>
            </w:r>
            <w:r w:rsidRPr="00073773">
              <w:rPr>
                <w:rFonts w:ascii="Calibri" w:hAnsi="Calibri" w:cs="Calibri"/>
                <w:color w:val="000000" w:themeColor="text1"/>
                <w:sz w:val="18"/>
                <w:szCs w:val="18"/>
              </w:rPr>
              <w:t xml:space="preserve">9991 00000 050 7, 9991 00000 012 7, </w:t>
            </w:r>
            <w:r w:rsidRPr="00073773">
              <w:rPr>
                <w:rFonts w:eastAsia="Arial" w:cstheme="minorHAnsi"/>
                <w:color w:val="000000" w:themeColor="text1"/>
                <w:sz w:val="18"/>
                <w:szCs w:val="18"/>
              </w:rPr>
              <w:t>9991 00000 013 5</w:t>
            </w:r>
          </w:p>
        </w:tc>
        <w:tc>
          <w:tcPr>
            <w:tcW w:w="3402" w:type="dxa"/>
          </w:tcPr>
          <w:p w14:paraId="5CC208AA"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induktiv […] total, tariflos</w:t>
            </w:r>
          </w:p>
          <w:p w14:paraId="1AD3480A"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kapazitiv […] total, tariflos</w:t>
            </w:r>
          </w:p>
          <w:p w14:paraId="367F58C9"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 […] total, tariflos</w:t>
            </w:r>
          </w:p>
          <w:p w14:paraId="54A0BC00" w14:textId="4E7DF6DA"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QIII […] total, tariflos</w:t>
            </w:r>
          </w:p>
        </w:tc>
        <w:tc>
          <w:tcPr>
            <w:tcW w:w="3402" w:type="dxa"/>
          </w:tcPr>
          <w:p w14:paraId="710F3CED" w14:textId="4A37054C"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alle der Marktlokation zugeordneten Mess-lokationen eine Messeinrichtung nach </w:t>
            </w:r>
            <w:r w:rsidRPr="00073773">
              <w:rPr>
                <w:rFonts w:eastAsia="Arial" w:cstheme="minorHAnsi"/>
                <w:color w:val="000000" w:themeColor="text1"/>
                <w:sz w:val="18"/>
                <w:szCs w:val="18"/>
              </w:rPr>
              <w:br/>
              <w:t xml:space="preserve">VDE-AR-N 4400:2019-07 oder neuer </w:t>
            </w:r>
            <w:r w:rsidRPr="00073773">
              <w:rPr>
                <w:rFonts w:eastAsia="Arial" w:cstheme="minorHAnsi"/>
                <w:color w:val="000000" w:themeColor="text1"/>
                <w:sz w:val="18"/>
                <w:szCs w:val="18"/>
              </w:rPr>
              <w:br/>
              <w:t>installiert haben:</w:t>
            </w:r>
          </w:p>
          <w:p w14:paraId="1CD1C3D4"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 […] total, tariflos</w:t>
            </w:r>
          </w:p>
          <w:p w14:paraId="68484D79" w14:textId="77777777" w:rsidR="00876DA6" w:rsidRPr="00073773" w:rsidRDefault="00876DA6" w:rsidP="00876DA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QIII […] total, tariflos</w:t>
            </w:r>
          </w:p>
          <w:p w14:paraId="3430DE31" w14:textId="77777777"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p>
          <w:p w14:paraId="491FE4A9" w14:textId="2AD2A3F8" w:rsidR="00854926" w:rsidRPr="00073773" w:rsidRDefault="006C25F6" w:rsidP="0085492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 xml:space="preserve">wenn mind. eine der Marktlokation </w:t>
            </w:r>
            <w:r w:rsidRPr="00073773">
              <w:rPr>
                <w:rFonts w:eastAsia="Arial" w:cstheme="minorHAnsi"/>
                <w:color w:val="000000" w:themeColor="text1"/>
                <w:sz w:val="18"/>
                <w:szCs w:val="18"/>
              </w:rPr>
              <w:br/>
              <w:t xml:space="preserve">zugeordneten Messlokation eine </w:t>
            </w:r>
            <w:r w:rsidRPr="00073773">
              <w:rPr>
                <w:rFonts w:eastAsia="Arial" w:cstheme="minorHAnsi"/>
                <w:color w:val="000000" w:themeColor="text1"/>
                <w:sz w:val="18"/>
                <w:szCs w:val="18"/>
              </w:rPr>
              <w:br/>
              <w:t xml:space="preserve">Messeinrichtung nach </w:t>
            </w:r>
            <w:r w:rsidRPr="00073773">
              <w:rPr>
                <w:rFonts w:eastAsia="Arial" w:cstheme="minorHAnsi"/>
                <w:color w:val="000000" w:themeColor="text1"/>
                <w:sz w:val="18"/>
                <w:szCs w:val="18"/>
              </w:rPr>
              <w:br/>
              <w:t xml:space="preserve">VDE-AR-N 4400:2011-09 installiert hat </w:t>
            </w:r>
            <w:r w:rsidR="00854926" w:rsidRPr="00073773">
              <w:rPr>
                <w:rFonts w:eastAsia="Arial" w:cstheme="minorHAnsi"/>
                <w:color w:val="000000" w:themeColor="text1"/>
                <w:sz w:val="18"/>
                <w:szCs w:val="18"/>
              </w:rPr>
              <w:t>Blind […] positiv […], tariflos</w:t>
            </w:r>
          </w:p>
          <w:p w14:paraId="67940A4C" w14:textId="24FEDDC1" w:rsidR="00854926" w:rsidRPr="00073773" w:rsidRDefault="00854926" w:rsidP="00854926">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negativ […], tariflos</w:t>
            </w:r>
          </w:p>
          <w:p w14:paraId="35593FFD" w14:textId="26FD8E49" w:rsidR="00854926" w:rsidRPr="00073773" w:rsidRDefault="00854926" w:rsidP="00876DA6">
            <w:pPr>
              <w:tabs>
                <w:tab w:val="left" w:pos="601"/>
              </w:tabs>
              <w:spacing w:before="20" w:after="60" w:line="240" w:lineRule="auto"/>
              <w:rPr>
                <w:rFonts w:eastAsia="Arial" w:cstheme="minorHAnsi"/>
                <w:color w:val="000000" w:themeColor="text1"/>
                <w:sz w:val="18"/>
                <w:szCs w:val="18"/>
              </w:rPr>
            </w:pPr>
          </w:p>
        </w:tc>
        <w:tc>
          <w:tcPr>
            <w:tcW w:w="2835" w:type="dxa"/>
          </w:tcPr>
          <w:p w14:paraId="7C2C39F1" w14:textId="77777777" w:rsidR="00073773"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3BF8ADA5" w14:textId="47B7DDD8" w:rsidR="00876DA6"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Für bereits installierte Messeinrichtungen nach </w:t>
            </w:r>
            <w:r w:rsidRPr="00073773">
              <w:rPr>
                <w:rFonts w:eastAsia="Arial" w:cstheme="minorHAnsi"/>
                <w:color w:val="000000" w:themeColor="text1"/>
                <w:sz w:val="18"/>
                <w:szCs w:val="18"/>
              </w:rPr>
              <w:t>VDE-AR-N 4400:2011-09 (Bestandsschutz) ist auch die Übermittlung der positiven / negativen Werte zulässig.</w:t>
            </w:r>
          </w:p>
        </w:tc>
        <w:tc>
          <w:tcPr>
            <w:tcW w:w="2268" w:type="dxa"/>
          </w:tcPr>
          <w:p w14:paraId="4E2A5986" w14:textId="2D5ABA95" w:rsidR="00876DA6" w:rsidRPr="00073773" w:rsidRDefault="00D745EC" w:rsidP="00876DA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876DA6" w:rsidRPr="00073773">
              <w:rPr>
                <w:rFonts w:eastAsia="Arial" w:cstheme="minorHAnsi"/>
                <w:color w:val="000000" w:themeColor="text1"/>
                <w:sz w:val="18"/>
                <w:szCs w:val="18"/>
              </w:rPr>
              <w:t>Fehler (31.01.2022)</w:t>
            </w:r>
          </w:p>
        </w:tc>
      </w:tr>
      <w:tr w:rsidR="00073773" w:rsidRPr="00073773" w14:paraId="1B504C34" w14:textId="77777777" w:rsidTr="00CE6C79">
        <w:trPr>
          <w:trHeight w:val="177"/>
        </w:trPr>
        <w:tc>
          <w:tcPr>
            <w:tcW w:w="704" w:type="dxa"/>
          </w:tcPr>
          <w:p w14:paraId="4E1AFC77" w14:textId="6CA8A7E6" w:rsidR="001E5EB0" w:rsidRPr="00073773" w:rsidRDefault="005E4317" w:rsidP="001E5EB0">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22835</w:t>
            </w:r>
          </w:p>
        </w:tc>
        <w:tc>
          <w:tcPr>
            <w:tcW w:w="1701" w:type="dxa"/>
          </w:tcPr>
          <w:p w14:paraId="2F4DBC60" w14:textId="40EAC99E" w:rsidR="001E5EB0" w:rsidRPr="00073773" w:rsidRDefault="0073275D" w:rsidP="001E5EB0">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Kapitel 3.3.2 auf Ebene der Messlokation</w:t>
            </w:r>
          </w:p>
          <w:p w14:paraId="0A457A42" w14:textId="0CDE9307" w:rsidR="00A065D6" w:rsidRPr="00073773" w:rsidRDefault="00A065D6" w:rsidP="001E5EB0">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ohne zugeordnete Zählzeit</w:t>
            </w:r>
          </w:p>
          <w:p w14:paraId="7C544E06" w14:textId="65062259" w:rsidR="0073275D" w:rsidRPr="00073773" w:rsidRDefault="0073275D" w:rsidP="001E5EB0">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Messprodukt-Code: </w:t>
            </w:r>
            <w:r w:rsidRPr="00073773">
              <w:rPr>
                <w:rFonts w:ascii="Calibri" w:hAnsi="Calibri" w:cs="Calibri"/>
                <w:color w:val="000000" w:themeColor="text1"/>
                <w:sz w:val="18"/>
                <w:szCs w:val="18"/>
              </w:rPr>
              <w:t>9991 00000 023 4, 9991 00000 027 6, 9991 00000 029 2, 9991 00000 053 1, 9991 00000 031 7, 9991 00000 033 3</w:t>
            </w:r>
          </w:p>
        </w:tc>
        <w:tc>
          <w:tcPr>
            <w:tcW w:w="3402" w:type="dxa"/>
          </w:tcPr>
          <w:p w14:paraId="164CC516" w14:textId="21F8AC11"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induktiv […] total, tariflos</w:t>
            </w:r>
          </w:p>
          <w:p w14:paraId="1A318DC6" w14:textId="0079803F"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kapazitiv […] total, tariflos</w:t>
            </w:r>
          </w:p>
          <w:p w14:paraId="1E08AF08" w14:textId="43F569F0"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 […] total, tariflos</w:t>
            </w:r>
          </w:p>
          <w:p w14:paraId="4942327E" w14:textId="79516DFD" w:rsidR="001E5EB0"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QIV […] total, tariflos</w:t>
            </w:r>
          </w:p>
        </w:tc>
        <w:tc>
          <w:tcPr>
            <w:tcW w:w="3402" w:type="dxa"/>
          </w:tcPr>
          <w:p w14:paraId="7C68D230" w14:textId="2F556E38"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an der Messlokation die Installation </w:t>
            </w:r>
            <w:r w:rsidRPr="00073773">
              <w:rPr>
                <w:rFonts w:eastAsia="Arial" w:cstheme="minorHAnsi"/>
                <w:color w:val="000000" w:themeColor="text1"/>
                <w:sz w:val="18"/>
                <w:szCs w:val="18"/>
              </w:rPr>
              <w:br/>
              <w:t xml:space="preserve">der Messeinrichtung nach </w:t>
            </w:r>
            <w:r w:rsidRPr="00073773">
              <w:rPr>
                <w:rFonts w:eastAsia="Arial" w:cstheme="minorHAnsi"/>
                <w:color w:val="000000" w:themeColor="text1"/>
                <w:sz w:val="18"/>
                <w:szCs w:val="18"/>
              </w:rPr>
              <w:br/>
              <w:t xml:space="preserve">VDE-AR-N 4400:2019-07 oder neuer </w:t>
            </w:r>
            <w:r w:rsidRPr="00073773">
              <w:rPr>
                <w:rFonts w:eastAsia="Arial" w:cstheme="minorHAnsi"/>
                <w:color w:val="000000" w:themeColor="text1"/>
                <w:sz w:val="18"/>
                <w:szCs w:val="18"/>
              </w:rPr>
              <w:br/>
              <w:t xml:space="preserve">erfolgt ist: </w:t>
            </w:r>
          </w:p>
          <w:p w14:paraId="1CA26559" w14:textId="5F67E8B5"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 […], tariflos</w:t>
            </w:r>
          </w:p>
          <w:p w14:paraId="6271D87C" w14:textId="718D93B1" w:rsidR="001E5EB0" w:rsidRPr="00073773" w:rsidRDefault="000234BB" w:rsidP="000234BB">
            <w:pPr>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QIV […], tariflos</w:t>
            </w:r>
          </w:p>
          <w:p w14:paraId="4DFF86E6" w14:textId="77777777" w:rsidR="006C25F6" w:rsidRPr="00073773" w:rsidRDefault="006C25F6" w:rsidP="000234BB">
            <w:pPr>
              <w:spacing w:before="20" w:after="60" w:line="240" w:lineRule="auto"/>
              <w:rPr>
                <w:rFonts w:eastAsia="Arial" w:cstheme="minorHAnsi"/>
                <w:color w:val="000000" w:themeColor="text1"/>
                <w:sz w:val="18"/>
                <w:szCs w:val="18"/>
              </w:rPr>
            </w:pPr>
          </w:p>
          <w:p w14:paraId="082523A6" w14:textId="76342166" w:rsidR="00854926" w:rsidRPr="00073773" w:rsidRDefault="00854926" w:rsidP="0085492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an der Messlokation die Installation </w:t>
            </w:r>
            <w:r w:rsidR="006C25F6" w:rsidRPr="00073773">
              <w:rPr>
                <w:rFonts w:eastAsia="Arial" w:cstheme="minorHAnsi"/>
                <w:color w:val="000000" w:themeColor="text1"/>
                <w:sz w:val="18"/>
                <w:szCs w:val="18"/>
              </w:rPr>
              <w:br/>
            </w:r>
            <w:r w:rsidRPr="00073773">
              <w:rPr>
                <w:rFonts w:eastAsia="Arial" w:cstheme="minorHAnsi"/>
                <w:color w:val="000000" w:themeColor="text1"/>
                <w:sz w:val="18"/>
                <w:szCs w:val="18"/>
              </w:rPr>
              <w:t xml:space="preserve">der Messeinrichtung nach </w:t>
            </w:r>
            <w:r w:rsidR="006C25F6" w:rsidRPr="00073773">
              <w:rPr>
                <w:rFonts w:eastAsia="Arial" w:cstheme="minorHAnsi"/>
                <w:color w:val="000000" w:themeColor="text1"/>
                <w:sz w:val="18"/>
                <w:szCs w:val="18"/>
              </w:rPr>
              <w:br/>
            </w:r>
            <w:r w:rsidRPr="00073773">
              <w:rPr>
                <w:rFonts w:eastAsia="Arial" w:cstheme="minorHAnsi"/>
                <w:color w:val="000000" w:themeColor="text1"/>
                <w:sz w:val="18"/>
                <w:szCs w:val="18"/>
              </w:rPr>
              <w:t xml:space="preserve">VDE-AR-N 4400:2011-09 erfolgt ist: </w:t>
            </w:r>
          </w:p>
          <w:p w14:paraId="13D55B45" w14:textId="4C8366DA" w:rsidR="00854926" w:rsidRPr="00073773" w:rsidRDefault="00854926" w:rsidP="00854926">
            <w:pPr>
              <w:tabs>
                <w:tab w:val="left" w:pos="601"/>
              </w:tabs>
              <w:spacing w:after="0" w:line="240" w:lineRule="auto"/>
              <w:rPr>
                <w:rFonts w:eastAsia="Arial" w:cstheme="minorHAnsi"/>
                <w:color w:val="000000" w:themeColor="text1"/>
                <w:sz w:val="18"/>
                <w:szCs w:val="18"/>
              </w:rPr>
            </w:pPr>
            <w:r w:rsidRPr="00073773">
              <w:rPr>
                <w:rFonts w:eastAsia="Arial" w:cstheme="minorHAnsi"/>
                <w:color w:val="000000" w:themeColor="text1"/>
                <w:sz w:val="18"/>
                <w:szCs w:val="18"/>
              </w:rPr>
              <w:t>Blind</w:t>
            </w:r>
            <w:r w:rsidR="006C25F6" w:rsidRPr="00073773">
              <w:rPr>
                <w:rFonts w:eastAsia="Arial" w:cstheme="minorHAnsi"/>
                <w:color w:val="000000" w:themeColor="text1"/>
                <w:sz w:val="18"/>
                <w:szCs w:val="18"/>
              </w:rPr>
              <w:t xml:space="preserve"> […]</w:t>
            </w:r>
            <w:r w:rsidRPr="00073773">
              <w:rPr>
                <w:rFonts w:eastAsia="Arial" w:cstheme="minorHAnsi"/>
                <w:color w:val="000000" w:themeColor="text1"/>
                <w:sz w:val="18"/>
                <w:szCs w:val="18"/>
              </w:rPr>
              <w:t xml:space="preserve"> positiv</w:t>
            </w:r>
            <w:r w:rsidR="006C25F6" w:rsidRPr="00073773">
              <w:rPr>
                <w:rFonts w:eastAsia="Arial" w:cstheme="minorHAnsi"/>
                <w:color w:val="000000" w:themeColor="text1"/>
                <w:sz w:val="18"/>
                <w:szCs w:val="18"/>
              </w:rPr>
              <w:t xml:space="preserve"> […]</w:t>
            </w:r>
            <w:r w:rsidRPr="00073773">
              <w:rPr>
                <w:rFonts w:eastAsia="Arial" w:cstheme="minorHAnsi"/>
                <w:color w:val="000000" w:themeColor="text1"/>
                <w:sz w:val="18"/>
                <w:szCs w:val="18"/>
              </w:rPr>
              <w:t>, tariflos</w:t>
            </w:r>
          </w:p>
          <w:p w14:paraId="0B97DE6C" w14:textId="727E4798" w:rsidR="00854926" w:rsidRPr="00073773" w:rsidRDefault="006C25F6" w:rsidP="006C25F6">
            <w:pPr>
              <w:tabs>
                <w:tab w:val="left" w:pos="601"/>
              </w:tabs>
              <w:spacing w:after="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negativ […], tariflos</w:t>
            </w:r>
          </w:p>
        </w:tc>
        <w:tc>
          <w:tcPr>
            <w:tcW w:w="2835" w:type="dxa"/>
          </w:tcPr>
          <w:p w14:paraId="1F789B1A" w14:textId="77777777" w:rsidR="00073773"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5C3C961F" w14:textId="70E2E96B" w:rsidR="001E5EB0"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Für bereits installierte Messeinrichtungen nach </w:t>
            </w:r>
            <w:r w:rsidRPr="00073773">
              <w:rPr>
                <w:rFonts w:eastAsia="Arial" w:cstheme="minorHAnsi"/>
                <w:color w:val="000000" w:themeColor="text1"/>
                <w:sz w:val="18"/>
                <w:szCs w:val="18"/>
              </w:rPr>
              <w:t>VDE-AR-N 4400:2011-09 (Bestandsschutz) ist auch die Übermittlung der positiven / negativen Werte zulässig.</w:t>
            </w:r>
          </w:p>
        </w:tc>
        <w:tc>
          <w:tcPr>
            <w:tcW w:w="2268" w:type="dxa"/>
          </w:tcPr>
          <w:p w14:paraId="1B5808A4" w14:textId="0CB4B3AF" w:rsidR="001E5EB0" w:rsidRPr="00073773" w:rsidRDefault="00D745EC"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EC7BF9" w:rsidRPr="00073773">
              <w:rPr>
                <w:rFonts w:eastAsia="Arial" w:cstheme="minorHAnsi"/>
                <w:color w:val="000000" w:themeColor="text1"/>
                <w:sz w:val="18"/>
                <w:szCs w:val="18"/>
              </w:rPr>
              <w:t>Fehler (31.01.2022)</w:t>
            </w:r>
          </w:p>
        </w:tc>
      </w:tr>
      <w:tr w:rsidR="00073773" w:rsidRPr="00073773" w14:paraId="5737752D" w14:textId="77777777" w:rsidTr="00CE6C79">
        <w:trPr>
          <w:trHeight w:val="177"/>
        </w:trPr>
        <w:tc>
          <w:tcPr>
            <w:tcW w:w="704" w:type="dxa"/>
          </w:tcPr>
          <w:p w14:paraId="26BACF4E" w14:textId="6866AF21" w:rsidR="000234BB" w:rsidRPr="00073773" w:rsidRDefault="005E4317" w:rsidP="001E5EB0">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22836</w:t>
            </w:r>
          </w:p>
        </w:tc>
        <w:tc>
          <w:tcPr>
            <w:tcW w:w="1701" w:type="dxa"/>
          </w:tcPr>
          <w:p w14:paraId="7ABA9DFC" w14:textId="77777777" w:rsidR="00A065D6" w:rsidRPr="00073773" w:rsidRDefault="000234BB" w:rsidP="00A065D6">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Kapitel 3.3.2 auf Ebene der Messlokation</w:t>
            </w:r>
            <w:r w:rsidR="00A065D6" w:rsidRPr="00073773">
              <w:rPr>
                <w:rFonts w:eastAsia="Arial" w:cstheme="minorHAnsi"/>
                <w:color w:val="000000" w:themeColor="text1"/>
                <w:sz w:val="18"/>
                <w:szCs w:val="18"/>
                <w:lang w:eastAsia="en-US"/>
              </w:rPr>
              <w:t xml:space="preserve"> </w:t>
            </w:r>
          </w:p>
          <w:p w14:paraId="055FF8CE" w14:textId="644BD870" w:rsidR="000234BB" w:rsidRPr="00073773" w:rsidRDefault="00A065D6" w:rsidP="000234BB">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ohne zugeordnete Zählzeit</w:t>
            </w:r>
          </w:p>
          <w:p w14:paraId="67AFB7DA" w14:textId="323A2C89" w:rsidR="000234BB" w:rsidRPr="00073773" w:rsidRDefault="000234BB" w:rsidP="000234BB">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Messprodukt-Code: </w:t>
            </w:r>
            <w:r w:rsidRPr="00073773">
              <w:rPr>
                <w:rFonts w:ascii="Calibri" w:hAnsi="Calibri" w:cs="Calibri"/>
                <w:color w:val="000000" w:themeColor="text1"/>
                <w:sz w:val="18"/>
                <w:szCs w:val="18"/>
              </w:rPr>
              <w:t>9991 00000 024 2, 9991 00000 028 4, 9991 00000 030 9, 9991 00000 054 9, 9991 00000 032 5, 9991 00000 034 1</w:t>
            </w:r>
          </w:p>
        </w:tc>
        <w:tc>
          <w:tcPr>
            <w:tcW w:w="3402" w:type="dxa"/>
          </w:tcPr>
          <w:p w14:paraId="0BAF2BBA" w14:textId="77777777"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induktiv […] total, tariflos</w:t>
            </w:r>
          </w:p>
          <w:p w14:paraId="5A2D4706" w14:textId="77777777"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kapazitiv […] total, tariflos</w:t>
            </w:r>
          </w:p>
          <w:p w14:paraId="160AA3D3" w14:textId="53844E9C"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 […] total, tariflos</w:t>
            </w:r>
          </w:p>
          <w:p w14:paraId="5B2D2233" w14:textId="61D4D6AA"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QIII […] total, tariflos</w:t>
            </w:r>
          </w:p>
        </w:tc>
        <w:tc>
          <w:tcPr>
            <w:tcW w:w="3402" w:type="dxa"/>
          </w:tcPr>
          <w:p w14:paraId="1F6DAB08" w14:textId="77777777" w:rsidR="006C25F6" w:rsidRPr="00073773" w:rsidRDefault="006C25F6" w:rsidP="006C25F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an der Messlokation die Installation </w:t>
            </w:r>
            <w:r w:rsidRPr="00073773">
              <w:rPr>
                <w:rFonts w:eastAsia="Arial" w:cstheme="minorHAnsi"/>
                <w:color w:val="000000" w:themeColor="text1"/>
                <w:sz w:val="18"/>
                <w:szCs w:val="18"/>
              </w:rPr>
              <w:br/>
              <w:t xml:space="preserve">der Messeinrichtung nach </w:t>
            </w:r>
            <w:r w:rsidRPr="00073773">
              <w:rPr>
                <w:rFonts w:eastAsia="Arial" w:cstheme="minorHAnsi"/>
                <w:color w:val="000000" w:themeColor="text1"/>
                <w:sz w:val="18"/>
                <w:szCs w:val="18"/>
              </w:rPr>
              <w:br/>
              <w:t xml:space="preserve">VDE-AR-N 4400:2019-07 oder neuer </w:t>
            </w:r>
            <w:r w:rsidRPr="00073773">
              <w:rPr>
                <w:rFonts w:eastAsia="Arial" w:cstheme="minorHAnsi"/>
                <w:color w:val="000000" w:themeColor="text1"/>
                <w:sz w:val="18"/>
                <w:szCs w:val="18"/>
              </w:rPr>
              <w:br/>
              <w:t xml:space="preserve">erfolgt ist: </w:t>
            </w:r>
          </w:p>
          <w:p w14:paraId="201A9722" w14:textId="4D470408" w:rsidR="000234BB" w:rsidRPr="00073773" w:rsidRDefault="000234BB" w:rsidP="000234BB">
            <w:pPr>
              <w:tabs>
                <w:tab w:val="left" w:pos="601"/>
              </w:tabs>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 […], tariflos</w:t>
            </w:r>
          </w:p>
          <w:p w14:paraId="0A7C740C" w14:textId="3872949A" w:rsidR="000234BB" w:rsidRPr="00073773" w:rsidRDefault="000234BB" w:rsidP="000234BB">
            <w:pPr>
              <w:spacing w:before="20" w:after="6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QIII […], tariflos</w:t>
            </w:r>
          </w:p>
          <w:p w14:paraId="037B346B" w14:textId="77777777" w:rsidR="006C25F6" w:rsidRPr="00073773" w:rsidRDefault="006C25F6" w:rsidP="006C25F6">
            <w:pPr>
              <w:tabs>
                <w:tab w:val="left" w:pos="601"/>
              </w:tabs>
              <w:spacing w:after="0" w:line="240" w:lineRule="auto"/>
              <w:ind w:right="-368"/>
              <w:rPr>
                <w:rFonts w:eastAsia="Arial" w:cstheme="minorHAnsi"/>
                <w:color w:val="000000" w:themeColor="text1"/>
                <w:sz w:val="18"/>
                <w:szCs w:val="18"/>
              </w:rPr>
            </w:pPr>
            <w:r w:rsidRPr="00073773">
              <w:rPr>
                <w:rFonts w:eastAsia="Arial" w:cstheme="minorHAnsi"/>
                <w:color w:val="000000" w:themeColor="text1"/>
                <w:sz w:val="18"/>
                <w:szCs w:val="18"/>
              </w:rPr>
              <w:t xml:space="preserve">wenn an der Messlokation die Installation </w:t>
            </w:r>
            <w:r w:rsidRPr="00073773">
              <w:rPr>
                <w:rFonts w:eastAsia="Arial" w:cstheme="minorHAnsi"/>
                <w:color w:val="000000" w:themeColor="text1"/>
                <w:sz w:val="18"/>
                <w:szCs w:val="18"/>
              </w:rPr>
              <w:br/>
              <w:t xml:space="preserve">der Messeinrichtung nach </w:t>
            </w:r>
            <w:r w:rsidRPr="00073773">
              <w:rPr>
                <w:rFonts w:eastAsia="Arial" w:cstheme="minorHAnsi"/>
                <w:color w:val="000000" w:themeColor="text1"/>
                <w:sz w:val="18"/>
                <w:szCs w:val="18"/>
              </w:rPr>
              <w:br/>
              <w:t xml:space="preserve">VDE-AR-N 4400:2011-09 erfolgt ist: </w:t>
            </w:r>
          </w:p>
          <w:p w14:paraId="2896AC0A" w14:textId="77777777" w:rsidR="006C25F6" w:rsidRPr="00073773" w:rsidRDefault="006C25F6" w:rsidP="006C25F6">
            <w:pPr>
              <w:tabs>
                <w:tab w:val="left" w:pos="601"/>
              </w:tabs>
              <w:spacing w:after="0" w:line="240" w:lineRule="auto"/>
              <w:rPr>
                <w:rFonts w:eastAsia="Arial" w:cstheme="minorHAnsi"/>
                <w:color w:val="000000" w:themeColor="text1"/>
                <w:sz w:val="18"/>
                <w:szCs w:val="18"/>
              </w:rPr>
            </w:pPr>
            <w:r w:rsidRPr="00073773">
              <w:rPr>
                <w:rFonts w:eastAsia="Arial" w:cstheme="minorHAnsi"/>
                <w:color w:val="000000" w:themeColor="text1"/>
                <w:sz w:val="18"/>
                <w:szCs w:val="18"/>
              </w:rPr>
              <w:t>Blind […] positiv […], tariflos</w:t>
            </w:r>
          </w:p>
          <w:p w14:paraId="6D85EFF7" w14:textId="3752B3D4" w:rsidR="00854926" w:rsidRPr="00073773" w:rsidRDefault="006C25F6" w:rsidP="006C25F6">
            <w:pPr>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rPr>
              <w:t>Blind […] negativ […], tariflos</w:t>
            </w:r>
          </w:p>
        </w:tc>
        <w:tc>
          <w:tcPr>
            <w:tcW w:w="2835" w:type="dxa"/>
          </w:tcPr>
          <w:p w14:paraId="3FCA2722" w14:textId="77777777" w:rsidR="00073773"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4653D715" w14:textId="494C2702" w:rsidR="000234BB" w:rsidRPr="00073773" w:rsidRDefault="00073773" w:rsidP="00073773">
            <w:pPr>
              <w:tabs>
                <w:tab w:val="left" w:pos="601"/>
              </w:tabs>
              <w:spacing w:before="20" w:after="60" w:line="240" w:lineRule="auto"/>
              <w:rPr>
                <w:rFonts w:eastAsia="Arial" w:cstheme="minorHAnsi"/>
                <w:color w:val="000000" w:themeColor="text1"/>
                <w:sz w:val="18"/>
                <w:szCs w:val="18"/>
                <w:lang w:eastAsia="en-US"/>
              </w:rPr>
            </w:pPr>
            <w:r w:rsidRPr="00073773">
              <w:rPr>
                <w:rFonts w:eastAsia="Arial" w:cstheme="minorHAnsi"/>
                <w:color w:val="000000" w:themeColor="text1"/>
                <w:sz w:val="18"/>
                <w:szCs w:val="18"/>
                <w:lang w:eastAsia="en-US"/>
              </w:rPr>
              <w:t xml:space="preserve">Für bereits installierte Messeinrichtungen nach </w:t>
            </w:r>
            <w:r w:rsidRPr="00073773">
              <w:rPr>
                <w:rFonts w:eastAsia="Arial" w:cstheme="minorHAnsi"/>
                <w:color w:val="000000" w:themeColor="text1"/>
                <w:sz w:val="18"/>
                <w:szCs w:val="18"/>
              </w:rPr>
              <w:t>VDE-AR-N 4400:2011-09 (Bestandsschutz) ist auch die Übermittlung der positiven / negativen Werte zulässig.</w:t>
            </w:r>
          </w:p>
        </w:tc>
        <w:tc>
          <w:tcPr>
            <w:tcW w:w="2268" w:type="dxa"/>
          </w:tcPr>
          <w:p w14:paraId="196F2051" w14:textId="0B5DF3FB" w:rsidR="000234BB" w:rsidRPr="00073773" w:rsidRDefault="00D745EC"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0234BB" w:rsidRPr="00073773">
              <w:rPr>
                <w:rFonts w:eastAsia="Arial" w:cstheme="minorHAnsi"/>
                <w:color w:val="000000" w:themeColor="text1"/>
                <w:sz w:val="18"/>
                <w:szCs w:val="18"/>
              </w:rPr>
              <w:t>Fehler (31.01.2022)</w:t>
            </w:r>
          </w:p>
        </w:tc>
      </w:tr>
      <w:tr w:rsidR="001E58C9" w:rsidRPr="00BA4FB3" w14:paraId="639D248C" w14:textId="77777777" w:rsidTr="00CE6C79">
        <w:trPr>
          <w:trHeight w:val="177"/>
        </w:trPr>
        <w:tc>
          <w:tcPr>
            <w:tcW w:w="704" w:type="dxa"/>
          </w:tcPr>
          <w:p w14:paraId="1EDF4C24" w14:textId="4612692E" w:rsidR="00502BB8" w:rsidRPr="00BA4FB3" w:rsidRDefault="00502BB8" w:rsidP="001E5EB0">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22891</w:t>
            </w:r>
          </w:p>
        </w:tc>
        <w:tc>
          <w:tcPr>
            <w:tcW w:w="1701" w:type="dxa"/>
          </w:tcPr>
          <w:p w14:paraId="37270562" w14:textId="77777777" w:rsidR="00502BB8" w:rsidRPr="00BA4FB3" w:rsidRDefault="00502BB8"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Kapitel 3.3.2 auf Ebene der Messlokation </w:t>
            </w:r>
          </w:p>
          <w:p w14:paraId="2CC01B52" w14:textId="77777777" w:rsidR="00502BB8" w:rsidRPr="00BA4FB3" w:rsidRDefault="00502BB8"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ohne zugeordnete Zählzeit</w:t>
            </w:r>
          </w:p>
          <w:p w14:paraId="7778BCCC" w14:textId="521E4030" w:rsidR="00502BB8" w:rsidRPr="00BA4FB3" w:rsidRDefault="00502BB8"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Tabelle</w:t>
            </w:r>
          </w:p>
        </w:tc>
        <w:tc>
          <w:tcPr>
            <w:tcW w:w="3402" w:type="dxa"/>
          </w:tcPr>
          <w:p w14:paraId="0E2B20DC" w14:textId="49A3C97C"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Messprodukt-Code:</w:t>
            </w:r>
          </w:p>
          <w:p w14:paraId="43B33BBD" w14:textId="77777777" w:rsidR="00502BB8" w:rsidRPr="00BA4FB3" w:rsidRDefault="00502BB8"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9991 00000 015 1</w:t>
            </w:r>
            <w:r w:rsidRPr="00BA4FB3">
              <w:rPr>
                <w:rFonts w:eastAsia="Arial" w:cstheme="minorHAnsi"/>
                <w:color w:val="000000" w:themeColor="text1"/>
                <w:sz w:val="18"/>
                <w:szCs w:val="18"/>
              </w:rPr>
              <w:br/>
              <w:t>9991 00000 051 5</w:t>
            </w:r>
            <w:r w:rsidRPr="00BA4FB3">
              <w:rPr>
                <w:rFonts w:eastAsia="Arial" w:cstheme="minorHAnsi"/>
                <w:color w:val="000000" w:themeColor="text1"/>
                <w:sz w:val="18"/>
                <w:szCs w:val="18"/>
              </w:rPr>
              <w:br/>
              <w:t>9991 00000 017 7</w:t>
            </w:r>
          </w:p>
          <w:p w14:paraId="1A697772" w14:textId="22E5ABCF" w:rsidR="00502BB8" w:rsidRPr="00BA4FB3" w:rsidRDefault="00502BB8"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6DEFC608" w14:textId="4717C783" w:rsidR="00502BB8" w:rsidRPr="00BA4FB3" w:rsidRDefault="00502BB8"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9991 00000 016 9</w:t>
            </w:r>
            <w:r w:rsidRPr="00BA4FB3">
              <w:rPr>
                <w:rFonts w:eastAsia="Arial" w:cstheme="minorHAnsi"/>
                <w:color w:val="000000" w:themeColor="text1"/>
                <w:sz w:val="18"/>
                <w:szCs w:val="18"/>
              </w:rPr>
              <w:br/>
            </w:r>
            <w:r w:rsidRPr="00BA4FB3">
              <w:rPr>
                <w:rFonts w:ascii="Calibri" w:hAnsi="Calibri" w:cs="Calibri"/>
                <w:color w:val="000000" w:themeColor="text1"/>
                <w:sz w:val="18"/>
                <w:szCs w:val="18"/>
              </w:rPr>
              <w:t>9991 00000 052 3</w:t>
            </w:r>
            <w:r w:rsidRPr="00BA4FB3">
              <w:rPr>
                <w:rFonts w:eastAsia="Arial" w:cstheme="minorHAnsi"/>
                <w:color w:val="000000" w:themeColor="text1"/>
                <w:sz w:val="18"/>
                <w:szCs w:val="18"/>
              </w:rPr>
              <w:br/>
            </w:r>
            <w:r w:rsidRPr="00BA4FB3">
              <w:rPr>
                <w:rFonts w:ascii="Calibri" w:hAnsi="Calibri" w:cs="Calibri"/>
                <w:color w:val="000000" w:themeColor="text1"/>
                <w:sz w:val="18"/>
                <w:szCs w:val="18"/>
              </w:rPr>
              <w:t>9991 00000 018 8</w:t>
            </w:r>
          </w:p>
        </w:tc>
        <w:tc>
          <w:tcPr>
            <w:tcW w:w="3402" w:type="dxa"/>
          </w:tcPr>
          <w:p w14:paraId="0EA9E8E7" w14:textId="448963BB"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Messprodukt-Code:</w:t>
            </w:r>
          </w:p>
          <w:p w14:paraId="2BB9EF96" w14:textId="2B96BA20"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9991 00000 015 1</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r w:rsidRPr="00BA4FB3">
              <w:rPr>
                <w:rFonts w:eastAsia="Arial" w:cstheme="minorHAnsi"/>
                <w:color w:val="000000" w:themeColor="text1"/>
                <w:sz w:val="18"/>
                <w:szCs w:val="18"/>
              </w:rPr>
              <w:br/>
            </w:r>
          </w:p>
          <w:p w14:paraId="26EFDA8B" w14:textId="506F2B40"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9991 00000 051 5</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r w:rsidRPr="00BA4FB3">
              <w:rPr>
                <w:rFonts w:eastAsia="Arial" w:cstheme="minorHAnsi"/>
                <w:color w:val="000000" w:themeColor="text1"/>
                <w:sz w:val="18"/>
                <w:szCs w:val="18"/>
              </w:rPr>
              <w:br/>
            </w:r>
          </w:p>
          <w:p w14:paraId="39A814F7" w14:textId="53DB16FB"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9991 00000 017 7 </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498D73AA" w14:textId="38E1B4DF"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43CADD53" w14:textId="170D8822"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9991 00000 016 9</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599DCA42" w14:textId="77777777"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p>
          <w:p w14:paraId="2A3688C4" w14:textId="7D2C37DF"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ascii="Calibri" w:hAnsi="Calibri" w:cs="Calibri"/>
                <w:color w:val="000000" w:themeColor="text1"/>
                <w:sz w:val="18"/>
                <w:szCs w:val="18"/>
              </w:rPr>
              <w:t>9991 00000 052 3</w:t>
            </w:r>
            <w:r w:rsidRPr="00BA4FB3">
              <w:rPr>
                <w:rFonts w:ascii="Calibri" w:hAnsi="Calibri" w:cs="Calibri"/>
                <w:color w:val="000000" w:themeColor="text1"/>
                <w:sz w:val="18"/>
                <w:szCs w:val="18"/>
              </w:rPr>
              <w:br/>
            </w:r>
            <w:r w:rsidRPr="00BA4FB3">
              <w:rPr>
                <w:rFonts w:eastAsia="Arial" w:cstheme="minorHAnsi"/>
                <w:color w:val="000000" w:themeColor="text1"/>
                <w:sz w:val="18"/>
                <w:szCs w:val="18"/>
              </w:rP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6C907849" w14:textId="77777777"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p>
          <w:p w14:paraId="2A5CC9B1" w14:textId="77777777" w:rsidR="00502BB8" w:rsidRPr="00BA4FB3" w:rsidRDefault="00502BB8" w:rsidP="00502BB8">
            <w:pPr>
              <w:tabs>
                <w:tab w:val="left" w:pos="601"/>
              </w:tabs>
              <w:spacing w:after="0" w:line="240" w:lineRule="auto"/>
              <w:ind w:right="-368"/>
              <w:rPr>
                <w:rFonts w:eastAsia="Arial" w:cstheme="minorHAnsi"/>
                <w:color w:val="000000" w:themeColor="text1"/>
                <w:sz w:val="18"/>
                <w:szCs w:val="18"/>
              </w:rPr>
            </w:pPr>
            <w:r w:rsidRPr="00BA4FB3">
              <w:rPr>
                <w:rFonts w:ascii="Calibri" w:hAnsi="Calibri" w:cs="Calibri"/>
                <w:color w:val="000000" w:themeColor="text1"/>
                <w:sz w:val="18"/>
                <w:szCs w:val="18"/>
              </w:rPr>
              <w:t>9991 00000 018 8</w:t>
            </w:r>
            <w:r w:rsidRPr="00BA4FB3">
              <w:rPr>
                <w:rFonts w:ascii="Calibri" w:hAnsi="Calibri" w:cs="Calibri"/>
                <w:color w:val="000000" w:themeColor="text1"/>
                <w:sz w:val="18"/>
                <w:szCs w:val="18"/>
              </w:rPr>
              <w:br/>
            </w:r>
            <w:r w:rsidRPr="00BA4FB3">
              <w:rPr>
                <w:rFonts w:eastAsia="Arial" w:cstheme="minorHAnsi"/>
                <w:color w:val="000000" w:themeColor="text1"/>
                <w:sz w:val="18"/>
                <w:szCs w:val="18"/>
              </w:rP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75DD53A4" w14:textId="77777777" w:rsidR="00CF1969" w:rsidRPr="00BA4FB3" w:rsidRDefault="00CF1969" w:rsidP="00502BB8">
            <w:pPr>
              <w:tabs>
                <w:tab w:val="left" w:pos="601"/>
              </w:tabs>
              <w:spacing w:after="0" w:line="240" w:lineRule="auto"/>
              <w:ind w:right="-368"/>
              <w:rPr>
                <w:rFonts w:eastAsia="Arial" w:cstheme="minorHAnsi"/>
                <w:color w:val="000000" w:themeColor="text1"/>
                <w:sz w:val="18"/>
                <w:szCs w:val="18"/>
              </w:rPr>
            </w:pPr>
          </w:p>
          <w:p w14:paraId="01719E5E" w14:textId="77777777" w:rsidR="00CF1969" w:rsidRPr="00BA4FB3" w:rsidRDefault="00CF1969"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Unter der Tabelle: </w:t>
            </w:r>
          </w:p>
          <w:p w14:paraId="228D1EB7" w14:textId="1C6397DC" w:rsidR="00CF1969" w:rsidRPr="00BA4FB3" w:rsidRDefault="00CF1969" w:rsidP="00502BB8">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 Hinweis: Diese Messprodukte ohne eine </w:t>
            </w:r>
            <w:r w:rsidRPr="00BA4FB3">
              <w:rPr>
                <w:rFonts w:eastAsia="Arial" w:cstheme="minorHAnsi"/>
                <w:color w:val="000000" w:themeColor="text1"/>
                <w:sz w:val="18"/>
                <w:szCs w:val="18"/>
              </w:rPr>
              <w:br/>
              <w:t xml:space="preserve">zugeordnete Zählzeit auf Ebene der </w:t>
            </w:r>
            <w:r w:rsidRPr="00BA4FB3">
              <w:rPr>
                <w:rFonts w:eastAsia="Arial" w:cstheme="minorHAnsi"/>
                <w:color w:val="000000" w:themeColor="text1"/>
                <w:sz w:val="18"/>
                <w:szCs w:val="18"/>
              </w:rPr>
              <w:br/>
              <w:t xml:space="preserve">Messlokation sind nur nutzbar, wenn die </w:t>
            </w:r>
            <w:r w:rsidRPr="00BA4FB3">
              <w:rPr>
                <w:rFonts w:eastAsia="Arial" w:cstheme="minorHAnsi"/>
                <w:color w:val="000000" w:themeColor="text1"/>
                <w:sz w:val="18"/>
                <w:szCs w:val="18"/>
              </w:rPr>
              <w:br/>
              <w:t xml:space="preserve">messtechnische Einordnung der </w:t>
            </w:r>
            <w:r w:rsidRPr="00BA4FB3">
              <w:rPr>
                <w:rFonts w:eastAsia="Arial" w:cstheme="minorHAnsi"/>
                <w:color w:val="000000" w:themeColor="text1"/>
                <w:sz w:val="18"/>
                <w:szCs w:val="18"/>
              </w:rPr>
              <w:br/>
              <w:t xml:space="preserve">Marktlokation, für die die Werte benötigt werden „kME/mME“ ist. Ist die </w:t>
            </w:r>
            <w:r w:rsidRPr="00BA4FB3">
              <w:rPr>
                <w:rFonts w:eastAsia="Arial" w:cstheme="minorHAnsi"/>
                <w:color w:val="000000" w:themeColor="text1"/>
                <w:sz w:val="18"/>
                <w:szCs w:val="18"/>
              </w:rPr>
              <w:br/>
              <w:t xml:space="preserve">messtechnische Einordnung der </w:t>
            </w:r>
            <w:r w:rsidRPr="00BA4FB3">
              <w:rPr>
                <w:rFonts w:eastAsia="Arial" w:cstheme="minorHAnsi"/>
                <w:color w:val="000000" w:themeColor="text1"/>
                <w:sz w:val="18"/>
                <w:szCs w:val="18"/>
              </w:rPr>
              <w:br/>
              <w:t xml:space="preserve">Marktlokation, für die die Werte benötigt </w:t>
            </w:r>
            <w:r w:rsidRPr="00BA4FB3">
              <w:rPr>
                <w:rFonts w:eastAsia="Arial" w:cstheme="minorHAnsi"/>
                <w:color w:val="000000" w:themeColor="text1"/>
                <w:sz w:val="18"/>
                <w:szCs w:val="18"/>
              </w:rPr>
              <w:br/>
              <w:t xml:space="preserve">werden, „iMS“ so liegt hier bereits eine </w:t>
            </w:r>
            <w:r w:rsidRPr="00BA4FB3">
              <w:rPr>
                <w:rFonts w:eastAsia="Arial" w:cstheme="minorHAnsi"/>
                <w:color w:val="000000" w:themeColor="text1"/>
                <w:sz w:val="18"/>
                <w:szCs w:val="18"/>
              </w:rPr>
              <w:br/>
              <w:t xml:space="preserve">Wertegranularität „monatlich“ gemäß </w:t>
            </w:r>
            <w:r w:rsidRPr="00BA4FB3">
              <w:rPr>
                <w:rFonts w:eastAsia="Arial" w:cstheme="minorHAnsi"/>
                <w:color w:val="000000" w:themeColor="text1"/>
                <w:sz w:val="18"/>
                <w:szCs w:val="18"/>
              </w:rPr>
              <w:br/>
              <w:t xml:space="preserve">WiM Kap. III 2.5.5. Darstellung der zu </w:t>
            </w:r>
            <w:r w:rsidRPr="00BA4FB3">
              <w:rPr>
                <w:rFonts w:eastAsia="Arial" w:cstheme="minorHAnsi"/>
                <w:color w:val="000000" w:themeColor="text1"/>
                <w:sz w:val="18"/>
                <w:szCs w:val="18"/>
              </w:rPr>
              <w:br/>
              <w:t xml:space="preserve">übermittelnden Werte vor, weshalb die </w:t>
            </w:r>
            <w:r w:rsidRPr="00BA4FB3">
              <w:rPr>
                <w:rFonts w:eastAsia="Arial" w:cstheme="minorHAnsi"/>
                <w:color w:val="000000" w:themeColor="text1"/>
                <w:sz w:val="18"/>
                <w:szCs w:val="18"/>
              </w:rPr>
              <w:br/>
              <w:t>gekennzeichneten Messprodukte nicht verwendbar sind.</w:t>
            </w:r>
          </w:p>
        </w:tc>
        <w:tc>
          <w:tcPr>
            <w:tcW w:w="2835" w:type="dxa"/>
          </w:tcPr>
          <w:p w14:paraId="1AE0050F" w14:textId="04A871BB" w:rsidR="00502BB8" w:rsidRPr="00BA4FB3" w:rsidRDefault="0002481F" w:rsidP="001E5EB0">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Präzisierung, dass Messprodukte aus dem </w:t>
            </w:r>
            <w:proofErr w:type="spellStart"/>
            <w:r w:rsidRPr="00BA4FB3">
              <w:rPr>
                <w:rFonts w:eastAsia="Arial" w:cstheme="minorHAnsi"/>
                <w:color w:val="000000" w:themeColor="text1"/>
                <w:sz w:val="18"/>
                <w:szCs w:val="18"/>
                <w:lang w:eastAsia="en-US"/>
              </w:rPr>
              <w:t>SMGw</w:t>
            </w:r>
            <w:proofErr w:type="spellEnd"/>
            <w:r w:rsidRPr="00BA4FB3">
              <w:rPr>
                <w:rFonts w:eastAsia="Arial" w:cstheme="minorHAnsi"/>
                <w:color w:val="000000" w:themeColor="text1"/>
                <w:sz w:val="18"/>
                <w:szCs w:val="18"/>
                <w:lang w:eastAsia="en-US"/>
              </w:rPr>
              <w:t xml:space="preserve"> auch vom Erfassungsintervall monatlich abweichen können, wenn die </w:t>
            </w:r>
            <w:r w:rsidRPr="00BA4FB3">
              <w:rPr>
                <w:rFonts w:eastAsia="Arial" w:cstheme="minorHAnsi"/>
                <w:color w:val="000000" w:themeColor="text1"/>
                <w:sz w:val="18"/>
                <w:szCs w:val="18"/>
              </w:rPr>
              <w:t>messtechnische Einordnung der Marktlokation, für die die Werte benötigt werden, kME/mME ist.</w:t>
            </w:r>
          </w:p>
        </w:tc>
        <w:tc>
          <w:tcPr>
            <w:tcW w:w="2268" w:type="dxa"/>
          </w:tcPr>
          <w:p w14:paraId="1F2EDB3B" w14:textId="2E658886" w:rsidR="00502BB8" w:rsidRPr="00BA4FB3" w:rsidRDefault="00D745EC"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502BB8" w:rsidRPr="00BA4FB3">
              <w:rPr>
                <w:rFonts w:eastAsia="Arial" w:cstheme="minorHAnsi"/>
                <w:color w:val="000000" w:themeColor="text1"/>
                <w:sz w:val="18"/>
                <w:szCs w:val="18"/>
              </w:rPr>
              <w:t>Fehler (31.01.2022)</w:t>
            </w:r>
          </w:p>
        </w:tc>
      </w:tr>
      <w:tr w:rsidR="001E58C9" w:rsidRPr="00BA4FB3" w14:paraId="4CF1F49C" w14:textId="77777777" w:rsidTr="00C50DA1">
        <w:trPr>
          <w:trHeight w:val="177"/>
        </w:trPr>
        <w:tc>
          <w:tcPr>
            <w:tcW w:w="704" w:type="dxa"/>
          </w:tcPr>
          <w:p w14:paraId="31299B9A" w14:textId="700A8D5C" w:rsidR="00502BB8" w:rsidRPr="00BA4FB3" w:rsidRDefault="00502BB8" w:rsidP="00C50DA1">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22892</w:t>
            </w:r>
          </w:p>
        </w:tc>
        <w:tc>
          <w:tcPr>
            <w:tcW w:w="1701" w:type="dxa"/>
          </w:tcPr>
          <w:p w14:paraId="42451659" w14:textId="37DEC63F" w:rsidR="00502BB8" w:rsidRPr="00BA4FB3" w:rsidRDefault="00502BB8"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Kapitel 3.3.2 auf Ebene der Messlokation </w:t>
            </w:r>
          </w:p>
          <w:p w14:paraId="6F771ECF" w14:textId="77777777" w:rsidR="00502BB8" w:rsidRPr="00BA4FB3" w:rsidRDefault="00502BB8"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mit zugeordneter Zählzeit</w:t>
            </w:r>
          </w:p>
          <w:p w14:paraId="47E5DA2B" w14:textId="77777777" w:rsidR="00502BB8" w:rsidRPr="00BA4FB3" w:rsidRDefault="00502BB8"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Tabelle</w:t>
            </w:r>
          </w:p>
        </w:tc>
        <w:tc>
          <w:tcPr>
            <w:tcW w:w="3402" w:type="dxa"/>
          </w:tcPr>
          <w:p w14:paraId="57EF7DE9"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Messprodukt-Code:</w:t>
            </w:r>
          </w:p>
          <w:p w14:paraId="19BE28C4"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9991 00000 015 1</w:t>
            </w:r>
            <w:r w:rsidRPr="00BA4FB3">
              <w:rPr>
                <w:rFonts w:eastAsia="Arial" w:cstheme="minorHAnsi"/>
                <w:color w:val="000000" w:themeColor="text1"/>
                <w:sz w:val="18"/>
                <w:szCs w:val="18"/>
              </w:rPr>
              <w:br/>
              <w:t>9991 00000 051 5</w:t>
            </w:r>
            <w:r w:rsidRPr="00BA4FB3">
              <w:rPr>
                <w:rFonts w:eastAsia="Arial" w:cstheme="minorHAnsi"/>
                <w:color w:val="000000" w:themeColor="text1"/>
                <w:sz w:val="18"/>
                <w:szCs w:val="18"/>
              </w:rPr>
              <w:br/>
              <w:t>9991 00000 017 7</w:t>
            </w:r>
          </w:p>
          <w:p w14:paraId="2F2EA7DE"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2BEAC01F"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9991 00000 016 9</w:t>
            </w:r>
            <w:r w:rsidRPr="00BA4FB3">
              <w:rPr>
                <w:rFonts w:eastAsia="Arial" w:cstheme="minorHAnsi"/>
                <w:color w:val="000000" w:themeColor="text1"/>
                <w:sz w:val="18"/>
                <w:szCs w:val="18"/>
              </w:rPr>
              <w:br/>
            </w:r>
            <w:r w:rsidRPr="00BA4FB3">
              <w:rPr>
                <w:rFonts w:ascii="Calibri" w:hAnsi="Calibri" w:cs="Calibri"/>
                <w:color w:val="000000" w:themeColor="text1"/>
                <w:sz w:val="18"/>
                <w:szCs w:val="18"/>
              </w:rPr>
              <w:t>9991 00000 052 3</w:t>
            </w:r>
            <w:r w:rsidRPr="00BA4FB3">
              <w:rPr>
                <w:rFonts w:eastAsia="Arial" w:cstheme="minorHAnsi"/>
                <w:color w:val="000000" w:themeColor="text1"/>
                <w:sz w:val="18"/>
                <w:szCs w:val="18"/>
              </w:rPr>
              <w:br/>
            </w:r>
            <w:r w:rsidRPr="00BA4FB3">
              <w:rPr>
                <w:rFonts w:ascii="Calibri" w:hAnsi="Calibri" w:cs="Calibri"/>
                <w:color w:val="000000" w:themeColor="text1"/>
                <w:sz w:val="18"/>
                <w:szCs w:val="18"/>
              </w:rPr>
              <w:t>9991 00000 018 8</w:t>
            </w:r>
          </w:p>
        </w:tc>
        <w:tc>
          <w:tcPr>
            <w:tcW w:w="3402" w:type="dxa"/>
          </w:tcPr>
          <w:p w14:paraId="67D9423F"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Messprodukt-Code:</w:t>
            </w:r>
          </w:p>
          <w:p w14:paraId="14CF54B0" w14:textId="395A370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9991 00000 015 1</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r w:rsidRPr="00BA4FB3">
              <w:rPr>
                <w:rFonts w:eastAsia="Arial" w:cstheme="minorHAnsi"/>
                <w:color w:val="000000" w:themeColor="text1"/>
                <w:sz w:val="18"/>
                <w:szCs w:val="18"/>
              </w:rPr>
              <w:br/>
            </w:r>
          </w:p>
          <w:p w14:paraId="70F0A9B1" w14:textId="54FDECD8"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9991 00000 051 5</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r w:rsidRPr="00BA4FB3">
              <w:rPr>
                <w:rFonts w:eastAsia="Arial" w:cstheme="minorHAnsi"/>
                <w:color w:val="000000" w:themeColor="text1"/>
                <w:sz w:val="18"/>
                <w:szCs w:val="18"/>
              </w:rPr>
              <w:br/>
            </w:r>
          </w:p>
          <w:p w14:paraId="5BAAEF9F" w14:textId="2C740A7D"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9991 00000 017 7 </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47B79E92"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6A4B31E2" w14:textId="7AC32616"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9991 00000 016 9</w:t>
            </w:r>
            <w:r w:rsidRPr="00BA4FB3">
              <w:rPr>
                <w:rFonts w:eastAsia="Arial" w:cstheme="minorHAnsi"/>
                <w:color w:val="000000" w:themeColor="text1"/>
                <w:sz w:val="18"/>
                <w:szCs w:val="18"/>
              </w:rPr>
              <w:b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61C5AC0D"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p>
          <w:p w14:paraId="77665FB6" w14:textId="2B99218A"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ascii="Calibri" w:hAnsi="Calibri" w:cs="Calibri"/>
                <w:color w:val="000000" w:themeColor="text1"/>
                <w:sz w:val="18"/>
                <w:szCs w:val="18"/>
              </w:rPr>
              <w:t>9991 00000 052 3</w:t>
            </w:r>
            <w:r w:rsidRPr="00BA4FB3">
              <w:rPr>
                <w:rFonts w:ascii="Calibri" w:hAnsi="Calibri" w:cs="Calibri"/>
                <w:color w:val="000000" w:themeColor="text1"/>
                <w:sz w:val="18"/>
                <w:szCs w:val="18"/>
              </w:rPr>
              <w:br/>
            </w:r>
            <w:r w:rsidRPr="00BA4FB3">
              <w:rPr>
                <w:rFonts w:eastAsia="Arial" w:cstheme="minorHAnsi"/>
                <w:color w:val="000000" w:themeColor="text1"/>
                <w:sz w:val="18"/>
                <w:szCs w:val="18"/>
              </w:rP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2D72C606"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p>
          <w:p w14:paraId="6D54EC56" w14:textId="77777777" w:rsidR="00502BB8" w:rsidRPr="00BA4FB3" w:rsidRDefault="00502BB8" w:rsidP="00C50DA1">
            <w:pPr>
              <w:tabs>
                <w:tab w:val="left" w:pos="601"/>
              </w:tabs>
              <w:spacing w:after="0" w:line="240" w:lineRule="auto"/>
              <w:ind w:right="-368"/>
              <w:rPr>
                <w:rFonts w:eastAsia="Arial" w:cstheme="minorHAnsi"/>
                <w:color w:val="000000" w:themeColor="text1"/>
                <w:sz w:val="18"/>
                <w:szCs w:val="18"/>
              </w:rPr>
            </w:pPr>
            <w:r w:rsidRPr="00BA4FB3">
              <w:rPr>
                <w:rFonts w:ascii="Calibri" w:hAnsi="Calibri" w:cs="Calibri"/>
                <w:color w:val="000000" w:themeColor="text1"/>
                <w:sz w:val="18"/>
                <w:szCs w:val="18"/>
              </w:rPr>
              <w:t>9991 00000 018 8</w:t>
            </w:r>
            <w:r w:rsidRPr="00BA4FB3">
              <w:rPr>
                <w:rFonts w:ascii="Calibri" w:hAnsi="Calibri" w:cs="Calibri"/>
                <w:color w:val="000000" w:themeColor="text1"/>
                <w:sz w:val="18"/>
                <w:szCs w:val="18"/>
              </w:rPr>
              <w:br/>
            </w:r>
            <w:r w:rsidRPr="00BA4FB3">
              <w:rPr>
                <w:rFonts w:eastAsia="Arial" w:cstheme="minorHAnsi"/>
                <w:color w:val="000000" w:themeColor="text1"/>
                <w:sz w:val="18"/>
                <w:szCs w:val="18"/>
              </w:rPr>
              <w:t xml:space="preserve">(nur, wenn die messtechnische Einordnung der Marktlokation kME/mME ist, für die </w:t>
            </w:r>
            <w:r w:rsidRPr="00BA4FB3">
              <w:rPr>
                <w:rFonts w:eastAsia="Arial" w:cstheme="minorHAnsi"/>
                <w:color w:val="000000" w:themeColor="text1"/>
                <w:sz w:val="18"/>
                <w:szCs w:val="18"/>
              </w:rPr>
              <w:br/>
              <w:t>die Werte benötigt werden)</w:t>
            </w:r>
            <w:r w:rsidR="00CF1969" w:rsidRPr="00BA4FB3">
              <w:rPr>
                <w:rFonts w:eastAsia="Arial" w:cstheme="minorHAnsi"/>
                <w:color w:val="000000" w:themeColor="text1"/>
                <w:sz w:val="18"/>
                <w:szCs w:val="18"/>
              </w:rPr>
              <w:t>*</w:t>
            </w:r>
          </w:p>
          <w:p w14:paraId="671861A4" w14:textId="77777777" w:rsidR="00CF1969" w:rsidRPr="00BA4FB3" w:rsidRDefault="00CF1969" w:rsidP="00C50DA1">
            <w:pPr>
              <w:tabs>
                <w:tab w:val="left" w:pos="601"/>
              </w:tabs>
              <w:spacing w:after="0" w:line="240" w:lineRule="auto"/>
              <w:ind w:right="-368"/>
              <w:rPr>
                <w:rFonts w:eastAsia="Arial" w:cstheme="minorHAnsi"/>
                <w:color w:val="000000" w:themeColor="text1"/>
                <w:sz w:val="18"/>
                <w:szCs w:val="18"/>
              </w:rPr>
            </w:pPr>
          </w:p>
          <w:p w14:paraId="2D66C8FD" w14:textId="77777777" w:rsidR="00CF1969" w:rsidRPr="00BA4FB3" w:rsidRDefault="00CF1969" w:rsidP="00CF1969">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Unter der Tabelle: </w:t>
            </w:r>
          </w:p>
          <w:p w14:paraId="2723A63A" w14:textId="15E09C3B" w:rsidR="00CF1969" w:rsidRPr="00BA4FB3" w:rsidRDefault="00CF1969" w:rsidP="00CF1969">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 Hinweis: Diese Messprodukte mit </w:t>
            </w:r>
            <w:r w:rsidRPr="00BA4FB3">
              <w:rPr>
                <w:rFonts w:eastAsia="Arial" w:cstheme="minorHAnsi"/>
                <w:color w:val="000000" w:themeColor="text1"/>
                <w:sz w:val="18"/>
                <w:szCs w:val="18"/>
              </w:rPr>
              <w:br/>
              <w:t xml:space="preserve">zugeordneter Zählzeit auf Ebene der </w:t>
            </w:r>
            <w:r w:rsidRPr="00BA4FB3">
              <w:rPr>
                <w:rFonts w:eastAsia="Arial" w:cstheme="minorHAnsi"/>
                <w:color w:val="000000" w:themeColor="text1"/>
                <w:sz w:val="18"/>
                <w:szCs w:val="18"/>
              </w:rPr>
              <w:br/>
              <w:t xml:space="preserve">Messlokation sind nur nutzbar, wenn die </w:t>
            </w:r>
            <w:r w:rsidRPr="00BA4FB3">
              <w:rPr>
                <w:rFonts w:eastAsia="Arial" w:cstheme="minorHAnsi"/>
                <w:color w:val="000000" w:themeColor="text1"/>
                <w:sz w:val="18"/>
                <w:szCs w:val="18"/>
              </w:rPr>
              <w:br/>
              <w:t xml:space="preserve">messtechnische Einordnung der </w:t>
            </w:r>
            <w:r w:rsidRPr="00BA4FB3">
              <w:rPr>
                <w:rFonts w:eastAsia="Arial" w:cstheme="minorHAnsi"/>
                <w:color w:val="000000" w:themeColor="text1"/>
                <w:sz w:val="18"/>
                <w:szCs w:val="18"/>
              </w:rPr>
              <w:br/>
              <w:t xml:space="preserve">Marktlokation, für die die Werte benötigt werden „kME/mME“ ist. Ist die </w:t>
            </w:r>
            <w:r w:rsidRPr="00BA4FB3">
              <w:rPr>
                <w:rFonts w:eastAsia="Arial" w:cstheme="minorHAnsi"/>
                <w:color w:val="000000" w:themeColor="text1"/>
                <w:sz w:val="18"/>
                <w:szCs w:val="18"/>
              </w:rPr>
              <w:br/>
              <w:t xml:space="preserve">messtechnische Einordnung der </w:t>
            </w:r>
            <w:r w:rsidRPr="00BA4FB3">
              <w:rPr>
                <w:rFonts w:eastAsia="Arial" w:cstheme="minorHAnsi"/>
                <w:color w:val="000000" w:themeColor="text1"/>
                <w:sz w:val="18"/>
                <w:szCs w:val="18"/>
              </w:rPr>
              <w:br/>
              <w:t xml:space="preserve">Marktlokation, für die die Werte benötigt </w:t>
            </w:r>
            <w:r w:rsidRPr="00BA4FB3">
              <w:rPr>
                <w:rFonts w:eastAsia="Arial" w:cstheme="minorHAnsi"/>
                <w:color w:val="000000" w:themeColor="text1"/>
                <w:sz w:val="18"/>
                <w:szCs w:val="18"/>
              </w:rPr>
              <w:br/>
              <w:t xml:space="preserve">werden, „iMS“ so liegt hier bereits eine </w:t>
            </w:r>
            <w:r w:rsidRPr="00BA4FB3">
              <w:rPr>
                <w:rFonts w:eastAsia="Arial" w:cstheme="minorHAnsi"/>
                <w:color w:val="000000" w:themeColor="text1"/>
                <w:sz w:val="18"/>
                <w:szCs w:val="18"/>
              </w:rPr>
              <w:br/>
              <w:t xml:space="preserve">Wertegranularität „monatlich“ gemäß </w:t>
            </w:r>
            <w:r w:rsidRPr="00BA4FB3">
              <w:rPr>
                <w:rFonts w:eastAsia="Arial" w:cstheme="minorHAnsi"/>
                <w:color w:val="000000" w:themeColor="text1"/>
                <w:sz w:val="18"/>
                <w:szCs w:val="18"/>
              </w:rPr>
              <w:br/>
              <w:t xml:space="preserve">WiM Kap. III 2.5.5. Darstellung der zu </w:t>
            </w:r>
            <w:r w:rsidRPr="00BA4FB3">
              <w:rPr>
                <w:rFonts w:eastAsia="Arial" w:cstheme="minorHAnsi"/>
                <w:color w:val="000000" w:themeColor="text1"/>
                <w:sz w:val="18"/>
                <w:szCs w:val="18"/>
              </w:rPr>
              <w:br/>
              <w:t xml:space="preserve">übermittelnden Werte vor, weshalb die </w:t>
            </w:r>
            <w:r w:rsidRPr="00BA4FB3">
              <w:rPr>
                <w:rFonts w:eastAsia="Arial" w:cstheme="minorHAnsi"/>
                <w:color w:val="000000" w:themeColor="text1"/>
                <w:sz w:val="18"/>
                <w:szCs w:val="18"/>
              </w:rPr>
              <w:br/>
              <w:t>gekennzeichneten Messprodukte nicht verwendbar sind.</w:t>
            </w:r>
          </w:p>
        </w:tc>
        <w:tc>
          <w:tcPr>
            <w:tcW w:w="2835" w:type="dxa"/>
          </w:tcPr>
          <w:p w14:paraId="1DACD4F1" w14:textId="024291BE" w:rsidR="00502BB8" w:rsidRPr="00BA4FB3" w:rsidRDefault="00502BB8"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Präzisierung, dass Messprodukte aus dem </w:t>
            </w:r>
            <w:proofErr w:type="spellStart"/>
            <w:r w:rsidRPr="00BA4FB3">
              <w:rPr>
                <w:rFonts w:eastAsia="Arial" w:cstheme="minorHAnsi"/>
                <w:color w:val="000000" w:themeColor="text1"/>
                <w:sz w:val="18"/>
                <w:szCs w:val="18"/>
                <w:lang w:eastAsia="en-US"/>
              </w:rPr>
              <w:t>SMGw</w:t>
            </w:r>
            <w:proofErr w:type="spellEnd"/>
            <w:r w:rsidRPr="00BA4FB3">
              <w:rPr>
                <w:rFonts w:eastAsia="Arial" w:cstheme="minorHAnsi"/>
                <w:color w:val="000000" w:themeColor="text1"/>
                <w:sz w:val="18"/>
                <w:szCs w:val="18"/>
                <w:lang w:eastAsia="en-US"/>
              </w:rPr>
              <w:t xml:space="preserve"> auch vom Erfassungsintervall monatlich abweichen können, wenn die </w:t>
            </w:r>
            <w:r w:rsidRPr="00BA4FB3">
              <w:rPr>
                <w:rFonts w:eastAsia="Arial" w:cstheme="minorHAnsi"/>
                <w:color w:val="000000" w:themeColor="text1"/>
                <w:sz w:val="18"/>
                <w:szCs w:val="18"/>
              </w:rPr>
              <w:t>messtechnische Einordnung der Marktlokation, für die die Werte benötigt werden, kME/mME ist.</w:t>
            </w:r>
          </w:p>
        </w:tc>
        <w:tc>
          <w:tcPr>
            <w:tcW w:w="2268" w:type="dxa"/>
          </w:tcPr>
          <w:p w14:paraId="0A71DB2D" w14:textId="08335A32" w:rsidR="00502BB8" w:rsidRPr="00BA4FB3" w:rsidRDefault="00D745EC" w:rsidP="00C50DA1">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502BB8" w:rsidRPr="00BA4FB3">
              <w:rPr>
                <w:rFonts w:eastAsia="Arial" w:cstheme="minorHAnsi"/>
                <w:color w:val="000000" w:themeColor="text1"/>
                <w:sz w:val="18"/>
                <w:szCs w:val="18"/>
              </w:rPr>
              <w:t>Fehler (31.01.2022)</w:t>
            </w:r>
          </w:p>
        </w:tc>
      </w:tr>
      <w:tr w:rsidR="001E58C9" w:rsidRPr="00BA4FB3" w14:paraId="05598BC8" w14:textId="77777777" w:rsidTr="00CE6C79">
        <w:trPr>
          <w:trHeight w:val="177"/>
        </w:trPr>
        <w:tc>
          <w:tcPr>
            <w:tcW w:w="704" w:type="dxa"/>
          </w:tcPr>
          <w:p w14:paraId="47AF2064" w14:textId="73A2828C" w:rsidR="00502BB8" w:rsidRPr="00BA4FB3" w:rsidRDefault="0002481F" w:rsidP="001E5EB0">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22893</w:t>
            </w:r>
          </w:p>
        </w:tc>
        <w:tc>
          <w:tcPr>
            <w:tcW w:w="1701" w:type="dxa"/>
          </w:tcPr>
          <w:p w14:paraId="26C6F836" w14:textId="77777777" w:rsidR="0002481F" w:rsidRPr="00BA4FB3" w:rsidRDefault="0002481F" w:rsidP="0002481F">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Kapitel 3.3.2 auf Ebene der Messlokation </w:t>
            </w:r>
          </w:p>
          <w:p w14:paraId="3A2CE557" w14:textId="77777777" w:rsidR="0002481F" w:rsidRPr="00BA4FB3" w:rsidRDefault="0002481F" w:rsidP="0002481F">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mit zugeordneter Zählzeit</w:t>
            </w:r>
          </w:p>
          <w:p w14:paraId="06E5BFEB" w14:textId="77777777" w:rsidR="00502BB8" w:rsidRPr="00BA4FB3" w:rsidRDefault="0002481F" w:rsidP="0002481F">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Tabelle</w:t>
            </w:r>
          </w:p>
          <w:p w14:paraId="6ECC45D8" w14:textId="77777777" w:rsidR="006D0CD6" w:rsidRPr="00BA4FB3" w:rsidRDefault="006D0CD6" w:rsidP="0002481F">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Messprodukt-Code:</w:t>
            </w:r>
          </w:p>
          <w:p w14:paraId="247A7618" w14:textId="6B57CC89" w:rsidR="006D0CD6" w:rsidRPr="00BA4FB3" w:rsidRDefault="006D0CD6" w:rsidP="0002481F">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rPr>
              <w:t>9991 00000 015 1, 9991 00000 051 5, 9991 00000 017 7, 9991 00000 019 3</w:t>
            </w:r>
          </w:p>
        </w:tc>
        <w:tc>
          <w:tcPr>
            <w:tcW w:w="3402" w:type="dxa"/>
          </w:tcPr>
          <w:p w14:paraId="7E6F9E89" w14:textId="77777777" w:rsidR="00502BB8" w:rsidRPr="00BA4FB3" w:rsidRDefault="006D0C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Spalte Hinweise: </w:t>
            </w:r>
          </w:p>
          <w:p w14:paraId="56A97594" w14:textId="7777777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145061B9" w14:textId="7777777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und zusätzlich, wenn Messlokation mit </w:t>
            </w:r>
            <w:r w:rsidRPr="00BA4FB3">
              <w:rPr>
                <w:rFonts w:eastAsia="Arial" w:cstheme="minorHAnsi"/>
                <w:color w:val="000000" w:themeColor="text1"/>
                <w:sz w:val="18"/>
                <w:szCs w:val="18"/>
              </w:rPr>
              <w:br/>
              <w:t xml:space="preserve">einem iMS ausgestattet ist: </w:t>
            </w:r>
          </w:p>
          <w:p w14:paraId="0911416D" w14:textId="202B825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Fehlerregister 1-b:1.8.63</w:t>
            </w:r>
          </w:p>
        </w:tc>
        <w:tc>
          <w:tcPr>
            <w:tcW w:w="3402" w:type="dxa"/>
          </w:tcPr>
          <w:p w14:paraId="315F98AC" w14:textId="7777777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Spalte Hinweise: </w:t>
            </w:r>
          </w:p>
          <w:p w14:paraId="3B70CFB5" w14:textId="7777777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37FFD54C" w14:textId="77777777"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und zusätzlich, wenn Messlokation mit </w:t>
            </w:r>
            <w:r w:rsidRPr="00BA4FB3">
              <w:rPr>
                <w:rFonts w:eastAsia="Arial" w:cstheme="minorHAnsi"/>
                <w:color w:val="000000" w:themeColor="text1"/>
                <w:sz w:val="18"/>
                <w:szCs w:val="18"/>
              </w:rPr>
              <w:br/>
              <w:t xml:space="preserve">einem iMS ausgestattet ist: </w:t>
            </w:r>
          </w:p>
          <w:p w14:paraId="6CA696CE" w14:textId="25192C9D" w:rsidR="006D0CD6"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Fehlerregister 1-b:1.8.63</w:t>
            </w:r>
          </w:p>
          <w:p w14:paraId="7607A9BE" w14:textId="635038A9" w:rsidR="00502BB8" w:rsidRPr="00BA4FB3" w:rsidRDefault="006D0CD6" w:rsidP="006D0C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Wirkarbeit Bezug (+) Zählerstand total, </w:t>
            </w:r>
            <w:r w:rsidRPr="00BA4FB3">
              <w:rPr>
                <w:rFonts w:eastAsia="Arial" w:cstheme="minorHAnsi"/>
                <w:color w:val="000000" w:themeColor="text1"/>
                <w:sz w:val="18"/>
                <w:szCs w:val="18"/>
              </w:rPr>
              <w:br/>
              <w:t>tariflos 1-b:</w:t>
            </w:r>
            <w:r w:rsidR="00A35FDC">
              <w:rPr>
                <w:rFonts w:eastAsia="Arial" w:cstheme="minorHAnsi"/>
                <w:color w:val="000000" w:themeColor="text1"/>
                <w:sz w:val="18"/>
                <w:szCs w:val="18"/>
              </w:rPr>
              <w:t>1</w:t>
            </w:r>
            <w:r w:rsidRPr="00BA4FB3">
              <w:rPr>
                <w:rFonts w:eastAsia="Arial" w:cstheme="minorHAnsi"/>
                <w:color w:val="000000" w:themeColor="text1"/>
                <w:sz w:val="18"/>
                <w:szCs w:val="18"/>
              </w:rPr>
              <w:t>.8.0</w:t>
            </w:r>
          </w:p>
        </w:tc>
        <w:tc>
          <w:tcPr>
            <w:tcW w:w="2835" w:type="dxa"/>
          </w:tcPr>
          <w:p w14:paraId="1F07D23D" w14:textId="6BA590C8" w:rsidR="00502BB8" w:rsidRPr="00BA4FB3" w:rsidRDefault="0002481F" w:rsidP="001E5EB0">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Präzisierung, dass bei </w:t>
            </w:r>
            <w:r w:rsidR="006D0CD6" w:rsidRPr="00BA4FB3">
              <w:rPr>
                <w:rFonts w:eastAsia="Arial" w:cstheme="minorHAnsi"/>
                <w:color w:val="000000" w:themeColor="text1"/>
                <w:sz w:val="18"/>
                <w:szCs w:val="18"/>
                <w:lang w:eastAsia="en-US"/>
              </w:rPr>
              <w:t>Werten,</w:t>
            </w:r>
            <w:r w:rsidRPr="00BA4FB3">
              <w:rPr>
                <w:rFonts w:eastAsia="Arial" w:cstheme="minorHAnsi"/>
                <w:color w:val="000000" w:themeColor="text1"/>
                <w:sz w:val="18"/>
                <w:szCs w:val="18"/>
                <w:lang w:eastAsia="en-US"/>
              </w:rPr>
              <w:t xml:space="preserve"> die mit einer Zählzeit übermittelt werden, bei iMS neben dem Fehlerregister auch der Zählerstand „Wirkarbeit tariflos“ übermittelt werden muss.</w:t>
            </w:r>
          </w:p>
        </w:tc>
        <w:tc>
          <w:tcPr>
            <w:tcW w:w="2268" w:type="dxa"/>
          </w:tcPr>
          <w:p w14:paraId="0A193D83" w14:textId="3517D7A7" w:rsidR="00502BB8" w:rsidRPr="00BA4FB3" w:rsidRDefault="00D745EC"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02481F" w:rsidRPr="00BA4FB3">
              <w:rPr>
                <w:rFonts w:eastAsia="Arial" w:cstheme="minorHAnsi"/>
                <w:color w:val="000000" w:themeColor="text1"/>
                <w:sz w:val="18"/>
                <w:szCs w:val="18"/>
              </w:rPr>
              <w:t>Fehler (31.01.2022)</w:t>
            </w:r>
          </w:p>
        </w:tc>
      </w:tr>
      <w:tr w:rsidR="001E58C9" w:rsidRPr="00BA4FB3" w14:paraId="4B1E2A23" w14:textId="77777777" w:rsidTr="00C50DA1">
        <w:trPr>
          <w:trHeight w:val="177"/>
        </w:trPr>
        <w:tc>
          <w:tcPr>
            <w:tcW w:w="704" w:type="dxa"/>
          </w:tcPr>
          <w:p w14:paraId="7DB739A5" w14:textId="386E2ECF" w:rsidR="006D0CD6" w:rsidRPr="00BA4FB3" w:rsidRDefault="006D0CD6" w:rsidP="00C50DA1">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22894</w:t>
            </w:r>
          </w:p>
        </w:tc>
        <w:tc>
          <w:tcPr>
            <w:tcW w:w="1701" w:type="dxa"/>
          </w:tcPr>
          <w:p w14:paraId="792B6AA5" w14:textId="77777777"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Kapitel 3.3.2 auf Ebene der Messlokation </w:t>
            </w:r>
          </w:p>
          <w:p w14:paraId="11A737F3" w14:textId="77777777"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mit zugeordneter Zählzeit</w:t>
            </w:r>
          </w:p>
          <w:p w14:paraId="571A306E" w14:textId="77777777"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Tabelle</w:t>
            </w:r>
          </w:p>
          <w:p w14:paraId="7856902E" w14:textId="77777777"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Messprodukt-Code:</w:t>
            </w:r>
          </w:p>
          <w:p w14:paraId="22C0CCEC" w14:textId="7E93ED4D"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rPr>
              <w:t>9991 00000 016 9, 9991 00000 052 3, 9991 00000 018 8, 9991 00000 020 0</w:t>
            </w:r>
          </w:p>
        </w:tc>
        <w:tc>
          <w:tcPr>
            <w:tcW w:w="3402" w:type="dxa"/>
          </w:tcPr>
          <w:p w14:paraId="59822EDB" w14:textId="77777777"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Spalte Hinweise: </w:t>
            </w:r>
          </w:p>
          <w:p w14:paraId="724C7F71" w14:textId="77777777"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7BC203DD" w14:textId="00A6C65F"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und zusätzlich, wenn Messlokation mit </w:t>
            </w:r>
            <w:r w:rsidRPr="00BA4FB3">
              <w:rPr>
                <w:rFonts w:eastAsia="Arial" w:cstheme="minorHAnsi"/>
                <w:color w:val="000000" w:themeColor="text1"/>
                <w:sz w:val="18"/>
                <w:szCs w:val="18"/>
              </w:rPr>
              <w:br/>
              <w:t xml:space="preserve">einem iMS ausgestattet ist: </w:t>
            </w:r>
          </w:p>
          <w:p w14:paraId="5D1B3230" w14:textId="315ABA38"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Fehlerregister 1-b:2.8.63</w:t>
            </w:r>
          </w:p>
        </w:tc>
        <w:tc>
          <w:tcPr>
            <w:tcW w:w="3402" w:type="dxa"/>
          </w:tcPr>
          <w:p w14:paraId="776153D8" w14:textId="77777777"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Spalte Hinweise: </w:t>
            </w:r>
          </w:p>
          <w:p w14:paraId="6BDA81B3" w14:textId="77777777"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w:t>
            </w:r>
          </w:p>
          <w:p w14:paraId="38AE9029" w14:textId="1914DDB1"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und zusätzlich, wenn Messlokation mit </w:t>
            </w:r>
            <w:r w:rsidRPr="00BA4FB3">
              <w:rPr>
                <w:rFonts w:eastAsia="Arial" w:cstheme="minorHAnsi"/>
                <w:color w:val="000000" w:themeColor="text1"/>
                <w:sz w:val="18"/>
                <w:szCs w:val="18"/>
              </w:rPr>
              <w:br/>
              <w:t xml:space="preserve">einem iMS ausgestattet ist: </w:t>
            </w:r>
          </w:p>
          <w:p w14:paraId="0407DE91" w14:textId="77064E24"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Fehlerregister 1-b:2.8.63</w:t>
            </w:r>
          </w:p>
          <w:p w14:paraId="1BDD5089" w14:textId="77CFDE32" w:rsidR="006D0CD6" w:rsidRPr="00BA4FB3" w:rsidRDefault="006D0CD6" w:rsidP="00C50DA1">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 xml:space="preserve">Wirkarbeit Lieferung (-) Zählerstand total, </w:t>
            </w:r>
            <w:r w:rsidRPr="00BA4FB3">
              <w:rPr>
                <w:rFonts w:eastAsia="Arial" w:cstheme="minorHAnsi"/>
                <w:color w:val="000000" w:themeColor="text1"/>
                <w:sz w:val="18"/>
                <w:szCs w:val="18"/>
              </w:rPr>
              <w:br/>
              <w:t>tariflos 1-b:2.8.0</w:t>
            </w:r>
          </w:p>
        </w:tc>
        <w:tc>
          <w:tcPr>
            <w:tcW w:w="2835" w:type="dxa"/>
          </w:tcPr>
          <w:p w14:paraId="146750DE" w14:textId="77777777" w:rsidR="006D0CD6" w:rsidRPr="00BA4FB3" w:rsidRDefault="006D0CD6" w:rsidP="00C50DA1">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Präzisierung, dass bei Werten, die mit einer Zählzeit übermittelt werden, bei iMS neben dem Fehlerregister auch der Zählerstand „Wirkarbeit tariflos“ übermittelt werden muss.</w:t>
            </w:r>
          </w:p>
        </w:tc>
        <w:tc>
          <w:tcPr>
            <w:tcW w:w="2268" w:type="dxa"/>
          </w:tcPr>
          <w:p w14:paraId="5A9617DC" w14:textId="6EB8F0F1" w:rsidR="006D0CD6" w:rsidRPr="00BA4FB3" w:rsidRDefault="00D745EC" w:rsidP="00C50DA1">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6D0CD6" w:rsidRPr="00BA4FB3">
              <w:rPr>
                <w:rFonts w:eastAsia="Arial" w:cstheme="minorHAnsi"/>
                <w:color w:val="000000" w:themeColor="text1"/>
                <w:sz w:val="18"/>
                <w:szCs w:val="18"/>
              </w:rPr>
              <w:t>Fehler (31.01.2022)</w:t>
            </w:r>
          </w:p>
        </w:tc>
      </w:tr>
      <w:tr w:rsidR="009756B0" w:rsidRPr="00BA4FB3" w14:paraId="3133D53F" w14:textId="77777777" w:rsidTr="00CE6C79">
        <w:trPr>
          <w:trHeight w:val="177"/>
        </w:trPr>
        <w:tc>
          <w:tcPr>
            <w:tcW w:w="704" w:type="dxa"/>
          </w:tcPr>
          <w:p w14:paraId="088FFD02" w14:textId="134AF178" w:rsidR="009756B0" w:rsidRPr="00BA4FB3" w:rsidRDefault="001E58C9" w:rsidP="001E5EB0">
            <w:pPr>
              <w:tabs>
                <w:tab w:val="left" w:pos="601"/>
              </w:tabs>
              <w:spacing w:before="20" w:after="60" w:line="240" w:lineRule="auto"/>
              <w:rPr>
                <w:rFonts w:eastAsia="Arial" w:cstheme="minorHAnsi"/>
                <w:sz w:val="18"/>
                <w:szCs w:val="18"/>
              </w:rPr>
            </w:pPr>
            <w:r w:rsidRPr="00BA4FB3">
              <w:rPr>
                <w:rFonts w:eastAsia="Arial" w:cstheme="minorHAnsi"/>
                <w:sz w:val="18"/>
                <w:szCs w:val="18"/>
              </w:rPr>
              <w:t>22899</w:t>
            </w:r>
          </w:p>
        </w:tc>
        <w:tc>
          <w:tcPr>
            <w:tcW w:w="1701" w:type="dxa"/>
          </w:tcPr>
          <w:p w14:paraId="3CAA2E4B" w14:textId="77777777" w:rsidR="009756B0" w:rsidRPr="00BA4FB3" w:rsidRDefault="009756B0" w:rsidP="00A065D6">
            <w:pPr>
              <w:tabs>
                <w:tab w:val="left" w:pos="601"/>
              </w:tabs>
              <w:spacing w:before="20" w:after="60" w:line="240" w:lineRule="auto"/>
              <w:rPr>
                <w:rFonts w:eastAsia="Arial" w:cstheme="minorHAnsi"/>
                <w:sz w:val="18"/>
                <w:szCs w:val="18"/>
                <w:lang w:eastAsia="en-US"/>
              </w:rPr>
            </w:pPr>
            <w:r w:rsidRPr="00BA4FB3">
              <w:rPr>
                <w:rFonts w:eastAsia="Arial" w:cstheme="minorHAnsi"/>
                <w:sz w:val="18"/>
                <w:szCs w:val="18"/>
                <w:lang w:eastAsia="en-US"/>
              </w:rPr>
              <w:t>Kapitel 3.3.4 auf Ebene der Tranche</w:t>
            </w:r>
          </w:p>
          <w:p w14:paraId="16E9F857" w14:textId="32F2C540" w:rsidR="009756B0" w:rsidRPr="00BA4FB3" w:rsidRDefault="009756B0" w:rsidP="00A065D6">
            <w:pPr>
              <w:tabs>
                <w:tab w:val="left" w:pos="601"/>
              </w:tabs>
              <w:spacing w:before="20" w:after="60" w:line="240" w:lineRule="auto"/>
              <w:rPr>
                <w:rFonts w:eastAsia="Arial" w:cstheme="minorHAnsi"/>
                <w:sz w:val="18"/>
                <w:szCs w:val="18"/>
                <w:lang w:eastAsia="en-US"/>
              </w:rPr>
            </w:pPr>
            <w:r w:rsidRPr="00BA4FB3">
              <w:rPr>
                <w:rFonts w:eastAsia="Arial" w:cstheme="minorHAnsi"/>
                <w:sz w:val="18"/>
                <w:szCs w:val="18"/>
                <w:lang w:eastAsia="en-US"/>
              </w:rPr>
              <w:t>Tabelle</w:t>
            </w:r>
          </w:p>
        </w:tc>
        <w:tc>
          <w:tcPr>
            <w:tcW w:w="3402" w:type="dxa"/>
          </w:tcPr>
          <w:p w14:paraId="28E8E771" w14:textId="18B0A653" w:rsidR="009756B0" w:rsidRPr="00BA4FB3" w:rsidRDefault="009756B0" w:rsidP="00A065D6">
            <w:pPr>
              <w:tabs>
                <w:tab w:val="left" w:pos="601"/>
              </w:tabs>
              <w:spacing w:after="0" w:line="240" w:lineRule="auto"/>
              <w:ind w:right="-368"/>
              <w:rPr>
                <w:rFonts w:eastAsia="Arial" w:cstheme="minorHAnsi"/>
                <w:sz w:val="18"/>
                <w:szCs w:val="18"/>
              </w:rPr>
            </w:pPr>
            <w:r w:rsidRPr="00BA4FB3">
              <w:rPr>
                <w:rFonts w:eastAsia="Arial" w:cstheme="minorHAnsi"/>
                <w:sz w:val="18"/>
                <w:szCs w:val="18"/>
              </w:rPr>
              <w:t>Zeile nicht vorhanden</w:t>
            </w:r>
            <w:r w:rsidR="005667D8" w:rsidRPr="00BA4FB3">
              <w:rPr>
                <w:rFonts w:eastAsia="Arial" w:cstheme="minorHAnsi"/>
                <w:sz w:val="18"/>
                <w:szCs w:val="18"/>
              </w:rPr>
              <w:t>.</w:t>
            </w:r>
          </w:p>
        </w:tc>
        <w:tc>
          <w:tcPr>
            <w:tcW w:w="3402" w:type="dxa"/>
          </w:tcPr>
          <w:p w14:paraId="3EC4F76B" w14:textId="77777777" w:rsidR="009756B0" w:rsidRPr="00BA4FB3" w:rsidRDefault="009756B0" w:rsidP="00A065D6">
            <w:pPr>
              <w:tabs>
                <w:tab w:val="left" w:pos="601"/>
              </w:tabs>
              <w:spacing w:after="0" w:line="240" w:lineRule="auto"/>
              <w:ind w:right="-368"/>
              <w:rPr>
                <w:rFonts w:eastAsia="Arial" w:cstheme="minorHAnsi"/>
                <w:sz w:val="18"/>
                <w:szCs w:val="18"/>
              </w:rPr>
            </w:pPr>
            <w:r w:rsidRPr="00BA4FB3">
              <w:rPr>
                <w:rFonts w:eastAsia="Arial" w:cstheme="minorHAnsi"/>
                <w:sz w:val="18"/>
                <w:szCs w:val="18"/>
              </w:rPr>
              <w:t>Zeile vorhanden:</w:t>
            </w:r>
          </w:p>
          <w:p w14:paraId="6C1EF39A" w14:textId="2EFA0506" w:rsidR="009756B0" w:rsidRPr="00BA4FB3" w:rsidRDefault="009756B0" w:rsidP="00A065D6">
            <w:pPr>
              <w:tabs>
                <w:tab w:val="left" w:pos="601"/>
              </w:tabs>
              <w:spacing w:after="0" w:line="240" w:lineRule="auto"/>
              <w:ind w:right="-368"/>
              <w:rPr>
                <w:rFonts w:eastAsia="Arial" w:cstheme="minorHAnsi"/>
                <w:sz w:val="18"/>
                <w:szCs w:val="18"/>
              </w:rPr>
            </w:pPr>
            <w:r w:rsidRPr="00BA4FB3">
              <w:rPr>
                <w:rFonts w:eastAsia="Arial" w:cstheme="minorHAnsi"/>
                <w:sz w:val="18"/>
                <w:szCs w:val="18"/>
              </w:rPr>
              <w:t xml:space="preserve">Mess-Produkt Code: 9991 00000 064 8 </w:t>
            </w:r>
          </w:p>
          <w:p w14:paraId="489F7E96" w14:textId="77777777" w:rsidR="001E58C9" w:rsidRPr="00BA4FB3" w:rsidRDefault="001E58C9" w:rsidP="00A065D6">
            <w:pPr>
              <w:tabs>
                <w:tab w:val="left" w:pos="601"/>
              </w:tabs>
              <w:spacing w:after="0" w:line="240" w:lineRule="auto"/>
              <w:ind w:right="-368"/>
              <w:rPr>
                <w:rFonts w:eastAsia="Arial" w:cstheme="minorHAnsi"/>
                <w:sz w:val="18"/>
                <w:szCs w:val="18"/>
              </w:rPr>
            </w:pPr>
          </w:p>
          <w:p w14:paraId="43989CBD" w14:textId="53718685" w:rsidR="009756B0" w:rsidRPr="00BA4FB3" w:rsidRDefault="009756B0" w:rsidP="009756B0">
            <w:pPr>
              <w:tabs>
                <w:tab w:val="left" w:pos="601"/>
              </w:tabs>
              <w:spacing w:after="0" w:line="240" w:lineRule="auto"/>
              <w:ind w:right="-368"/>
              <w:rPr>
                <w:rFonts w:eastAsia="Arial" w:cstheme="minorHAnsi"/>
                <w:sz w:val="18"/>
                <w:szCs w:val="18"/>
              </w:rPr>
            </w:pPr>
            <w:r w:rsidRPr="00BA4FB3">
              <w:rPr>
                <w:rFonts w:eastAsia="Arial" w:cstheme="minorHAnsi"/>
                <w:sz w:val="18"/>
                <w:szCs w:val="18"/>
              </w:rPr>
              <w:t>Hinweise: Wirkarbeit Lieferung (-) Vorschub</w:t>
            </w:r>
            <w:r w:rsidR="001E58C9" w:rsidRPr="00BA4FB3">
              <w:rPr>
                <w:rFonts w:eastAsia="Arial" w:cstheme="minorHAnsi"/>
                <w:sz w:val="18"/>
                <w:szCs w:val="18"/>
              </w:rPr>
              <w:br/>
            </w:r>
            <w:r w:rsidRPr="00BA4FB3">
              <w:rPr>
                <w:rFonts w:eastAsia="Arial" w:cstheme="minorHAnsi"/>
                <w:sz w:val="18"/>
                <w:szCs w:val="18"/>
              </w:rPr>
              <w:t>total, tariflos</w:t>
            </w:r>
          </w:p>
          <w:p w14:paraId="0A03989F" w14:textId="21C31269" w:rsidR="009756B0" w:rsidRPr="00BA4FB3" w:rsidRDefault="009756B0" w:rsidP="009756B0">
            <w:pPr>
              <w:tabs>
                <w:tab w:val="left" w:pos="601"/>
              </w:tabs>
              <w:spacing w:after="0" w:line="240" w:lineRule="auto"/>
              <w:ind w:right="-368"/>
              <w:rPr>
                <w:rFonts w:eastAsia="Arial" w:cstheme="minorHAnsi"/>
                <w:sz w:val="18"/>
                <w:szCs w:val="18"/>
              </w:rPr>
            </w:pPr>
            <w:r w:rsidRPr="00BA4FB3">
              <w:rPr>
                <w:rFonts w:eastAsia="Arial" w:cstheme="minorHAnsi"/>
                <w:sz w:val="18"/>
                <w:szCs w:val="18"/>
              </w:rPr>
              <w:t>OBIS-Kennzahlen: 1-b:2.9.0</w:t>
            </w:r>
          </w:p>
        </w:tc>
        <w:tc>
          <w:tcPr>
            <w:tcW w:w="2835" w:type="dxa"/>
          </w:tcPr>
          <w:p w14:paraId="4702B293" w14:textId="58E2071C" w:rsidR="009756B0" w:rsidRPr="00BA4FB3" w:rsidRDefault="009756B0" w:rsidP="001E5EB0">
            <w:pPr>
              <w:tabs>
                <w:tab w:val="left" w:pos="601"/>
              </w:tabs>
              <w:spacing w:before="20" w:after="60" w:line="240" w:lineRule="auto"/>
              <w:rPr>
                <w:rFonts w:eastAsia="Arial" w:cstheme="minorHAnsi"/>
                <w:color w:val="000000"/>
                <w:sz w:val="18"/>
                <w:szCs w:val="18"/>
                <w:lang w:eastAsia="en-US"/>
              </w:rPr>
            </w:pPr>
            <w:r w:rsidRPr="00BA4FB3">
              <w:rPr>
                <w:rFonts w:eastAsia="Arial" w:cstheme="minorHAnsi"/>
                <w:color w:val="000000"/>
                <w:sz w:val="18"/>
                <w:szCs w:val="18"/>
                <w:lang w:eastAsia="en-US"/>
              </w:rPr>
              <w:t xml:space="preserve">Laut WiM </w:t>
            </w:r>
            <w:r w:rsidR="00CF1969" w:rsidRPr="00BA4FB3">
              <w:rPr>
                <w:rFonts w:eastAsia="Arial" w:cstheme="minorHAnsi"/>
                <w:color w:val="000000"/>
                <w:sz w:val="18"/>
                <w:szCs w:val="18"/>
                <w:lang w:eastAsia="en-US"/>
              </w:rPr>
              <w:t>Kap. III 2.5.5. Darstellung der zu übermittelnden Werte</w:t>
            </w:r>
            <w:r w:rsidRPr="00BA4FB3">
              <w:rPr>
                <w:rFonts w:eastAsia="Arial" w:cstheme="minorHAnsi"/>
                <w:color w:val="000000"/>
                <w:sz w:val="18"/>
                <w:szCs w:val="18"/>
                <w:lang w:eastAsia="en-US"/>
              </w:rPr>
              <w:t xml:space="preserve"> muss auch die Monatsenergiemenge bei einer erzeugenden Marktlokation/Tranche übermittelt werden, wenn die messtechnische Einordnung "iMS" ist.</w:t>
            </w:r>
          </w:p>
        </w:tc>
        <w:tc>
          <w:tcPr>
            <w:tcW w:w="2268" w:type="dxa"/>
          </w:tcPr>
          <w:p w14:paraId="4D898EB0" w14:textId="48002E22" w:rsidR="009756B0" w:rsidRPr="00BA4FB3" w:rsidRDefault="00D745EC"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 xml:space="preserve">Genehmigt: </w:t>
            </w:r>
            <w:r w:rsidR="009756B0" w:rsidRPr="00BA4FB3">
              <w:rPr>
                <w:rFonts w:eastAsia="Arial" w:cstheme="minorHAnsi"/>
                <w:color w:val="000000"/>
                <w:sz w:val="18"/>
                <w:szCs w:val="18"/>
              </w:rPr>
              <w:t>Fehler (31.01.2022)</w:t>
            </w:r>
          </w:p>
        </w:tc>
      </w:tr>
      <w:tr w:rsidR="00F15315" w:rsidRPr="00BA4FB3" w14:paraId="184F1210" w14:textId="77777777" w:rsidTr="00CE6C79">
        <w:trPr>
          <w:trHeight w:val="177"/>
        </w:trPr>
        <w:tc>
          <w:tcPr>
            <w:tcW w:w="704" w:type="dxa"/>
          </w:tcPr>
          <w:p w14:paraId="267EDEB9" w14:textId="15C1B7A5" w:rsidR="00A065D6" w:rsidRPr="00BA4FB3" w:rsidRDefault="005E4317" w:rsidP="001E5EB0">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22837</w:t>
            </w:r>
          </w:p>
        </w:tc>
        <w:tc>
          <w:tcPr>
            <w:tcW w:w="1701" w:type="dxa"/>
          </w:tcPr>
          <w:p w14:paraId="4320385C" w14:textId="77777777" w:rsidR="00A065D6" w:rsidRPr="00BA4FB3" w:rsidRDefault="00A065D6"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Kapitel 3.3.5 für Messprodukte Strom, die ausschließlich für die Rolle ESA Anwendung finden (Roh-daten)</w:t>
            </w:r>
          </w:p>
          <w:p w14:paraId="6C33239D" w14:textId="27A05987" w:rsidR="00A065D6" w:rsidRPr="00BA4FB3" w:rsidRDefault="00A065D6"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Messprodukt-Code:</w:t>
            </w:r>
            <w:r w:rsidRPr="00BA4FB3">
              <w:rPr>
                <w:rFonts w:eastAsia="Arial" w:cstheme="minorHAnsi"/>
                <w:color w:val="000000" w:themeColor="text1"/>
                <w:sz w:val="18"/>
                <w:szCs w:val="18"/>
              </w:rPr>
              <w:t xml:space="preserve"> 9991 00000 045 8</w:t>
            </w:r>
          </w:p>
        </w:tc>
        <w:tc>
          <w:tcPr>
            <w:tcW w:w="3402" w:type="dxa"/>
          </w:tcPr>
          <w:p w14:paraId="5AFA4E20" w14:textId="2A74BB41"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induktiv Lastgang total, tariflos</w:t>
            </w:r>
          </w:p>
          <w:p w14:paraId="7C8465FE" w14:textId="16C3265B"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kapazitiv Lastgang total, tariflos</w:t>
            </w:r>
          </w:p>
          <w:p w14:paraId="7E49B8DB" w14:textId="7777777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QI Lastgang total, tariflos</w:t>
            </w:r>
          </w:p>
          <w:p w14:paraId="00EA3806" w14:textId="6D45A5DD" w:rsidR="00A065D6" w:rsidRPr="00BA4FB3" w:rsidRDefault="00A065D6"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Blindarbeit QIV Lastgang total, tariflos</w:t>
            </w:r>
          </w:p>
        </w:tc>
        <w:tc>
          <w:tcPr>
            <w:tcW w:w="3402" w:type="dxa"/>
          </w:tcPr>
          <w:p w14:paraId="73A47889" w14:textId="7777777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QI Lastgang total, tariflos</w:t>
            </w:r>
          </w:p>
          <w:p w14:paraId="3473E691" w14:textId="07B10DEB" w:rsidR="00A065D6" w:rsidRPr="00BA4FB3" w:rsidRDefault="00A065D6"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Blindarbeit QIV Lastgang total, tariflos</w:t>
            </w:r>
          </w:p>
        </w:tc>
        <w:tc>
          <w:tcPr>
            <w:tcW w:w="2835" w:type="dxa"/>
          </w:tcPr>
          <w:p w14:paraId="5D611ED8" w14:textId="784AB2B4" w:rsidR="00A065D6" w:rsidRPr="00BA4FB3" w:rsidRDefault="00F15315" w:rsidP="001E5EB0">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Gemäß VDE-AR-N 4400:2019-07, Kapitel 4.5 Mindestanforderungen an Messeinrichtungen sind in Abhängigkeit zur Energieflussrichtung die jeweiligen Quadranten verwendbar.</w:t>
            </w:r>
          </w:p>
        </w:tc>
        <w:tc>
          <w:tcPr>
            <w:tcW w:w="2268" w:type="dxa"/>
          </w:tcPr>
          <w:p w14:paraId="71E92576" w14:textId="49F6AD6F" w:rsidR="00A065D6" w:rsidRPr="00BA4FB3" w:rsidRDefault="00D745EC"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A065D6" w:rsidRPr="00BA4FB3">
              <w:rPr>
                <w:rFonts w:eastAsia="Arial" w:cstheme="minorHAnsi"/>
                <w:color w:val="000000" w:themeColor="text1"/>
                <w:sz w:val="18"/>
                <w:szCs w:val="18"/>
              </w:rPr>
              <w:t>Fehler (31.01.2022)</w:t>
            </w:r>
          </w:p>
        </w:tc>
      </w:tr>
      <w:tr w:rsidR="00F15315" w:rsidRPr="00BA4FB3" w14:paraId="19F51DAC" w14:textId="77777777" w:rsidTr="00CE6C79">
        <w:trPr>
          <w:trHeight w:val="177"/>
        </w:trPr>
        <w:tc>
          <w:tcPr>
            <w:tcW w:w="704" w:type="dxa"/>
          </w:tcPr>
          <w:p w14:paraId="40B33387" w14:textId="16C1A5D3" w:rsidR="00A065D6" w:rsidRPr="00BA4FB3" w:rsidRDefault="005E4317"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22838</w:t>
            </w:r>
          </w:p>
        </w:tc>
        <w:tc>
          <w:tcPr>
            <w:tcW w:w="1701" w:type="dxa"/>
          </w:tcPr>
          <w:p w14:paraId="083D4A27" w14:textId="77777777" w:rsidR="00A065D6" w:rsidRPr="00BA4FB3" w:rsidRDefault="00A065D6"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Kapitel 3.3.5 für Messprodukte Strom, die ausschließlich für die Rolle ESA Anwendung finden (Roh-daten)</w:t>
            </w:r>
          </w:p>
          <w:p w14:paraId="35CC8F85" w14:textId="491967AB" w:rsidR="00A065D6" w:rsidRPr="00BA4FB3" w:rsidRDefault="00A065D6"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Messprodukt-Code:</w:t>
            </w:r>
            <w:r w:rsidRPr="00BA4FB3">
              <w:rPr>
                <w:rFonts w:eastAsia="Arial" w:cstheme="minorHAnsi"/>
                <w:color w:val="000000" w:themeColor="text1"/>
                <w:sz w:val="18"/>
                <w:szCs w:val="18"/>
              </w:rPr>
              <w:t xml:space="preserve"> 9991 00000 046 6</w:t>
            </w:r>
          </w:p>
        </w:tc>
        <w:tc>
          <w:tcPr>
            <w:tcW w:w="3402" w:type="dxa"/>
          </w:tcPr>
          <w:p w14:paraId="298A4541" w14:textId="7777777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induktiv Lastgang total, tariflos</w:t>
            </w:r>
          </w:p>
          <w:p w14:paraId="388F9545" w14:textId="7777777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kapazitiv Lastgang total, tariflos</w:t>
            </w:r>
          </w:p>
          <w:p w14:paraId="775E5CEB" w14:textId="7E41192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QII Lastgang total, tariflos</w:t>
            </w:r>
          </w:p>
          <w:p w14:paraId="03AAB41E" w14:textId="27B3B08C" w:rsidR="00A065D6" w:rsidRPr="00BA4FB3" w:rsidRDefault="00A065D6"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Blindarbeit QIII Lastgang total, tariflos</w:t>
            </w:r>
          </w:p>
        </w:tc>
        <w:tc>
          <w:tcPr>
            <w:tcW w:w="3402" w:type="dxa"/>
          </w:tcPr>
          <w:p w14:paraId="489A7876" w14:textId="10BA1827" w:rsidR="00A065D6" w:rsidRPr="00BA4FB3" w:rsidRDefault="00A065D6"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Blindarbeit QII Lastgang total, tariflos</w:t>
            </w:r>
          </w:p>
          <w:p w14:paraId="46CC8B5C" w14:textId="54D81647" w:rsidR="00A065D6" w:rsidRPr="00BA4FB3" w:rsidRDefault="00A065D6"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Blindarbeit QIII Lastgang total, tariflos</w:t>
            </w:r>
          </w:p>
        </w:tc>
        <w:tc>
          <w:tcPr>
            <w:tcW w:w="2835" w:type="dxa"/>
          </w:tcPr>
          <w:p w14:paraId="300B258F" w14:textId="4B0D8376" w:rsidR="00A065D6" w:rsidRPr="00BA4FB3" w:rsidRDefault="00F15315" w:rsidP="00A065D6">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Gemäß VDE-AR-N 4400:2019-07, Kapitel 4.5 Mindestanforderungen an Messeinrichtungen sind in Abhängigkeit zur Energieflussrichtung die jeweiligen Quadranten verwendbar.</w:t>
            </w:r>
          </w:p>
        </w:tc>
        <w:tc>
          <w:tcPr>
            <w:tcW w:w="2268" w:type="dxa"/>
          </w:tcPr>
          <w:p w14:paraId="36ACB052" w14:textId="1768686C" w:rsidR="00A065D6" w:rsidRPr="00BA4FB3" w:rsidRDefault="00D745EC"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A065D6" w:rsidRPr="00BA4FB3">
              <w:rPr>
                <w:rFonts w:eastAsia="Arial" w:cstheme="minorHAnsi"/>
                <w:color w:val="000000" w:themeColor="text1"/>
                <w:sz w:val="18"/>
                <w:szCs w:val="18"/>
              </w:rPr>
              <w:t>Fehler (31.01.2022)</w:t>
            </w:r>
          </w:p>
        </w:tc>
      </w:tr>
      <w:tr w:rsidR="001E58C9" w:rsidRPr="001E58C9" w14:paraId="5438E497" w14:textId="77777777" w:rsidTr="00CE6C79">
        <w:trPr>
          <w:trHeight w:val="177"/>
        </w:trPr>
        <w:tc>
          <w:tcPr>
            <w:tcW w:w="704" w:type="dxa"/>
          </w:tcPr>
          <w:p w14:paraId="37D2A221" w14:textId="31FAA156" w:rsidR="0010342C" w:rsidRPr="00BA4FB3" w:rsidRDefault="0010342C" w:rsidP="00A065D6">
            <w:pPr>
              <w:tabs>
                <w:tab w:val="left" w:pos="601"/>
              </w:tabs>
              <w:spacing w:before="20" w:after="60" w:line="240" w:lineRule="auto"/>
              <w:rPr>
                <w:rFonts w:eastAsia="Arial" w:cstheme="minorHAnsi"/>
                <w:color w:val="000000" w:themeColor="text1"/>
                <w:sz w:val="18"/>
                <w:szCs w:val="18"/>
              </w:rPr>
            </w:pPr>
            <w:r w:rsidRPr="00BA4FB3">
              <w:rPr>
                <w:rFonts w:eastAsia="Arial" w:cstheme="minorHAnsi"/>
                <w:color w:val="000000" w:themeColor="text1"/>
                <w:sz w:val="18"/>
                <w:szCs w:val="18"/>
              </w:rPr>
              <w:t>22890</w:t>
            </w:r>
          </w:p>
        </w:tc>
        <w:tc>
          <w:tcPr>
            <w:tcW w:w="1701" w:type="dxa"/>
          </w:tcPr>
          <w:p w14:paraId="7420C10C" w14:textId="77777777" w:rsidR="0010342C" w:rsidRPr="00BA4FB3" w:rsidRDefault="0010342C" w:rsidP="0031220A">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Kapitel 3.4 Mindestumfang der Mess-Produkte in der UTILMD bei iMS, kME oder mME Strom</w:t>
            </w:r>
          </w:p>
          <w:p w14:paraId="3B12637B" w14:textId="77777777" w:rsidR="0010342C" w:rsidRPr="00BA4FB3" w:rsidRDefault="0010342C" w:rsidP="0031220A">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Mindestumfang der Mess-Produkte in der UTILMD bei iMS Strom</w:t>
            </w:r>
          </w:p>
          <w:p w14:paraId="642662C9" w14:textId="77777777" w:rsidR="0010342C" w:rsidRPr="00BA4FB3" w:rsidRDefault="0010342C" w:rsidP="0031220A">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Tabelle</w:t>
            </w:r>
          </w:p>
          <w:p w14:paraId="26A2A408" w14:textId="1E0641E5" w:rsidR="0010342C" w:rsidRPr="00BA4FB3" w:rsidRDefault="0010342C" w:rsidP="0031220A">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Zeile 3: </w:t>
            </w:r>
            <w:r w:rsidRPr="00BA4FB3">
              <w:rPr>
                <w:rFonts w:eastAsia="Arial" w:cstheme="minorHAnsi"/>
                <w:color w:val="000000" w:themeColor="text1"/>
                <w:sz w:val="18"/>
                <w:szCs w:val="18"/>
              </w:rPr>
              <w:t>Prognose auf Basis von Profilen CCI+++ZA6</w:t>
            </w:r>
            <w:r w:rsidRPr="00BA4FB3">
              <w:rPr>
                <w:rFonts w:eastAsia="Arial" w:cstheme="minorHAnsi"/>
                <w:color w:val="000000" w:themeColor="text1"/>
                <w:sz w:val="18"/>
                <w:szCs w:val="18"/>
              </w:rPr>
              <w:br/>
              <w:t>SLP/SEP CAV+E02</w:t>
            </w:r>
          </w:p>
        </w:tc>
        <w:tc>
          <w:tcPr>
            <w:tcW w:w="3402" w:type="dxa"/>
          </w:tcPr>
          <w:p w14:paraId="4F6A864B" w14:textId="4A18DDA7" w:rsidR="0010342C" w:rsidRPr="00BA4FB3" w:rsidRDefault="0010342C" w:rsidP="00A065D6">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lang w:eastAsia="en-US"/>
              </w:rPr>
              <w:t xml:space="preserve">Spalte: </w:t>
            </w:r>
            <w:r w:rsidRPr="00BA4FB3">
              <w:rPr>
                <w:rFonts w:eastAsia="Arial" w:cstheme="minorHAnsi"/>
                <w:color w:val="000000" w:themeColor="text1"/>
                <w:sz w:val="18"/>
                <w:szCs w:val="18"/>
              </w:rPr>
              <w:t xml:space="preserve">Messlokation (bei rechnerisch </w:t>
            </w:r>
            <w:r w:rsidRPr="00BA4FB3">
              <w:rPr>
                <w:rFonts w:eastAsia="Arial" w:cstheme="minorHAnsi"/>
                <w:color w:val="000000" w:themeColor="text1"/>
                <w:sz w:val="18"/>
                <w:szCs w:val="18"/>
              </w:rPr>
              <w:br/>
              <w:t xml:space="preserve">ermittelter Energiemenge </w:t>
            </w:r>
            <w:r w:rsidRPr="00BA4FB3">
              <w:rPr>
                <w:rFonts w:eastAsia="Arial" w:cstheme="minorHAnsi"/>
                <w:color w:val="000000" w:themeColor="text1"/>
                <w:sz w:val="18"/>
                <w:szCs w:val="18"/>
              </w:rPr>
              <w:br/>
              <w:t>der Marktlokation):</w:t>
            </w:r>
          </w:p>
          <w:p w14:paraId="00DFA241" w14:textId="77777777" w:rsidR="0010342C" w:rsidRPr="00BA4FB3" w:rsidRDefault="0010342C" w:rsidP="00A065D6">
            <w:pPr>
              <w:tabs>
                <w:tab w:val="left" w:pos="601"/>
              </w:tabs>
              <w:spacing w:after="0" w:line="240" w:lineRule="auto"/>
              <w:ind w:right="-368"/>
              <w:rPr>
                <w:rFonts w:eastAsia="Arial" w:cstheme="minorHAnsi"/>
                <w:color w:val="000000" w:themeColor="text1"/>
                <w:sz w:val="18"/>
                <w:szCs w:val="18"/>
              </w:rPr>
            </w:pPr>
          </w:p>
          <w:p w14:paraId="487B8ACB" w14:textId="3E5FDE96" w:rsidR="0010342C" w:rsidRPr="00BA4FB3" w:rsidRDefault="0010342C" w:rsidP="00A065D6">
            <w:pPr>
              <w:tabs>
                <w:tab w:val="left" w:pos="601"/>
              </w:tabs>
              <w:spacing w:after="0" w:line="240" w:lineRule="auto"/>
              <w:ind w:right="-368"/>
              <w:rPr>
                <w:rFonts w:eastAsia="Arial" w:cstheme="minorHAnsi"/>
                <w:color w:val="000000" w:themeColor="text1"/>
                <w:sz w:val="18"/>
                <w:szCs w:val="18"/>
                <w:lang w:eastAsia="en-US"/>
              </w:rPr>
            </w:pPr>
            <w:r w:rsidRPr="00BA4FB3">
              <w:rPr>
                <w:rFonts w:eastAsia="Arial" w:cstheme="minorHAnsi"/>
                <w:color w:val="000000" w:themeColor="text1"/>
                <w:sz w:val="18"/>
                <w:szCs w:val="18"/>
              </w:rPr>
              <w:t>9991 00000 019 3</w:t>
            </w:r>
          </w:p>
        </w:tc>
        <w:tc>
          <w:tcPr>
            <w:tcW w:w="3402" w:type="dxa"/>
          </w:tcPr>
          <w:p w14:paraId="6D278308" w14:textId="57DEEAB0" w:rsidR="0010342C" w:rsidRPr="00BA4FB3" w:rsidRDefault="0010342C" w:rsidP="0010342C">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lang w:eastAsia="en-US"/>
              </w:rPr>
              <w:t xml:space="preserve">Spalte: </w:t>
            </w:r>
            <w:r w:rsidRPr="00BA4FB3">
              <w:rPr>
                <w:rFonts w:eastAsia="Arial" w:cstheme="minorHAnsi"/>
                <w:color w:val="000000" w:themeColor="text1"/>
                <w:sz w:val="18"/>
                <w:szCs w:val="18"/>
              </w:rPr>
              <w:t xml:space="preserve">Messlokation (bei rechnerisch </w:t>
            </w:r>
            <w:r w:rsidRPr="00BA4FB3">
              <w:rPr>
                <w:rFonts w:eastAsia="Arial" w:cstheme="minorHAnsi"/>
                <w:color w:val="000000" w:themeColor="text1"/>
                <w:sz w:val="18"/>
                <w:szCs w:val="18"/>
              </w:rPr>
              <w:br/>
              <w:t xml:space="preserve">ermittelter Energiemenge </w:t>
            </w:r>
            <w:r w:rsidRPr="00BA4FB3">
              <w:rPr>
                <w:rFonts w:eastAsia="Arial" w:cstheme="minorHAnsi"/>
                <w:color w:val="000000" w:themeColor="text1"/>
                <w:sz w:val="18"/>
                <w:szCs w:val="18"/>
              </w:rPr>
              <w:br/>
              <w:t>der Marktlokation):</w:t>
            </w:r>
          </w:p>
          <w:p w14:paraId="1FDAAB6D" w14:textId="77777777" w:rsidR="0010342C" w:rsidRPr="00BA4FB3" w:rsidRDefault="0010342C" w:rsidP="0010342C">
            <w:pPr>
              <w:tabs>
                <w:tab w:val="left" w:pos="601"/>
              </w:tabs>
              <w:spacing w:after="0" w:line="240" w:lineRule="auto"/>
              <w:ind w:right="-368"/>
              <w:rPr>
                <w:rFonts w:eastAsia="Arial" w:cstheme="minorHAnsi"/>
                <w:color w:val="000000" w:themeColor="text1"/>
                <w:sz w:val="18"/>
                <w:szCs w:val="18"/>
              </w:rPr>
            </w:pPr>
          </w:p>
          <w:p w14:paraId="78FDF80E" w14:textId="77777777" w:rsidR="0010342C" w:rsidRPr="00BA4FB3" w:rsidRDefault="0010342C" w:rsidP="0010342C">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9991 00000 019 3</w:t>
            </w:r>
          </w:p>
          <w:p w14:paraId="143E8292" w14:textId="77777777" w:rsidR="0010342C" w:rsidRPr="00BA4FB3" w:rsidRDefault="0010342C" w:rsidP="0010342C">
            <w:pPr>
              <w:tabs>
                <w:tab w:val="left" w:pos="601"/>
              </w:tabs>
              <w:spacing w:after="0" w:line="240" w:lineRule="auto"/>
              <w:ind w:right="-368"/>
              <w:rPr>
                <w:rFonts w:eastAsia="Arial" w:cstheme="minorHAnsi"/>
                <w:color w:val="000000" w:themeColor="text1"/>
                <w:sz w:val="18"/>
                <w:szCs w:val="18"/>
              </w:rPr>
            </w:pPr>
            <w:r w:rsidRPr="00BA4FB3">
              <w:rPr>
                <w:rFonts w:eastAsia="Arial" w:cstheme="minorHAnsi"/>
                <w:color w:val="000000" w:themeColor="text1"/>
                <w:sz w:val="18"/>
                <w:szCs w:val="18"/>
              </w:rPr>
              <w:t>ggf.</w:t>
            </w:r>
          </w:p>
          <w:p w14:paraId="468856F3" w14:textId="1A513A50" w:rsidR="0010342C" w:rsidRPr="00BA4FB3" w:rsidRDefault="0010342C" w:rsidP="0010342C">
            <w:pPr>
              <w:tabs>
                <w:tab w:val="left" w:pos="601"/>
              </w:tabs>
              <w:spacing w:after="0" w:line="240" w:lineRule="auto"/>
              <w:ind w:right="-368"/>
              <w:rPr>
                <w:rFonts w:eastAsia="Arial" w:cstheme="minorHAnsi"/>
                <w:color w:val="000000" w:themeColor="text1"/>
                <w:sz w:val="18"/>
                <w:szCs w:val="18"/>
                <w:lang w:eastAsia="en-US"/>
              </w:rPr>
            </w:pPr>
            <w:r w:rsidRPr="00BA4FB3">
              <w:rPr>
                <w:rFonts w:eastAsia="Arial" w:cstheme="minorHAnsi"/>
                <w:color w:val="000000" w:themeColor="text1"/>
                <w:sz w:val="18"/>
                <w:szCs w:val="18"/>
              </w:rPr>
              <w:t>9991 00000 020 0</w:t>
            </w:r>
          </w:p>
        </w:tc>
        <w:tc>
          <w:tcPr>
            <w:tcW w:w="2835" w:type="dxa"/>
          </w:tcPr>
          <w:p w14:paraId="385830E1" w14:textId="392589BE" w:rsidR="0010342C" w:rsidRPr="00BA4FB3" w:rsidRDefault="0010342C" w:rsidP="0010342C">
            <w:pPr>
              <w:tabs>
                <w:tab w:val="left" w:pos="601"/>
              </w:tabs>
              <w:spacing w:before="20" w:after="60" w:line="240" w:lineRule="auto"/>
              <w:rPr>
                <w:rFonts w:eastAsia="Arial" w:cstheme="minorHAnsi"/>
                <w:color w:val="000000" w:themeColor="text1"/>
                <w:sz w:val="18"/>
                <w:szCs w:val="18"/>
                <w:lang w:eastAsia="en-US"/>
              </w:rPr>
            </w:pPr>
            <w:r w:rsidRPr="00BA4FB3">
              <w:rPr>
                <w:rFonts w:eastAsia="Arial" w:cstheme="minorHAnsi"/>
                <w:color w:val="000000" w:themeColor="text1"/>
                <w:sz w:val="18"/>
                <w:szCs w:val="18"/>
                <w:lang w:eastAsia="en-US"/>
              </w:rPr>
              <w:t xml:space="preserve">Der Mindestumfang der Mess-Produkte bei iMS Strom mit </w:t>
            </w:r>
            <w:r w:rsidRPr="00BA4FB3">
              <w:rPr>
                <w:rFonts w:eastAsia="Arial" w:cstheme="minorHAnsi"/>
                <w:color w:val="000000" w:themeColor="text1"/>
                <w:sz w:val="18"/>
                <w:szCs w:val="18"/>
              </w:rPr>
              <w:t>Prognose auf Basis von Profilen CCI+++ZA6 SLP/SEP CAV+E02 ist bei einer rechnerisch ermittelten Energiemenge der Marktlokation ggf. auch das Messprodukt „</w:t>
            </w:r>
            <w:r w:rsidRPr="00BA4FB3">
              <w:rPr>
                <w:rFonts w:cstheme="minorHAnsi"/>
                <w:color w:val="000000" w:themeColor="text1"/>
                <w:sz w:val="18"/>
                <w:szCs w:val="18"/>
              </w:rPr>
              <w:t>Messlokation mit Wahlmöglichkeit der Zuordnung einer Zählzeit für Wirkarbeit Erzeugung Zählerstand monatlich“ relevant.</w:t>
            </w:r>
          </w:p>
          <w:p w14:paraId="777C93DF" w14:textId="77777777" w:rsidR="0010342C" w:rsidRPr="00BA4FB3" w:rsidRDefault="0010342C" w:rsidP="00A065D6">
            <w:pPr>
              <w:tabs>
                <w:tab w:val="left" w:pos="601"/>
              </w:tabs>
              <w:spacing w:before="20" w:after="60" w:line="240" w:lineRule="auto"/>
              <w:rPr>
                <w:rFonts w:eastAsia="Arial" w:cstheme="minorHAnsi"/>
                <w:color w:val="000000" w:themeColor="text1"/>
                <w:sz w:val="18"/>
                <w:szCs w:val="18"/>
                <w:lang w:eastAsia="en-US"/>
              </w:rPr>
            </w:pPr>
          </w:p>
        </w:tc>
        <w:tc>
          <w:tcPr>
            <w:tcW w:w="2268" w:type="dxa"/>
          </w:tcPr>
          <w:p w14:paraId="0141CBED" w14:textId="1B7ABCB2" w:rsidR="0010342C" w:rsidRPr="001E58C9" w:rsidRDefault="00D745EC"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10342C" w:rsidRPr="00BA4FB3">
              <w:rPr>
                <w:rFonts w:eastAsia="Arial" w:cstheme="minorHAnsi"/>
                <w:color w:val="000000" w:themeColor="text1"/>
                <w:sz w:val="18"/>
                <w:szCs w:val="18"/>
              </w:rPr>
              <w:t>Fehler (31.01.2022)</w:t>
            </w:r>
          </w:p>
        </w:tc>
      </w:tr>
      <w:tr w:rsidR="001F2B3E" w:rsidRPr="001E58C9" w14:paraId="67375F2E" w14:textId="77777777" w:rsidTr="00CE6C79">
        <w:trPr>
          <w:trHeight w:val="177"/>
        </w:trPr>
        <w:tc>
          <w:tcPr>
            <w:tcW w:w="704" w:type="dxa"/>
          </w:tcPr>
          <w:p w14:paraId="61C3C632" w14:textId="75B689C4" w:rsidR="001F2B3E" w:rsidRPr="00BA4FB3" w:rsidRDefault="007E4BD9"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22883</w:t>
            </w:r>
          </w:p>
        </w:tc>
        <w:tc>
          <w:tcPr>
            <w:tcW w:w="1701" w:type="dxa"/>
          </w:tcPr>
          <w:p w14:paraId="5D24A05C" w14:textId="77777777" w:rsidR="001F2B3E" w:rsidRDefault="001F2B3E"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1F2B3E">
              <w:rPr>
                <w:rFonts w:eastAsia="Arial" w:cstheme="minorHAnsi"/>
                <w:color w:val="000000" w:themeColor="text1"/>
                <w:sz w:val="18"/>
                <w:szCs w:val="18"/>
                <w:lang w:eastAsia="en-US"/>
              </w:rPr>
              <w:t>3.3.5</w:t>
            </w:r>
            <w:r>
              <w:rPr>
                <w:rFonts w:eastAsia="Arial" w:cstheme="minorHAnsi"/>
                <w:color w:val="000000" w:themeColor="text1"/>
                <w:sz w:val="18"/>
                <w:szCs w:val="18"/>
                <w:lang w:eastAsia="en-US"/>
              </w:rPr>
              <w:t xml:space="preserve"> </w:t>
            </w:r>
            <w:r w:rsidRPr="001F2B3E">
              <w:rPr>
                <w:rFonts w:eastAsia="Arial" w:cstheme="minorHAnsi"/>
                <w:color w:val="000000" w:themeColor="text1"/>
                <w:sz w:val="18"/>
                <w:szCs w:val="18"/>
                <w:lang w:eastAsia="en-US"/>
              </w:rPr>
              <w:t>für Messprodukte Strom, die ausschließlich für die Rolle ESA Anwendung finden (Roh-daten)</w:t>
            </w:r>
          </w:p>
          <w:p w14:paraId="5A990487" w14:textId="77777777" w:rsidR="001F2B3E" w:rsidRDefault="001F2B3E"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w:t>
            </w:r>
          </w:p>
          <w:p w14:paraId="2E976433" w14:textId="01D7C703" w:rsidR="000A793A" w:rsidRPr="00BA4FB3" w:rsidRDefault="000A793A"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Zeile 5-8</w:t>
            </w:r>
          </w:p>
        </w:tc>
        <w:tc>
          <w:tcPr>
            <w:tcW w:w="3402" w:type="dxa"/>
          </w:tcPr>
          <w:p w14:paraId="10EB53A2" w14:textId="7BBA3593" w:rsidR="000A793A" w:rsidRDefault="000A793A" w:rsidP="00A065D6">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9991 00000 043 2</w:t>
            </w:r>
          </w:p>
          <w:p w14:paraId="778952EF" w14:textId="37B80E3D" w:rsidR="000A793A" w:rsidRDefault="000A793A" w:rsidP="00A065D6">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0A793A">
              <w:rPr>
                <w:rFonts w:eastAsia="Arial" w:cstheme="minorHAnsi"/>
                <w:color w:val="000000" w:themeColor="text1"/>
                <w:sz w:val="18"/>
                <w:szCs w:val="18"/>
                <w:lang w:eastAsia="en-US"/>
              </w:rPr>
              <w:t xml:space="preserve">bilaterale Vereinbarung, da Werte aus dem SMGW </w:t>
            </w:r>
          </w:p>
          <w:p w14:paraId="25594D73" w14:textId="77777777" w:rsidR="000A793A" w:rsidRDefault="000A793A" w:rsidP="00A065D6">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OBIS-Kennzahl: keine Angabe</w:t>
            </w:r>
          </w:p>
          <w:p w14:paraId="1C77BF7E" w14:textId="77777777" w:rsidR="000A793A" w:rsidRDefault="000A793A" w:rsidP="00A065D6">
            <w:pPr>
              <w:tabs>
                <w:tab w:val="left" w:pos="601"/>
              </w:tabs>
              <w:spacing w:after="0" w:line="240" w:lineRule="auto"/>
              <w:ind w:right="-368"/>
              <w:rPr>
                <w:rFonts w:eastAsia="Arial" w:cstheme="minorHAnsi"/>
                <w:color w:val="000000" w:themeColor="text1"/>
                <w:sz w:val="18"/>
                <w:szCs w:val="18"/>
                <w:lang w:eastAsia="en-US"/>
              </w:rPr>
            </w:pPr>
          </w:p>
          <w:p w14:paraId="38FA00F1" w14:textId="7F3315E5"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sidRPr="000A793A">
              <w:rPr>
                <w:rFonts w:ascii="Calibri" w:hAnsi="Calibri" w:cs="Calibri"/>
                <w:color w:val="000000"/>
                <w:sz w:val="18"/>
                <w:szCs w:val="18"/>
              </w:rPr>
              <w:t>9991 00000 044 0</w:t>
            </w:r>
          </w:p>
          <w:p w14:paraId="6A02F1EB"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0A793A">
              <w:rPr>
                <w:rFonts w:eastAsia="Arial" w:cstheme="minorHAnsi"/>
                <w:color w:val="000000" w:themeColor="text1"/>
                <w:sz w:val="18"/>
                <w:szCs w:val="18"/>
                <w:lang w:eastAsia="en-US"/>
              </w:rPr>
              <w:t xml:space="preserve">bilaterale Vereinbarung, da Werte aus dem SMGW </w:t>
            </w:r>
          </w:p>
          <w:p w14:paraId="36CC5195"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OBIS-Kennzahl: keine Angabe</w:t>
            </w:r>
          </w:p>
          <w:p w14:paraId="7D2D8A45"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p>
          <w:p w14:paraId="571E7CA4" w14:textId="14DFC05A"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Pr>
                <w:rFonts w:ascii="Calibri" w:hAnsi="Calibri" w:cs="Calibri"/>
                <w:color w:val="000000"/>
                <w:sz w:val="18"/>
                <w:szCs w:val="18"/>
              </w:rPr>
              <w:t>9991 00000 047 4</w:t>
            </w:r>
          </w:p>
          <w:p w14:paraId="47A077EB" w14:textId="12F743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0A793A">
              <w:rPr>
                <w:rFonts w:eastAsia="Arial" w:cstheme="minorHAnsi"/>
                <w:color w:val="000000" w:themeColor="text1"/>
                <w:sz w:val="18"/>
                <w:szCs w:val="18"/>
                <w:lang w:eastAsia="en-US"/>
              </w:rPr>
              <w:t xml:space="preserve">bilaterale Vereinbarung, da Werte aus dem SMGW </w:t>
            </w:r>
          </w:p>
          <w:p w14:paraId="72255220"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OBIS-Kennzahl: keine Angabe</w:t>
            </w:r>
          </w:p>
          <w:p w14:paraId="1CCC9B13"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p>
          <w:p w14:paraId="7065EEB5" w14:textId="3D3E38CA"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Pr>
                <w:rFonts w:ascii="Calibri" w:hAnsi="Calibri" w:cs="Calibri"/>
                <w:color w:val="000000"/>
                <w:sz w:val="18"/>
                <w:szCs w:val="18"/>
              </w:rPr>
              <w:t>9991 00000 048 2</w:t>
            </w:r>
          </w:p>
          <w:p w14:paraId="1183888C"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0A793A">
              <w:rPr>
                <w:rFonts w:eastAsia="Arial" w:cstheme="minorHAnsi"/>
                <w:color w:val="000000" w:themeColor="text1"/>
                <w:sz w:val="18"/>
                <w:szCs w:val="18"/>
                <w:lang w:eastAsia="en-US"/>
              </w:rPr>
              <w:t xml:space="preserve">bilaterale Vereinbarung, da Werte aus dem SMGW </w:t>
            </w:r>
          </w:p>
          <w:p w14:paraId="00EBD1EC" w14:textId="7E1A20D2" w:rsidR="000A793A" w:rsidRPr="00BA4FB3"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OBIS-Kennzahl: keine Angabe</w:t>
            </w:r>
          </w:p>
        </w:tc>
        <w:tc>
          <w:tcPr>
            <w:tcW w:w="3402" w:type="dxa"/>
          </w:tcPr>
          <w:p w14:paraId="6A02A936"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9991 00000 043 2</w:t>
            </w:r>
          </w:p>
          <w:p w14:paraId="03227C39" w14:textId="038DCBC2"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E22316">
              <w:rPr>
                <w:rFonts w:eastAsia="Arial" w:cstheme="minorHAnsi"/>
                <w:sz w:val="18"/>
                <w:szCs w:val="18"/>
              </w:rPr>
              <w:t xml:space="preserve">Wirkarbeit Bezug (+) Lastgang </w:t>
            </w:r>
            <w:r>
              <w:rPr>
                <w:rFonts w:eastAsia="Arial" w:cstheme="minorHAnsi"/>
                <w:sz w:val="18"/>
                <w:szCs w:val="18"/>
              </w:rPr>
              <w:br/>
            </w:r>
            <w:r w:rsidRPr="00E22316">
              <w:rPr>
                <w:rFonts w:eastAsia="Arial" w:cstheme="minorHAnsi"/>
                <w:sz w:val="18"/>
                <w:szCs w:val="18"/>
              </w:rPr>
              <w:t>total, tariflos</w:t>
            </w:r>
            <w:r w:rsidRPr="000A793A">
              <w:rPr>
                <w:rFonts w:eastAsia="Arial" w:cstheme="minorHAnsi"/>
                <w:color w:val="000000" w:themeColor="text1"/>
                <w:sz w:val="18"/>
                <w:szCs w:val="18"/>
                <w:lang w:eastAsia="en-US"/>
              </w:rPr>
              <w:t xml:space="preserve"> </w:t>
            </w:r>
          </w:p>
          <w:p w14:paraId="5D0456FE" w14:textId="5D53EDFF"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OBIS-Kennzahl: </w:t>
            </w:r>
            <w:r>
              <w:rPr>
                <w:rFonts w:eastAsia="Arial" w:cstheme="minorHAnsi"/>
                <w:color w:val="000000" w:themeColor="text1"/>
                <w:sz w:val="18"/>
                <w:szCs w:val="18"/>
                <w:lang w:eastAsia="en-US"/>
              </w:rPr>
              <w:br/>
            </w: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p w14:paraId="0A8A48A3"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p>
          <w:p w14:paraId="76115114"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sidRPr="000A793A">
              <w:rPr>
                <w:rFonts w:ascii="Calibri" w:hAnsi="Calibri" w:cs="Calibri"/>
                <w:color w:val="000000"/>
                <w:sz w:val="18"/>
                <w:szCs w:val="18"/>
              </w:rPr>
              <w:t>9991 00000 044 0</w:t>
            </w:r>
          </w:p>
          <w:p w14:paraId="1160717E" w14:textId="409C90F0"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Hinweise: </w:t>
            </w:r>
            <w:r w:rsidRPr="00E22316">
              <w:rPr>
                <w:rFonts w:eastAsia="Arial" w:cstheme="minorHAnsi"/>
                <w:color w:val="000000" w:themeColor="text1"/>
                <w:sz w:val="18"/>
                <w:szCs w:val="18"/>
              </w:rPr>
              <w:t xml:space="preserve">Wirkarbeit Lieferung (-) Lastgang </w:t>
            </w:r>
            <w:r>
              <w:rPr>
                <w:rFonts w:eastAsia="Arial" w:cstheme="minorHAnsi"/>
                <w:color w:val="000000" w:themeColor="text1"/>
                <w:sz w:val="18"/>
                <w:szCs w:val="18"/>
              </w:rPr>
              <w:br/>
            </w:r>
            <w:r w:rsidRPr="00E22316">
              <w:rPr>
                <w:rFonts w:eastAsia="Arial" w:cstheme="minorHAnsi"/>
                <w:color w:val="000000" w:themeColor="text1"/>
                <w:sz w:val="18"/>
                <w:szCs w:val="18"/>
              </w:rPr>
              <w:t>total, tariflos</w:t>
            </w:r>
            <w:r w:rsidRPr="000A793A">
              <w:rPr>
                <w:rFonts w:eastAsia="Arial" w:cstheme="minorHAnsi"/>
                <w:color w:val="000000" w:themeColor="text1"/>
                <w:sz w:val="18"/>
                <w:szCs w:val="18"/>
                <w:lang w:eastAsia="en-US"/>
              </w:rPr>
              <w:t xml:space="preserve"> </w:t>
            </w:r>
          </w:p>
          <w:p w14:paraId="3BEEA0C0" w14:textId="661797C8"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OBIS-Kennzahl: </w:t>
            </w:r>
            <w:r>
              <w:rPr>
                <w:rFonts w:eastAsia="Arial" w:cstheme="minorHAnsi"/>
                <w:color w:val="000000" w:themeColor="text1"/>
                <w:sz w:val="18"/>
                <w:szCs w:val="18"/>
                <w:lang w:eastAsia="en-US"/>
              </w:rPr>
              <w:br/>
            </w: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p w14:paraId="4C99C582"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p>
          <w:p w14:paraId="423AEB50"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Pr>
                <w:rFonts w:ascii="Calibri" w:hAnsi="Calibri" w:cs="Calibri"/>
                <w:color w:val="000000"/>
                <w:sz w:val="18"/>
                <w:szCs w:val="18"/>
              </w:rPr>
              <w:t>9991 00000 047 4</w:t>
            </w:r>
          </w:p>
          <w:p w14:paraId="696222CB" w14:textId="12C63706" w:rsidR="000A793A" w:rsidRPr="000A793A" w:rsidRDefault="000A793A" w:rsidP="000A793A">
            <w:pPr>
              <w:tabs>
                <w:tab w:val="left" w:pos="601"/>
              </w:tabs>
              <w:spacing w:after="0" w:line="240" w:lineRule="auto"/>
              <w:ind w:right="-368"/>
              <w:rPr>
                <w:rFonts w:eastAsia="Arial" w:cstheme="minorHAnsi"/>
                <w:sz w:val="18"/>
                <w:szCs w:val="18"/>
              </w:rPr>
            </w:pPr>
            <w:r>
              <w:rPr>
                <w:rFonts w:eastAsia="Arial" w:cstheme="minorHAnsi"/>
                <w:color w:val="000000" w:themeColor="text1"/>
                <w:sz w:val="18"/>
                <w:szCs w:val="18"/>
                <w:lang w:eastAsia="en-US"/>
              </w:rPr>
              <w:t xml:space="preserve">Hinweise: </w:t>
            </w:r>
            <w:r>
              <w:rPr>
                <w:rFonts w:eastAsia="Arial" w:cstheme="minorHAnsi"/>
                <w:color w:val="000000" w:themeColor="text1"/>
                <w:sz w:val="18"/>
                <w:szCs w:val="18"/>
                <w:lang w:eastAsia="en-US"/>
              </w:rPr>
              <w:br/>
            </w:r>
            <w:r w:rsidRPr="00E22316">
              <w:rPr>
                <w:rFonts w:eastAsia="Arial" w:cstheme="minorHAnsi"/>
                <w:sz w:val="18"/>
                <w:szCs w:val="18"/>
              </w:rPr>
              <w:t>Blindarbeit QI Lastgang total, tariflos</w:t>
            </w:r>
            <w:r>
              <w:rPr>
                <w:rFonts w:eastAsia="Arial" w:cstheme="minorHAnsi"/>
                <w:sz w:val="18"/>
                <w:szCs w:val="18"/>
              </w:rPr>
              <w:br/>
            </w:r>
            <w:r w:rsidRPr="00E22316">
              <w:rPr>
                <w:rFonts w:eastAsia="Arial" w:cstheme="minorHAnsi"/>
                <w:sz w:val="18"/>
                <w:szCs w:val="18"/>
              </w:rPr>
              <w:t>Blindarbeit QIV Lastgang total, tariflos</w:t>
            </w:r>
          </w:p>
          <w:p w14:paraId="74DDB191" w14:textId="016901D2"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OBIS-Kennzahl: </w:t>
            </w:r>
            <w:r>
              <w:rPr>
                <w:rFonts w:eastAsia="Arial" w:cstheme="minorHAnsi"/>
                <w:color w:val="000000" w:themeColor="text1"/>
                <w:sz w:val="18"/>
                <w:szCs w:val="18"/>
                <w:lang w:eastAsia="en-US"/>
              </w:rPr>
              <w:br/>
            </w: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p w14:paraId="77F1F01F"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p>
          <w:p w14:paraId="1795DD8F" w14:textId="77777777"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Messprodukt-Code:</w:t>
            </w:r>
            <w:r w:rsidRPr="009B4767">
              <w:rPr>
                <w:rFonts w:ascii="Calibri" w:hAnsi="Calibri" w:cs="Calibri"/>
                <w:color w:val="000000"/>
                <w:sz w:val="18"/>
                <w:szCs w:val="18"/>
              </w:rPr>
              <w:t xml:space="preserve"> </w:t>
            </w:r>
            <w:r>
              <w:rPr>
                <w:rFonts w:ascii="Calibri" w:hAnsi="Calibri" w:cs="Calibri"/>
                <w:color w:val="000000"/>
                <w:sz w:val="18"/>
                <w:szCs w:val="18"/>
              </w:rPr>
              <w:t>9991 00000 048 2</w:t>
            </w:r>
          </w:p>
          <w:p w14:paraId="6C61A53C" w14:textId="7FD7E924" w:rsidR="000A793A" w:rsidRPr="00352309" w:rsidRDefault="000A793A" w:rsidP="000A793A">
            <w:pPr>
              <w:tabs>
                <w:tab w:val="left" w:pos="601"/>
              </w:tabs>
              <w:spacing w:after="0" w:line="240" w:lineRule="auto"/>
              <w:ind w:right="-368"/>
              <w:rPr>
                <w:rFonts w:eastAsia="Arial" w:cstheme="minorHAnsi"/>
                <w:color w:val="000000" w:themeColor="text1"/>
                <w:sz w:val="18"/>
                <w:szCs w:val="18"/>
              </w:rPr>
            </w:pPr>
            <w:r>
              <w:rPr>
                <w:rFonts w:eastAsia="Arial" w:cstheme="minorHAnsi"/>
                <w:color w:val="000000" w:themeColor="text1"/>
                <w:sz w:val="18"/>
                <w:szCs w:val="18"/>
                <w:lang w:eastAsia="en-US"/>
              </w:rPr>
              <w:t xml:space="preserve">Hinweise: </w:t>
            </w:r>
            <w:r>
              <w:rPr>
                <w:rFonts w:eastAsia="Arial" w:cstheme="minorHAnsi"/>
                <w:color w:val="000000" w:themeColor="text1"/>
                <w:sz w:val="18"/>
                <w:szCs w:val="18"/>
                <w:lang w:eastAsia="en-US"/>
              </w:rPr>
              <w:br/>
            </w:r>
            <w:r w:rsidRPr="00352309">
              <w:rPr>
                <w:rFonts w:eastAsia="Arial" w:cstheme="minorHAnsi"/>
                <w:color w:val="000000" w:themeColor="text1"/>
                <w:sz w:val="18"/>
                <w:szCs w:val="18"/>
              </w:rPr>
              <w:t>Blindarbeit QII Lastgang total, tariflos</w:t>
            </w:r>
          </w:p>
          <w:p w14:paraId="6B617A02" w14:textId="790CEC73" w:rsidR="000A793A" w:rsidRDefault="000A793A" w:rsidP="000A793A">
            <w:pPr>
              <w:tabs>
                <w:tab w:val="left" w:pos="601"/>
              </w:tabs>
              <w:spacing w:after="0" w:line="240" w:lineRule="auto"/>
              <w:ind w:right="-368"/>
              <w:rPr>
                <w:rFonts w:eastAsia="Arial" w:cstheme="minorHAnsi"/>
                <w:color w:val="000000" w:themeColor="text1"/>
                <w:sz w:val="18"/>
                <w:szCs w:val="18"/>
                <w:lang w:eastAsia="en-US"/>
              </w:rPr>
            </w:pPr>
            <w:r w:rsidRPr="00352309">
              <w:rPr>
                <w:rFonts w:eastAsia="Arial" w:cstheme="minorHAnsi"/>
                <w:color w:val="000000" w:themeColor="text1"/>
                <w:sz w:val="18"/>
                <w:szCs w:val="18"/>
              </w:rPr>
              <w:t>Blindarbeit QIII Lastgang total, tariflos</w:t>
            </w:r>
          </w:p>
          <w:p w14:paraId="71E0F298" w14:textId="46184A6A" w:rsidR="001F2B3E" w:rsidRPr="00BA4FB3" w:rsidRDefault="000A793A" w:rsidP="000A793A">
            <w:pPr>
              <w:tabs>
                <w:tab w:val="left" w:pos="601"/>
              </w:tabs>
              <w:spacing w:after="0" w:line="240" w:lineRule="auto"/>
              <w:ind w:right="-368"/>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OBIS-Kennzahl: </w:t>
            </w:r>
            <w:r>
              <w:rPr>
                <w:rFonts w:eastAsia="Arial" w:cstheme="minorHAnsi"/>
                <w:color w:val="000000" w:themeColor="text1"/>
                <w:sz w:val="18"/>
                <w:szCs w:val="18"/>
                <w:lang w:eastAsia="en-US"/>
              </w:rPr>
              <w:br/>
            </w: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c>
          <w:tcPr>
            <w:tcW w:w="2835" w:type="dxa"/>
          </w:tcPr>
          <w:p w14:paraId="5DC7A356" w14:textId="458D7A72" w:rsidR="001F2B3E" w:rsidRPr="00BA4FB3" w:rsidRDefault="000A793A" w:rsidP="0010342C">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Präzisierung der Beschreibung der Messprodukte.</w:t>
            </w:r>
          </w:p>
        </w:tc>
        <w:tc>
          <w:tcPr>
            <w:tcW w:w="2268" w:type="dxa"/>
          </w:tcPr>
          <w:p w14:paraId="4ED1F1D5" w14:textId="4EA5BAC0" w:rsidR="001F2B3E" w:rsidRPr="00BA4FB3" w:rsidRDefault="00D745EC"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 xml:space="preserve">Genehmigt: </w:t>
            </w:r>
            <w:r w:rsidR="000A793A" w:rsidRPr="00BA4FB3">
              <w:rPr>
                <w:rFonts w:eastAsia="Arial" w:cstheme="minorHAnsi"/>
                <w:color w:val="000000" w:themeColor="text1"/>
                <w:sz w:val="18"/>
                <w:szCs w:val="18"/>
              </w:rPr>
              <w:t>Fehler (31.01.2022)</w:t>
            </w:r>
          </w:p>
        </w:tc>
      </w:tr>
      <w:tr w:rsidR="00EA425C" w:rsidRPr="001E58C9" w14:paraId="752FD3B0" w14:textId="77777777" w:rsidTr="00CE6C79">
        <w:trPr>
          <w:trHeight w:val="177"/>
        </w:trPr>
        <w:tc>
          <w:tcPr>
            <w:tcW w:w="704" w:type="dxa"/>
          </w:tcPr>
          <w:p w14:paraId="70C1A8F5" w14:textId="30BB678B" w:rsidR="00EA425C" w:rsidRDefault="00685A16"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22920</w:t>
            </w:r>
          </w:p>
        </w:tc>
        <w:tc>
          <w:tcPr>
            <w:tcW w:w="1701" w:type="dxa"/>
          </w:tcPr>
          <w:p w14:paraId="79367E82" w14:textId="77777777" w:rsidR="00EA425C" w:rsidRDefault="00EA425C"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EA425C">
              <w:rPr>
                <w:rFonts w:eastAsia="Arial" w:cstheme="minorHAnsi"/>
                <w:color w:val="000000" w:themeColor="text1"/>
                <w:sz w:val="18"/>
                <w:szCs w:val="18"/>
                <w:lang w:eastAsia="en-US"/>
              </w:rPr>
              <w:t>4.1</w:t>
            </w:r>
            <w:r>
              <w:rPr>
                <w:rFonts w:eastAsia="Arial" w:cstheme="minorHAnsi"/>
                <w:color w:val="000000" w:themeColor="text1"/>
                <w:sz w:val="18"/>
                <w:szCs w:val="18"/>
                <w:lang w:eastAsia="en-US"/>
              </w:rPr>
              <w:t xml:space="preserve"> </w:t>
            </w:r>
            <w:r w:rsidRPr="00EA425C">
              <w:rPr>
                <w:rFonts w:eastAsia="Arial" w:cstheme="minorHAnsi"/>
                <w:color w:val="000000" w:themeColor="text1"/>
                <w:sz w:val="18"/>
                <w:szCs w:val="18"/>
                <w:lang w:eastAsia="en-US"/>
              </w:rPr>
              <w:t>Verwendete OBIS-Kennzahlen</w:t>
            </w:r>
          </w:p>
          <w:p w14:paraId="2F9C3A7D" w14:textId="77777777" w:rsidR="00EA425C" w:rsidRDefault="00EA425C" w:rsidP="0031220A">
            <w:pPr>
              <w:tabs>
                <w:tab w:val="left" w:pos="601"/>
              </w:tabs>
              <w:spacing w:before="20" w:after="60" w:line="240" w:lineRule="auto"/>
              <w:rPr>
                <w:rFonts w:eastAsia="Arial" w:cstheme="minorHAnsi"/>
                <w:color w:val="000000" w:themeColor="text1"/>
                <w:sz w:val="18"/>
                <w:szCs w:val="18"/>
                <w:lang w:eastAsia="en-US"/>
              </w:rPr>
            </w:pPr>
          </w:p>
          <w:p w14:paraId="101BA6E3" w14:textId="77777777" w:rsidR="00EA425C" w:rsidRDefault="00EA425C"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Tabelle, </w:t>
            </w:r>
          </w:p>
          <w:p w14:paraId="507BBFCE" w14:textId="104187B1" w:rsidR="00EA425C" w:rsidRDefault="00EA425C" w:rsidP="0031220A">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Zeile </w:t>
            </w:r>
            <w:r w:rsidRPr="00FA6231">
              <w:rPr>
                <w:rFonts w:cstheme="minorHAnsi"/>
                <w:sz w:val="18"/>
                <w:szCs w:val="18"/>
              </w:rPr>
              <w:t>Brennwert [kWh/m³]</w:t>
            </w:r>
          </w:p>
        </w:tc>
        <w:tc>
          <w:tcPr>
            <w:tcW w:w="3402" w:type="dxa"/>
          </w:tcPr>
          <w:p w14:paraId="367A24F8" w14:textId="726EE3D4" w:rsidR="00EA425C" w:rsidRDefault="00EA425C" w:rsidP="00A065D6">
            <w:pPr>
              <w:tabs>
                <w:tab w:val="left" w:pos="601"/>
              </w:tabs>
              <w:spacing w:after="0" w:line="240" w:lineRule="auto"/>
              <w:ind w:right="-368"/>
              <w:rPr>
                <w:rFonts w:eastAsia="Arial" w:cstheme="minorHAnsi"/>
                <w:color w:val="000000" w:themeColor="text1"/>
                <w:sz w:val="18"/>
                <w:szCs w:val="18"/>
                <w:lang w:eastAsia="en-US"/>
              </w:rPr>
            </w:pPr>
            <w:r>
              <w:rPr>
                <w:rFonts w:cstheme="minorHAnsi"/>
                <w:sz w:val="18"/>
                <w:szCs w:val="18"/>
              </w:rPr>
              <w:t xml:space="preserve">Ausprägung in Werteart: Mittelwert </w:t>
            </w:r>
            <w:r>
              <w:rPr>
                <w:rFonts w:cstheme="minorHAnsi"/>
                <w:sz w:val="18"/>
                <w:szCs w:val="18"/>
              </w:rPr>
              <w:br/>
              <w:t>vorhanden</w:t>
            </w:r>
          </w:p>
        </w:tc>
        <w:tc>
          <w:tcPr>
            <w:tcW w:w="3402" w:type="dxa"/>
          </w:tcPr>
          <w:p w14:paraId="053019C8" w14:textId="77777777" w:rsidR="00EA425C" w:rsidRDefault="00EA425C" w:rsidP="000A793A">
            <w:pPr>
              <w:tabs>
                <w:tab w:val="left" w:pos="601"/>
              </w:tabs>
              <w:spacing w:after="0" w:line="240" w:lineRule="auto"/>
              <w:ind w:right="-368"/>
              <w:rPr>
                <w:rFonts w:cstheme="minorHAnsi"/>
                <w:sz w:val="18"/>
                <w:szCs w:val="18"/>
              </w:rPr>
            </w:pPr>
            <w:r>
              <w:rPr>
                <w:rFonts w:cstheme="minorHAnsi"/>
                <w:sz w:val="18"/>
                <w:szCs w:val="18"/>
              </w:rPr>
              <w:t xml:space="preserve">Ausprägung in Wertearten: </w:t>
            </w:r>
          </w:p>
          <w:p w14:paraId="0AC90D3C" w14:textId="77777777" w:rsidR="00EA425C" w:rsidRDefault="00EA425C" w:rsidP="000A793A">
            <w:pPr>
              <w:tabs>
                <w:tab w:val="left" w:pos="601"/>
              </w:tabs>
              <w:spacing w:after="0" w:line="240" w:lineRule="auto"/>
              <w:ind w:right="-368"/>
              <w:rPr>
                <w:rFonts w:cstheme="minorHAnsi"/>
                <w:sz w:val="18"/>
                <w:szCs w:val="18"/>
              </w:rPr>
            </w:pPr>
            <w:r>
              <w:rPr>
                <w:rFonts w:cstheme="minorHAnsi"/>
                <w:sz w:val="18"/>
                <w:szCs w:val="18"/>
              </w:rPr>
              <w:t>Mittelwert</w:t>
            </w:r>
          </w:p>
          <w:p w14:paraId="38F616F6" w14:textId="77777777" w:rsidR="00EA425C" w:rsidRDefault="00EA425C" w:rsidP="000A793A">
            <w:pPr>
              <w:tabs>
                <w:tab w:val="left" w:pos="601"/>
              </w:tabs>
              <w:spacing w:after="0" w:line="240" w:lineRule="auto"/>
              <w:ind w:right="-368"/>
              <w:rPr>
                <w:rFonts w:cstheme="minorHAnsi"/>
                <w:sz w:val="18"/>
                <w:szCs w:val="18"/>
              </w:rPr>
            </w:pPr>
            <w:r>
              <w:rPr>
                <w:rFonts w:cstheme="minorHAnsi"/>
                <w:sz w:val="18"/>
                <w:szCs w:val="18"/>
              </w:rPr>
              <w:t>kleinster Monatseinspeise-Brennwert</w:t>
            </w:r>
          </w:p>
          <w:p w14:paraId="06E8FD7D" w14:textId="58D1FD05" w:rsidR="00EA425C" w:rsidRDefault="00EA425C" w:rsidP="000A793A">
            <w:pPr>
              <w:tabs>
                <w:tab w:val="left" w:pos="601"/>
              </w:tabs>
              <w:spacing w:after="0" w:line="240" w:lineRule="auto"/>
              <w:ind w:right="-368"/>
              <w:rPr>
                <w:rFonts w:eastAsia="Arial" w:cstheme="minorHAnsi"/>
                <w:color w:val="000000" w:themeColor="text1"/>
                <w:sz w:val="18"/>
                <w:szCs w:val="18"/>
                <w:lang w:eastAsia="en-US"/>
              </w:rPr>
            </w:pPr>
            <w:r>
              <w:rPr>
                <w:rFonts w:cstheme="minorHAnsi"/>
                <w:sz w:val="18"/>
                <w:szCs w:val="18"/>
              </w:rPr>
              <w:t>größter Monatseinspeise-Brennwert</w:t>
            </w:r>
            <w:r>
              <w:rPr>
                <w:rFonts w:cstheme="minorHAnsi"/>
                <w:sz w:val="18"/>
                <w:szCs w:val="18"/>
              </w:rPr>
              <w:br/>
              <w:t>vorhanden</w:t>
            </w:r>
          </w:p>
        </w:tc>
        <w:tc>
          <w:tcPr>
            <w:tcW w:w="2835" w:type="dxa"/>
          </w:tcPr>
          <w:p w14:paraId="33514B26" w14:textId="208005DB" w:rsidR="00EA425C" w:rsidRDefault="00EA425C" w:rsidP="0010342C">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Gemäß den Anforderungen, </w:t>
            </w:r>
            <w:r w:rsidR="00685A16" w:rsidRPr="00685A16">
              <w:rPr>
                <w:rFonts w:eastAsia="Arial" w:cstheme="minorHAnsi"/>
                <w:color w:val="000000" w:themeColor="text1"/>
                <w:sz w:val="18"/>
                <w:szCs w:val="18"/>
                <w:lang w:eastAsia="en-US"/>
              </w:rPr>
              <w:t>KOV XIII, BDEW/VKU/GEODE-Leitfaden Marktprozesse Bilanzkreismanagement Gas Teil 2, Kapitel 6 Bereitstellung von Gasbeschaffenheitswerten</w:t>
            </w:r>
            <w:r w:rsidR="00685A16">
              <w:rPr>
                <w:rFonts w:eastAsia="Arial" w:cstheme="minorHAnsi"/>
                <w:color w:val="000000" w:themeColor="text1"/>
                <w:sz w:val="18"/>
                <w:szCs w:val="18"/>
                <w:lang w:eastAsia="en-US"/>
              </w:rPr>
              <w:t>.</w:t>
            </w:r>
          </w:p>
        </w:tc>
        <w:tc>
          <w:tcPr>
            <w:tcW w:w="2268" w:type="dxa"/>
          </w:tcPr>
          <w:p w14:paraId="50BCC71F" w14:textId="3C0BCB8F" w:rsidR="00EA425C" w:rsidRPr="00BA4FB3" w:rsidRDefault="00D745EC" w:rsidP="00A065D6">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D127BE" w:rsidRPr="001E58C9" w14:paraId="21FBF8F6" w14:textId="77777777" w:rsidTr="00CE6C79">
        <w:trPr>
          <w:trHeight w:val="177"/>
        </w:trPr>
        <w:tc>
          <w:tcPr>
            <w:tcW w:w="704" w:type="dxa"/>
          </w:tcPr>
          <w:p w14:paraId="1B2CEF6E" w14:textId="1DE4F50A" w:rsidR="00D127BE" w:rsidRPr="00480621" w:rsidRDefault="00480621" w:rsidP="00A065D6">
            <w:pPr>
              <w:tabs>
                <w:tab w:val="left" w:pos="601"/>
              </w:tabs>
              <w:spacing w:before="20" w:after="60" w:line="240" w:lineRule="auto"/>
              <w:rPr>
                <w:rFonts w:eastAsia="Arial" w:cstheme="minorHAnsi"/>
                <w:color w:val="000000" w:themeColor="text1"/>
                <w:sz w:val="18"/>
                <w:szCs w:val="18"/>
              </w:rPr>
            </w:pPr>
            <w:r w:rsidRPr="00480621">
              <w:rPr>
                <w:rFonts w:eastAsia="Arial" w:cstheme="minorHAnsi"/>
                <w:color w:val="000000" w:themeColor="text1"/>
                <w:sz w:val="18"/>
                <w:szCs w:val="18"/>
              </w:rPr>
              <w:t>22928</w:t>
            </w:r>
          </w:p>
        </w:tc>
        <w:tc>
          <w:tcPr>
            <w:tcW w:w="1701" w:type="dxa"/>
          </w:tcPr>
          <w:p w14:paraId="25EA14A5" w14:textId="0452D205" w:rsidR="00D127BE" w:rsidRPr="00480621" w:rsidRDefault="00D127BE" w:rsidP="0031220A">
            <w:pPr>
              <w:tabs>
                <w:tab w:val="left" w:pos="601"/>
              </w:tabs>
              <w:spacing w:before="20" w:after="60" w:line="240" w:lineRule="auto"/>
              <w:rPr>
                <w:rFonts w:eastAsia="Arial" w:cstheme="minorHAnsi"/>
                <w:color w:val="000000" w:themeColor="text1"/>
                <w:sz w:val="18"/>
                <w:szCs w:val="18"/>
                <w:lang w:eastAsia="en-US"/>
              </w:rPr>
            </w:pPr>
            <w:r w:rsidRPr="00480621">
              <w:rPr>
                <w:rFonts w:eastAsia="Arial" w:cstheme="minorHAnsi"/>
                <w:color w:val="000000" w:themeColor="text1"/>
                <w:sz w:val="18"/>
                <w:szCs w:val="18"/>
                <w:lang w:eastAsia="en-US"/>
              </w:rPr>
              <w:t>Kapitel 4.7 Mindestumfang der Mess-Produkte in der UTILMD bei Gas</w:t>
            </w:r>
          </w:p>
        </w:tc>
        <w:tc>
          <w:tcPr>
            <w:tcW w:w="3402" w:type="dxa"/>
          </w:tcPr>
          <w:p w14:paraId="2026D4EF" w14:textId="77795CB8" w:rsidR="00D127BE" w:rsidRPr="00480621" w:rsidRDefault="00D127BE" w:rsidP="00A065D6">
            <w:pPr>
              <w:tabs>
                <w:tab w:val="left" w:pos="601"/>
              </w:tabs>
              <w:spacing w:after="0" w:line="240" w:lineRule="auto"/>
              <w:ind w:right="-368"/>
              <w:rPr>
                <w:rFonts w:cstheme="minorHAnsi"/>
                <w:sz w:val="18"/>
                <w:szCs w:val="18"/>
              </w:rPr>
            </w:pPr>
            <w:r w:rsidRPr="00480621">
              <w:rPr>
                <w:rFonts w:cstheme="minorHAnsi"/>
                <w:sz w:val="18"/>
                <w:szCs w:val="18"/>
              </w:rPr>
              <w:t>Kapitel nicht vorhanden</w:t>
            </w:r>
          </w:p>
        </w:tc>
        <w:tc>
          <w:tcPr>
            <w:tcW w:w="3402" w:type="dxa"/>
          </w:tcPr>
          <w:p w14:paraId="0CC3AA3F" w14:textId="4463C780" w:rsidR="00D127BE" w:rsidRPr="00480621" w:rsidRDefault="00D127BE" w:rsidP="000A793A">
            <w:pPr>
              <w:tabs>
                <w:tab w:val="left" w:pos="601"/>
              </w:tabs>
              <w:spacing w:after="0" w:line="240" w:lineRule="auto"/>
              <w:ind w:right="-368"/>
              <w:rPr>
                <w:rFonts w:cstheme="minorHAnsi"/>
                <w:sz w:val="18"/>
                <w:szCs w:val="18"/>
              </w:rPr>
            </w:pPr>
            <w:r w:rsidRPr="00480621">
              <w:rPr>
                <w:rFonts w:cstheme="minorHAnsi"/>
                <w:sz w:val="18"/>
                <w:szCs w:val="18"/>
              </w:rPr>
              <w:t>Kapitel vorhanden</w:t>
            </w:r>
          </w:p>
        </w:tc>
        <w:tc>
          <w:tcPr>
            <w:tcW w:w="2835" w:type="dxa"/>
          </w:tcPr>
          <w:p w14:paraId="4966E90F" w14:textId="37728454" w:rsidR="00D127BE" w:rsidRPr="00480621" w:rsidRDefault="00D127BE" w:rsidP="0010342C">
            <w:pPr>
              <w:tabs>
                <w:tab w:val="left" w:pos="601"/>
              </w:tabs>
              <w:spacing w:before="20" w:after="60" w:line="240" w:lineRule="auto"/>
              <w:rPr>
                <w:rFonts w:eastAsia="Arial" w:cstheme="minorHAnsi"/>
                <w:color w:val="000000" w:themeColor="text1"/>
                <w:sz w:val="18"/>
                <w:szCs w:val="18"/>
                <w:lang w:eastAsia="en-US"/>
              </w:rPr>
            </w:pPr>
            <w:r w:rsidRPr="00480621">
              <w:rPr>
                <w:rFonts w:eastAsia="Arial" w:cstheme="minorHAnsi"/>
                <w:color w:val="000000" w:themeColor="text1"/>
                <w:sz w:val="18"/>
                <w:szCs w:val="18"/>
                <w:lang w:eastAsia="en-US"/>
              </w:rPr>
              <w:t>Klarstellung, welche Messprodukte im Gas in der UTILMD den Mindestumfang bilden.</w:t>
            </w:r>
          </w:p>
        </w:tc>
        <w:tc>
          <w:tcPr>
            <w:tcW w:w="2268" w:type="dxa"/>
          </w:tcPr>
          <w:p w14:paraId="0C07CACE" w14:textId="055B668F" w:rsidR="00D127BE" w:rsidRDefault="00D127BE" w:rsidP="00A065D6">
            <w:pPr>
              <w:tabs>
                <w:tab w:val="left" w:pos="601"/>
              </w:tabs>
              <w:spacing w:before="20" w:after="60" w:line="240" w:lineRule="auto"/>
              <w:rPr>
                <w:rFonts w:eastAsia="Arial" w:cstheme="minorHAnsi"/>
                <w:color w:val="000000"/>
                <w:sz w:val="18"/>
                <w:szCs w:val="18"/>
              </w:rPr>
            </w:pPr>
            <w:r w:rsidRPr="00480621">
              <w:rPr>
                <w:rFonts w:eastAsia="Arial" w:cstheme="minorHAnsi"/>
                <w:color w:val="000000"/>
                <w:sz w:val="18"/>
                <w:szCs w:val="18"/>
              </w:rPr>
              <w:t>Genehmigt</w:t>
            </w:r>
          </w:p>
        </w:tc>
      </w:tr>
      <w:bookmarkEnd w:id="3"/>
    </w:tbl>
    <w:p w14:paraId="6E31BAEA" w14:textId="77777777" w:rsidR="00914606" w:rsidRPr="0091640F" w:rsidRDefault="00914606" w:rsidP="00914606"/>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B4F3" w14:textId="77777777" w:rsidR="00F3443B" w:rsidRDefault="00F3443B" w:rsidP="00957DBB">
      <w:pPr>
        <w:spacing w:line="240" w:lineRule="auto"/>
      </w:pPr>
      <w:r>
        <w:separator/>
      </w:r>
    </w:p>
  </w:endnote>
  <w:endnote w:type="continuationSeparator" w:id="0">
    <w:p w14:paraId="45AFF820" w14:textId="77777777" w:rsidR="00F3443B" w:rsidRDefault="00F3443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03425794" w:rsidR="00253660" w:rsidRDefault="00253660" w:rsidP="006C3397">
                          <w:pPr>
                            <w:pStyle w:val="Fuzeile"/>
                          </w:pPr>
                          <w:r>
                            <w:t xml:space="preserve">Version: </w:t>
                          </w:r>
                          <w:r>
                            <w:fldChar w:fldCharType="begin"/>
                          </w:r>
                          <w:r>
                            <w:instrText xml:space="preserve"> REF  Versionsnummer </w:instrText>
                          </w:r>
                          <w:r>
                            <w:fldChar w:fldCharType="separate"/>
                          </w:r>
                          <w:sdt>
                            <w:sdtPr>
                              <w:id w:val="2110932046"/>
                              <w:placeholder>
                                <w:docPart w:val="6114EC080B577841A8D83B504C869375"/>
                              </w:placeholder>
                              <w15:color w:val="C20000"/>
                              <w15:appearance w15:val="hidden"/>
                              <w:text/>
                            </w:sdtPr>
                            <w:sdtEndPr/>
                            <w:sdtContent>
                              <w:r w:rsidR="005A3ADC">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A67EACE" w14:textId="03425794" w:rsidR="00253660" w:rsidRDefault="00253660" w:rsidP="006C3397">
                    <w:pPr>
                      <w:pStyle w:val="Fuzeile"/>
                    </w:pPr>
                    <w:r>
                      <w:t xml:space="preserve">Version: </w:t>
                    </w:r>
                    <w:r>
                      <w:fldChar w:fldCharType="begin"/>
                    </w:r>
                    <w:r>
                      <w:instrText xml:space="preserve"> REF  Versionsnummer </w:instrText>
                    </w:r>
                    <w:r>
                      <w:fldChar w:fldCharType="separate"/>
                    </w:r>
                    <w:sdt>
                      <w:sdtPr>
                        <w:id w:val="2110932046"/>
                        <w:placeholder>
                          <w:docPart w:val="6114EC080B577841A8D83B504C869375"/>
                        </w:placeholder>
                        <w15:color w:val="C20000"/>
                        <w15:appearance w15:val="hidden"/>
                        <w:text/>
                      </w:sdtPr>
                      <w:sdtEndPr/>
                      <w:sdtContent>
                        <w:r w:rsidR="005A3ADC">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5402A">
                            <w:fldChar w:fldCharType="begin"/>
                          </w:r>
                          <w:r w:rsidR="0065402A">
                            <w:instrText xml:space="preserve"> NUMPAGES   \* MERGEFORMAT </w:instrText>
                          </w:r>
                          <w:r w:rsidR="0065402A">
                            <w:fldChar w:fldCharType="separate"/>
                          </w:r>
                          <w:r>
                            <w:t>6</w:t>
                          </w:r>
                          <w:r w:rsidR="006540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60AA0">
                      <w:fldChar w:fldCharType="begin"/>
                    </w:r>
                    <w:r w:rsidR="00D60AA0">
                      <w:instrText xml:space="preserve"> NUMPAGES   \* MERGEFORMAT </w:instrText>
                    </w:r>
                    <w:r w:rsidR="00D60AA0">
                      <w:fldChar w:fldCharType="separate"/>
                    </w:r>
                    <w:r>
                      <w:t>6</w:t>
                    </w:r>
                    <w:r w:rsidR="00D60AA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35CC5B03" w:rsidR="00253660" w:rsidRPr="009F0FEA" w:rsidRDefault="0065402A"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745EC">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44541EEF" w14:textId="35CC5B03" w:rsidR="00253660" w:rsidRPr="009F0FEA" w:rsidRDefault="00D60AA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745EC">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4510773" w:rsidR="00253660" w:rsidRDefault="00253660" w:rsidP="00F40AD5">
                          <w:pPr>
                            <w:pStyle w:val="Fuzeile"/>
                          </w:pPr>
                          <w:r>
                            <w:t xml:space="preserve">Version: </w:t>
                          </w:r>
                          <w:r>
                            <w:fldChar w:fldCharType="begin"/>
                          </w:r>
                          <w:r>
                            <w:instrText xml:space="preserve"> REF  Versionsnummer </w:instrText>
                          </w:r>
                          <w:r>
                            <w:fldChar w:fldCharType="separate"/>
                          </w:r>
                          <w:sdt>
                            <w:sdtPr>
                              <w:id w:val="2086646017"/>
                              <w15:color w:val="C20000"/>
                              <w15:appearance w15:val="hidden"/>
                              <w:text/>
                            </w:sdtPr>
                            <w:sdtEndPr/>
                            <w:sdtContent>
                              <w:r w:rsidR="005A3ADC">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530DBF92" w14:textId="54510773" w:rsidR="00253660" w:rsidRDefault="00253660" w:rsidP="00F40AD5">
                    <w:pPr>
                      <w:pStyle w:val="Fuzeile"/>
                    </w:pPr>
                    <w:r>
                      <w:t xml:space="preserve">Version: </w:t>
                    </w:r>
                    <w:r>
                      <w:fldChar w:fldCharType="begin"/>
                    </w:r>
                    <w:r>
                      <w:instrText xml:space="preserve"> REF  Versionsnummer </w:instrText>
                    </w:r>
                    <w:r>
                      <w:fldChar w:fldCharType="separate"/>
                    </w:r>
                    <w:sdt>
                      <w:sdtPr>
                        <w:id w:val="2086646017"/>
                        <w15:color w:val="C20000"/>
                        <w15:appearance w15:val="hidden"/>
                        <w:text/>
                      </w:sdtPr>
                      <w:sdtEndPr/>
                      <w:sdtContent>
                        <w:r w:rsidR="005A3ADC">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5402A">
                            <w:fldChar w:fldCharType="begin"/>
                          </w:r>
                          <w:r w:rsidR="0065402A">
                            <w:instrText xml:space="preserve"> NUMPAGES   \* MERGEFORMAT </w:instrText>
                          </w:r>
                          <w:r w:rsidR="0065402A">
                            <w:fldChar w:fldCharType="separate"/>
                          </w:r>
                          <w:r>
                            <w:t>6</w:t>
                          </w:r>
                          <w:r w:rsidR="006540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60AA0">
                      <w:fldChar w:fldCharType="begin"/>
                    </w:r>
                    <w:r w:rsidR="00D60AA0">
                      <w:instrText xml:space="preserve"> NUMPAGES   \* MERGEFORMAT </w:instrText>
                    </w:r>
                    <w:r w:rsidR="00D60AA0">
                      <w:fldChar w:fldCharType="separate"/>
                    </w:r>
                    <w:r>
                      <w:t>6</w:t>
                    </w:r>
                    <w:r w:rsidR="00D60AA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66F2ED88" w:rsidR="00253660" w:rsidRPr="009F0FEA" w:rsidRDefault="0065402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745EC">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73743B22" w14:textId="66F2ED88" w:rsidR="00253660" w:rsidRPr="009F0FEA" w:rsidRDefault="00D60AA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745EC">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65402A"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65402A"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" filled="f" stroked="f" strokeweight=".5pt">
              <v:textbox>
                <w:txbxContent>
                  <w:p w14:paraId="5CB124AC" w14:textId="77777777" w:rsidR="00253660" w:rsidRPr="00136116" w:rsidRDefault="00D60AA0"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6B2" w14:textId="77777777" w:rsidR="00D127BE" w:rsidRPr="00542C93" w:rsidRDefault="00D127BE" w:rsidP="006C3397">
    <w:pPr>
      <w:pStyle w:val="Fuzeile"/>
    </w:pPr>
    <w:r>
      <mc:AlternateContent>
        <mc:Choice Requires="wps">
          <w:drawing>
            <wp:anchor distT="45720" distB="45720" distL="114300" distR="114300" simplePos="0" relativeHeight="251763712" behindDoc="0" locked="0" layoutInCell="1" allowOverlap="1" wp14:anchorId="018793D0" wp14:editId="493E38C7">
              <wp:simplePos x="0" y="0"/>
              <wp:positionH relativeFrom="page">
                <wp:posOffset>882015</wp:posOffset>
              </wp:positionH>
              <wp:positionV relativeFrom="paragraph">
                <wp:posOffset>11430</wp:posOffset>
              </wp:positionV>
              <wp:extent cx="1440000" cy="144000"/>
              <wp:effectExtent l="0" t="0" r="8255" b="0"/>
              <wp:wrapSquare wrapText="bothSides"/>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D59B342" w14:textId="77777777" w:rsidR="00D127BE" w:rsidRDefault="00D127BE" w:rsidP="006C3397">
                          <w:pPr>
                            <w:pStyle w:val="Fuzeile"/>
                          </w:pPr>
                          <w:r>
                            <w:t xml:space="preserve">Version: </w:t>
                          </w:r>
                          <w:r>
                            <w:fldChar w:fldCharType="begin"/>
                          </w:r>
                          <w:r>
                            <w:instrText xml:space="preserve"> REF  Versionsnummer </w:instrText>
                          </w:r>
                          <w:r>
                            <w:fldChar w:fldCharType="separate"/>
                          </w:r>
                          <w:sdt>
                            <w:sdtPr>
                              <w:id w:val="2076620319"/>
                              <w:placeholder>
                                <w:docPart w:val="30A03ABFD7084503B1E766BCD651ADFB"/>
                              </w:placeholder>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18793D0" id="_x0000_t202" coordsize="21600,21600" o:spt="202" path="m,l,21600r21600,l21600,xe">
              <v:stroke joinstyle="miter"/>
              <v:path gradientshapeok="t" o:connecttype="rect"/>
            </v:shapetype>
            <v:shape id="_x0000_s1034" type="#_x0000_t202" style="position:absolute;margin-left:69.45pt;margin-top:.9pt;width:113.4pt;height:11.35pt;z-index:251763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Vp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" filled="f" stroked="f">
              <v:textbox style="mso-fit-shape-to-text:t" inset="0,0,0,0">
                <w:txbxContent>
                  <w:p w14:paraId="0D59B342" w14:textId="77777777" w:rsidR="00D127BE" w:rsidRDefault="00D127BE" w:rsidP="006C3397">
                    <w:pPr>
                      <w:pStyle w:val="Fuzeile"/>
                    </w:pPr>
                    <w:r>
                      <w:t xml:space="preserve">Version: </w:t>
                    </w:r>
                    <w:r>
                      <w:fldChar w:fldCharType="begin"/>
                    </w:r>
                    <w:r>
                      <w:instrText xml:space="preserve"> REF  Versionsnummer </w:instrText>
                    </w:r>
                    <w:r>
                      <w:fldChar w:fldCharType="separate"/>
                    </w:r>
                    <w:sdt>
                      <w:sdtPr>
                        <w:id w:val="2076620319"/>
                        <w:placeholder>
                          <w:docPart w:val="30A03ABFD7084503B1E766BCD651ADFB"/>
                        </w:placeholder>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0640" behindDoc="0" locked="1" layoutInCell="1" allowOverlap="1" wp14:anchorId="7314F632" wp14:editId="0635C18C">
              <wp:simplePos x="0" y="0"/>
              <wp:positionH relativeFrom="rightMargin">
                <wp:posOffset>-720090</wp:posOffset>
              </wp:positionH>
              <wp:positionV relativeFrom="paragraph">
                <wp:posOffset>0</wp:posOffset>
              </wp:positionV>
              <wp:extent cx="720000" cy="144000"/>
              <wp:effectExtent l="0" t="0" r="4445"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F632" id="_x0000_s1035" type="#_x0000_t202" style="position:absolute;margin-left:-56.7pt;margin-top:0;width:56.7pt;height:11.35pt;z-index:2517606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zy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" filled="f" stroked="f">
              <v:textbox inset="0,0,0,0">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1664" behindDoc="1" locked="0" layoutInCell="1" allowOverlap="1" wp14:anchorId="574EC231" wp14:editId="037CC3B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189E4" id="Gerader Verbinder 12" o:spid="_x0000_s1026" style="position:absolute;z-index:-2515548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2688" behindDoc="0" locked="1" layoutInCell="1" allowOverlap="1" wp14:anchorId="646C3ABC" wp14:editId="27162B8B">
              <wp:simplePos x="0" y="0"/>
              <wp:positionH relativeFrom="margin">
                <wp:align>center</wp:align>
              </wp:positionH>
              <wp:positionV relativeFrom="paragraph">
                <wp:posOffset>0</wp:posOffset>
              </wp:positionV>
              <wp:extent cx="1080000" cy="144000"/>
              <wp:effectExtent l="0" t="0" r="6350" b="889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93A73EE" w14:textId="2BAEC6EC" w:rsidR="00D127BE" w:rsidRPr="009F0FEA" w:rsidRDefault="0065402A"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C3ABC" id="_x0000_s1036" type="#_x0000_t202" style="position:absolute;margin-left:0;margin-top:0;width:85.05pt;height:11.3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Gg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E4PUcFKhgfZEOiBMPqN3QUEP+Iuz&#10;gTxW8/DzIFBxZj450jIZcglwCZolEE5Sas0jZ1N4G7NxJ443pHGnM/3nynOP5JUs4OzrZMaX+3zr&#10;+fXtfgM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CxFoGg7AEAAMUDAAAOAAAAAAAAAAAAAAAAAC4CAABkcnMvZTJvRG9j&#10;LnhtbFBLAQItABQABgAIAAAAIQC4dbev3gAAAAkBAAAPAAAAAAAAAAAAAAAAAEYEAABkcnMvZG93&#10;bnJldi54bWxQSwUGAAAAAAQABADzAAAAUQUAAAAA&#10;" filled="f" stroked="f">
              <v:textbox inset="0,0,0,0">
                <w:txbxContent>
                  <w:p w14:paraId="293A73EE" w14:textId="2BAEC6EC" w:rsidR="00D127BE" w:rsidRPr="009F0FEA" w:rsidRDefault="00D60AA0"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649E" w14:textId="77777777" w:rsidR="00D127BE" w:rsidRPr="00542C93" w:rsidRDefault="00D127BE" w:rsidP="00F40AD5">
    <w:pPr>
      <w:pStyle w:val="Fuzeile"/>
    </w:pPr>
    <w:r>
      <mc:AlternateContent>
        <mc:Choice Requires="wps">
          <w:drawing>
            <wp:anchor distT="45720" distB="45720" distL="114300" distR="114300" simplePos="0" relativeHeight="251756544" behindDoc="0" locked="0" layoutInCell="1" allowOverlap="1" wp14:anchorId="189146E5" wp14:editId="1859790A">
              <wp:simplePos x="0" y="0"/>
              <wp:positionH relativeFrom="page">
                <wp:posOffset>882015</wp:posOffset>
              </wp:positionH>
              <wp:positionV relativeFrom="paragraph">
                <wp:posOffset>11430</wp:posOffset>
              </wp:positionV>
              <wp:extent cx="1440000" cy="144000"/>
              <wp:effectExtent l="0" t="0" r="8255" b="0"/>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D0C7ADA" w14:textId="77777777" w:rsidR="00D127BE" w:rsidRDefault="00D127BE" w:rsidP="00F40AD5">
                          <w:pPr>
                            <w:pStyle w:val="Fuzeile"/>
                          </w:pPr>
                          <w:r>
                            <w:t xml:space="preserve">Version: </w:t>
                          </w:r>
                          <w:r>
                            <w:fldChar w:fldCharType="begin"/>
                          </w:r>
                          <w:r>
                            <w:instrText xml:space="preserve"> REF  Versionsnummer </w:instrText>
                          </w:r>
                          <w:r>
                            <w:fldChar w:fldCharType="separate"/>
                          </w:r>
                          <w:sdt>
                            <w:sdtPr>
                              <w:id w:val="8955352"/>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89146E5" id="_x0000_t202" coordsize="21600,21600" o:spt="202" path="m,l,21600r21600,l21600,xe">
              <v:stroke joinstyle="miter"/>
              <v:path gradientshapeok="t" o:connecttype="rect"/>
            </v:shapetype>
            <v:shape id="_x0000_s1037" type="#_x0000_t202" style="position:absolute;margin-left:69.45pt;margin-top:.9pt;width:113.4pt;height:11.35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qQ7w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" filled="f" stroked="f">
              <v:textbox style="mso-fit-shape-to-text:t" inset="0,0,0,0">
                <w:txbxContent>
                  <w:p w14:paraId="5D0C7ADA" w14:textId="77777777" w:rsidR="00D127BE" w:rsidRDefault="00D127BE" w:rsidP="00F40AD5">
                    <w:pPr>
                      <w:pStyle w:val="Fuzeile"/>
                    </w:pPr>
                    <w:r>
                      <w:t xml:space="preserve">Version: </w:t>
                    </w:r>
                    <w:r>
                      <w:fldChar w:fldCharType="begin"/>
                    </w:r>
                    <w:r>
                      <w:instrText xml:space="preserve"> REF  Versionsnummer </w:instrText>
                    </w:r>
                    <w:r>
                      <w:fldChar w:fldCharType="separate"/>
                    </w:r>
                    <w:sdt>
                      <w:sdtPr>
                        <w:id w:val="8955352"/>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1424" behindDoc="0" locked="1" layoutInCell="1" allowOverlap="1" wp14:anchorId="3B8530CD" wp14:editId="7FADFCD7">
              <wp:simplePos x="0" y="0"/>
              <wp:positionH relativeFrom="rightMargin">
                <wp:posOffset>-720090</wp:posOffset>
              </wp:positionH>
              <wp:positionV relativeFrom="paragraph">
                <wp:posOffset>0</wp:posOffset>
              </wp:positionV>
              <wp:extent cx="720000" cy="144000"/>
              <wp:effectExtent l="0" t="0" r="4445"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30CD" id="_x0000_s1038" type="#_x0000_t202" style="position:absolute;margin-left:-56.7pt;margin-top:0;width:56.7pt;height:11.35pt;z-index:2517514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527g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9SQMnERpoTyQDwmQz+i0o6AF/&#10;cTaQxWoefh4EKs7MR0dSJj8uAS5BswTCSSqteeRsCm9j9u3E8YYk7nSm/9R5npGskgWcbZ28+Pw7&#10;v3r6+Xa/AQ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J70Odu4BAADEAwAADgAAAAAAAAAAAAAAAAAuAgAAZHJzL2Uy&#10;b0RvYy54bWxQSwECLQAUAAYACAAAACEAF0mrdOAAAAAKAQAADwAAAAAAAAAAAAAAAABIBAAAZHJz&#10;L2Rvd25yZXYueG1sUEsFBgAAAAAEAAQA8wAAAFUFAAAAAA==&#10;" filled="f" stroked="f">
              <v:textbox inset="0,0,0,0">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2448" behindDoc="1" locked="0" layoutInCell="1" allowOverlap="1" wp14:anchorId="50C9B22D" wp14:editId="64C53BB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5"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07DBAE" id="Gerader Verbinder 28" o:spid="_x0000_s1026" style="position:absolute;z-index:-251564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3472" behindDoc="0" locked="1" layoutInCell="1" allowOverlap="1" wp14:anchorId="7D91C83A" wp14:editId="5CBB61F6">
              <wp:simplePos x="0" y="0"/>
              <wp:positionH relativeFrom="margin">
                <wp:align>center</wp:align>
              </wp:positionH>
              <wp:positionV relativeFrom="paragraph">
                <wp:posOffset>0</wp:posOffset>
              </wp:positionV>
              <wp:extent cx="1080000" cy="144000"/>
              <wp:effectExtent l="0" t="0" r="6350" b="889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1710158" w14:textId="2DE87BBD" w:rsidR="00D127BE" w:rsidRPr="009F0FEA" w:rsidRDefault="0065402A"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1C83A" id="_x0000_s1039" type="#_x0000_t202" style="position:absolute;margin-left:0;margin-top:0;width:85.05pt;height:11.3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" filled="f" stroked="f">
              <v:textbox inset="0,0,0,0">
                <w:txbxContent>
                  <w:p w14:paraId="51710158" w14:textId="2DE87BBD" w:rsidR="00D127BE" w:rsidRPr="009F0FEA" w:rsidRDefault="00D60AA0"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77777777" w:rsidR="00D127BE" w:rsidRDefault="00D127BE" w:rsidP="006C3397">
                          <w:pPr>
                            <w:pStyle w:val="Fuzeile"/>
                          </w:pPr>
                          <w:r>
                            <w:t xml:space="preserve">Version: </w:t>
                          </w:r>
                          <w:r>
                            <w:fldChar w:fldCharType="begin"/>
                          </w:r>
                          <w:r>
                            <w:instrText xml:space="preserve"> REF  Versionsnummer </w:instrText>
                          </w:r>
                          <w:r>
                            <w:fldChar w:fldCharType="separate"/>
                          </w:r>
                          <w:sdt>
                            <w:sdtPr>
                              <w:id w:val="-1027096116"/>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40"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QM7w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" filled="f" stroked="f">
              <v:textbox style="mso-fit-shape-to-text:t" inset="0,0,0,0">
                <w:txbxContent>
                  <w:p w14:paraId="0A537B11" w14:textId="77777777" w:rsidR="00D127BE" w:rsidRDefault="00D127BE" w:rsidP="006C3397">
                    <w:pPr>
                      <w:pStyle w:val="Fuzeile"/>
                    </w:pPr>
                    <w:r>
                      <w:t xml:space="preserve">Version: </w:t>
                    </w:r>
                    <w:r>
                      <w:fldChar w:fldCharType="begin"/>
                    </w:r>
                    <w:r>
                      <w:instrText xml:space="preserve"> REF  Versionsnummer </w:instrText>
                    </w:r>
                    <w:r>
                      <w:fldChar w:fldCharType="separate"/>
                    </w:r>
                    <w:sdt>
                      <w:sdtPr>
                        <w:id w:val="-1027096116"/>
                        <w:placeholder>
                          <w:docPart w:val="6D9FE7DDBA163E46BCB8D380DD52E57B"/>
                        </w:placeholder>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41"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kFSOBe4BAADEAwAADgAAAAAAAAAAAAAAAAAuAgAAZHJzL2Uy&#10;b0RvYy54bWxQSwECLQAUAAYACAAAACEAF0mrdOAAAAAKAQAADwAAAAAAAAAAAAAAAABIBAAAZHJz&#10;L2Rvd25yZXYueG1sUEsFBgAAAAAEAAQA8wAAAFUFAAAAAA==&#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7DE9BBED" w:rsidR="00D127BE" w:rsidRPr="009F0FEA" w:rsidRDefault="0065402A"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42"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" filled="f" stroked="f">
              <v:textbox inset="0,0,0,0">
                <w:txbxContent>
                  <w:p w14:paraId="0CD9DB3A" w14:textId="7DE9BBED" w:rsidR="00D127BE" w:rsidRPr="009F0FEA" w:rsidRDefault="00D60AA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v:textbox>
              <w10:wrap anchorx="margin"/>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77777777" w:rsidR="00D127BE" w:rsidRDefault="00D127BE" w:rsidP="00F40AD5">
                          <w:pPr>
                            <w:pStyle w:val="Fuzeile"/>
                          </w:pPr>
                          <w:r>
                            <w:t xml:space="preserve">Version: </w:t>
                          </w:r>
                          <w:r>
                            <w:fldChar w:fldCharType="begin"/>
                          </w:r>
                          <w:r>
                            <w:instrText xml:space="preserve"> REF  Versionsnummer </w:instrText>
                          </w:r>
                          <w:r>
                            <w:fldChar w:fldCharType="separate"/>
                          </w:r>
                          <w:sdt>
                            <w:sdtPr>
                              <w:id w:val="-438291755"/>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43"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" filled="f" stroked="f">
              <v:textbox style="mso-fit-shape-to-text:t" inset="0,0,0,0">
                <w:txbxContent>
                  <w:p w14:paraId="354317C5" w14:textId="77777777" w:rsidR="00D127BE" w:rsidRDefault="00D127BE" w:rsidP="00F40AD5">
                    <w:pPr>
                      <w:pStyle w:val="Fuzeile"/>
                    </w:pPr>
                    <w:r>
                      <w:t xml:space="preserve">Version: </w:t>
                    </w:r>
                    <w:r>
                      <w:fldChar w:fldCharType="begin"/>
                    </w:r>
                    <w:r>
                      <w:instrText xml:space="preserve"> REF  Versionsnummer </w:instrText>
                    </w:r>
                    <w:r>
                      <w:fldChar w:fldCharType="separate"/>
                    </w:r>
                    <w:sdt>
                      <w:sdtPr>
                        <w:id w:val="-438291755"/>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44"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OzsvWe4BAADEAwAADgAAAAAAAAAAAAAAAAAuAgAAZHJzL2Uy&#10;b0RvYy54bWxQSwECLQAUAAYACAAAACEAF0mrdOAAAAAKAQAADwAAAAAAAAAAAAAAAABIBAAAZHJz&#10;L2Rvd25yZXYueG1sUEsFBgAAAAAEAAQA8wAAAFUFAAAAAA==&#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1D4840BA" w:rsidR="00D127BE" w:rsidRPr="009F0FEA" w:rsidRDefault="0065402A"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5"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" filled="f" stroked="f">
              <v:textbox inset="0,0,0,0">
                <w:txbxContent>
                  <w:p w14:paraId="4B35F5FE" w14:textId="1D4840BA" w:rsidR="00D127BE" w:rsidRPr="009F0FEA" w:rsidRDefault="00D60AA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27BE">
                          <w:t>01.04.2022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6EBC" w14:textId="77777777" w:rsidR="00F3443B" w:rsidRDefault="00F3443B" w:rsidP="00957DBB">
      <w:pPr>
        <w:spacing w:line="240" w:lineRule="auto"/>
      </w:pPr>
      <w:r>
        <w:separator/>
      </w:r>
    </w:p>
  </w:footnote>
  <w:footnote w:type="continuationSeparator" w:id="0">
    <w:p w14:paraId="1C1BB96A" w14:textId="77777777" w:rsidR="00F3443B" w:rsidRDefault="00F3443B" w:rsidP="00957DBB">
      <w:pPr>
        <w:spacing w:line="240" w:lineRule="auto"/>
      </w:pPr>
      <w:r>
        <w:continuationSeparator/>
      </w:r>
    </w:p>
  </w:footnote>
  <w:footnote w:id="1">
    <w:p w14:paraId="3C1DBCBE" w14:textId="404DDA20" w:rsidR="00E71A38" w:rsidRDefault="00E71A38">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2">
    <w:p w14:paraId="5E297C77" w14:textId="53346D9B" w:rsidR="00E22316" w:rsidRDefault="00E22316">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65402A"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7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65402A"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24"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35AE" w14:textId="14E82B54" w:rsidR="00D127BE" w:rsidRDefault="0065402A" w:rsidP="006C3397">
    <w:pPr>
      <w:pStyle w:val="Kopfzeile"/>
      <w:spacing w:line="240" w:lineRule="auto"/>
    </w:pPr>
    <w:sdt>
      <w:sdtPr>
        <w:alias w:val="Dokumenttitel"/>
        <w:tag w:val=""/>
        <w:id w:val="1305893327"/>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8592" behindDoc="1" locked="1" layoutInCell="1" allowOverlap="1" wp14:anchorId="4255C37D" wp14:editId="6F3976E3">
              <wp:simplePos x="0" y="0"/>
              <wp:positionH relativeFrom="page">
                <wp:posOffset>-3637915</wp:posOffset>
              </wp:positionH>
              <wp:positionV relativeFrom="page">
                <wp:posOffset>737235</wp:posOffset>
              </wp:positionV>
              <wp:extent cx="15120000" cy="0"/>
              <wp:effectExtent l="0" t="0" r="0" b="0"/>
              <wp:wrapNone/>
              <wp:docPr id="2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C03A58" id="Logo-Linie" o:spid="_x0000_s1026" style="position:absolute;z-index:-2515578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9616" behindDoc="0" locked="1" layoutInCell="1" allowOverlap="1" wp14:anchorId="0A92D290" wp14:editId="3DA48799">
              <wp:simplePos x="0" y="0"/>
              <wp:positionH relativeFrom="rightMargin">
                <wp:posOffset>-2218055</wp:posOffset>
              </wp:positionH>
              <wp:positionV relativeFrom="page">
                <wp:posOffset>269875</wp:posOffset>
              </wp:positionV>
              <wp:extent cx="2404800" cy="576000"/>
              <wp:effectExtent l="0" t="0" r="0" b="0"/>
              <wp:wrapNone/>
              <wp:docPr id="2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840EB9" id="Edi-Logo" o:spid="_x0000_s1026" style="position:absolute;margin-left:-174.65pt;margin-top:21.25pt;width:189.35pt;height:45.35pt;z-index:2517596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7568" behindDoc="1" locked="1" layoutInCell="1" allowOverlap="1" wp14:anchorId="6BF2D5A4" wp14:editId="5DFAE558">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1918" id="Toggle-Entwurf" o:spid="_x0000_s1026" style="position:absolute;margin-left:0;margin-top:141.75pt;width:209.75pt;height:128.15pt;z-index:-2515589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3B5B" w14:textId="29D2F4E8" w:rsidR="00D127BE" w:rsidRDefault="0065402A" w:rsidP="00C36A6F">
    <w:pPr>
      <w:pStyle w:val="Kopfzeile"/>
      <w:spacing w:line="240" w:lineRule="auto"/>
    </w:pPr>
    <w:sdt>
      <w:sdtPr>
        <w:alias w:val="Dokumenttitel"/>
        <w:tag w:val=""/>
        <w:id w:val="-1206328278"/>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4496" behindDoc="1" locked="1" layoutInCell="1" allowOverlap="1" wp14:anchorId="7D3D490A" wp14:editId="3328104D">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AE8C2" id="Logo-Linie" o:spid="_x0000_s1026" style="position:absolute;z-index:-251561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5520" behindDoc="0" locked="1" layoutInCell="1" allowOverlap="1" wp14:anchorId="230623A1" wp14:editId="3D91A02B">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71E3FD" id="Edi-Logo" o:spid="_x0000_s1026" style="position:absolute;margin-left:-174.65pt;margin-top:21.25pt;width:189.35pt;height:45.35pt;z-index:25175552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0400" behindDoc="1" locked="1" layoutInCell="1" allowOverlap="1" wp14:anchorId="16BA72CE" wp14:editId="09D312DE">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CA77A" id="Toggle-Entwurf" o:spid="_x0000_s1026" style="position:absolute;margin-left:0;margin-top:141.75pt;width:209.75pt;height:128.15pt;z-index:-2515660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A61" w14:textId="77777777" w:rsidR="00D127BE" w:rsidRDefault="00D127BE">
    <w:pPr>
      <w:pStyle w:val="Kopfzeile"/>
    </w:pPr>
    <w:r>
      <w:rPr>
        <w:noProof/>
      </w:rPr>
      <mc:AlternateContent>
        <mc:Choice Requires="wps">
          <w:drawing>
            <wp:anchor distT="0" distB="0" distL="114300" distR="114300" simplePos="0" relativeHeight="251749376" behindDoc="1" locked="1" layoutInCell="1" allowOverlap="1" wp14:anchorId="1BAA152D" wp14:editId="66FB2E05">
              <wp:simplePos x="0" y="0"/>
              <wp:positionH relativeFrom="margin">
                <wp:align>center</wp:align>
              </wp:positionH>
              <wp:positionV relativeFrom="page">
                <wp:posOffset>1800225</wp:posOffset>
              </wp:positionV>
              <wp:extent cx="2664000" cy="1627200"/>
              <wp:effectExtent l="0" t="0" r="0" b="0"/>
              <wp:wrapNone/>
              <wp:docPr id="4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CC768" id="Toggle-Entwurf" o:spid="_x0000_s1026" style="position:absolute;margin-left:0;margin-top:141.75pt;width:209.75pt;height:128.15pt;z-index:-2515671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8352" behindDoc="0" locked="1" layoutInCell="1" allowOverlap="1" wp14:anchorId="4D216B61" wp14:editId="162141DB">
          <wp:simplePos x="0" y="0"/>
          <wp:positionH relativeFrom="rightMargin">
            <wp:posOffset>-2088515</wp:posOffset>
          </wp:positionH>
          <wp:positionV relativeFrom="topMargin">
            <wp:posOffset>360045</wp:posOffset>
          </wp:positionV>
          <wp:extent cx="2023200" cy="360000"/>
          <wp:effectExtent l="0" t="0" r="0" b="2540"/>
          <wp:wrapNone/>
          <wp:docPr id="4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65402A"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65402A"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24"/>
  </w:num>
  <w:num w:numId="21">
    <w:abstractNumId w:val="12"/>
  </w:num>
  <w:num w:numId="22">
    <w:abstractNumId w:val="27"/>
  </w:num>
  <w:num w:numId="23">
    <w:abstractNumId w:val="15"/>
  </w:num>
  <w:num w:numId="24">
    <w:abstractNumId w:val="18"/>
  </w:num>
  <w:num w:numId="25">
    <w:abstractNumId w:val="13"/>
  </w:num>
  <w:num w:numId="26">
    <w:abstractNumId w:val="11"/>
  </w:num>
  <w:num w:numId="27">
    <w:abstractNumId w:val="16"/>
  </w:num>
  <w:num w:numId="28">
    <w:abstractNumId w:val="28"/>
  </w:num>
  <w:num w:numId="29">
    <w:abstractNumId w:val="20"/>
  </w:num>
  <w:num w:numId="30">
    <w:abstractNumId w:val="10"/>
  </w:num>
  <w:num w:numId="31">
    <w:abstractNumId w:val="22"/>
  </w:num>
  <w:num w:numId="32">
    <w:abstractNumId w:val="23"/>
  </w:num>
  <w:num w:numId="33">
    <w:abstractNumId w:val="25"/>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14"/>
  </w:num>
  <w:num w:numId="49">
    <w:abstractNumId w:val="2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46FBA"/>
    <w:rsid w:val="00056D9B"/>
    <w:rsid w:val="000631DA"/>
    <w:rsid w:val="00065781"/>
    <w:rsid w:val="0007059A"/>
    <w:rsid w:val="00073773"/>
    <w:rsid w:val="00087E55"/>
    <w:rsid w:val="00094A15"/>
    <w:rsid w:val="00095406"/>
    <w:rsid w:val="000A793A"/>
    <w:rsid w:val="000B27A8"/>
    <w:rsid w:val="000B6D9B"/>
    <w:rsid w:val="000B705F"/>
    <w:rsid w:val="000D08AE"/>
    <w:rsid w:val="000D5F8A"/>
    <w:rsid w:val="000E0D90"/>
    <w:rsid w:val="000E4C97"/>
    <w:rsid w:val="000F638E"/>
    <w:rsid w:val="000F76ED"/>
    <w:rsid w:val="00100EB0"/>
    <w:rsid w:val="001013D4"/>
    <w:rsid w:val="0010342C"/>
    <w:rsid w:val="00104F31"/>
    <w:rsid w:val="00110BAA"/>
    <w:rsid w:val="00123298"/>
    <w:rsid w:val="00136B4F"/>
    <w:rsid w:val="00136FFA"/>
    <w:rsid w:val="00141587"/>
    <w:rsid w:val="00146EF2"/>
    <w:rsid w:val="001477AF"/>
    <w:rsid w:val="00154693"/>
    <w:rsid w:val="00160328"/>
    <w:rsid w:val="00167D9A"/>
    <w:rsid w:val="00167F82"/>
    <w:rsid w:val="001B25CF"/>
    <w:rsid w:val="001B6316"/>
    <w:rsid w:val="001D3A84"/>
    <w:rsid w:val="001D69FD"/>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6474"/>
    <w:rsid w:val="00253660"/>
    <w:rsid w:val="0026188D"/>
    <w:rsid w:val="002677D4"/>
    <w:rsid w:val="00290BE3"/>
    <w:rsid w:val="002928D9"/>
    <w:rsid w:val="00295960"/>
    <w:rsid w:val="00295E00"/>
    <w:rsid w:val="002974B1"/>
    <w:rsid w:val="002A1648"/>
    <w:rsid w:val="002C3A7E"/>
    <w:rsid w:val="002C6745"/>
    <w:rsid w:val="002D5275"/>
    <w:rsid w:val="002E5BDF"/>
    <w:rsid w:val="002E7CB9"/>
    <w:rsid w:val="003033AB"/>
    <w:rsid w:val="0031220A"/>
    <w:rsid w:val="003172D9"/>
    <w:rsid w:val="003211F9"/>
    <w:rsid w:val="003215AA"/>
    <w:rsid w:val="0032526F"/>
    <w:rsid w:val="00331316"/>
    <w:rsid w:val="00333250"/>
    <w:rsid w:val="00337CA0"/>
    <w:rsid w:val="0034345A"/>
    <w:rsid w:val="003519A4"/>
    <w:rsid w:val="00352309"/>
    <w:rsid w:val="00356815"/>
    <w:rsid w:val="0036453B"/>
    <w:rsid w:val="00374E77"/>
    <w:rsid w:val="00375668"/>
    <w:rsid w:val="00391054"/>
    <w:rsid w:val="00395FAF"/>
    <w:rsid w:val="003A011C"/>
    <w:rsid w:val="003A2499"/>
    <w:rsid w:val="003A6D46"/>
    <w:rsid w:val="003B16F3"/>
    <w:rsid w:val="003C3257"/>
    <w:rsid w:val="003C5672"/>
    <w:rsid w:val="003D7ED3"/>
    <w:rsid w:val="00403DCE"/>
    <w:rsid w:val="00414134"/>
    <w:rsid w:val="00423997"/>
    <w:rsid w:val="00426C35"/>
    <w:rsid w:val="00430BF1"/>
    <w:rsid w:val="00433401"/>
    <w:rsid w:val="00440AD2"/>
    <w:rsid w:val="004431A5"/>
    <w:rsid w:val="00452D91"/>
    <w:rsid w:val="004533D5"/>
    <w:rsid w:val="00480621"/>
    <w:rsid w:val="00481563"/>
    <w:rsid w:val="0048496B"/>
    <w:rsid w:val="00485A5A"/>
    <w:rsid w:val="00486252"/>
    <w:rsid w:val="004B0968"/>
    <w:rsid w:val="004B09DD"/>
    <w:rsid w:val="004B24DD"/>
    <w:rsid w:val="004B6F52"/>
    <w:rsid w:val="004B7020"/>
    <w:rsid w:val="004C0991"/>
    <w:rsid w:val="004C2B4A"/>
    <w:rsid w:val="004E6A7C"/>
    <w:rsid w:val="004F25ED"/>
    <w:rsid w:val="00502BB8"/>
    <w:rsid w:val="00535BFD"/>
    <w:rsid w:val="00542C93"/>
    <w:rsid w:val="00544555"/>
    <w:rsid w:val="00553DFA"/>
    <w:rsid w:val="0056229E"/>
    <w:rsid w:val="005667D8"/>
    <w:rsid w:val="00583319"/>
    <w:rsid w:val="005849F6"/>
    <w:rsid w:val="00584E4D"/>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6A47"/>
    <w:rsid w:val="006272A3"/>
    <w:rsid w:val="006348A2"/>
    <w:rsid w:val="00635B48"/>
    <w:rsid w:val="00637919"/>
    <w:rsid w:val="00647097"/>
    <w:rsid w:val="0065402A"/>
    <w:rsid w:val="006653AD"/>
    <w:rsid w:val="006804E0"/>
    <w:rsid w:val="006815D5"/>
    <w:rsid w:val="006849A7"/>
    <w:rsid w:val="00685A16"/>
    <w:rsid w:val="006943E1"/>
    <w:rsid w:val="006A4A6F"/>
    <w:rsid w:val="006B56E6"/>
    <w:rsid w:val="006C0993"/>
    <w:rsid w:val="006C1E0B"/>
    <w:rsid w:val="006C25F6"/>
    <w:rsid w:val="006C3397"/>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50BA"/>
    <w:rsid w:val="007D1113"/>
    <w:rsid w:val="007E4BD9"/>
    <w:rsid w:val="007E5234"/>
    <w:rsid w:val="007E71A0"/>
    <w:rsid w:val="007F523B"/>
    <w:rsid w:val="007F528A"/>
    <w:rsid w:val="00806CAD"/>
    <w:rsid w:val="00821E99"/>
    <w:rsid w:val="00824502"/>
    <w:rsid w:val="00826EAB"/>
    <w:rsid w:val="00854926"/>
    <w:rsid w:val="00867D4D"/>
    <w:rsid w:val="00875CDA"/>
    <w:rsid w:val="00876DA6"/>
    <w:rsid w:val="0089071C"/>
    <w:rsid w:val="008A75D3"/>
    <w:rsid w:val="008C0C37"/>
    <w:rsid w:val="008C21AA"/>
    <w:rsid w:val="008C367F"/>
    <w:rsid w:val="008C6D16"/>
    <w:rsid w:val="00911465"/>
    <w:rsid w:val="009115D1"/>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756B0"/>
    <w:rsid w:val="00984FD3"/>
    <w:rsid w:val="00985BF6"/>
    <w:rsid w:val="00990E20"/>
    <w:rsid w:val="00991C4B"/>
    <w:rsid w:val="009A00B6"/>
    <w:rsid w:val="009A0B86"/>
    <w:rsid w:val="009A18C5"/>
    <w:rsid w:val="009A55E4"/>
    <w:rsid w:val="009B5DEF"/>
    <w:rsid w:val="009C2732"/>
    <w:rsid w:val="009D40A2"/>
    <w:rsid w:val="009D7EE4"/>
    <w:rsid w:val="009E2C26"/>
    <w:rsid w:val="009E69BE"/>
    <w:rsid w:val="009E6D6C"/>
    <w:rsid w:val="009F0FEA"/>
    <w:rsid w:val="009F7A21"/>
    <w:rsid w:val="00A00F06"/>
    <w:rsid w:val="00A031B8"/>
    <w:rsid w:val="00A042A0"/>
    <w:rsid w:val="00A065D6"/>
    <w:rsid w:val="00A11D46"/>
    <w:rsid w:val="00A12AB1"/>
    <w:rsid w:val="00A12C6D"/>
    <w:rsid w:val="00A169C1"/>
    <w:rsid w:val="00A17BED"/>
    <w:rsid w:val="00A268BA"/>
    <w:rsid w:val="00A277C1"/>
    <w:rsid w:val="00A34CE0"/>
    <w:rsid w:val="00A35FDC"/>
    <w:rsid w:val="00A418DA"/>
    <w:rsid w:val="00A555D7"/>
    <w:rsid w:val="00A56F9E"/>
    <w:rsid w:val="00A70902"/>
    <w:rsid w:val="00A72B83"/>
    <w:rsid w:val="00A8371D"/>
    <w:rsid w:val="00A929E3"/>
    <w:rsid w:val="00A92E4C"/>
    <w:rsid w:val="00AB281D"/>
    <w:rsid w:val="00AB4658"/>
    <w:rsid w:val="00AD5A4C"/>
    <w:rsid w:val="00AD721D"/>
    <w:rsid w:val="00AD7A95"/>
    <w:rsid w:val="00AE1EA9"/>
    <w:rsid w:val="00AF40E1"/>
    <w:rsid w:val="00AF49F5"/>
    <w:rsid w:val="00AF6AFD"/>
    <w:rsid w:val="00B02041"/>
    <w:rsid w:val="00B26144"/>
    <w:rsid w:val="00B53894"/>
    <w:rsid w:val="00B62CD8"/>
    <w:rsid w:val="00B62D09"/>
    <w:rsid w:val="00B67F6E"/>
    <w:rsid w:val="00B80C53"/>
    <w:rsid w:val="00B83B07"/>
    <w:rsid w:val="00BA4FB3"/>
    <w:rsid w:val="00BA5049"/>
    <w:rsid w:val="00BB6863"/>
    <w:rsid w:val="00BC1DFF"/>
    <w:rsid w:val="00BE363E"/>
    <w:rsid w:val="00BE6810"/>
    <w:rsid w:val="00BF4BD9"/>
    <w:rsid w:val="00BF78B6"/>
    <w:rsid w:val="00C21C2F"/>
    <w:rsid w:val="00C23B5F"/>
    <w:rsid w:val="00C25106"/>
    <w:rsid w:val="00C3642D"/>
    <w:rsid w:val="00C36A6F"/>
    <w:rsid w:val="00C40DE8"/>
    <w:rsid w:val="00C45820"/>
    <w:rsid w:val="00C61579"/>
    <w:rsid w:val="00C665B4"/>
    <w:rsid w:val="00CA0850"/>
    <w:rsid w:val="00CB6322"/>
    <w:rsid w:val="00CC2B29"/>
    <w:rsid w:val="00CD2DED"/>
    <w:rsid w:val="00CD57DC"/>
    <w:rsid w:val="00CD5D9B"/>
    <w:rsid w:val="00CD77EA"/>
    <w:rsid w:val="00CE55EF"/>
    <w:rsid w:val="00CE6C79"/>
    <w:rsid w:val="00CF1969"/>
    <w:rsid w:val="00D11C72"/>
    <w:rsid w:val="00D11ED2"/>
    <w:rsid w:val="00D127BE"/>
    <w:rsid w:val="00D1588C"/>
    <w:rsid w:val="00D200FC"/>
    <w:rsid w:val="00D307C4"/>
    <w:rsid w:val="00D32D8A"/>
    <w:rsid w:val="00D43062"/>
    <w:rsid w:val="00D52E20"/>
    <w:rsid w:val="00D60AA0"/>
    <w:rsid w:val="00D64BAB"/>
    <w:rsid w:val="00D745EC"/>
    <w:rsid w:val="00D750B7"/>
    <w:rsid w:val="00D867F8"/>
    <w:rsid w:val="00D934A8"/>
    <w:rsid w:val="00D97DE9"/>
    <w:rsid w:val="00DB45A8"/>
    <w:rsid w:val="00DB58BF"/>
    <w:rsid w:val="00DC34CC"/>
    <w:rsid w:val="00DD089B"/>
    <w:rsid w:val="00DD1EAD"/>
    <w:rsid w:val="00DD56DA"/>
    <w:rsid w:val="00DE6CC9"/>
    <w:rsid w:val="00DF2428"/>
    <w:rsid w:val="00E07778"/>
    <w:rsid w:val="00E13023"/>
    <w:rsid w:val="00E17B74"/>
    <w:rsid w:val="00E22316"/>
    <w:rsid w:val="00E23FC5"/>
    <w:rsid w:val="00E30F59"/>
    <w:rsid w:val="00E31DA4"/>
    <w:rsid w:val="00E45E0C"/>
    <w:rsid w:val="00E601D5"/>
    <w:rsid w:val="00E61DDB"/>
    <w:rsid w:val="00E65536"/>
    <w:rsid w:val="00E71A38"/>
    <w:rsid w:val="00E72BFC"/>
    <w:rsid w:val="00E8004A"/>
    <w:rsid w:val="00E95563"/>
    <w:rsid w:val="00EA425C"/>
    <w:rsid w:val="00EA5887"/>
    <w:rsid w:val="00EC7BF9"/>
    <w:rsid w:val="00EE271E"/>
    <w:rsid w:val="00EE4C4B"/>
    <w:rsid w:val="00EE6DD6"/>
    <w:rsid w:val="00F05AA7"/>
    <w:rsid w:val="00F05FE4"/>
    <w:rsid w:val="00F11276"/>
    <w:rsid w:val="00F15315"/>
    <w:rsid w:val="00F17AC9"/>
    <w:rsid w:val="00F309DF"/>
    <w:rsid w:val="00F322E2"/>
    <w:rsid w:val="00F3443B"/>
    <w:rsid w:val="00F35198"/>
    <w:rsid w:val="00F40AD5"/>
    <w:rsid w:val="00F5135D"/>
    <w:rsid w:val="00F55967"/>
    <w:rsid w:val="00F613FE"/>
    <w:rsid w:val="00F70B0B"/>
    <w:rsid w:val="00F74281"/>
    <w:rsid w:val="00F907C7"/>
    <w:rsid w:val="00F94F21"/>
    <w:rsid w:val="00FA40BB"/>
    <w:rsid w:val="00FA428A"/>
    <w:rsid w:val="00FA6231"/>
    <w:rsid w:val="00FA62BE"/>
    <w:rsid w:val="00FB7CC8"/>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header" Target="header6.xml"/><Relationship Id="rId31"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0.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114EC080B577841A8D83B504C869375"/>
        <w:category>
          <w:name w:val="Allgemein"/>
          <w:gallery w:val="placeholder"/>
        </w:category>
        <w:types>
          <w:type w:val="bbPlcHdr"/>
        </w:types>
        <w:behaviors>
          <w:behavior w:val="content"/>
        </w:behaviors>
        <w:guid w:val="{903820D2-D1FF-874A-9459-FBB510529B6F}"/>
      </w:docPartPr>
      <w:docPartBody>
        <w:p w:rsidR="00364956" w:rsidRDefault="00E15974" w:rsidP="00E15974">
          <w:pPr>
            <w:pStyle w:val="6114EC080B577841A8D83B504C86937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6545B"/>
    <w:rsid w:val="00074F97"/>
    <w:rsid w:val="00142221"/>
    <w:rsid w:val="001D0112"/>
    <w:rsid w:val="001D0470"/>
    <w:rsid w:val="001E0F4D"/>
    <w:rsid w:val="001E7271"/>
    <w:rsid w:val="001F7ACA"/>
    <w:rsid w:val="00204628"/>
    <w:rsid w:val="0029629B"/>
    <w:rsid w:val="0030017A"/>
    <w:rsid w:val="00364956"/>
    <w:rsid w:val="003836E7"/>
    <w:rsid w:val="00482FC1"/>
    <w:rsid w:val="004E124F"/>
    <w:rsid w:val="004F4659"/>
    <w:rsid w:val="00516D23"/>
    <w:rsid w:val="00536765"/>
    <w:rsid w:val="00573C73"/>
    <w:rsid w:val="00574CC0"/>
    <w:rsid w:val="00587068"/>
    <w:rsid w:val="0059231E"/>
    <w:rsid w:val="00642E73"/>
    <w:rsid w:val="00771935"/>
    <w:rsid w:val="007772D3"/>
    <w:rsid w:val="007A42A3"/>
    <w:rsid w:val="007E2DA1"/>
    <w:rsid w:val="00805098"/>
    <w:rsid w:val="00807D4E"/>
    <w:rsid w:val="00866FC0"/>
    <w:rsid w:val="0087034C"/>
    <w:rsid w:val="008764E4"/>
    <w:rsid w:val="008C3F83"/>
    <w:rsid w:val="00913A90"/>
    <w:rsid w:val="00916F58"/>
    <w:rsid w:val="00960067"/>
    <w:rsid w:val="00980D79"/>
    <w:rsid w:val="00985983"/>
    <w:rsid w:val="009F730E"/>
    <w:rsid w:val="009F7E07"/>
    <w:rsid w:val="00A84C71"/>
    <w:rsid w:val="00A94BE5"/>
    <w:rsid w:val="00B05BF8"/>
    <w:rsid w:val="00B22EA5"/>
    <w:rsid w:val="00B261D4"/>
    <w:rsid w:val="00B31DEE"/>
    <w:rsid w:val="00B3410E"/>
    <w:rsid w:val="00C05D1E"/>
    <w:rsid w:val="00C10032"/>
    <w:rsid w:val="00C3231A"/>
    <w:rsid w:val="00C57C2F"/>
    <w:rsid w:val="00CE494F"/>
    <w:rsid w:val="00D14A2C"/>
    <w:rsid w:val="00D31E93"/>
    <w:rsid w:val="00D41929"/>
    <w:rsid w:val="00D80925"/>
    <w:rsid w:val="00DE204C"/>
    <w:rsid w:val="00DF1DB8"/>
    <w:rsid w:val="00E15974"/>
    <w:rsid w:val="00E214AA"/>
    <w:rsid w:val="00E814FD"/>
    <w:rsid w:val="00E92162"/>
    <w:rsid w:val="00ED1634"/>
    <w:rsid w:val="00EE07EA"/>
    <w:rsid w:val="00F34138"/>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42E73"/>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114EC080B577841A8D83B504C869375">
    <w:name w:val="6114EC080B577841A8D83B504C869375"/>
    <w:rsid w:val="00E1597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10505</Words>
  <Characters>66184</Characters>
  <Application>Microsoft Office Word</Application>
  <DocSecurity>0</DocSecurity>
  <Lines>551</Lines>
  <Paragraphs>153</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76536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Becker, Beate</cp:lastModifiedBy>
  <cp:revision>3</cp:revision>
  <dcterms:created xsi:type="dcterms:W3CDTF">2022-04-01T05:08:00Z</dcterms:created>
  <dcterms:modified xsi:type="dcterms:W3CDTF">2022-04-01T05:09:00Z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