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Хлібороб / O Lavrador — 1928-09-26</w:t>
      </w:r>
    </w:p>
    <w:p>
      <w:r>
        <w:rPr>
          <w:b/>
        </w:rPr>
        <w:t xml:space="preserve">Jornal: </w:t>
      </w:r>
      <w:r>
        <w:t>Khliborob / O Lavrador (Хлібороб)</w:t>
      </w:r>
    </w:p>
    <w:p>
      <w:r>
        <w:rPr>
          <w:b/>
        </w:rPr>
        <w:t xml:space="preserve">Data: </w:t>
      </w:r>
      <w:r>
        <w:t>1928-09-26</w:t>
      </w:r>
    </w:p>
    <w:p>
      <w:r>
        <w:rPr>
          <w:b/>
        </w:rPr>
        <w:t xml:space="preserve">Edição: </w:t>
      </w:r>
      <w:r>
        <w:t>V. 30. (207)</w:t>
      </w:r>
    </w:p>
    <w:p>
      <w:r>
        <w:rPr>
          <w:b/>
        </w:rPr>
        <w:t xml:space="preserve">Idioma do texto: </w:t>
      </w:r>
      <w:r>
        <w:t>Português (Brasil) — tradução automática do original ucraniano</w:t>
      </w:r>
    </w:p>
    <w:p>
      <w:r>
        <w:rPr>
          <w:b/>
        </w:rPr>
        <w:t xml:space="preserve">Fonte: </w:t>
      </w:r>
      <w:r>
        <w:t>https://hochheim.github.io/Khliborob/issues/khliborob_19280926_no30/</w:t>
      </w:r>
    </w:p>
    <w:p>
      <w:r>
        <w:rPr>
          <w:i/>
        </w:rPr>
        <w:t>Tradução automática; expressões idiomáticas e a linguagem da época podem não ser perfeitamente reproduzidas. Verifique o original em ucraniano ou a digitalização da página antes de citar.</w:t>
      </w:r>
    </w:p>
    <w:p>
      <w:r>
        <w:rPr>
          <w:i/>
        </w:rPr>
        <w:t>Arquivo Digital Khliborob — Universidade de Münster, em parceria com a SUBRAS (Sociedade Ucraniana do Brasil).</w:t>
      </w:r>
    </w:p>
    <w:p>
      <w:pPr>
        <w:pStyle w:val="Heading1"/>
      </w:pPr>
      <w:r>
        <w:t>Página 01</w:t>
      </w:r>
    </w:p>
    <w:p>
      <w:pPr>
        <w:pStyle w:val="Heading2"/>
      </w:pPr>
      <w:r>
        <w:t>O LAVRADOR UKRAINO УКРАЇНСЬКИЙ ХЛІБОРОБ</w:t>
      </w:r>
    </w:p>
    <w:p>
      <w:r>
        <w:t>O Lavrador Ukraino Jornal semanal, orgão da »União Ukraina no Brasil«. Director: Gregorio Prechihak. Gerente: Pedro Mazurechen. Typographia da União Ukraina no Brasil »Lydia«, com séde em Porto União. ENDEREÇO da REDACÇÃO: União da Victoria - Caixa postal № 3 - Paraná</w:t>
      </w:r>
    </w:p>
    <w:p>
      <w:r>
        <w:t>ÓRGÃO SEMANAL INDEPENDENTE DA "UNIÃO UCRAINIANA NO BRASIL" SAI TODAS AS QUINTAS-FEIRAS E CUSTA ANUALMENTE 12$000, NA ARGENTINA 5 PESOS, EM OUTROS PAÍSES 2 DÓLARES. ASSINATURA SEMESTRAL 7$000. Preço do exemplar avulso 400 Rs. PREÇOS DOS ANÚNCIOS: 200 Rs. POR LINHA DE MEIO CENTÍMETRO DE LARGURA AO LONGO DE UMA COLUNA, POR ANÚNCIO ÚNICO.</w:t>
      </w:r>
    </w:p>
    <w:p>
      <w:r>
        <w:t>Conquiste seu lugar, ou não tenha lar</w:t>
      </w:r>
    </w:p>
    <w:p>
      <w:pPr>
        <w:pStyle w:val="Heading2"/>
      </w:pPr>
      <w:r>
        <w:t>Do Brasil.</w:t>
      </w:r>
    </w:p>
    <w:p>
      <w:pPr>
        <w:pStyle w:val="Heading2"/>
      </w:pPr>
      <w:r>
        <w:t>Trust de fábricas de fósforos?</w:t>
      </w:r>
    </w:p>
    <w:p>
      <w:r>
        <w:t>Jornais do Rio e S. Paulo informam que capitalistas americanos, tendo fundado o sindicato "Companhia Brasileira de Phosphoros", estão comprando todas as fábricas de fósforos para, assim, monopolizar a venda de fósforos em suas mãos.</w:t>
      </w:r>
    </w:p>
    <w:p>
      <w:r>
        <w:t>Até agora, a maior fábrica brasileira "Fiat Lux" com um pequeno número de fábricas secundárias, está no caminho deles. Não se sabe por quanto tempo ela lutará, pois a empresa quer comprar essa fábrica a todo custo, e já ofereceu 28 milhões por ela.</w:t>
      </w:r>
    </w:p>
    <w:p>
      <w:r>
        <w:t>Os jornais já escrevem que esta empresa pretende aumentar o preço dos fósforos de cem para 200 réis.</w:t>
      </w:r>
    </w:p>
    <w:p>
      <w:pPr>
        <w:pStyle w:val="Heading2"/>
      </w:pPr>
      <w:r>
        <w:t>Ferrovia através da zona do rio Tibagy.</w:t>
      </w:r>
    </w:p>
    <w:p>
      <w:r>
        <w:t>Recentemente, noticiamos sobre as negociações de um representante de uma empresa francesa a respeito da construção de uma nova ferrovia.</w:t>
      </w:r>
    </w:p>
    <w:p>
      <w:r>
        <w:t>Agora podemos fornecer mais alguns detalhes sobre este assunto.</w:t>
      </w:r>
    </w:p>
    <w:p>
      <w:r>
        <w:t>Em 1926, foi fundada em S. Paulo uma grande sociedade, sob o nome "A Companhia Agricola Florestal e Estrada de Ferro Monte Alegre", que comprou 60 mil alqueires de terra entre os rios Tibagy, Anta, Alegre e Faisqueira. A administração desta empresa pretende construir em suas terras serrarias, fábricas de papel e uma fábrica de seda artificial, e além disso, cultivar café, algodão e tabaco. Para ter um número suficiente de trabalhadores, a direção tomou medidas para trazer imigrantes, e também tem a promessa do Presidente do Brasil de que o governo federal cobrirá metade das despesas com sua imigração.</w:t>
      </w:r>
    </w:p>
    <w:p>
      <w:r>
        <w:t>Em breve, começará a construção de uma ferrovia de 65 km, que ligará as terras da empresa à ferrovia S. Paulo Rio Grande perto de Jaguariahyva, atravessando toda a zona de Tibagy, S. Jeronymo e Ribeirão Vermelho.</w:t>
      </w:r>
    </w:p>
    <w:p>
      <w:r>
        <w:t>Exportação de madeira de S. Catarina.</w:t>
      </w:r>
    </w:p>
    <w:p>
      <w:r>
        <w:t>No período de janeiro a agosto do corrente ano, foram exportados 50.272.000 quilogramas de pinho serrado pela ferrovia S. Francisco P. União e S. Paulo Rio Grande. 1.304.000$000 foram pagos a essas empresas pelo transporte.</w:t>
      </w:r>
    </w:p>
    <w:p>
      <w:r>
        <w:t>Do mundo inteiro.</w:t>
      </w:r>
    </w:p>
    <w:p>
      <w:pPr>
        <w:pStyle w:val="Heading2"/>
      </w:pPr>
      <w:r>
        <w:t>Iugoslávia.</w:t>
      </w:r>
    </w:p>
    <w:p>
      <w:r>
        <w:t>A esposa do recentemente falecido líder croata Stepan Radić enviou um pedido à Liga das Nações para o envio de uma comissão que deveria controlar os procedimentos das autoridades judiciais sérvias no processo contra o assassino e os cúmplices de seu marido.</w:t>
      </w:r>
    </w:p>
    <w:p>
      <w:r>
        <w:t>A polícia de Belgrado confiscou os jornais que publicaram essa carta.</w:t>
      </w:r>
    </w:p>
    <w:p>
      <w:pPr>
        <w:pStyle w:val="Heading2"/>
      </w:pPr>
      <w:r>
        <w:t>Peste na Mandjúria.</w:t>
      </w:r>
    </w:p>
    <w:p>
      <w:r>
        <w:t>Uma peste está assolando a parte noroeste da Mandjúria. 60 aldeias já foram dizimadas por essa terrível doença.</w:t>
      </w:r>
    </w:p>
    <w:p>
      <w:pPr>
        <w:pStyle w:val="Heading2"/>
      </w:pPr>
      <w:r>
        <w:t>Sacerdotes franceses contra o celibato.</w:t>
      </w:r>
    </w:p>
    <w:p>
      <w:r>
        <w:t>Um grupo de sacerdotes franceses iniciou uma campanha contra o celibato.</w:t>
      </w:r>
    </w:p>
    <w:p>
      <w:pPr>
        <w:pStyle w:val="Heading2"/>
      </w:pPr>
      <w:r>
        <w:t>Fome na China.</w:t>
      </w:r>
    </w:p>
    <w:p>
      <w:r>
        <w:t>Na América do Norte, a convite do Comitê de Socorro de Nova York para ajudar os chineses, foi lançada uma campanha para arrecadar 10 milhões de dólares para auxiliar os chineses famintos em partes das províncias de Zhili e Shandong. A área ameaçada pela fome tem 100 milhas de comprimento e 30 milhas de largura.</w:t>
      </w:r>
    </w:p>
    <w:p>
      <w:r>
        <w:t>O secretário do comitê, Banker, que veio da China para a América, diz que 1.500.000 chineses já enfrentam a morte por inanição.</w:t>
      </w:r>
    </w:p>
    <w:p>
      <w:r>
        <w:t>Furacão nas Antilhas e na parte sul dos Estados Unidos.</w:t>
      </w:r>
    </w:p>
    <w:p>
      <w:r>
        <w:t>Um terrível ciclone atingiu as ilhas Antilhas. As ilhas de Porto Rico, Martinica e Guadalupe foram as mais afetadas.</w:t>
      </w:r>
    </w:p>
    <w:p>
      <w:r>
        <w:t>A maioria da população ficou sem teto, pois as casas foram destruídas pela tempestade.</w:t>
      </w:r>
    </w:p>
    <w:p>
      <w:r>
        <w:t>Há escassez de alimentos. Alguns jornais informam que as vítimas humanas chegam a milhares. Somente na cidade de Pointe-à-Pitre, na ilha de Guadalupe, mais de 300 pessoas teriam perdido a vida, e cerca de 2000 (?) pessoas na ilha de Porto Rico.</w:t>
      </w:r>
    </w:p>
    <w:p>
      <w:r>
        <w:t>O furacão também passou pelos estados da Flórida, Dakota, Nebraska, Illinois e outros. No estado da Flórida, o número de vítimas é estimado em 800 pessoas.</w:t>
      </w:r>
    </w:p>
    <w:p>
      <w:r>
        <w:t>Muitas pessoas não foram encontradas.</w:t>
      </w:r>
    </w:p>
    <w:p>
      <w:r>
        <w:t>Os danos são estimados em centenas de milhões de dólares.</w:t>
      </w:r>
    </w:p>
    <w:p>
      <w:r>
        <w:t>Devido à interrupção de todas as comunicações, faltam informações precisas.</w:t>
      </w:r>
    </w:p>
    <w:p>
      <w:r>
        <w:t>Uma missão especial de resgate está saindo de Paris. O gabinete de ministros solicitou ao parlamento a aprovação de 100 milhões de francos para ajudar as vítimas.</w:t>
      </w:r>
    </w:p>
    <w:p>
      <w:r>
        <w:t>Epidemia de gripe na Grécia.</w:t>
      </w:r>
    </w:p>
    <w:p>
      <w:r>
        <w:t>Uma epidemia de gripe eclodiu em Atenas e nas regiões vizinhas da Grécia. Ela se espalhou tão rapidamente que em pouco tempo havia 300.000 doentes. O presidente do conselho de ministros grego, Venizelos, também adoeceu.</w:t>
      </w:r>
    </w:p>
    <w:p>
      <w:r>
        <w:t>Essa doença também começou a se espalhar na Iugoslávia e na Macedônia, onde muitas pessoas morreram.</w:t>
      </w:r>
    </w:p>
    <w:p>
      <w:r>
        <w:t>O governo grego apelou à Liga das Nações por ajuda.</w:t>
      </w:r>
    </w:p>
    <w:p>
      <w:r>
        <w:t>Ciganos recebem empréstimo e tutor.</w:t>
      </w:r>
    </w:p>
    <w:p>
      <w:r>
        <w:t>Há muito tempo, o governo romeno tentava obter um empréstimo de bancos estrangeiros. Esses esforços finalmente foram bem-sucedidos; a Romênia obteve um empréstimo, mas sob condições muito difíceis.</w:t>
      </w:r>
    </w:p>
    <w:p>
      <w:r>
        <w:t>Todas as receitas e despesas estatais devem estar sob o controle de um especialista financeiro estrangeiro. Este controlador decidirá quanto o governo poderá arrecadar em impostos e para que os deve gastar.</w:t>
      </w:r>
    </w:p>
    <w:p>
      <w:r>
        <w:t>O empréstimo deve totalizar 250 milhões de dólares, pagos em parcelas, à medida que se verificar que o governo cumpre as condições impostas pelos bancos.</w:t>
      </w:r>
    </w:p>
    <w:p>
      <w:pPr>
        <w:pStyle w:val="Heading2"/>
      </w:pPr>
      <w:r>
        <w:t>U.R.S.S.</w:t>
      </w:r>
    </w:p>
    <w:p>
      <w:r>
        <w:t>Na União Soviética, foi emitida uma nova lei sobre o serviço militar. Todos entre 19 e 40 anos de idade são obrigados a prestar serviço militar preparatório. O serviço militar durará 5 anos, dos quais 2 anos são destinados a licenças.</w:t>
      </w:r>
    </w:p>
    <w:p>
      <w:r>
        <w:t>Todos aqueles cuja falta de formação técnica não permite que realizem trabalho adequado na indústria bélica soviética são obrigados a prestar serviço militar no campo.</w:t>
      </w:r>
    </w:p>
    <w:p>
      <w:pPr>
        <w:pStyle w:val="Heading2"/>
      </w:pPr>
      <w:r>
        <w:t>Espanha.</w:t>
      </w:r>
    </w:p>
    <w:p>
      <w:r>
        <w:t>O Teatro de Notícias em Madri pegou fogo. O incêndio eclodiu durante uma apresentação. 425 pessoas perderam a vida, e muitas ficaram gravemente ou levemente feridas.</w:t>
      </w:r>
    </w:p>
    <w:p>
      <w:pPr>
        <w:pStyle w:val="Heading2"/>
      </w:pPr>
      <w:r>
        <w:t>Assuntos ucranianos.</w:t>
      </w:r>
    </w:p>
    <w:p>
      <w:r>
        <w:t>Alemães sobre a Ucrânia.</w:t>
      </w:r>
    </w:p>
    <w:p>
      <w:r>
        <w:t>Um jovem estudioso alemão, Dr. Hans Koch, proferiu recentemente no rádio uma palestra incomumente interessante sobre o tema "A Ucrânia aos olhos de um Alemão". Depois de apresentar dados gerais sobre a nação ucraniana, seu território e significado, o Dr. Koch sublinhou uma circunstância que deve chamar a atenção de todos, a saber, a falta de Estado do povo ucraniano.</w:t>
      </w:r>
    </w:p>
    <w:p>
      <w:r>
        <w:t>Explicando as causas dessa condição, que incluíam o desmembramento e a subjugação do território etnográfico ucraniano por vizinhos mais fortes ao longo dos séculos, a desnacionalização da intelligentsia ucraniana, esse motor de toda nação, a divergência de educação, etc., o palestrante passou a comparar os povos ucraniano e alemão.</w:t>
      </w:r>
    </w:p>
    <w:p>
      <w:r>
        <w:t>"A Alemanha foi desmembrada apenas pelo tratado de Versalhes; os ucranianos sentem algo semelhante há séculos, e como tal estado enfraquece, é preciso entender!"</w:t>
      </w:r>
    </w:p>
    <w:p>
      <w:r>
        <w:t>O Dr. Koch observa que a ideia de Estado sempre foi mais forte nas regiões etnográficas de fronteira do que no interior do país. Quando o centro estatal ucraniano foi destruído, a ideia estatal-nacional ucraniana encontrou refúgio nas regiões de fronteira (Halych no século XIII, Zaporizhian Sich, Bohdan Khmelnytsky). Aqui, o orador novamente reforçou sua tese com uma comparação com os tempos atuais, quando a população das regiões de fronteira ucranianas e alemãs mostra a maior resistência às incursões estrangeiras.</w:t>
      </w:r>
    </w:p>
    <w:p>
      <w:r>
        <w:t>Além disso, o Dr. Koch iluminou o enorme papel do campesinato ucraniano, que não só preservou, mas também dobrou o território etnográfico ucraniano.</w:t>
      </w:r>
    </w:p>
    <w:p>
      <w:pPr>
        <w:pStyle w:val="Heading2"/>
      </w:pPr>
      <w:r>
        <w:t>Execução de rebeldes.</w:t>
      </w:r>
    </w:p>
    <w:p>
      <w:r>
        <w:t>Um tribunal soviético em Uman condenou à morte 11 rebeldes do destacamento insurgente ucraniano do ataman Khmara.</w:t>
      </w:r>
    </w:p>
    <w:p>
      <w:r>
        <w:t>O Comitê Executivo Central rejeitou o pedido de perdão.</w:t>
      </w:r>
    </w:p>
    <w:p>
      <w:r>
        <w:t>Os condenados foram fuzilados.</w:t>
      </w:r>
    </w:p>
    <w:p>
      <w:pPr>
        <w:pStyle w:val="Heading2"/>
      </w:pPr>
      <w:r>
        <w:t>Não gostam de trabalho pesado.</w:t>
      </w:r>
    </w:p>
    <w:p>
      <w:r>
        <w:t>Cem comunistas judeus abandonaram o trabalho em uma mina de carvão na região de Donetsk.</w:t>
      </w:r>
    </w:p>
    <w:p>
      <w:r>
        <w:t>A agência telegráfica judaica informa que eles não conseguiam suportar o trabalho pesado nas minas e a atitude antissemita da administração.</w:t>
      </w:r>
    </w:p>
    <w:p>
      <w:r>
        <w:t>Hryts Kosak - general vermelho.</w:t>
      </w:r>
    </w:p>
    <w:p>
      <w:r>
        <w:t>O ex-comandante do 1º regimento dos Fuzileiros Sich Ucranianos (USS) e coronel do Exército Galego Ucraniano (UHA), Hryts Kosak, foi nomeado general do exército vermelho pelas autoridades bolcheviques.</w:t>
      </w:r>
    </w:p>
    <w:p>
      <w:r>
        <w:t>Ele foi designado para o estado-maior no Cáucaso.</w:t>
      </w:r>
    </w:p>
    <w:p>
      <w:r>
        <w:t>Até então, ele era professor de tática e literatura ucraniana na escola de oficiais em Kharkiv.</w:t>
      </w:r>
    </w:p>
    <w:p>
      <w:pPr>
        <w:pStyle w:val="Heading2"/>
      </w:pPr>
      <w:r>
        <w:t>Expansão da Biblioteca Nacional da Ucrânia.</w:t>
      </w:r>
    </w:p>
    <w:p>
      <w:r>
        <w:t>Como se pode ver do relatório do diretor da Biblioteca Pasternak na reunião do NKO, a importância da VBU, em 10 anos de existência, alcançou até mesmo além das fronteiras de toda a União, e agora ela se equipara às melhores bibliotecas europeias. Durante este tempo, a VBU coletou e organizou 2 milhões de livros, desenvolveu amplamente o trabalho científico-pesquisa e científico-pedagógico em bibliografia e biblioteconomia, e atendeu de forma abrangente com livros científicos amplos quadros de trabalhadores científicos e estudantes.</w:t>
      </w:r>
    </w:p>
    <w:p>
      <w:pPr>
        <w:pStyle w:val="Heading2"/>
      </w:pPr>
      <w:r>
        <w:t>Restauração da Catedral de Santa Sofia.</w:t>
      </w:r>
    </w:p>
    <w:p>
      <w:r>
        <w:t>O Comissariado do Povo para a Educação destinou fundos à inspetoria regional de Kyiv para a restauração da Catedral de Santa Sofia. As obras já começaram sob a direção do professor Kipnik de Leningrado.</w:t>
      </w:r>
    </w:p>
    <w:p>
      <w:pPr>
        <w:pStyle w:val="Heading2"/>
      </w:pPr>
      <w:r>
        <w:t>Mais fechamentos de "Prosvitas" na Volínia.</w:t>
      </w:r>
    </w:p>
    <w:p>
      <w:r>
        <w:t>Na Volínia, as autoridades polonesas fecharam e lacraram salas de leitura em Pochaiv, Vyshhorodok, Rakhmaniv, Savchyntsi, Komnatsi-Popivtsi, Bodanky, Lozy, Vyshnivtsi, Lanivtsi, Hrabovychi, Kovoriv e Krasnoluka, no distrito de Kremenets. Também não é permitida a organização de quaisquer reuniões ali. A razão para o fechamento das "Prosvitas" é "desordens" na administração das salas de leitura.</w:t>
      </w:r>
    </w:p>
    <w:p>
      <w:pPr>
        <w:pStyle w:val="Heading2"/>
      </w:pPr>
      <w:r>
        <w:t>Novo reitor da Academia Agrícola Ucraniana.</w:t>
      </w:r>
    </w:p>
    <w:p>
      <w:r>
        <w:t>O conselho de professores da Academia Agrícola Ucraniana em Poděbrady (Checoslováquia) elegeu o Prof. Serhiy Tymoshenko como reitor para o ano seguinte.</w:t>
      </w:r>
    </w:p>
    <w:p>
      <w:pPr>
        <w:pStyle w:val="Heading2"/>
      </w:pPr>
      <w:r>
        <w:t>Nova desgraça.</w:t>
      </w:r>
    </w:p>
    <w:p>
      <w:r>
        <w:t>Da Galícia chegam notícias de tempestades de granizo. O granizo destruiu as plantações no distrito de Bobrets em uma área de 1500 morgues. As pedras de granizo atingiam o tamanho de ovos de galinha e pesavam 150 gramas. Também no distrito de Starosambir, o granizo destruiu as colheitas em várias aldeias.</w:t>
      </w:r>
    </w:p>
    <w:p>
      <w:r>
        <w:t>Metropolita Sheptytsky cardeal? Os jornais noticiam que o metropolita greco-católico Andrey Sheptytsky deve renunciar e se estabelecer permanentemente em Roma, onde será nomeado cardeal. Seu sucessor seria o bispo Khomyshyn de Stanislav.</w:t>
      </w:r>
    </w:p>
    <w:p>
      <w:r>
        <w:t>PARANAENSES, Tomem só ASTRA PILSEN da ATLANTICA, a marca sem rival -</w:t>
      </w:r>
    </w:p>
    <w:p>
      <w:pPr>
        <w:pStyle w:val="Heading1"/>
      </w:pPr>
      <w:r>
        <w:t>Página 02</w:t>
      </w:r>
    </w:p>
    <w:p>
      <w:r>
        <w:t>ATAQUES SEM FIM NEM MEDIDA. Simultaneamente com questões complexas de caráter interno e organizacional, com as preocupações da vida cotidiana e com grandes males causados por dificuldades materiais, novas ondas de agressividade zombeteira basiliana nos atingiram. Nela, deve-se notar particularmente o retorno basiliano ao seu método favorito de luta desonesta contra seu oponente — à grosseria e à linguagem inculta. A luta em si, conduzida por meios culturais e que deveria contribuir para o bem de nossa emigração, não é um mal, mas até necessária. A luta empreendida em nome da eleição e garantia de melhores condições de vida para a emigração ucraniana, a luta por nossos interesses comuns, não pode ser tratada como prejudicial. Prejudicial ela pode ser para indivíduos, quando ameaça seus interesses pessoais. Mas em relação ao todo, ao público em geral, os interesses privados não têm a menor importância e não se pode dar atenção especial a eles quando o interesse nacional sofre por causa deles. A luta geralmente é mais ou menos tenaz. Onde prevalecem relações normais, a luta não assume formas excessivamente nítidas e agudas. Uma luta implacável e tenaz irrompe com maior força quanto mais anormais são as condições de vida, onde prevalecem a arbitrariedade, o despotismo, o terror! A sangrenta Revolução Francesa foi uma consequência das relações insalubres que prevaleciam no estado francês. A retificação dessas relações corrompidas por meio de uma revolução sangrenta custou milhares de vidas humanas e acarretou enormes danos materiais. O mesmo veremos na Revolução Russa. Na Rússia czarista, naquele país de terror eterno, despotismo cruel, a luta contra o terrível regime, e depois a guerra civil, foi tão sangrenta que a história não se lembra de igual. Pode-se esperar que a luta inevitável contra o absolutismo moscovita vermelho não será menos tenaz. Este é um curso inevitável de eventos que se repete periodicamente na história. Contra a violência, a ordem injusta, contra os culpados da decadência, uma reação deve seguir. Às nossas relações brasileiras, isso só pode ser aplicado em limites muito mais estreitos. Essa luta, que atualmente está sendo travada entre a União Ucraniana e o clero greco-católico brasileiro, não pode ser interpretada de outra forma senão por essas mesmas relações insalubres, criadas pela tática basiliana perniciosa que eles adotaram em relação à emigração ucraniana em geral. Isso não será compreendido ou não quererão compreender apenas pessoas infinitamente ingênuas. Nada acontece no mundo sem causa. Todo fenômeno deve ter suas causas. Após cada ação, segue-se uma reação. Contra a ação perniciosa de nosso clero, contra o terrível terror, a exploração da comunidade não em nome da igreja, mas de seus próprios bolsos, a tortura dos melhores e mais conscientes indivíduos, contra a escuridão, a violência, a ilegalidade, uma reação teve que surgir na forma da fundação da União Ucraniana. Como se pode ver nos artigos editoriais de "Pratsia", nossos clérigos não querem entender isso. Em suas "revelações" completamente mentirosas, o cinismo, a insolência e a desvergonha já ultrapassam os limites permitidos. Na concepção do novo editor de Pratsia, a imundície moral do Padre Kotsylovsky, nossa organização do colono ucraniano oprimido pela desgraça, nossos esforços por uma boa escola com professores profissionais, a gestão da única escola secundária ucraniana, o trabalho nacional, a fundação de filiais da União Ucraniana em assentamentos ucranianos, a defesa da causa ucraniana contra os ataques poloneses — isso é crime e atraso. Será que é preciso melhor prova da selvageria moral do clero local? A fundação da União Ucraniana, de uma gráfica, a publicação de um jornal, a construção de um Colégio, nossa própria escola nativa, isso não é progresso? Nossas aspirações, aspirações de criar as bases de uma existência melhor, isso também deve ser crime e atraso? Espalhar bobagens sobre nossos crimes e atraso e alimentar seus leitores com elas, para isso é preciso ser um basiliano brasileiro, e tal trabalho "nobre" pode passar impune para eles somente aqui! Vocês se gabam de que o clero lançou as primeiras bases para a organização e organizou a emigração ucraniana. Onde estão essas organizações e sociedades? Alguém já leu em "Pratsia" um relatório sobre as atividades de suas sociedades? "Pratsia" publicava frequentemente sequer uma breve nota sobre alguma assembleia geral da sociedade basiliana? Uma coisa deve ser admitida: vocês construíram muitas casas às custas da comunidade, mas registraram todas em seus próprios nomes. Não há vida nelas, as casas estão vazias, algumas já estão desmoronando. Esse é o seu trabalho organizacional. Têm do que se gabar!</w:t>
      </w:r>
    </w:p>
    <w:p>
      <w:r>
        <w:t>Os Basilianos também têm noções peculiares sobre progresso, crimes, demagogia e autoridade. Não pensamos em nos apropriar dos "tesouros" espirituais basilianos. Também não adiantará escrever extensivamente e convencê-los de sua compreensão equivocada desses conceitos, pois isso não levará a resultados positivos. E não levará porque ninguém jamais chegou a um acordo com eles e nunca chegará, pois é impossível falar com os Basilianos com razão. A mente basiliana é incapaz de entender que, ao denunciar seus erros, não estamos destruindo a autoridade da igreja nem espalhando a descrença. De forma alguma se pode identificar nossas justas manifestações contra os padres Shkirpan ou Kotsylovsky, como pessoas, com manifestações contra a igreja. Pois o que a igreja tem culpa por ter servos tão maus que abusam de sua autoridade e tentam usá-la para encobrir seus pecados contra a nação e a igreja? A culpa pelo mal cometido por um padre não pode ser atribuída à igreja, pois a igreja não peca, mas o padre sim. Julgar a igreja pelos atos de um ou dois padres também não é possível. O Padre Kotsylovsky pode ir bêbado celebrar a liturgia, pois ele não consegue viver sem uma dose! Quando dizemos isso, não significa que todo padre celebra a liturgia em estado de embriaguez. Nós constatamos o fato, a culpa do Padre Kotsylovsky, a estigmatizamos e nos manifestamos contra o desempenho de deveres religiosos por um padre em estado de embriaguez.</w:t>
      </w:r>
    </w:p>
    <w:p>
      <w:r>
        <w:t>Nossa justa manifestação contra o Padre Kotsylovsky é imediatamente identificada pelos Basilianos com uma manifestação contra a Igreja Greco-Católica, contra sua autoridade, e até contra Deus. E então, eles começam a escrever em Pratsia que somos contra o clero, a igreja, que somos ateus, etc. O rusyn ignorante e acrítico balança a cabeça devotamente e repete o que o padre disse, que a União Ucraniana é composta apenas por ateus e maçons. E assim, somos transformados em ateus, destruidores da autoridade da igreja. Quem não está familiarizado com a genialidade dos Basilianos em enganar o povo, facilmente cairá nas redes do engano "piedoso".</w:t>
      </w:r>
    </w:p>
    <w:p>
      <w:r>
        <w:t>É bom também perguntar aos Basilianos: quem derruba a autoridade da igreja e semeia a descrença? É o clero, que se proclamou a quarta pessoa divina e ensina que um padre ordenado tem autoridade superior a Deus, ou somos nós, que discordamos de suas blasfêmias? Como resposta a essas perguntas, receberemos colunas inteiras de insultos. Sabemos disso de antemão.</w:t>
      </w:r>
    </w:p>
    <w:p>
      <w:r>
        <w:t>Não se pode passar em silêncio a auto-promoção basiliana como nacionalistas. Quanto à aparência de seu "trabalho nacional", basta lembrar como o Padre Protskiv amaldiçoou publicamente T. Shevchenko do púlpito na maior festa da Ressurreição de Cristo, e o vergonhoso obituário pela morte de I. Franko, que "Pratsia" publicou na edição nº 34, de 1916. Suas próprias ações os caracterizam melhor como ucranianos.</w:t>
      </w:r>
    </w:p>
    <w:p>
      <w:r>
        <w:t>Vocês nos acusam pela centésima vez de denunciar suas escolas ao governo.</w:t>
      </w:r>
    </w:p>
    <w:p>
      <w:r>
        <w:t>E a vítima de cuja denúncia foi a escola secundária ucraniana em União da Vitória? Vocês, servos de Deus, esqueceram disso? E quem denunciou a escola ucraniana e a Sociedade T. Shevchenko em Marechal Mallet, apresentando-a ao governo como uma "Sociedade jacobina"?</w:t>
      </w:r>
    </w:p>
    <w:p>
      <w:r>
        <w:t>Atribuir-nos a organização de ataques e grupos militantes, a queima de salas de leitura, é diretamente seu vandalismo. Toda acusação uma pessoa honesta deve comprovar com evidências. Vocês, por falta dessas evidências, obviamente não podem fazê-lo e, portanto, é impossível chamar sua conduta de outra forma.</w:t>
      </w:r>
    </w:p>
    <w:p>
      <w:r>
        <w:t>Mas chega. Nós nos esforçamos e continuaremos a nos esforçar para dar a mínima atenção aos seus ataques. Temos muitas tarefas e trabalhos mais importantes pela frente. Vocês continuem seu trabalho de Caim, especializem-se ainda mais em sua profissão, se tanto gostaram. E ao "genial" Sr. Editor, fica melhor ouvir o canto favorito dos rouxinóis de orelhas caídas do que escrever artigos irresponsáveis com títulos em latim.</w:t>
      </w:r>
    </w:p>
    <w:p>
      <w:pPr>
        <w:pStyle w:val="Heading2"/>
      </w:pPr>
      <w:r>
        <w:t>COMUNICADO.</w:t>
      </w:r>
    </w:p>
    <w:p>
      <w:r>
        <w:t>Em 25 de julho deste ano, o tribunal de emergência polonês em Lviv emitiu a seguinte sentença contra membros da U.V.O.: pena de morte para Volodymyr Ordynets e Ivan Plakhtyna, e prisão severa para Volodymyr Myrosh e Yevhen Kachmarsky. Os militantes mencionados realizaram o ato de que foram acusados — um ataque aos correios — sob as ordens da U.V.O. Eles fizeram o mesmo que Józef Piłsudski e sua organização fizeram durante a era czarista. Este ato tinha como objetivo não apenas obter os recursos materiais necessários para a preparação revolucionária, mas também minar, pelo menos em pequena parte, os alicerces do estado ocupante.</w:t>
      </w:r>
    </w:p>
    <w:p>
      <w:pPr>
        <w:pStyle w:val="Heading2"/>
      </w:pPr>
      <w:r>
        <w:t>I. FRANKO.</w:t>
      </w:r>
    </w:p>
    <w:p>
      <w:pPr>
        <w:pStyle w:val="Heading2"/>
      </w:pPr>
      <w:r>
        <w:t>ZAKHAR BERKUT (26)</w:t>
      </w:r>
    </w:p>
    <w:p>
      <w:r>
        <w:t>Quase toda a juventude de Tukhlya, armando-se com o que podia, correu para o local da batalha, mas parou a uma distância, vendo o campo de batalha sangrento e coberto de cadáveres, e a casa do boiardo, cercada por uma nuvem de mongóis. Não havia dúvida, todos os jovens enviados para destruir a casa do boiardo pereceram em uma luta desigual com aqueles invasores. Sem saber o que fazer, a juventude de Tukhlya voltou para a aldeia, espalhando a terrível notícia por toda parte. Ao ouvi-la, o velho Zakhar tremeu, e uma lágrima amarga rolou por seu rosto envelhecido.</w:t>
      </w:r>
    </w:p>
    <w:p>
      <w:r>
        <w:t>"Então meu sonho se realizou!", ele sussurrou. "Meu Maksym caiu em defesa de sua aldeia. E assim deve ser. Todos morrem uma vez, mas morrer gloriosamente, isso não acontece com todos. Não devo lamentar por ele, mas regozijar-me com seu destino."</w:t>
      </w:r>
    </w:p>
    <w:p>
      <w:r>
        <w:t>Assim o velho Zakhar se consolava, mas seu coração doía profundamente: com muita força, com toda a força de sua alma, ele amava seu filho mais novo. Mas rapidamente ele se fortaleceu em espírito. A comunidade o chamava, precisava de seu conselho. Pessoas, velhas e jovens, aglomeravam-se em grupos atrás da aldeia, em direção ao desfiladeiro de Tukhlya, atrás do qual seu terrível inimigo estava tão perto. Pela primeira vez desde que Tukhlya foi estabelecida, o conselho comunitário se reuniu hoje sem as cerimônias habituais, sem estandartes, em meio ao clangor de machados e foices, em meio a um clamor meio ansioso, meio bélico. Sem ordem, os anciãos se misturavam com os jovens, os armados com os desarmados, e até mesmo mulheres circulavam entre a comunidade, perguntando por notícias do inimigo ou lamentando em voz alta seus filhos perdidos.</w:t>
      </w:r>
    </w:p>
    <w:p>
      <w:r>
        <w:t>"O que fazer? O que começar? Como nos defender?", ecoava entre o povo. Um pensamento prevalecia sobre todos os outros: sair em comunidade diante do desfiladeiro e defender-se dos mongóis até a última gota de sangue. A juventude especialmente insistia nisso.</w:t>
      </w:r>
    </w:p>
    <w:p>
      <w:r>
        <w:t>"Queremos morrer como nossos irmãos morreram em defesa de sua terra!", eles gritavam. "Somente sobre nossos cadáveres os inimigos entrarão no vale de Tukhlya!"</w:t>
      </w:r>
    </w:p>
    <w:p>
      <w:r>
        <w:t>"Fazer barricadas no desfiladeiro e atacar os mongóis de lá!", aconselharam os mais velhos.</w:t>
      </w:r>
    </w:p>
    <w:p>
      <w:r>
        <w:t>Em seguida, quando o burburinho diminuiu um pouco, Zakhar Berkut falou.</w:t>
      </w:r>
    </w:p>
    <w:p>
      <w:r>
        <w:t>"Embora a guerra não seja meu assunto, e não cabe a mim, um velho, aconselhar sobre o que não posso pôr as mãos, ainda assim eu pensaria que nosso mérito não será grande se repelirmos os mongóis, especialmente considerando que não é tão difícil para nós fazê-lo. Nossos filhos pereceram por suas mãos, seu sangue manchou nossa terra e nos chama à vingança. Vingaremos nossos inimigos, os destruidores de nossa terra, se apenas os repelirmos de nossa aldeia? Não; pois, repelidos de nossa aldeia, eles se lançarão com fúria dobrada sobre outras aldeias. Não repelir, mas esmagá-los, esse deve ser nosso objetivo!"</w:t>
      </w:r>
    </w:p>
    <w:p>
      <w:r>
        <w:t>A comunidade ouviu atentamente as palavras de seu orador, e a juventude, suscetível a tudo que era novo e inesperado, já estava pronta para aceitar aquele conselho, embora não soubesse como ele poderia ser executado. Mas muitas vozes dos anciãos se manifestaram contra.</w:t>
      </w:r>
    </w:p>
    <w:p>
      <w:r>
        <w:t>"Que não seja dito com raiva a você, Pai Zakhar", disse um cidadão, "mas seu conselho, embora sábio e prometa grande glória, é impossível para nós. Nossas forças são fracas, e a força mongol é grande. A ajuda de outras comunidades das terras altas e transcarpáticas ainda não chegou, e mesmo que chegue, nossa força não será suficiente nem para cercar os mongóis, muito menos para derrotá-los em batalha aberta. E sem isso, como os esmagaremos? Não, não! Nossa força é muito pequena! Temos sorte se conseguirmos repeli-los do caminho; esmagá-los, não temos esperança!"</w:t>
      </w:r>
    </w:p>
    <w:p>
      <w:r>
        <w:t>Vendo a plena validade dessas objeções, Zakhar Berkut, embora com o coração pesado, estava pronto para abandonar sua ideia jovem e ardente, quando dois eventos inesperados elevaram significativamente o ânimo da comunidade de Tukhlya e mudaram toda a sua resolução.</w:t>
      </w:r>
    </w:p>
    <w:p>
      <w:r>
        <w:t>Pela rua da aldeia vieram, um após o outro, ao som de trombetes e trembitas de madeira, três comunidades de jovens armados. Cada comunidade carregava uma bandeira de batalha à frente; suas canções ansiosas e ousadas ecoavam longe pelas montanhas. Esta era a ajuda prometida ao povo de Tukhlya pelas comunidades das terras altas e transcarpáticas. Homem a homem, como altos choupos, todos os três destacamentos se postaram em longas filas diante da comunidade reunida e baixaram suas bandeiras em sinal de saudação. Era uma alegria ver aqueles rostos saudáveis e rosados, aquecidos pela coragem e pelo orgulhoso sentimento de que teriam que defender com seus peitos tudo o que lhes era mais precioso no mundo, que uma grande tarefa estava depositada em suas armas. Um grito alegre e trovejante de todo o povo de Tukhlya saudou sua chegada; apenas as mães que haviam perdido seus filhos naquele mesmo dia choraram ao ver aquela mais bela flor da nação, que amanhã, talvez, também cairia, ceifada e pisoteada, assim como seus brilhantes falcões caíram hoje. O coração do velho Zakhar Berkut também doeu quando ele olhou para aqueles jovens e pensou em como seu Maksym se destacaria esplendidamente entre eles. Mas não, basta! Não se pode trazer os mortos de volta, e os vivos pensam nos vivos...</w:t>
      </w:r>
    </w:p>
    <w:p>
      <w:r>
        <w:t>A alegria pela chegada daqueles ajudantes desejados ainda não havia diminuído, a comunidade ainda não tivera tempo de prosseguir para uma deliberação posterior, quando, do lado oposto, de uma clareira na floresta acima do desfiladeiro de Tukhlya, apareceu um novo e completamente inesperado hóspede. Em um cavalo espumante, arranhado por galhos e espinhos, agarrado ao pescoço para cavalgar mais rápido e seguro pela floresta sem se prender nos galhos, uma pessoa cavalgava o mais rápido que o cavalo podia. Quem era — era impossível saber de longe. A pessoa vestia um casaco mongol de pele de carneiro, com a pele virada para fora, e um belo gorro de castor na cabeça. Os jovens tomaram a pessoa que chegava por um enviado mongol e avançaram contra ela com arcos. Mas, tendo saído da floresta e se aproximado do penhasco íngreme, pelo qual era preciso descer ao vale de Tukhlya, o suposto mongol desmontou do cavalo, tirou o casaco e, para surpresa de todos, apareceu uma mulher, em um manto branco de linho entrelaçado com seda, com um arco nas costas e um machado brilhante na cintura.</w:t>
      </w:r>
    </w:p>
    <w:p>
      <w:r>
        <w:t>"Myroslava, a filha do nosso boiardo!", gritaram os jovens de Tukhlya, incapazes de desviar os olhos da linda e corajosa moça. Mas ela, evidentemente, nem olhou para eles, mas, deixando seu cavalo onde havia desmontado, rapidamente começou a procurar um caminho para descer ao vale. Rapidamente, seus olhos aguçados descobriram tal caminho, quase totalmente escondido entre as folhas largas e pegajosas de samambaias e amoras espinhosas. Com um passo firme, como se acostumada a isso desde o nascimento, ela desceu o caminho para o vale e se aproximou da comunidade.</w:t>
      </w:r>
    </w:p>
    <w:p>
      <w:r>
        <w:t>"Saudações, comunidade honesta", disse ela, corando levemente. "Eu me apressei para avisá-los que os mongóis estão chegando, estarão aqui antes do anoitecer, para que vocês se preparem para recebê-los."</w:t>
      </w:r>
    </w:p>
    <w:p>
      <w:r>
        <w:t>"Nós sabíamos disso", resmungaram vozes da comunidade, "isso não é novidade para nós."</w:t>
      </w:r>
    </w:p>
    <w:p>
      <w:r>
        <w:t>As vozes eram ásperas, hostis à filha do mau boiardo, por causa de quem tantos jovens haviam perecido. Mas ela não se ofendeu com aquela aspereza, embora, evidentemente, a tenha ouvido.</w:t>
      </w:r>
    </w:p>
    <w:p>
      <w:r>
        <w:t>"Tanto melhor para mim que vocês já estão preparados", disse ela. "E agora, por favor, mostrem-me onde está Zakhar Berkut."</w:t>
      </w:r>
    </w:p>
    <w:p>
      <w:r>
        <w:t>"Aqui estou eu, moça", disse o velho Zakhar, aproximando-se.</w:t>
      </w:r>
    </w:p>
    <w:p>
      <w:r>
        <w:t>Myroslava olhou para ele por um longo tempo, com atenção e respeito.</w:t>
      </w:r>
    </w:p>
    <w:p>
      <w:r>
        <w:t>"Permita-me, pai honesto", ela falou com a voz trêmula de emoção interna, "dizer antes de tudo que seu filho está vivo e bem."</w:t>
      </w:r>
    </w:p>
    <w:p>
      <w:r>
        <w:t>"Meu filho!", exclamou Zakhar, "vivo e bem! Oh, Deus! Onde ele está? O que está acontecendo com ele?"</w:t>
      </w:r>
    </w:p>
    <w:p>
      <w:r>
        <w:t>"Não se assuste, pai, com a notícia que vou lhe dar. Seu filho está em cativeiro mongol."</w:t>
      </w:r>
    </w:p>
    <w:p>
      <w:r>
        <w:t>"Em cativeiro?", exclamou Zakhar, como se atingido por um raio. "Não, isso não pode ser! Meu filho preferiria ser cortado em pedaços a ser levado cativo. Isso não pode ser! Você quer me assustar, menina má!"</w:t>
      </w:r>
    </w:p>
    <w:p>
      <w:r>
        <w:t>"Não, pai, eu não estou te assustando, é realmente assim. Acabei de chegar do acampamento mongol, eu o vi, falei com ele. Eles o levaram à força e com astúcia, acorrentaram-no com grilhões de ferro. Embora sem ferimentos, ele estava todo coberto com o sangue dos inimigos. Não, pai, seu filho não desonrou seu nome!"</w:t>
      </w:r>
    </w:p>
    <w:p>
      <w:r>
        <w:t>"E o que ele te disse?"</w:t>
      </w:r>
    </w:p>
    <w:p>
      <w:r>
        <w:t>"Ele me disse para ir até você, pai, para te consolar em sua solidão e tristeza, para ser uma filha para você, uma criança, porque eu, pai — aqui sua voz tremeu ainda mais forte — eu... sou órfã, não tenho pai!"</w:t>
      </w:r>
    </w:p>
    <w:p>
      <w:r>
        <w:t>"Você não tem pai? Será que Tugar Vovk pereceu?"</w:t>
      </w:r>
    </w:p>
    <w:p>
      <w:r>
        <w:t>"Não, Tugar Vovk está vivo, mas Tugar Vovk deixou de ser meu pai, desde que... ele traiu... sua terra e se juntou... ao serviço dos mongóis..."</w:t>
      </w:r>
    </w:p>
    <w:p>
      <w:r>
        <w:t>"Isso era de se esperar", respondeu Zakhar sombriamente.</w:t>
      </w:r>
    </w:p>
    <w:p>
      <w:r>
        <w:t>"Agora não posso considerá-lo meu pai, porque não quero trair minha terra. Pai, seja meu pai, aceite-me como sua filha! Seu filho infeliz pede isso a você através de meus lábios."</w:t>
      </w:r>
    </w:p>
    <w:p>
      <w:r>
        <w:t>"Meu filho, meu filho infeliz!", gemeu Zakhar Berkut, sem levantar os olhos para Myroslava.</w:t>
      </w:r>
    </w:p>
    <w:p>
      <w:r>
        <w:t>"Quem me consolará após sua perda?"</w:t>
      </w:r>
    </w:p>
    <w:p>
      <w:r>
        <w:t>"Não tema, pai, talvez ele ainda não esteja perdido, talvez consigamos libertá-lo."</w:t>
      </w:r>
    </w:p>
    <w:p>
      <w:pPr>
        <w:pStyle w:val="Heading1"/>
      </w:pPr>
      <w:r>
        <w:t>Página 03</w:t>
      </w:r>
    </w:p>
    <w:p>
      <w:r>
        <w:t>A polícia polonesa de Lviv tentou deliberadamente transformar um ato completamente político em um ataque de bandidos comum. A polícia fabricou a investigação de tal forma que, a todo custo, incluindo o perjúrio de comissários de polícia, levasse a um julgamento apressado e, ao negar motivos ideológicos ao ato, minasse a autoridade moral da organização. Declaramos que, no futuro, a UVO responderá ao tratamento de seus membros como criminosos comuns e à aplicação da pena de morte por enforcamento a eles, com terror individual dirigido contra representantes das autoridades estatais polonesas. Afirmamos também que a polícia torturou membros da UVO. Declaramos que, no futuro, pelo abuso de prisioneiros, tanto durante a investigação quanto após a condenação, puniremos os perpetradores diretos ou chefes da instituição em questão.</w:t>
      </w:r>
    </w:p>
    <w:p>
      <w:r>
        <w:t>Neste ponto, o Comando da UVO expressa seu reconhecimento aos membros condenados por sua disciplina, equilíbrio espiritual e por manterem a lealdade ao juramento prestado.</w:t>
      </w:r>
    </w:p>
    <w:p>
      <w:r>
        <w:t>O Comando da UVO ordena que este comunicado seja lido em todos os departamentos da UVO e que se aponte a conduta digna dos condenados perante o tribunal como um exemplo a seguir.</w:t>
      </w:r>
    </w:p>
    <w:p>
      <w:r>
        <w:t>Comando da Organização Militar Ucraniana.</w:t>
      </w:r>
    </w:p>
    <w:p>
      <w:r>
        <w:t>Postiy, 25 de julho de 1928.</w:t>
      </w:r>
    </w:p>
    <w:p>
      <w:pPr>
        <w:pStyle w:val="Heading2"/>
      </w:pPr>
      <w:r>
        <w:t>Nossa "ajuda".</w:t>
      </w:r>
    </w:p>
    <w:p>
      <w:r>
        <w:t>Pois quem esquece a mãe, Deus o castiga. T. Shevchenko.</w:t>
      </w:r>
    </w:p>
    <w:p>
      <w:r>
        <w:t>I.</w:t>
      </w:r>
    </w:p>
    <w:p>
      <w:pPr>
        <w:pStyle w:val="Heading2"/>
      </w:pPr>
      <w:r>
        <w:t>O SISTEMA DE PETYO.</w:t>
      </w:r>
    </w:p>
    <w:p>
      <w:r>
        <w:t>Era uma vez, quando eu era professor em Dorizon, uma delegação de mulheres veio até mim. A questão era que essas mulheres queriam mandar seus filhos para a escola, mas Petyo de Hadymkovets não permitia. Então as mulheres imaginaram que Petyo e eu devíamos ter algum desentendimento pessoal, e vieram para resolver a questão. A chefe da delegação, Boychykha da Primeira Colônia, ficou muito surpresa quando eu disse que nunca tinha sequer visto Petyo.</w:t>
      </w:r>
    </w:p>
    <w:p>
      <w:r>
        <w:t>"Ah, que pena", ela lamentou, "você deveria ir à sua reverência; eles são tão gentis, têm uma disposição tão angelical que você certamente os amará."</w:t>
      </w:r>
    </w:p>
    <w:p>
      <w:r>
        <w:t>De uma conversa posterior, soube que Petyo, se não era um Cristo encarnado, pelo menos andava por perto. Não havia escolha: prometi a Boychykha que, na primeira oportunidade, visitaria aquela disposição angelical. Logo após essa conversa, consegui um cavalo e fui com uma reverência ao Cristo moderno. Encontrei-o exatamente quando ele estava parado no portão, com os braços estendidos para os dois lados, e as mulheres e meninas que trabalhavam em seu chakra (entenda-se: para Deus), já indo para casa, cada uma se aproximava de uma mão e depois da outra; e quem conseguia pegá-lo quando não estava muito ocupado, lambia ambas.</w:t>
      </w:r>
    </w:p>
    <w:p>
      <w:r>
        <w:t>Ao saber quem eu era, Petyo deixou o resto das mulheres irem para casa sem "beijar", e fomos para uma conversa tranquila na casa. Lá conversamos, como se diz, de coração para coração; passamos quatro horas como um tambor, e nos separamos com as mesmas convicções com as quais nos encontramos! Recontar toda a conversa, que ocorreu 14 anos atrás, não valeria a pena, mas sua essência pode ser transmitida em frases curtas. Era para ser assim: o Cristo moderno considerava seu dever sagrado não permitir que um colono tivesse acesso à propriedade e à escola. E as razões eram as seguintes: um "camponês" que tem um pouco de dinheiro no bolso, imediatamente começa a pensar em escola para seus filhos; e a escola geralmente afasta da igreja, porque uma vez que uma criança aprende a ler, ela pega quaisquer livros e deixa de ser um bom católico.</w:t>
      </w:r>
    </w:p>
    <w:p>
      <w:r>
        <w:t>Quanto mais falávamos sobre o assunto, quanto mais discutíamos, menos eu entendia que tal postura — não permitir que um "camponês" tivesse acesso à propriedade e à educação — era um sistema com uma base sólida. Como ucraniano do Dnieper, eu não conhecia e mal entendia as relações galegas, portanto: a quem interessaria que nosso colono no Brasil fosse pobre e ignorante? Porque, de fato: eu argumentava a Petyo que toda a Alemanha do sul é católica, mas a ninguém lá ocorreu manter as pessoas afastadas da educação e da propriedade. Um camponês francês se deixaria degolar por um padre católico; mas ao próprio padre não ocorre assegurar esse amor à custa da ignorância e da miséria de seus paroquianos.</w:t>
      </w:r>
    </w:p>
    <w:p>
      <w:r>
        <w:t>Petyo argumentou-me que nosso "camponês" era algo tão incomum, sob estrita supervisão, que deve viver sob estrita supervisão, para que um pãozinho não apareça acidentalmente em sua prateleira, ou um livro em sua gaveta. Por que nosso "camponês" deve levar precisamente uma vida que pouco difere da de um animal, Petyo não me disse. Mas de toda a conversa e de suas ações subsequentes, ficou claro que ele tinha instruções firmes em relação ao nosso "camponês", e não se desviaria dessas instruções nem um passo.</w:t>
      </w:r>
    </w:p>
    <w:p>
      <w:r>
        <w:t>Quando uma delegação de colonos o procurou em 1921 a respeito da fundação de uma cooperativa, ele simplesmente enlouqueceu de raiva e, sem pensar, gritou: "Para que um camponês precisa de uma cooperativa? Para juntar dinheiro? Um camponês não precisa ficar rico!"</w:t>
      </w:r>
    </w:p>
    <w:p>
      <w:r>
        <w:t>Um sistema especial também foi aplicado às cooperativas já existentes: "Vocês, colonos, não renunciem à cooperativa: comprem o que comprarem, apenas não paguem!"</w:t>
      </w:r>
    </w:p>
    <w:p>
      <w:r>
        <w:t>Entende-se que tal sistema agradou muito aos rusinos, e das 11 cooperativas que foram fundadas em pouco tempo, restaram apenas duas! Os colonos foram os mais prejudicados por isso. As cooperativas não foram fundadas para enriquecer, o que Petyo tanto temia; mas tinham um objetivo não menos terrível para ele: do lucro que as cooperativas deveriam gerar, uma escola tinha que ser mantida junto a ela. Qual foi o resultado de um sistema tão conveniente: comprar, mas não pagar?</w:t>
      </w:r>
    </w:p>
    <w:p>
      <w:r>
        <w:t>Em primeiro lugar, todas aquelas escolas que tinham as cooperativas como base para sua existência tiveram que interromper o ensino; em segundo lugar, pessoas de outras nações que haviam concedido crédito para o comércio nas cooperativas passaram a ver nossa comunidade como pessoas enganosas, desonestas e pouco sérias.</w:t>
      </w:r>
    </w:p>
    <w:p>
      <w:r>
        <w:t>Quando Sheptytsky convocou uma reunião de professores em 1922, ele pediu para abordar a questão abertamente: por que nossa educação era tão precária? Mas quando comecei a explicar, com fatos em mãos, a atitude do clero em relação à escola, e principalmente a declaração cínica de Petyo de Hadymkovets de que um "camponês" não precisa de educação, ele renegou suas próprias palavras, o que gerou um verdadeiro escândalo. A situação tornou-se tão aguda que apenas o peso de Sheptytsky, que deliberadamente se sentou na reverência de Petyo, o salvou de uma fuga vergonhosa da reunião!</w:t>
      </w:r>
    </w:p>
    <w:p>
      <w:r>
        <w:t>Mas quando todo o alvoroço da chegada de Sheptytsky e Karmansky diminuiu, quando a U. Soyuz foi fundada e depois fechada pelo clero, Petyo permaneceu o mesmo, e seu sistema não vacilou em nenhuma direção: o "camponês" deve continuar a permanecer ignorante e indigente. Para aconselhamento, escolas foram fundadas por mães; mas essas escolas não são mais do que uma fábrica de novas mães, e nunca se erguerão.</w:t>
      </w:r>
    </w:p>
    <w:p>
      <w:r>
        <w:t>Seria uma grande honra para a mente de Petyo dizer que o sistema que ele tão teimosamente implementa é sua invenção ou é implementado apenas em seu império: em todas as colônias, é exatamente o mesmo, apenas Petyo, sendo o mais prejudicado mentalmente, não conseguiu fazê-lo de forma mais política ou, em geral, com menos brutalidade. Vendo que o rebanho que ele lidera são simplesmente ursos batizados, ele decidiu que grandes delicadezas não eram necessárias aqui: por guloseimas celestiais que alguém um dia distribuirá, o "camponês" irá contra as leis da natureza e se tornará o carrasco de seu próprio filho. Se Petyo estava enganado ou não, veremos no próximo capítulo.</w:t>
      </w:r>
    </w:p>
    <w:p>
      <w:r>
        <w:t>(Continua).</w:t>
      </w:r>
    </w:p>
    <w:p>
      <w:r>
        <w:t>Assuntos de calendário. Cada nação ou país, seguindo o progresso da civilização mundial, monitora cuidadosamente todas as novas invenções que surgem em várias áreas da ciência, adota avidamente essas invenções e tenta adaptá-las para uso apropriado na vida geral, o que torna essa vida mais prática, mais ativa e independente. Tal nação ou país é chamado de progressista, culto. O povo que negligencia ou desconsidera tais invenções, não se interessando por elas, é chamado de atrasado, inculto. O mesmo aconteceu com o calendário de novo estilo, sobre o qual pretendo falar aqui, para explicar aos leitores do "U. Khliboroba" a diferença entre os dois calendários existentes e para suscitar uma opinião geral entre os ucranianos brasileiros: precisamos mudar o antigo calendário juliano para o novo calendário gregoriano? Sempre que se fala em tal mudança, frequentemente se ouvem entre nosso povo frases como: "Que passemos para o calendário polonês, e assim também para as festas polonesas – ah, isso eles não verão!" ou: "Não precisamos do calendário polonês, temos o nosso!" etc. Entende-se que tais coisas são ditas por pessoas que não têm nenhuma noção de calendário. Senhores! É preciso saber que nem nós ucranianos, nem os poloneses, nem, em geral, nenhuma nação europeia tem seu próprio calendário. Existem dois calendários: o antigo juliano, ao qual ainda aderimos, e o novo ou reformado gregoriano. O calendário juliano, que foi calculado e introduzido pelo César romano Júlio em 46 a.C., ou seja, antes do nascimento de Cristo, não concorda com o verdadeiro calendário solar no seguinte. A ciência chamada astronomia calcula com muita precisão todos os movimentos dos corpos celestes, e principalmente dos planetas como a Terra, a Lua, etc. Por esta ciência, foi estabelecido que a Terra, como outros planetas, tem um movimento ao redor do Sol e simultaneamente ao redor de seu próprio eixo. A Terra completa seu movimento ao redor de seu próprio eixo em 24 horas, o que chamamos de dia, e a mudança do dia e da noite depende desse movimento; e a Terra completa seu movimento ao redor do Sol em um período conhecido, que chamamos de ano, e a mudança das estações, das quais há quatro: primavera, verão, outono e inverno, depende desse movimento. Quando a Terra orbita o Sol por um caminho chamado órbita, esse é o verdadeiro ano solar. Ela começa seu caminho precisamente no dia e no momento em que, com o início da primavera, o dia e a noite são igualmente longos, o que chamamos de equinócio de primavera. A partir desse momento, a Terra se move incessantemente em sua órbita ao redor do Sol e, após 365 dias, 5 horas, 48 minutos e 50 segundos, completa esse caminho e se encontra novamente no mesmo lugar de onde partiu e inicia sua segunda revolução. Assim, o tempo que a Terra precisa para orbitar o Sol uma vez é, como eu disse, o verdadeiro ano solar e equivale a 365 dias, 5 horas, 48 minutos e 50 segundos. Enquanto isso, de acordo com o cálculo do calendário juliano, um ano foi considerado 365 dias e 6 horas inteiras, ou 365 e um quarto de dia.</w:t>
      </w:r>
    </w:p>
    <w:p>
      <w:r>
        <w:t>Disso surgiu uma diferença entre o verdadeiro calendário solar e o juliano de 11 minutos e 10 segundos. Isso significa que quando a Terra, tendo orbitado o Sol, já começou seu segundo ano, o calendário juliano ainda não o começou, e só o começará quando mais 11 minutos e 10 segundos tiverem passado. Desse atraso, ao longo de 130 anos, acumular-se-á um dia inteiro, e até a nossa era, ou seja, até o nosso tempo, esse atraso cresceu para 13 dias. É assim que o calendário juliano difere do gregoriano!</w:t>
      </w:r>
    </w:p>
    <w:p>
      <w:r>
        <w:t>E agora, com base em dados históricos, tentarei explicar o que levou o Papa Gregório XIII a empreender a reforma do calendário juliano.</w:t>
      </w:r>
    </w:p>
    <w:p>
      <w:r>
        <w:t>Quando César Júlio introduziu seu calendário (em 46 a.C.), no primeiro ano o equinócio da primavera caía em 24 de março. E quando, em 325 d.C., o Primeiro Concílio Ecumênico se reuniu na cidade de Niceia, onde os Padres da Igreja, entre outras coisas, trataram da resolução de quando os cristãos deveriam celebrar anualmente a festa da Páscoa, que, segundo a tradição apostólica, deveria ser celebrada no domingo após a primeira lua cheia da primavera, que o primeiro mês da primavera tem. E o primeiro mês da primavera é sempre aquele que se segue ao equinócio da primavera. Naquele mesmo ano, devido ao atraso do calendário juliano, o equinócio da primavera caía não em 24 de março, mas em 21 de março.</w:t>
      </w:r>
    </w:p>
    <w:p>
      <w:r>
        <w:t>O Concílio de Niceia corrigiu esse erro, mas não resolveu como corrigi-lo no futuro, quando ele novamente cresceria em um dia ou mais ao longo dos anos. E esse erro continuou a crescer cada vez mais. — Em 1563, o concílio ecumênico da igreja, conhecido como Concílio de Trento, reuniu-se. Naquela época, o equinócio da primavera já caía em 11 de março, enquanto que, de acordo com o calendário juliano, em conformidade com a resolução do Concílio de Niceia, deveria ter sido fixado para 21 de março. Assim, desde a última correção nicena, esse erro havia crescido em mais 10 dias inteiros.</w:t>
      </w:r>
    </w:p>
    <w:p>
      <w:r>
        <w:t>Para acabar com tal erro no calendário juliano, o Concílio de Trento apelou ao Papa, que era então Gregório XIII, e pediu-lhe que, como chefe da Igreja Católica, pusesse alguma ordem na crescente desordem do calendário. E assim o Papa Gregório XIII confiou esta importante tarefa aos astrônomos eruditos da época, especialmente a Aloysius, Antonius Lilius e outros. Esses astrônomos verificaram o calendário juliano e, de acordo com cálculos astronômicos, corrigiram seus antigos erros.</w:t>
      </w:r>
    </w:p>
    <w:p>
      <w:r>
        <w:t>Tal cálculo pareceu muito razoável ao Papa, e ele o aprovou com a bula "Inter gravissima" em 1582. Assim, o calendário juliano reformado, a partir de então, passou a ser chamado de calendário gregoriano.</w:t>
      </w:r>
    </w:p>
    <w:p>
      <w:r>
        <w:t>Como o calendário juliano estava atrasado em 10 dias inteiros até então, como já vimos, o Papa ordenou no ano supracitado (1582) que a contagem juliana fosse adiantada em 10 dias, de modo que após 4 de outubro, não se contasse 5 de outubro, mas 15 de outubro. E assim o equinócio da primavera foi novamente movido de 11 de março para 21 de março. No entanto, para que no futuro o dia 21 de março fosse permanentemente o dia do equinócio da primavera e não caísse em nova desordem após algumas centenas de anos, foi adotado um cálculo mais preciso, e especificamente, a duração do ano foi estabelecida em 365 dias, 5 horas, 49 minutos e 12 segundos, exatamente como a astronomia moderna exige, em vez de 365 dias e exatamente 6 horas de acordo com o cálculo juliano. Também foi decidido manter a duração do ano em 365 dias em um ano comum, como era no calendário juliano, e um ano bissexto deve ser contado como 366 dias. Se, no entanto, esses anos bissextos ocorressem perpetuamente e invariavelmente a cada quatro anos, como prescreve o calendário juliano, então dessa diferença (10 minutos e 48 segundos) que falta para 365 dias e 6 horas, ao longo de 400 anos, acumular-se-iam 3 dias inteiros de atraso em relação ao verdadeiro calendário solar. Para que isso não acontecesse, foi decidido que três séculos seguintes ao ano 1600 deveriam ser anos comuns, e não bissextos, ou seja, os anos 1700, 1800 e 1900 deveriam contar 365 dias, e somente o ano 2000 deveria ser bissexto e contar 366 dias.</w:t>
      </w:r>
    </w:p>
    <w:p>
      <w:r>
        <w:t>Dessa forma, a reforma do calendário gregoriano eliminou 3 dias bissextos a cada 400 anos, o que é exatamente o quanto o calendário juliano erra durante esse período.</w:t>
      </w:r>
    </w:p>
    <w:p>
      <w:r>
        <w:t>É verdade que também há uma pequena imprecisão no calendário gregoriano, a saber, que a duração do ano é considerada 365 dias, 5 horas, 49 minutos e 12 segundos, em vez do ano solar exato, que tem, como já vimos, 365 dias, 5 horas, 48 minutos e 50 segundos. Dessa pequena diferença de 22 segundos, 1 dia se acumulará em 4000 anos.</w:t>
      </w:r>
    </w:p>
    <w:p>
      <w:r>
        <w:t>Para evitar tal erro, o erudito Professor Glasenapp apresentou um projeto para que os anos 4000, 8000 e 12000 fossem anos comuns, e não bissextos, e então a precisão do calendário se estenderia por 20 mil anos inteiros, caso nenhuma outra reforma ou mudança completa deste calendário ocorresse até então.</w:t>
      </w:r>
    </w:p>
    <w:p>
      <w:r>
        <w:t>Assim surgiu o calendário de novo estilo, que gradualmente todas as nações cultas do mundo adotaram.</w:t>
      </w:r>
    </w:p>
    <w:p>
      <w:r>
        <w:t>(Continuação).</w:t>
      </w:r>
    </w:p>
    <w:p>
      <w:pPr>
        <w:pStyle w:val="Heading2"/>
      </w:pPr>
      <w:r>
        <w:t>DA CRÔNICA DA NOSSA VIDA NO BRASIL.</w:t>
      </w:r>
    </w:p>
    <w:p>
      <w:pPr>
        <w:pStyle w:val="Heading2"/>
      </w:pPr>
      <w:r>
        <w:t>Doações para o pagamento da dívida do Colégio U. S. T.</w:t>
      </w:r>
    </w:p>
    <w:p>
      <w:r>
        <w:t>No casamento do Sr. Pavlo Kusyk com a Sra. Evhenia Sharavara em Jangada, foram feitas doações. 1). Na casa do Sr. Pavlo Kusyk: VPP Ivan Ilkiv Sobrinho $5.300; Ivan Onyskiv $3; Maria Onyskiv, Ivan Nedoshytko, Mykhalina Sharavara, Oleksa Chuvay, Theodore Ribas e Olha Kohut cada um $2.000; Maksym Sharavara, Mykhailo Onyskiv, Antin Andrukhiv, Maria Onyskiv (nora), Teklia Andrukhiv, Pavlo Melyk, Mykola Kukhar, Hryhoriy Chaykovsky, Ivan Zhylynsky, Francisco Kukol, Vasyl Yakymiv, Mykola Bulyk, Karolina Kotvytska, Ivan Kuziv, Pedro Mathias, Mykhailo Liubyi, Maria Valkovych, Nestor Shabatura, Anastasia Kusyk, Pavlo Kusyk, Natalia Kohut, Oleksandra Sharavara cada um $1; Oleksa Nakalsky, I. D. Ilkiv, M. D. Ilkiv cada um $0.500; Hr. Hayevyi, Mykola Sloboda e Kateryna Melyk cada um $0.400; Pavlo Herelius $0.200. — Total $45.200.</w:t>
      </w:r>
    </w:p>
    <w:p>
      <w:r>
        <w:t>2). Na casa da Sra. Evhenia Sharavara: VPP. Pe. M. Ziombra e Osyp Otpysh cada um $5; Mykhailo Chaykovsky e Andrukh Bulyk cada um $10; Maksym Sharavara e Teodor Nakalsky cada um $3; Yakiv Bulyk, Stefan Zhukovsky, Volodymyr Chaykovsky, Mykhailo Chaykovsky filho e Maria Chaykovska cada um $2; Andrukh Kukhar $1 — total $47. Total arrecadado $92.200.</w:t>
      </w:r>
    </w:p>
    <w:p>
      <w:pPr>
        <w:pStyle w:val="Heading2"/>
      </w:pPr>
      <w:r>
        <w:t>NOTAS DE FALECIMENTO.</w:t>
      </w:r>
    </w:p>
    <w:p>
      <w:r>
        <w:t>No dia 5 deste mês, após uma curta doença, faleceu STEFAN SOBENKO, um homem de honra cristalina, cidadão consciente e trabalhador incansável no campo nacional. O falecido foi uma das personalidades mais ativas na região de M. Malet; era assinante do "Ukr. Khlib." desde o seu início, e a cada chamado — foi um dos primeiros a responder com ajuda, seja com dinheiro ou trabalho.</w:t>
      </w:r>
    </w:p>
    <w:p>
      <w:r>
        <w:t>Sua morte é uma grande perda não só para sua numerosa família, mas também para todos os ucranianos de Malet.</w:t>
      </w:r>
    </w:p>
    <w:p>
      <w:r>
        <w:t>Que esta terra lhe seja leve, e que sua vida seja um exemplo para outros ucranianos — como se deve viver e trabalhar pela nação.</w:t>
      </w:r>
    </w:p>
    <w:p>
      <w:pPr>
        <w:pStyle w:val="Heading2"/>
      </w:pPr>
      <w:r>
        <w:t>STEFAN BUSKO</w:t>
      </w:r>
    </w:p>
    <w:p>
      <w:r>
        <w:t>faleceu em 16 de setembro em Dorizon, aos 30 anos de idade, deixando para trás uma esposa desolada, filhos pequenos e parentes. O falecido era assinante do "U. Kh.", um cidadão consciente, um patriota sincero e uma de nossas unidades mais ativas, que se interessava vivamente pelos assuntos nacionais e participava ativamente da vida pública.</w:t>
      </w:r>
    </w:p>
    <w:p>
      <w:r>
        <w:t>A morte do cidadão, pai e marido geralmente respeitado causou sincera e profunda tristeza entre a Comunidade de Dorizon.</w:t>
      </w:r>
    </w:p>
    <w:p>
      <w:r>
        <w:t>O funeral ocorreu com uma grande aglomeração de pessoas. O Pe. Protskiv conduziu um serviço de oração e proferiu um discurso sobre os restos mortais.</w:t>
      </w:r>
    </w:p>
    <w:p>
      <w:r>
        <w:t>Que a terra lhe seja leve.</w:t>
      </w:r>
    </w:p>
    <w:p>
      <w:r>
        <w:t>Importante para os ucranianos da Romênia. O "Ukr. Holosi" canadense publicou uma explicação do Dr. Ivan Stryisky, advogado e ex-candidato a notário em Kitsman, Bucovina, sobre as disposições da lei constitucional romena sobre direitos de cidadania e filiação comunitária. Dado que um grande número de bessarabianos se encontra no Brasil, apresentamos-os na íntegra. Considero meu dever chamar a atenção de nossos colonos da Romênia para o fato de que o governo romeno está agora começando a implementar as disposições da lei constitucional, a saber, o artigo 18, que estabelece que na Romênia, apenas um cidadão romeno, ou seja, aquele que está registrado nas listas comunais de cidadãos, pode possuir terras em aldeias. Este Artigo 18 da constituição literalmente estabelece: Apenas romenos ou romenos naturalizados podem adquirir por qualquer título e reter terras em aldeias na Romênia. Estrangeiros terão apenas o direito ao valor dessas terras rurais. E apenas aquele que está registrado na lista é considerado romeno; uma pessoa naturalizada é aquela que é aceita na cidadania, mesmo que por nascimento não pertença à Romênia. Agora foram emitidas regulamentações e intimações muito rigorosas para todas as autoridades, escritórios comunais e tribunais, para o registro de terras, para fazer listas de todos aqueles que não estão registrados na lista de cidadãos, porque tais pessoas terão suas terras nas aldeias tomadas, e lhes será dado o valor por elas, mas qual valor e quando – isso ainda não se sabe. Portanto, considero meu dever aconselhar todos os nossos colonos a se dirigirem por escrito ao cônsul romeno ou às suas comunidades na pátria (mas através de um advogado familiarizado com o assunto, e na língua romena, porque de outra forma as petições não são aceitas), para que eles possam efetuar seu registro nas listas. O cônsul romeno também pode registrá-los nas listas e emite um certificado para isso, que deve ser cuidadosamente guardado. É importante também que em nossa pátria aqui, cada cidadão recebe um certificado de filiação, que de acordo com a lei romena é emitido apenas uma única vez, e se for perdido, há terríveis e difíceis burocracias para obter um certificado sobre esse certificado de filiação. Para contratos de qualquer título, eles exigem isso.</w:t>
      </w:r>
    </w:p>
    <w:p>
      <w:pPr>
        <w:pStyle w:val="Heading1"/>
      </w:pPr>
      <w:r>
        <w:t>Página 04</w:t>
      </w:r>
    </w:p>
    <w:p>
      <w:r>
        <w:t>Primeiro, temos este certificado de pertença em todo o lado; caso contrário, não é permitido assinar um contrato nem registrá-lo. Qualquer contorno desta lei é muito estritamente punido.</w:t>
      </w:r>
    </w:p>
    <w:p>
      <w:pPr>
        <w:pStyle w:val="Heading2"/>
      </w:pPr>
      <w:r>
        <w:t>Submarino como caixão.</w:t>
      </w:r>
    </w:p>
    <w:p>
      <w:r>
        <w:t>Após longos esforços, a frota soviética do Báltico conseguiu resgatar do fundo do Golfo de Azov um submarino inglês (barco), que havia sido afundado ali por navios de guerra soviéticos. O submarino, retirado da água, foi rebocado para Kronstadt e colocado na baía. O submarino permaneceu submerso por quase 9 anos e estava densamente coberto de ferrugem. Este é um dos mais poderosos navios deste tipo. Sua construção foi concluída em 1919. Sua capacidade é de 1150 toneladas. Possui 6 tubos de torpedo e 6 canhões de tiro rápido. Nos compartimentos internos do submarino, encontram-se esqueletos de marinheiros ingleses. Acredita-se que cerca de 40 almas pereceram no submarino. No convés superior do submarino, é visível um rastro onde foi perfurado por um canhão. Investigações adicionais esclarecerão definitivamente outros danos e a causa de sua destruição.</w:t>
      </w:r>
    </w:p>
    <w:p>
      <w:r>
        <w:t>A respeito da recuperação do submarino inglês "L 55" do fundo da baía, o chefe das forças navais da URSS, Muklevich, declara: "O submarino "L 55" afundou o contratorpedeiro "Azard" em uma batalha em 4 de junho de 1919, no Golfo de Azov, perto de Kronstadt. O submarino "L 55", que era um dos submarinos ingleses mais avançados e poderosos, fazia parte do esquadrão inglês de navios que estavam no Golfo da Finlândia sob o comando do Contra-Almirante Cowan. A tarefa do esquadrão era capturar Kronstadt, destruir os navios de guerra soviéticos e, em seguida, ajudar os Brancos a capturar Leningrado. A frota inglesa tentou várias vezes realizar sua intenção, mas nada resultou disso.</w:t>
      </w:r>
    </w:p>
    <w:p>
      <w:r>
        <w:t>O contratorpedeiro "Azard" (agora "Zinoviev") era então comandado por Novitsky, o atual comandante do cruzador "Chervona Ukraina". O submarino resgatado é uma testemunha silenciosa do audacioso ataque do "Azard". Novitsky não permitiu que o submarino usasse suas poderosas armas — três minas que permaneceram nos tubos carregados. O submarino não conseguiu submergir, embora tivesse ajustado seus lemes para esse fim.</w:t>
      </w:r>
    </w:p>
    <w:p>
      <w:pPr>
        <w:pStyle w:val="Heading2"/>
      </w:pPr>
      <w:r>
        <w:t>UMA MÃE FELIZ.</w:t>
      </w:r>
    </w:p>
    <w:p>
      <w:r>
        <w:t>Na colônia de Rocha Royz, no dia 10 do corrente mês, a esposa do nosso compatriota ucraniano, Sr. Ivan Zhuk, deu à luz trigêmeos: 2 meninas e 1 menino. O menino faleceu após algumas horas de vida, mas as meninas estão vivas.</w:t>
      </w:r>
    </w:p>
    <w:p>
      <w:pPr>
        <w:pStyle w:val="Heading2"/>
      </w:pPr>
      <w:r>
        <w:t>A VERDADE NA CARA DO MENTIROSO.</w:t>
      </w:r>
    </w:p>
    <w:p>
      <w:r>
        <w:t>Em "Pratsia" nº 35, na pág. 2, encontra-se uma coluna e meia de texto "Sobre a Reforma do Calendário", onde o Reverendíssimo reformador Ananevich ataca toda a comunidade de Vera Guarani com palavras como: eternos protestantes, obscuros, analfabetos, ziombristas, fanáticos fervorosos, etc.... Não se sabe por quê! Talvez porque apanhou, como nunca antes? Ou porque ele convocou uma reunião na praça, e a comunidade não abriu a casa da Sociedade? Certamente! Porque, dizem, o pobre coitado queimou tanto a cabeça ao sol (embora estivesse debaixo de um guarda-chuva) que até esqueceu quem disse o quê.</w:t>
      </w:r>
    </w:p>
    <w:p>
      <w:r>
        <w:t>E agora ele escreve que atacaram o Papa, paus assobiaram, sobre a agitação dos comerciantes, a incitação de Ziombra, a Igreja Ortodoxa-Autocefálica-Católica, etc.... Tudo se misturou tanto na cabeça do Reverendíssimo que ele esqueceu qual posição ele mesmo ocupava. Mas, para jogar a verdade na cara, com mentiras e as palavras acima mencionadas, ele quer continuar a mostrar que ele ainda é algo. Ele foi longe demais.</w:t>
      </w:r>
    </w:p>
    <w:p>
      <w:r>
        <w:t>No entanto, a explicação do Sr. V. Dorotsky ao Padre Protsky testemunha a confiança da comunidade em você por suas boas ações. Não é assim? Você apenas interpretou mal esta explicação. Por que então eram necessárias reuniões? Para o povo obscuro e analfabeto? Nunca no mundo isso foi necessário. Sem quaisquer reuniões ou conselhos, você comercializa itens da igreja comprados com dinheiro da comunidade, como: um sino, um sudário, etc., e não consulta a comunidade.</w:t>
      </w:r>
    </w:p>
    <w:p>
      <w:r>
        <w:t>Assim deveria ter sido feito com a reforma. Não seria a seu favor? Mesmo que aqueles que devotamente acreditam em você ainda não soubessem que suas palavras e vontade não são como as do próprio Deus. Acho que não.</w:t>
      </w:r>
    </w:p>
    <w:p>
      <w:r>
        <w:t>As pessoas obscuras e analfabetas, a quem você geralmente chama de gado do púlpito, reconheceram bem o que se esconde sob suas batinas. Portanto, a escuridão e o analfabetismo devem precisamente refletir em todos vocês, os Reverendíssimos, porque com suas batinas vocês bloqueiam o caminho para a consciência.</w:t>
      </w:r>
    </w:p>
    <w:p>
      <w:r>
        <w:t>E para concluir, atesto com a multidão de participantes da reunião e declaro claramente que você, reformador, está dizendo inverdades.</w:t>
      </w:r>
    </w:p>
    <w:p>
      <w:r>
        <w:t>Analfabeto.</w:t>
      </w:r>
    </w:p>
    <w:p>
      <w:r>
        <w:t>V. Guarani, 20-9-1928.</w:t>
      </w:r>
    </w:p>
    <w:p>
      <w:r>
        <w:t>P. S. Duvido que mais alguém responda.</w:t>
      </w:r>
    </w:p>
    <w:p>
      <w:r>
        <w:t>O mesmo.</w:t>
      </w:r>
    </w:p>
    <w:p>
      <w:pPr>
        <w:pStyle w:val="Heading2"/>
      </w:pPr>
      <w:r>
        <w:t>Aos nossos assinantes na Argentina.</w:t>
      </w:r>
    </w:p>
    <w:p>
      <w:r>
        <w:t>Para facilitar a nossa cobrança de dinheiro nos correios em Curitiba, pedimos a todos os estimados assinantes na Argentina que enviem dinheiro em cartas "Valor Declarado" exclusivamente para o seguinte endereço: "O Lavrador Ukraino" União da Victoria — Caixa postal № 3 — Paraná — Brazil.</w:t>
      </w:r>
    </w:p>
    <w:p>
      <w:pPr>
        <w:pStyle w:val="Heading2"/>
      </w:pPr>
      <w:r>
        <w:t>Façam doações para pagar as dívidas do Colégio Ucraniano-Brasileiro!</w:t>
      </w:r>
    </w:p>
    <w:p>
      <w:r>
        <w:t>ANÚNCIO. (A redação não se responsabiliza pelos anúncios). CORTUME | Curtume | AÇOUGUE MODELO | Açougue de André Luby na estrada para Antonio Candido no Paraná. Executa todos os pedidos dentro do escopo da curtume, de forma sólida, barata e rápida. :: :: :: :: | Compra gado sem chifres e com chifres, aceita pedidos para entrega de carne e charque. Sempre tem à venda produtos de açougue, bem como banha, toucinho, etc. ANDRÉ LUBY Porto União | S. Catharina. Rua 7 de Setembro N. 19 | Rua 7 de Setembro N. 4 S. Catharina</w:t>
      </w:r>
    </w:p>
    <w:p>
      <w:pPr>
        <w:pStyle w:val="Heading2"/>
      </w:pPr>
      <w:r>
        <w:t>PADARIA PONTAGROSSENSE - DE - Augusto Bahry &amp; Irmão</w:t>
      </w:r>
    </w:p>
    <w:p>
      <w:r>
        <w:t>A primeira e única padaria ucraniana nesta cidade, que sempre tem em estoque pães frescos, bolachas, roscas, biscoitos, sequilhos, doces com marmelada, goiabada, coco, etc. Doces de todos os tipos e chocolates das melhores fábricas de São Paulo.</w:t>
      </w:r>
    </w:p>
    <w:p>
      <w:r>
        <w:t>AUGUSTO BAHRY &amp; IRMÃO Rua General Carneiro, 74 Ponta Grossa.</w:t>
      </w:r>
    </w:p>
    <w:p>
      <w:pPr>
        <w:pStyle w:val="Heading2"/>
      </w:pPr>
      <w:r>
        <w:t>CONHECIDO POR TODOS</w:t>
      </w:r>
    </w:p>
    <w:p>
      <w:r>
        <w:t>A oficina de alfaiataria ucraniana executa todos os tipos de trabalho dentro do escopo da alfaiataria de forma rápida, sólida e barata. Possui um grande estoque de casimira e brim nacionais e estrangeiros.</w:t>
      </w:r>
    </w:p>
    <w:p>
      <w:r>
        <w:t>Recomenda à estimada clientela uma grande seleção de confecções masculinas.</w:t>
      </w:r>
    </w:p>
    <w:p>
      <w:pPr>
        <w:pStyle w:val="Heading2"/>
      </w:pPr>
      <w:r>
        <w:t>O SEU PARA O SEU!!!</w:t>
      </w:r>
    </w:p>
    <w:p>
      <w:r>
        <w:t>Pastuch &amp; Cia.</w:t>
      </w:r>
    </w:p>
    <w:p>
      <w:r>
        <w:t>Caixa postal N. 23. União da Victoria Paraná.</w:t>
      </w:r>
    </w:p>
    <w:p>
      <w:r>
        <w:t>Um clima quente é previsto para a Europa. Dois cientistas, Welsche e Bendondi, preveem que grandes mudanças ocorrerão em toda a Europa num futuro próximo. Os sinais dessas mudanças são os numerosos terremotos, inundações, erupções vulcânicas, enormes nevascas e chuvas que têm visitado o mundo recentemente. Devido a esses tremores de terra e vários eventos extraordinários, os gelos eternos, que ainda cobrem o Polo Norte e as regiões subpolares com uma crosta espessa, começarão a derreter. A Terra entrará em um período quente de sua vida. A temperatura começará a subir, ficará cada vez mais quente — e mais leve. Lá no norte, onde o gelo está derretendo, a terra começará a produzir e poderá alimentar muitas pessoas que emigrarão para lá das regiões densamente povoadas do sul.</w:t>
      </w:r>
    </w:p>
    <w:p>
      <w:r>
        <w:t>O clima temperado se deslocará precisamente para o norte, onde agora há inverno eterno, e em seu lugar, um clima quente virá do sul. As ondas de calor deste ano, na opinião desses cientistas, indicam que esse tempo não está longe.</w:t>
      </w:r>
    </w:p>
    <w:p>
      <w:r>
        <w:t>É interessante saber que tipo de clima teremos no Brasil quando o calor fugir para o norte?</w:t>
      </w:r>
    </w:p>
    <w:p>
      <w:pPr>
        <w:pStyle w:val="Heading2"/>
      </w:pPr>
      <w:r>
        <w:t>Busca.</w:t>
      </w:r>
    </w:p>
    <w:p>
      <w:r>
        <w:t>Assumindo que isso se refere ao Sr. Semen Kravchenko de Porto União, apresentamos o seguinte anúncio do consulado polonês em Curitiba, publicado na edição nº 66 do jornal polonês do Paraná "Lud" em 22 de setembro:</w:t>
      </w:r>
    </w:p>
    <w:p>
      <w:r>
        <w:t>"Olena Kravtsienko (Helena Krawcienko) de Stanishevsky, residente na aldeia de Hrybiv, distrito de Gostynsky, procura seu marido Semen Kravtsienko (Szymon Krawcienke), que emigrou para o Brasil em 1925 e residia em União da Victoria (Paraná)."</w:t>
      </w:r>
    </w:p>
    <w:p>
      <w:pPr>
        <w:pStyle w:val="Heading2"/>
      </w:pPr>
      <w:r>
        <w:t>Por favor, preste atenção!</w:t>
      </w:r>
    </w:p>
    <w:p>
      <w:r>
        <w:t>A editora de "U. Khliboroba" está com falta de alguns números de "Ukr. Khliboroba" para completar seus volumes anuais. Pedimos a todos que possam ter os números que nos faltam que os enviem em troca de outros números correspondentes de "Ukrainsky Khliborob". Faltam-nos: Ano 1924 números: 1, 2, 5, 7, 8. " 1925 " 1, 2, 24, 27, 29, 34, 41. " 1926 " 14, 21, 23, 24, 29, 33, 37, 41, 42, 44, 51. " 1927 " 1, 17, 19, 20, 29, 34, 38 46. " 1928 " 1, 2.</w:t>
      </w:r>
    </w:p>
    <w:p>
      <w:r>
        <w:t>Editora "U. Khliboroba".</w:t>
      </w:r>
    </w:p>
    <w:p>
      <w:pPr>
        <w:pStyle w:val="Heading2"/>
      </w:pPr>
      <w:r>
        <w:t>Calendário "U. Khliboroba" para 1928.</w:t>
      </w:r>
    </w:p>
    <w:p>
      <w:r>
        <w:t>Além da parte de calendário e informativa, o calendário contém: 1. P. Karmansky: Cinco Anos... (poema), 2. Olha-Oleksandra Duchyminska; Cristo e o Poeta, 3. O. Oles: Se Pudéssemos Chorar (poema), 4. Gaston Penalva: A Lenda do Conhecimento—(tradução do português por P. Karmansky), 5. M. Starytsky: Para a Ucrânia (poema), 6. Coelho Netto: Amor (tradução do português por P. Karmansky), 7. I. Franko: A Lição Escolar de Hryts, 8. I. Franko: Bem-aventurado o Homem... 9. Viriato Correa: Siquinha (tradução do português por P. Karmansky), 10. Borys Hrinchenko: Lavrador (poema), 11. P. Karmansky: 1000 Anos Atrás e Agora, 12. I. Franko: Se Acontecer a Você em Assuntos Públicos (poema), 13. O. Makovey: Arado Moderno, 14. A. Koripnivsky: Educação Física do Homem. 15. P. Karmansky: * * * (poema), 16. P. Karmansky: Como a "União Ucraniana no Brasil" foi fundada. 17. Dr. V. Hankivsky: Farmácia Doméstica. O calendário, com mais de 100 páginas, contém ilustrações do Colégio Ucraniano-Brasileiro — frente e verso, e uma foto atual dos alunos do Colégio.</w:t>
      </w:r>
    </w:p>
    <w:p>
      <w:r>
        <w:t>Preço 2$500</w:t>
      </w:r>
    </w:p>
    <w:p>
      <w:r>
        <w:t>Além disso, da gráfica "Lidia" no último semestre, foram publicados: 1. V. Kuts: Moisés (poema) — 96 páginas — Reimpresso de "U. Khliboroba". Preço — 2$000. Preço 1$000. 3. S. Savytsky: Bandura (poemas) — 39 páginas. Preço — 1$000.</w:t>
      </w:r>
    </w:p>
    <w:p>
      <w:pPr>
        <w:pStyle w:val="Heading2"/>
      </w:pPr>
      <w:r>
        <w:t>Compre açúcar!</w:t>
      </w:r>
    </w:p>
    <w:p>
      <w:r>
        <w:t>Vendo 10 alqueires de boa terra, incluindo 6 alqueires de floresta e 4 capoeiras, localizada perto da estação Legru S. Catarina no quilômetro 182. A terra está a 250 metros da linha férrea. Preço 2:5000$000.</w:t>
      </w:r>
    </w:p>
    <w:p>
      <w:r>
        <w:t>Aproveite a oportunidade! Candidatar-se ao meu endereço:</w:t>
      </w:r>
    </w:p>
    <w:p>
      <w:r>
        <w:t>Ivan Mohylsky</w:t>
      </w:r>
    </w:p>
    <w:p>
      <w:r>
        <w:t>Dorizon — Serra de Tigre — Paraná</w:t>
      </w:r>
    </w:p>
    <w:p>
      <w:pPr>
        <w:pStyle w:val="Heading2"/>
      </w:pPr>
      <w:r>
        <w:t>Senhores Comerciantes.</w:t>
      </w:r>
    </w:p>
    <w:p>
      <w:r>
        <w:t>Quem de vocês deseja vender seus produtos bem e solidamente, por favor, entre em contato imediatamente com Basilio Yavorsky para informações: Rua Julio Conceção, 106 SÃO PAULO.</w:t>
      </w:r>
    </w:p>
    <w:p>
      <w:pPr>
        <w:pStyle w:val="Heading2"/>
      </w:pPr>
      <w:r>
        <w:t>Oficina de carpintaria ucraniana em Porto União.</w:t>
      </w:r>
    </w:p>
    <w:p>
      <w:r>
        <w:t>Informo a todos os estimados compatriotas sobre a abertura de uma nova oficina de carpintaria :: Ela executa todos os tipos de trabalho dentro do escopo da carpintaria de forma sólida e barata, como: guarda-roupas, camas e todo tipo de móveis.</w:t>
      </w:r>
    </w:p>
    <w:p>
      <w:pPr>
        <w:pStyle w:val="Heading2"/>
      </w:pPr>
      <w:r>
        <w:t>O SEU PARA O SEU!!!</w:t>
      </w:r>
    </w:p>
    <w:p>
      <w:r>
        <w:t>"Marcenaria Progresso" Porto União, Rua Mattos Costa, 5 Semen Myroshnychenko</w:t>
      </w:r>
    </w:p>
    <w:p>
      <w:pPr>
        <w:pStyle w:val="Heading2"/>
      </w:pPr>
      <w:r>
        <w:t>A CONHECIDA Oficina de Sapataria DE VASYL LYTVYNSKY</w:t>
      </w:r>
    </w:p>
    <w:p>
      <w:r>
        <w:t>aceita e executa todos os pedidos dentro do escopo da sapataria de forma barata, sólida e rápida. — Tem em estoque uma quantidade cada vez maior de produtos prontos para comerciantes que encomendam de colônias. — Entre em contato com: Basilio Litvinsky — União da Victoria, Rua Visconde de Nacar — Paraná.</w:t>
      </w:r>
    </w:p>
    <w:p>
      <w:pPr>
        <w:pStyle w:val="Heading2"/>
      </w:pPr>
      <w:r>
        <w:t>= XARQUEADA =</w:t>
      </w:r>
    </w:p>
    <w:p>
      <w:pPr>
        <w:pStyle w:val="Heading2"/>
      </w:pPr>
      <w:r>
        <w:t>de CARLOS PRATER</w:t>
      </w:r>
    </w:p>
    <w:p>
      <w:r>
        <w:t>A maior xarqueada em Porto União, premiada na exposição do centenário, POSSUI SEMPRE GRANDE ESTOQUE de XARQUE.</w:t>
      </w:r>
    </w:p>
    <w:p>
      <w:r>
        <w:t>Endereço: Porto União, Rua Coronel Amazonas — Telefone № 88, (Xarqueada № 7) – Sta. Catharina.</w:t>
      </w:r>
    </w:p>
    <w:p>
      <w:pPr>
        <w:pStyle w:val="Heading2"/>
      </w:pPr>
      <w:r>
        <w:t>CERVEJARIA "CRUZEIRO"</w:t>
      </w:r>
    </w:p>
    <w:p>
      <w:r>
        <w:t>"CRUZEIRO Pilsen" Beba "Cruzeiro" Tome "ESCURA" As melhores Cervejas "CRUZEIRO" A melhor Cerveja "COMETA" "POMBA"</w:t>
      </w:r>
    </w:p>
    <w:p>
      <w:pPr>
        <w:pStyle w:val="Heading2"/>
      </w:pPr>
      <w:r>
        <w:t>ATENÇÃO A maltaria compra CEVADA e paga os preços mais altos.</w:t>
      </w:r>
    </w:p>
    <w:p>
      <w:r>
        <w:t>CURITYBA, — Caixa postal 180.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Khliborob / O Lavrador — 1928-09-26</dc:title>
  <dc:subject/>
  <dc:creator>Khliborob Digital Archive</dc:creator>
  <cp:keywords/>
  <dc:description>generated by python-docx</dc:description>
  <cp:lastModifiedBy/>
  <cp:revision>1</cp:revision>
  <dcterms:created xsi:type="dcterms:W3CDTF">2013-12-23T23:15:00Z</dcterms:created>
  <dcterms:modified xsi:type="dcterms:W3CDTF">2013-12-23T23:15:00Z</dcterms:modified>
  <cp:category/>
</cp:coreProperties>
</file>