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D4C" w:rsidRDefault="0007710E" w:rsidP="0007710E">
      <w:pPr>
        <w:pStyle w:val="Titel"/>
      </w:pPr>
      <w:r>
        <w:t>Übersichtstabelle Marktversagen</w:t>
      </w:r>
    </w:p>
    <w:p w:rsidR="00F00754" w:rsidRDefault="00F00754" w:rsidP="00F00754"/>
    <w:p w:rsidR="00F00754" w:rsidRDefault="00F00754" w:rsidP="00F00754">
      <w:pPr>
        <w:spacing w:after="0"/>
      </w:pPr>
      <w:r>
        <w:t>Version: 1.0</w:t>
      </w:r>
      <w:r>
        <w:t xml:space="preserve">, </w:t>
      </w:r>
      <w:r>
        <w:t>Studium: 1. Semester, Bachelor in Wirtschaftsinformatik</w:t>
      </w:r>
      <w:r>
        <w:t xml:space="preserve">, </w:t>
      </w:r>
      <w:r>
        <w:t>Schule: Hochschule Luzern – Wirtschaft</w:t>
      </w:r>
      <w:r>
        <w:t xml:space="preserve">, </w:t>
      </w:r>
      <w:r>
        <w:t>Autor: Kevin Stadelmann</w:t>
      </w:r>
      <w:r>
        <w:t xml:space="preserve">, </w:t>
      </w:r>
      <w:r>
        <w:t>Datum: 29.12.2014</w:t>
      </w:r>
    </w:p>
    <w:p w:rsidR="00F00754" w:rsidRPr="00F00754" w:rsidRDefault="00F00754" w:rsidP="00F00754"/>
    <w:p w:rsidR="0007710E" w:rsidRDefault="0007710E" w:rsidP="0007710E"/>
    <w:tbl>
      <w:tblPr>
        <w:tblStyle w:val="Tabellenraster"/>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48"/>
        <w:gridCol w:w="5675"/>
      </w:tblGrid>
      <w:tr w:rsidR="0007710E" w:rsidRPr="0007710E" w:rsidTr="0007710E">
        <w:tc>
          <w:tcPr>
            <w:tcW w:w="3114" w:type="dxa"/>
          </w:tcPr>
          <w:p w:rsidR="0007710E" w:rsidRPr="0007710E" w:rsidRDefault="0007710E" w:rsidP="00A565CA">
            <w:pPr>
              <w:rPr>
                <w:b/>
              </w:rPr>
            </w:pPr>
          </w:p>
        </w:tc>
        <w:tc>
          <w:tcPr>
            <w:tcW w:w="5948" w:type="dxa"/>
          </w:tcPr>
          <w:p w:rsidR="0007710E" w:rsidRPr="0007710E" w:rsidRDefault="0007710E" w:rsidP="00A565CA">
            <w:pPr>
              <w:rPr>
                <w:b/>
              </w:rPr>
            </w:pPr>
            <w:r w:rsidRPr="0007710E">
              <w:rPr>
                <w:b/>
              </w:rPr>
              <w:t>Marktversagen</w:t>
            </w:r>
          </w:p>
        </w:tc>
        <w:tc>
          <w:tcPr>
            <w:tcW w:w="5675" w:type="dxa"/>
          </w:tcPr>
          <w:p w:rsidR="0007710E" w:rsidRDefault="0007710E" w:rsidP="00A565CA">
            <w:pPr>
              <w:rPr>
                <w:b/>
              </w:rPr>
            </w:pPr>
            <w:r w:rsidRPr="0007710E">
              <w:rPr>
                <w:b/>
              </w:rPr>
              <w:t>Aufgabe / Funktion des Staates</w:t>
            </w:r>
          </w:p>
          <w:p w:rsidR="0007710E" w:rsidRPr="0007710E" w:rsidRDefault="0007710E" w:rsidP="00A565CA">
            <w:pPr>
              <w:rPr>
                <w:b/>
              </w:rPr>
            </w:pPr>
          </w:p>
        </w:tc>
      </w:tr>
      <w:tr w:rsidR="0007710E" w:rsidTr="0007710E">
        <w:tc>
          <w:tcPr>
            <w:tcW w:w="3114" w:type="dxa"/>
          </w:tcPr>
          <w:p w:rsidR="0007710E" w:rsidRPr="007F7269" w:rsidRDefault="0007710E" w:rsidP="0007710E">
            <w:pPr>
              <w:rPr>
                <w:b/>
              </w:rPr>
            </w:pPr>
            <w:r w:rsidRPr="007F7269">
              <w:rPr>
                <w:b/>
              </w:rPr>
              <w:t>Monopolmacht</w:t>
            </w:r>
          </w:p>
        </w:tc>
        <w:tc>
          <w:tcPr>
            <w:tcW w:w="5948" w:type="dxa"/>
          </w:tcPr>
          <w:p w:rsidR="0007710E" w:rsidRDefault="0007710E" w:rsidP="0007710E">
            <w:r>
              <w:t>Monopolsituationen, Kartelle, Absprachen, gewisse staatliche Massnahmen etc. ermöglichen gewissen Anbietern überhöhte Preise</w:t>
            </w:r>
          </w:p>
          <w:p w:rsidR="0007710E" w:rsidRDefault="0007710E" w:rsidP="0007710E"/>
        </w:tc>
        <w:tc>
          <w:tcPr>
            <w:tcW w:w="5675" w:type="dxa"/>
          </w:tcPr>
          <w:p w:rsidR="0007710E" w:rsidRDefault="0007710E" w:rsidP="0007710E">
            <w:r>
              <w:t>Die Wettbewerbspolitik soll verhindern, dass Monopole und Kartelle nicht gerechtfertigte Gewinne erzielen können, die Güterversorgung verschlechtern oder zu grosse Macht erhalten</w:t>
            </w:r>
          </w:p>
          <w:p w:rsidR="0007710E" w:rsidRDefault="0007710E" w:rsidP="0007710E"/>
          <w:p w:rsidR="0007710E" w:rsidRDefault="0007710E" w:rsidP="0007710E"/>
        </w:tc>
      </w:tr>
      <w:tr w:rsidR="0007710E" w:rsidTr="0007710E">
        <w:tc>
          <w:tcPr>
            <w:tcW w:w="3114" w:type="dxa"/>
          </w:tcPr>
          <w:p w:rsidR="0007710E" w:rsidRPr="007F7269" w:rsidRDefault="0007710E" w:rsidP="0007710E">
            <w:pPr>
              <w:rPr>
                <w:b/>
              </w:rPr>
            </w:pPr>
            <w:r w:rsidRPr="007F7269">
              <w:rPr>
                <w:b/>
              </w:rPr>
              <w:t>Externe Effekte</w:t>
            </w:r>
          </w:p>
        </w:tc>
        <w:tc>
          <w:tcPr>
            <w:tcW w:w="5948" w:type="dxa"/>
          </w:tcPr>
          <w:p w:rsidR="0007710E" w:rsidRDefault="0007710E" w:rsidP="0007710E">
            <w:r>
              <w:t>Durch Produktion/Konsum entstehen</w:t>
            </w:r>
          </w:p>
          <w:p w:rsidR="0007710E" w:rsidRDefault="0007710E" w:rsidP="0007710E">
            <w:pPr>
              <w:pStyle w:val="Listenabsatz"/>
              <w:numPr>
                <w:ilvl w:val="0"/>
                <w:numId w:val="1"/>
              </w:numPr>
            </w:pPr>
            <w:r>
              <w:t>Kosten, die nicht vom Verursacher getragen werden</w:t>
            </w:r>
          </w:p>
          <w:p w:rsidR="0007710E" w:rsidRDefault="0007710E" w:rsidP="0007710E">
            <w:pPr>
              <w:pStyle w:val="Listenabsatz"/>
              <w:numPr>
                <w:ilvl w:val="0"/>
                <w:numId w:val="1"/>
              </w:numPr>
            </w:pPr>
            <w:r>
              <w:t>Nutzen, die dem Verursacher nicht entschädigt werden</w:t>
            </w:r>
          </w:p>
          <w:p w:rsidR="0007710E" w:rsidRDefault="0007710E" w:rsidP="0007710E">
            <w:pPr>
              <w:pStyle w:val="Listenabsatz"/>
            </w:pPr>
          </w:p>
        </w:tc>
        <w:tc>
          <w:tcPr>
            <w:tcW w:w="5675" w:type="dxa"/>
          </w:tcPr>
          <w:p w:rsidR="0007710E" w:rsidRDefault="0007710E" w:rsidP="0007710E">
            <w:r>
              <w:t>Externe Kosten den Verursachern anrechnen (Lenkungsabgaben), bzw. die Verursacher von externem Nutzen durch Subventionen entschädigen</w:t>
            </w:r>
          </w:p>
          <w:p w:rsidR="0007710E" w:rsidRDefault="0007710E" w:rsidP="0007710E"/>
          <w:p w:rsidR="0007710E" w:rsidRDefault="0007710E" w:rsidP="0007710E"/>
        </w:tc>
      </w:tr>
      <w:tr w:rsidR="0007710E" w:rsidTr="0007710E">
        <w:tc>
          <w:tcPr>
            <w:tcW w:w="3114" w:type="dxa"/>
          </w:tcPr>
          <w:p w:rsidR="0007710E" w:rsidRPr="007F7269" w:rsidRDefault="0007710E" w:rsidP="0007710E">
            <w:pPr>
              <w:rPr>
                <w:b/>
              </w:rPr>
            </w:pPr>
            <w:r w:rsidRPr="007F7269">
              <w:rPr>
                <w:b/>
              </w:rPr>
              <w:t>Öffentliche Güter</w:t>
            </w:r>
          </w:p>
        </w:tc>
        <w:tc>
          <w:tcPr>
            <w:tcW w:w="5948" w:type="dxa"/>
          </w:tcPr>
          <w:p w:rsidR="0007710E" w:rsidRDefault="0007710E" w:rsidP="0007710E">
            <w:r>
              <w:t>Entstehen dadurch, da Öffentliche Güter sehr spezielle Eigenschaften haben, die deutlich von anderen Güter unterscheidet:</w:t>
            </w:r>
          </w:p>
          <w:p w:rsidR="0007710E" w:rsidRDefault="0007710E" w:rsidP="0007710E">
            <w:pPr>
              <w:pStyle w:val="Listenabsatz"/>
              <w:numPr>
                <w:ilvl w:val="0"/>
                <w:numId w:val="1"/>
              </w:numPr>
            </w:pPr>
            <w:r>
              <w:t>Sie sind NICHT rivalisierend, heisst konsumiert man ein öffentliches Gut, beeinträchtigt man auf keine Art und Weise den Konsum einer anderen Person</w:t>
            </w:r>
          </w:p>
          <w:p w:rsidR="0007710E" w:rsidRPr="00BB3F5D" w:rsidRDefault="0007710E" w:rsidP="0007710E">
            <w:pPr>
              <w:pStyle w:val="Listenabsatz"/>
              <w:numPr>
                <w:ilvl w:val="0"/>
                <w:numId w:val="2"/>
              </w:numPr>
              <w:rPr>
                <w:b/>
              </w:rPr>
            </w:pPr>
            <w:r w:rsidRPr="00BB3F5D">
              <w:rPr>
                <w:b/>
              </w:rPr>
              <w:t>Nichtrivalität im Konsum</w:t>
            </w:r>
          </w:p>
          <w:p w:rsidR="0007710E" w:rsidRDefault="0007710E" w:rsidP="0007710E">
            <w:pPr>
              <w:pStyle w:val="Listenabsatz"/>
            </w:pPr>
          </w:p>
          <w:p w:rsidR="0007710E" w:rsidRDefault="0007710E" w:rsidP="0007710E">
            <w:pPr>
              <w:pStyle w:val="Listenabsatz"/>
              <w:numPr>
                <w:ilvl w:val="0"/>
                <w:numId w:val="1"/>
              </w:numPr>
            </w:pPr>
            <w:r>
              <w:t>Sie sind NICHT ausschliessbar, man kann niemand daran hindern, diese Güter zu konsumieren</w:t>
            </w:r>
          </w:p>
          <w:p w:rsidR="0007710E" w:rsidRPr="00BB3F5D" w:rsidRDefault="0007710E" w:rsidP="0007710E">
            <w:pPr>
              <w:pStyle w:val="Listenabsatz"/>
              <w:numPr>
                <w:ilvl w:val="0"/>
                <w:numId w:val="2"/>
              </w:numPr>
              <w:rPr>
                <w:b/>
              </w:rPr>
            </w:pPr>
            <w:r w:rsidRPr="00BB3F5D">
              <w:rPr>
                <w:b/>
              </w:rPr>
              <w:t>Ausschlussprinzip</w:t>
            </w:r>
          </w:p>
          <w:p w:rsidR="0007710E" w:rsidRDefault="0007710E" w:rsidP="0007710E"/>
        </w:tc>
        <w:tc>
          <w:tcPr>
            <w:tcW w:w="5675" w:type="dxa"/>
          </w:tcPr>
          <w:p w:rsidR="0007710E" w:rsidRDefault="0007710E" w:rsidP="0007710E">
            <w:pPr>
              <w:pStyle w:val="Listenabsatz"/>
              <w:numPr>
                <w:ilvl w:val="0"/>
                <w:numId w:val="1"/>
              </w:numPr>
            </w:pPr>
            <w:r>
              <w:t>Produktion der öffentlichen Gütern</w:t>
            </w:r>
          </w:p>
          <w:p w:rsidR="0007710E" w:rsidRDefault="0007710E" w:rsidP="0007710E">
            <w:pPr>
              <w:pStyle w:val="Listenabsatz"/>
              <w:numPr>
                <w:ilvl w:val="0"/>
                <w:numId w:val="1"/>
              </w:numPr>
            </w:pPr>
            <w:r>
              <w:t>Kann auch der Fall sein, das selbst der Staat diese Güter nicht produziert (z.B. gute Umweltqualität, tiefe Steuerbelastung)</w:t>
            </w:r>
          </w:p>
        </w:tc>
      </w:tr>
      <w:tr w:rsidR="0007710E" w:rsidTr="0007710E">
        <w:tc>
          <w:tcPr>
            <w:tcW w:w="3114" w:type="dxa"/>
          </w:tcPr>
          <w:p w:rsidR="0007710E" w:rsidRPr="007F7269" w:rsidRDefault="0007710E" w:rsidP="0007710E">
            <w:pPr>
              <w:rPr>
                <w:b/>
              </w:rPr>
            </w:pPr>
            <w:bookmarkStart w:id="0" w:name="_GoBack"/>
            <w:bookmarkEnd w:id="0"/>
            <w:r w:rsidRPr="007F7269">
              <w:rPr>
                <w:b/>
              </w:rPr>
              <w:lastRenderedPageBreak/>
              <w:t xml:space="preserve">Asymmetrische Informationen </w:t>
            </w:r>
          </w:p>
        </w:tc>
        <w:tc>
          <w:tcPr>
            <w:tcW w:w="5948" w:type="dxa"/>
          </w:tcPr>
          <w:p w:rsidR="0007710E" w:rsidRDefault="0007710E" w:rsidP="0007710E">
            <w:r>
              <w:t>Informationsstand der wirtschaftlichen Akteure ist unterschiedlich. Folglich gibt es zwei Arten von asymmetrischen Informationsständen:</w:t>
            </w:r>
          </w:p>
          <w:p w:rsidR="0007710E" w:rsidRDefault="0007710E" w:rsidP="0007710E"/>
          <w:p w:rsidR="0007710E" w:rsidRDefault="0007710E" w:rsidP="0007710E">
            <w:pPr>
              <w:pStyle w:val="Listenabsatz"/>
              <w:numPr>
                <w:ilvl w:val="0"/>
                <w:numId w:val="1"/>
              </w:numPr>
            </w:pPr>
            <w:r>
              <w:t>Eine Partei ist besser über das gehandelte Gut informiert als die andere</w:t>
            </w:r>
          </w:p>
          <w:p w:rsidR="0007710E" w:rsidRDefault="0007710E" w:rsidP="0007710E">
            <w:pPr>
              <w:pStyle w:val="Listenabsatz"/>
              <w:numPr>
                <w:ilvl w:val="0"/>
                <w:numId w:val="2"/>
              </w:numPr>
            </w:pPr>
            <w:r>
              <w:t xml:space="preserve">Problem der </w:t>
            </w:r>
            <w:proofErr w:type="spellStart"/>
            <w:r w:rsidRPr="00F124E5">
              <w:rPr>
                <w:b/>
              </w:rPr>
              <w:t>Adversen</w:t>
            </w:r>
            <w:proofErr w:type="spellEnd"/>
            <w:r w:rsidRPr="00F124E5">
              <w:rPr>
                <w:b/>
              </w:rPr>
              <w:t xml:space="preserve"> Selektion</w:t>
            </w:r>
            <w:r>
              <w:t xml:space="preserve"> entsteht</w:t>
            </w:r>
          </w:p>
          <w:p w:rsidR="0007710E" w:rsidRDefault="0007710E" w:rsidP="0007710E">
            <w:pPr>
              <w:ind w:left="360"/>
            </w:pPr>
          </w:p>
          <w:p w:rsidR="0007710E" w:rsidRDefault="0007710E" w:rsidP="0007710E">
            <w:pPr>
              <w:pStyle w:val="Listenabsatz"/>
              <w:numPr>
                <w:ilvl w:val="0"/>
                <w:numId w:val="1"/>
              </w:numPr>
            </w:pPr>
            <w:r>
              <w:t>Eine Partei weiss mehr über ihre Handlungen als die andere</w:t>
            </w:r>
          </w:p>
          <w:p w:rsidR="0007710E" w:rsidRDefault="0007710E" w:rsidP="0007710E">
            <w:pPr>
              <w:pStyle w:val="Listenabsatz"/>
              <w:numPr>
                <w:ilvl w:val="0"/>
                <w:numId w:val="2"/>
              </w:numPr>
            </w:pPr>
            <w:r>
              <w:t xml:space="preserve">Problem des </w:t>
            </w:r>
            <w:r w:rsidRPr="00F124E5">
              <w:rPr>
                <w:b/>
              </w:rPr>
              <w:t xml:space="preserve">Moral </w:t>
            </w:r>
            <w:proofErr w:type="spellStart"/>
            <w:r w:rsidRPr="00F124E5">
              <w:rPr>
                <w:b/>
              </w:rPr>
              <w:t>Hazard</w:t>
            </w:r>
            <w:proofErr w:type="spellEnd"/>
            <w:r>
              <w:t xml:space="preserve"> entsteht</w:t>
            </w:r>
          </w:p>
          <w:p w:rsidR="0007710E" w:rsidRDefault="0007710E" w:rsidP="0007710E">
            <w:pPr>
              <w:ind w:left="360"/>
            </w:pPr>
          </w:p>
          <w:p w:rsidR="0007710E" w:rsidRDefault="0007710E" w:rsidP="0007710E">
            <w:r>
              <w:t>Durch beide Probleme entsteht ein Marktversagen.</w:t>
            </w:r>
          </w:p>
        </w:tc>
        <w:tc>
          <w:tcPr>
            <w:tcW w:w="5675" w:type="dxa"/>
          </w:tcPr>
          <w:p w:rsidR="0007710E" w:rsidRDefault="0007710E" w:rsidP="0007710E">
            <w:r>
              <w:t>In den meisten Fällen von asymmetrischen Informationen genügen meist die privaten Anpassungsstrategien, um das Markversagen stark zu reduzieren. Jedoch kann es manchmal trotzdem zu einem Eingriff durch den Staat kommen:</w:t>
            </w:r>
          </w:p>
          <w:p w:rsidR="0007710E" w:rsidRDefault="0007710E" w:rsidP="0007710E"/>
          <w:p w:rsidR="0007710E" w:rsidRPr="00F124E5" w:rsidRDefault="0007710E" w:rsidP="0007710E">
            <w:pPr>
              <w:pStyle w:val="Listenabsatz"/>
              <w:numPr>
                <w:ilvl w:val="0"/>
                <w:numId w:val="1"/>
              </w:numPr>
              <w:rPr>
                <w:b/>
              </w:rPr>
            </w:pPr>
            <w:r>
              <w:t xml:space="preserve">Der Staat kann </w:t>
            </w:r>
            <w:r w:rsidRPr="00F124E5">
              <w:rPr>
                <w:b/>
              </w:rPr>
              <w:t>gewisse Informationen</w:t>
            </w:r>
            <w:r>
              <w:t>, welche für eine Seite sehr schwer zu eruieren ist, selbst z</w:t>
            </w:r>
            <w:r w:rsidRPr="00F124E5">
              <w:rPr>
                <w:b/>
              </w:rPr>
              <w:t>ur Verfügung stellen</w:t>
            </w:r>
          </w:p>
          <w:p w:rsidR="0007710E" w:rsidRDefault="0007710E" w:rsidP="0007710E">
            <w:pPr>
              <w:pStyle w:val="Listenabsatz"/>
              <w:numPr>
                <w:ilvl w:val="0"/>
                <w:numId w:val="1"/>
              </w:numPr>
            </w:pPr>
            <w:r w:rsidRPr="00F124E5">
              <w:rPr>
                <w:b/>
              </w:rPr>
              <w:t>staatliche Regulierungen</w:t>
            </w:r>
            <w:r>
              <w:t>: Der Staat kann die besser informierte Marktseite mit Vorschriften zur Offenlegung von Informationen zwingen. Er kann auch verfügen, das gewisse minimale Garantieleistungen erbracht werden müssen oder Versicherungsbeiträge minimale Selbstbehalte enthalten müssen</w:t>
            </w:r>
          </w:p>
          <w:p w:rsidR="0007710E" w:rsidRDefault="0007710E" w:rsidP="0007710E">
            <w:pPr>
              <w:pStyle w:val="Listenabsatz"/>
            </w:pPr>
          </w:p>
        </w:tc>
      </w:tr>
    </w:tbl>
    <w:p w:rsidR="0007710E" w:rsidRPr="0007710E" w:rsidRDefault="0007710E" w:rsidP="0007710E"/>
    <w:sectPr w:rsidR="0007710E" w:rsidRPr="0007710E" w:rsidSect="0007710E">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9631EF"/>
    <w:multiLevelType w:val="hybridMultilevel"/>
    <w:tmpl w:val="AA448522"/>
    <w:lvl w:ilvl="0" w:tplc="CE6A7460">
      <w:numFmt w:val="bullet"/>
      <w:lvlText w:val=""/>
      <w:lvlJc w:val="left"/>
      <w:pPr>
        <w:ind w:left="720" w:hanging="360"/>
      </w:pPr>
      <w:rPr>
        <w:rFonts w:ascii="Wingdings" w:eastAsiaTheme="minorHAnsi" w:hAnsi="Wingdings" w:cstheme="minorBidi"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C462F4C"/>
    <w:multiLevelType w:val="hybridMultilevel"/>
    <w:tmpl w:val="B5C60F94"/>
    <w:lvl w:ilvl="0" w:tplc="4984E090">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0E"/>
    <w:rsid w:val="0007710E"/>
    <w:rsid w:val="00F00754"/>
    <w:rsid w:val="00F33D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69A83-3903-4FD8-BF7F-47CB6A47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77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71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710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7710E"/>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77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77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B014-67B2-4D26-B9B4-4495F11A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2147</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Stadelmann</dc:creator>
  <cp:keywords/>
  <dc:description/>
  <cp:lastModifiedBy>Kevin Stadelmann</cp:lastModifiedBy>
  <cp:revision>2</cp:revision>
  <dcterms:created xsi:type="dcterms:W3CDTF">2014-12-27T19:06:00Z</dcterms:created>
  <dcterms:modified xsi:type="dcterms:W3CDTF">2014-12-29T10:08:00Z</dcterms:modified>
</cp:coreProperties>
</file>