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6ED" w:rsidRDefault="001454E7" w:rsidP="001454E7">
      <w:pPr>
        <w:pStyle w:val="Titel"/>
      </w:pPr>
      <w:r>
        <w:t>Zusammenfassung Computernetzwerk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CH" w:eastAsia="en-US"/>
        </w:rPr>
        <w:id w:val="17756725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B2EB4" w:rsidRDefault="002B2EB4">
          <w:pPr>
            <w:pStyle w:val="Inhaltsverzeichnisberschrift"/>
          </w:pPr>
          <w:r>
            <w:t>Inhalt</w:t>
          </w:r>
        </w:p>
        <w:p w:rsidR="002B2EB4" w:rsidRDefault="002B2EB4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285354" w:history="1">
            <w:r w:rsidRPr="00187D3F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187D3F">
              <w:rPr>
                <w:rStyle w:val="Hyperlink"/>
                <w:noProof/>
              </w:rPr>
              <w:t>3.Layer – Vermittlungsschicht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_Toc433285354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EB4" w:rsidRDefault="00F525C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3285355" w:history="1">
            <w:r w:rsidR="002B2EB4" w:rsidRPr="00187D3F">
              <w:rPr>
                <w:rStyle w:val="Hyperlink"/>
                <w:noProof/>
              </w:rPr>
              <w:t>1.1</w:t>
            </w:r>
            <w:r w:rsidR="002B2EB4">
              <w:rPr>
                <w:noProof/>
              </w:rPr>
              <w:tab/>
            </w:r>
            <w:r w:rsidR="002B2EB4" w:rsidRPr="00187D3F">
              <w:rPr>
                <w:rStyle w:val="Hyperlink"/>
                <w:noProof/>
              </w:rPr>
              <w:t>Adressen</w:t>
            </w:r>
            <w:r w:rsidR="002B2EB4">
              <w:rPr>
                <w:noProof/>
                <w:webHidden/>
              </w:rPr>
              <w:tab/>
            </w:r>
            <w:r w:rsidR="002B2EB4">
              <w:rPr>
                <w:noProof/>
                <w:webHidden/>
              </w:rPr>
              <w:fldChar w:fldCharType="begin"/>
            </w:r>
            <w:r w:rsidR="002B2EB4">
              <w:rPr>
                <w:noProof/>
                <w:webHidden/>
              </w:rPr>
              <w:instrText xml:space="preserve"> PAGEREF _Toc433285355 \h </w:instrText>
            </w:r>
            <w:r w:rsidR="002B2EB4">
              <w:rPr>
                <w:noProof/>
                <w:webHidden/>
              </w:rPr>
            </w:r>
            <w:r w:rsidR="002B2EB4">
              <w:rPr>
                <w:noProof/>
                <w:webHidden/>
              </w:rPr>
              <w:fldChar w:fldCharType="separate"/>
            </w:r>
            <w:r w:rsidR="002B2EB4">
              <w:rPr>
                <w:noProof/>
                <w:webHidden/>
              </w:rPr>
              <w:t>1</w:t>
            </w:r>
            <w:r w:rsidR="002B2EB4">
              <w:rPr>
                <w:noProof/>
                <w:webHidden/>
              </w:rPr>
              <w:fldChar w:fldCharType="end"/>
            </w:r>
          </w:hyperlink>
        </w:p>
        <w:p w:rsidR="002B2EB4" w:rsidRDefault="00F525CC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33285356" w:history="1">
            <w:r w:rsidR="002B2EB4" w:rsidRPr="00187D3F">
              <w:rPr>
                <w:rStyle w:val="Hyperlink"/>
                <w:noProof/>
              </w:rPr>
              <w:t>1.1.1</w:t>
            </w:r>
            <w:r w:rsidR="002B2EB4">
              <w:rPr>
                <w:noProof/>
              </w:rPr>
              <w:tab/>
            </w:r>
            <w:r w:rsidR="002B2EB4" w:rsidRPr="00187D3F">
              <w:rPr>
                <w:rStyle w:val="Hyperlink"/>
                <w:noProof/>
              </w:rPr>
              <w:t>Adressklassen</w:t>
            </w:r>
            <w:r w:rsidR="002B2EB4">
              <w:rPr>
                <w:noProof/>
                <w:webHidden/>
              </w:rPr>
              <w:tab/>
            </w:r>
            <w:r w:rsidR="002B2EB4">
              <w:rPr>
                <w:noProof/>
                <w:webHidden/>
              </w:rPr>
              <w:fldChar w:fldCharType="begin"/>
            </w:r>
            <w:r w:rsidR="002B2EB4">
              <w:rPr>
                <w:noProof/>
                <w:webHidden/>
              </w:rPr>
              <w:instrText xml:space="preserve"> PAGEREF _Toc433285356 \h </w:instrText>
            </w:r>
            <w:r w:rsidR="002B2EB4">
              <w:rPr>
                <w:noProof/>
                <w:webHidden/>
              </w:rPr>
            </w:r>
            <w:r w:rsidR="002B2EB4">
              <w:rPr>
                <w:noProof/>
                <w:webHidden/>
              </w:rPr>
              <w:fldChar w:fldCharType="separate"/>
            </w:r>
            <w:r w:rsidR="002B2EB4">
              <w:rPr>
                <w:noProof/>
                <w:webHidden/>
              </w:rPr>
              <w:t>1</w:t>
            </w:r>
            <w:r w:rsidR="002B2EB4">
              <w:rPr>
                <w:noProof/>
                <w:webHidden/>
              </w:rPr>
              <w:fldChar w:fldCharType="end"/>
            </w:r>
          </w:hyperlink>
        </w:p>
        <w:p w:rsidR="002B2EB4" w:rsidRDefault="00F525C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3285357" w:history="1">
            <w:r w:rsidR="002B2EB4" w:rsidRPr="00187D3F">
              <w:rPr>
                <w:rStyle w:val="Hyperlink"/>
                <w:noProof/>
              </w:rPr>
              <w:t>1.2</w:t>
            </w:r>
            <w:r w:rsidR="002B2EB4">
              <w:rPr>
                <w:noProof/>
              </w:rPr>
              <w:tab/>
            </w:r>
            <w:r w:rsidR="002B2EB4" w:rsidRPr="00187D3F">
              <w:rPr>
                <w:rStyle w:val="Hyperlink"/>
                <w:noProof/>
              </w:rPr>
              <w:t>Subnetze</w:t>
            </w:r>
            <w:r w:rsidR="002B2EB4">
              <w:rPr>
                <w:noProof/>
                <w:webHidden/>
              </w:rPr>
              <w:tab/>
            </w:r>
            <w:r w:rsidR="002B2EB4">
              <w:rPr>
                <w:noProof/>
                <w:webHidden/>
              </w:rPr>
              <w:fldChar w:fldCharType="begin"/>
            </w:r>
            <w:r w:rsidR="002B2EB4">
              <w:rPr>
                <w:noProof/>
                <w:webHidden/>
              </w:rPr>
              <w:instrText xml:space="preserve"> PAGEREF _Toc433285357 \h </w:instrText>
            </w:r>
            <w:r w:rsidR="002B2EB4">
              <w:rPr>
                <w:noProof/>
                <w:webHidden/>
              </w:rPr>
            </w:r>
            <w:r w:rsidR="002B2EB4">
              <w:rPr>
                <w:noProof/>
                <w:webHidden/>
              </w:rPr>
              <w:fldChar w:fldCharType="separate"/>
            </w:r>
            <w:r w:rsidR="002B2EB4">
              <w:rPr>
                <w:noProof/>
                <w:webHidden/>
              </w:rPr>
              <w:t>1</w:t>
            </w:r>
            <w:r w:rsidR="002B2EB4">
              <w:rPr>
                <w:noProof/>
                <w:webHidden/>
              </w:rPr>
              <w:fldChar w:fldCharType="end"/>
            </w:r>
          </w:hyperlink>
        </w:p>
        <w:p w:rsidR="002B2EB4" w:rsidRDefault="00F525C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3285358" w:history="1">
            <w:r w:rsidR="002B2EB4" w:rsidRPr="00187D3F">
              <w:rPr>
                <w:rStyle w:val="Hyperlink"/>
                <w:noProof/>
              </w:rPr>
              <w:t>1.3</w:t>
            </w:r>
            <w:r w:rsidR="002B2EB4">
              <w:rPr>
                <w:noProof/>
              </w:rPr>
              <w:tab/>
            </w:r>
            <w:r w:rsidR="002B2EB4" w:rsidRPr="00187D3F">
              <w:rPr>
                <w:rStyle w:val="Hyperlink"/>
                <w:noProof/>
              </w:rPr>
              <w:t>Segmentierung der Netze – Die Netzmaske</w:t>
            </w:r>
            <w:r w:rsidR="002B2EB4">
              <w:rPr>
                <w:noProof/>
                <w:webHidden/>
              </w:rPr>
              <w:tab/>
            </w:r>
            <w:r w:rsidR="002B2EB4">
              <w:rPr>
                <w:noProof/>
                <w:webHidden/>
              </w:rPr>
              <w:fldChar w:fldCharType="begin"/>
            </w:r>
            <w:r w:rsidR="002B2EB4">
              <w:rPr>
                <w:noProof/>
                <w:webHidden/>
              </w:rPr>
              <w:instrText xml:space="preserve"> PAGEREF _Toc433285358 \h </w:instrText>
            </w:r>
            <w:r w:rsidR="002B2EB4">
              <w:rPr>
                <w:noProof/>
                <w:webHidden/>
              </w:rPr>
            </w:r>
            <w:r w:rsidR="002B2EB4">
              <w:rPr>
                <w:noProof/>
                <w:webHidden/>
              </w:rPr>
              <w:fldChar w:fldCharType="separate"/>
            </w:r>
            <w:r w:rsidR="002B2EB4">
              <w:rPr>
                <w:noProof/>
                <w:webHidden/>
              </w:rPr>
              <w:t>2</w:t>
            </w:r>
            <w:r w:rsidR="002B2EB4">
              <w:rPr>
                <w:noProof/>
                <w:webHidden/>
              </w:rPr>
              <w:fldChar w:fldCharType="end"/>
            </w:r>
          </w:hyperlink>
        </w:p>
        <w:p w:rsidR="002B2EB4" w:rsidRDefault="002B2EB4">
          <w:r>
            <w:rPr>
              <w:b/>
              <w:bCs/>
            </w:rPr>
            <w:fldChar w:fldCharType="end"/>
          </w:r>
        </w:p>
      </w:sdtContent>
    </w:sdt>
    <w:p w:rsidR="001454E7" w:rsidRDefault="001454E7" w:rsidP="001454E7"/>
    <w:p w:rsidR="001454E7" w:rsidRDefault="001454E7" w:rsidP="001454E7">
      <w:pPr>
        <w:pStyle w:val="berschrift1"/>
      </w:pPr>
      <w:bookmarkStart w:id="0" w:name="_Toc433285354"/>
      <w:r>
        <w:t>3.Layer – Vermittlungsschicht</w:t>
      </w:r>
      <w:bookmarkEnd w:id="0"/>
    </w:p>
    <w:p w:rsidR="001454E7" w:rsidRDefault="001454E7" w:rsidP="001454E7">
      <w:r>
        <w:t>Kommunikation zwischen verschiedenen Netzwerken</w:t>
      </w:r>
    </w:p>
    <w:p w:rsidR="001454E7" w:rsidRDefault="001454E7" w:rsidP="001454E7">
      <w:pPr>
        <w:pStyle w:val="berschrift2"/>
      </w:pPr>
      <w:bookmarkStart w:id="1" w:name="_Toc433285355"/>
      <w:r>
        <w:t>Adressen</w:t>
      </w:r>
      <w:bookmarkEnd w:id="1"/>
    </w:p>
    <w:p w:rsidR="001454E7" w:rsidRDefault="001454E7" w:rsidP="001454E7">
      <w:r>
        <w:t>In Layer 3 gelten andere Adressen als in Layer 2 (physische Adressen, MAC-Adressen). Durchgesetzt hat sich das IP-Adressierungssystem. IP-Adressen sind weltweit gültig und werden deshalb zentral verwaltet. Die Koordination dabei übernimmt IANA – Internet Assigned Numbers Authority.</w:t>
      </w:r>
    </w:p>
    <w:p w:rsidR="001454E7" w:rsidRDefault="001454E7" w:rsidP="001454E7">
      <w:pPr>
        <w:pStyle w:val="berschrift3"/>
      </w:pPr>
      <w:bookmarkStart w:id="2" w:name="_Toc433285356"/>
      <w:r>
        <w:t>Adressklassen</w:t>
      </w:r>
      <w:bookmarkEnd w:id="2"/>
    </w:p>
    <w:p w:rsidR="001454E7" w:rsidRDefault="001454E7" w:rsidP="001454E7">
      <w:r>
        <w:t>Man unterscheidet zwischen fünf Klassen von Adressen. Grosser Unterschied zwischen ihnen ist die Anzahl Hosts, welche adressiert werden können -&gt; Grösse der möglichen Netze.</w:t>
      </w:r>
    </w:p>
    <w:p w:rsidR="001454E7" w:rsidRDefault="001454E7" w:rsidP="001454E7">
      <w:pPr>
        <w:jc w:val="center"/>
      </w:pPr>
      <w:r w:rsidRPr="001454E7">
        <w:rPr>
          <w:noProof/>
          <w:lang w:val="de-DE" w:eastAsia="de-DE"/>
        </w:rPr>
        <w:drawing>
          <wp:inline distT="0" distB="0" distL="0" distR="0" wp14:anchorId="34FE6AB5" wp14:editId="6DF88402">
            <wp:extent cx="4029915" cy="1000125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348" cy="100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4E7" w:rsidRPr="001454E7" w:rsidRDefault="001454E7" w:rsidP="001454E7"/>
    <w:p w:rsidR="001454E7" w:rsidRDefault="001454E7" w:rsidP="001454E7">
      <w:r>
        <w:t>Die Aufteilung der Klassen ergibt sich aus dem ersten Byte.</w:t>
      </w:r>
    </w:p>
    <w:p w:rsidR="001454E7" w:rsidRDefault="001454E7" w:rsidP="001454E7">
      <w:pPr>
        <w:jc w:val="center"/>
      </w:pPr>
      <w:r w:rsidRPr="001454E7">
        <w:rPr>
          <w:noProof/>
          <w:lang w:val="de-DE" w:eastAsia="de-DE"/>
        </w:rPr>
        <w:drawing>
          <wp:inline distT="0" distB="0" distL="0" distR="0" wp14:anchorId="793721AD" wp14:editId="11B5A71A">
            <wp:extent cx="4410075" cy="15295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1086" cy="153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4E7" w:rsidRDefault="001454E7" w:rsidP="001454E7">
      <w:r>
        <w:t>Den fixen, nicht veränderbaren Teil der IP-Adresse, nennt man Netzwerkteil</w:t>
      </w:r>
    </w:p>
    <w:p w:rsidR="001454E7" w:rsidRDefault="001454E7" w:rsidP="001454E7">
      <w:pPr>
        <w:jc w:val="center"/>
      </w:pPr>
      <w:r w:rsidRPr="001454E7">
        <w:rPr>
          <w:noProof/>
          <w:lang w:val="de-DE" w:eastAsia="de-DE"/>
        </w:rPr>
        <w:drawing>
          <wp:inline distT="0" distB="0" distL="0" distR="0" wp14:anchorId="1F721E65" wp14:editId="6484D8AE">
            <wp:extent cx="4448175" cy="468229"/>
            <wp:effectExtent l="0" t="0" r="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9751" cy="49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4E7" w:rsidRDefault="001454E7" w:rsidP="001454E7">
      <w:pPr>
        <w:pStyle w:val="berschrift2"/>
      </w:pPr>
      <w:bookmarkStart w:id="3" w:name="_Toc433285357"/>
      <w:r>
        <w:lastRenderedPageBreak/>
        <w:t>Subnetze</w:t>
      </w:r>
      <w:bookmarkEnd w:id="3"/>
    </w:p>
    <w:p w:rsidR="0077074A" w:rsidRPr="0077074A" w:rsidRDefault="0077074A" w:rsidP="0077074A">
      <w:r>
        <w:t xml:space="preserve">Alle 65536 Hosts einer B-Klasse Adresse auf Layer 1 oder 2 zu kommunizieren zu lassen, macht keinen Sinn. Alleine die Rundsendungen (Broadcasts) würden das Netzwerk zum </w:t>
      </w:r>
      <w:r w:rsidR="00FA5F74">
        <w:t>Erliegen</w:t>
      </w:r>
      <w:r>
        <w:t xml:space="preserve"> bringen. Deshalb unterteilt man die Netze in so genannte Subnetze.</w:t>
      </w:r>
    </w:p>
    <w:p w:rsidR="001454E7" w:rsidRDefault="001454E7" w:rsidP="001454E7">
      <w:pPr>
        <w:jc w:val="center"/>
      </w:pPr>
      <w:r w:rsidRPr="001454E7">
        <w:rPr>
          <w:noProof/>
          <w:lang w:val="de-DE" w:eastAsia="de-DE"/>
        </w:rPr>
        <w:drawing>
          <wp:inline distT="0" distB="0" distL="0" distR="0" wp14:anchorId="48355CDB" wp14:editId="34897684">
            <wp:extent cx="3390900" cy="2487681"/>
            <wp:effectExtent l="0" t="0" r="0" b="825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2641" cy="249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7791"/>
      </w:tblGrid>
      <w:tr w:rsidR="001454E7" w:rsidTr="0077074A">
        <w:tc>
          <w:tcPr>
            <w:tcW w:w="1271" w:type="dxa"/>
          </w:tcPr>
          <w:p w:rsidR="001454E7" w:rsidRPr="001454E7" w:rsidRDefault="001454E7" w:rsidP="001454E7">
            <w:pPr>
              <w:rPr>
                <w:b/>
              </w:rPr>
            </w:pPr>
            <w:r w:rsidRPr="001454E7">
              <w:rPr>
                <w:b/>
              </w:rPr>
              <w:t>1.Layer</w:t>
            </w:r>
          </w:p>
        </w:tc>
        <w:tc>
          <w:tcPr>
            <w:tcW w:w="7791" w:type="dxa"/>
          </w:tcPr>
          <w:p w:rsidR="001454E7" w:rsidRDefault="001454E7" w:rsidP="001454E7">
            <w:r>
              <w:t>Hubs und Mediumkonverter</w:t>
            </w:r>
          </w:p>
        </w:tc>
      </w:tr>
      <w:tr w:rsidR="001454E7" w:rsidTr="0077074A">
        <w:tc>
          <w:tcPr>
            <w:tcW w:w="1271" w:type="dxa"/>
          </w:tcPr>
          <w:p w:rsidR="001454E7" w:rsidRPr="001454E7" w:rsidRDefault="001454E7" w:rsidP="001454E7">
            <w:pPr>
              <w:rPr>
                <w:b/>
              </w:rPr>
            </w:pPr>
            <w:r w:rsidRPr="001454E7">
              <w:rPr>
                <w:b/>
              </w:rPr>
              <w:t>2.Layer</w:t>
            </w:r>
          </w:p>
        </w:tc>
        <w:tc>
          <w:tcPr>
            <w:tcW w:w="7791" w:type="dxa"/>
          </w:tcPr>
          <w:p w:rsidR="001454E7" w:rsidRDefault="001454E7" w:rsidP="001454E7">
            <w:r>
              <w:t>Switches und Bridges</w:t>
            </w:r>
            <w:r w:rsidR="0077074A">
              <w:t xml:space="preserve"> -&gt; Trennen Kollisionsdomänen</w:t>
            </w:r>
          </w:p>
        </w:tc>
      </w:tr>
      <w:tr w:rsidR="001454E7" w:rsidTr="0077074A">
        <w:tc>
          <w:tcPr>
            <w:tcW w:w="1271" w:type="dxa"/>
          </w:tcPr>
          <w:p w:rsidR="001454E7" w:rsidRPr="001454E7" w:rsidRDefault="001454E7" w:rsidP="001454E7">
            <w:pPr>
              <w:rPr>
                <w:b/>
              </w:rPr>
            </w:pPr>
            <w:r w:rsidRPr="001454E7">
              <w:rPr>
                <w:b/>
              </w:rPr>
              <w:t>3.Layer</w:t>
            </w:r>
          </w:p>
        </w:tc>
        <w:tc>
          <w:tcPr>
            <w:tcW w:w="7791" w:type="dxa"/>
          </w:tcPr>
          <w:p w:rsidR="001454E7" w:rsidRDefault="0077074A" w:rsidP="001454E7">
            <w:r>
              <w:t>Router -&gt; trennen Broadcast-Domänen</w:t>
            </w:r>
          </w:p>
        </w:tc>
      </w:tr>
    </w:tbl>
    <w:p w:rsidR="001454E7" w:rsidRDefault="001454E7" w:rsidP="001454E7"/>
    <w:p w:rsidR="001454E7" w:rsidRDefault="0077074A" w:rsidP="001454E7">
      <w:r>
        <w:t>Die Kommunikation erfolgt innerhalb von Broadcastdomänen auf Lay</w:t>
      </w:r>
      <w:r w:rsidR="00FA5F74">
        <w:t>er 2, zwischen ihnen auf Layer.</w:t>
      </w:r>
    </w:p>
    <w:p w:rsidR="00FA5F74" w:rsidRDefault="00FA5F74" w:rsidP="001454E7"/>
    <w:p w:rsidR="00FA5F74" w:rsidRDefault="00FA5F74" w:rsidP="001454E7">
      <w:pPr>
        <w:rPr>
          <w:b/>
        </w:rPr>
      </w:pPr>
      <w:r w:rsidRPr="00FA5F74">
        <w:rPr>
          <w:b/>
        </w:rPr>
        <w:t>Spezielle Adressen</w:t>
      </w:r>
    </w:p>
    <w:p w:rsidR="00FA5F74" w:rsidRDefault="00FA5F74" w:rsidP="001454E7">
      <w:r>
        <w:t>In Subnetzen gibt es auf Layer 3 (IP) fest reservierte Adressen, die keinem Host zugewiesen werden dürfen. Das sind: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082"/>
      </w:tblGrid>
      <w:tr w:rsidR="00FA5F74" w:rsidTr="00FA5F74">
        <w:tc>
          <w:tcPr>
            <w:tcW w:w="1980" w:type="dxa"/>
          </w:tcPr>
          <w:p w:rsidR="00FA5F74" w:rsidRPr="00FA5F74" w:rsidRDefault="00FA5F74" w:rsidP="001454E7">
            <w:pPr>
              <w:rPr>
                <w:b/>
              </w:rPr>
            </w:pPr>
            <w:r w:rsidRPr="00FA5F74">
              <w:rPr>
                <w:b/>
              </w:rPr>
              <w:t>Subnetzadresse</w:t>
            </w:r>
          </w:p>
        </w:tc>
        <w:tc>
          <w:tcPr>
            <w:tcW w:w="7082" w:type="dxa"/>
          </w:tcPr>
          <w:p w:rsidR="00FA5F74" w:rsidRDefault="00FA5F74" w:rsidP="001454E7">
            <w:r>
              <w:t>Die kleinste Verfügbare Adresse ist die Bezeichnung des Subnetzes.</w:t>
            </w:r>
          </w:p>
        </w:tc>
      </w:tr>
      <w:tr w:rsidR="00FA5F74" w:rsidTr="00FA5F74">
        <w:tc>
          <w:tcPr>
            <w:tcW w:w="1980" w:type="dxa"/>
          </w:tcPr>
          <w:p w:rsidR="00FA5F74" w:rsidRPr="00FA5F74" w:rsidRDefault="00FA5F74" w:rsidP="00FA5F74">
            <w:pPr>
              <w:rPr>
                <w:b/>
              </w:rPr>
            </w:pPr>
            <w:r w:rsidRPr="00FA5F74">
              <w:rPr>
                <w:b/>
              </w:rPr>
              <w:t xml:space="preserve">Broadcast-Adresse </w:t>
            </w:r>
          </w:p>
          <w:p w:rsidR="00FA5F74" w:rsidRPr="00FA5F74" w:rsidRDefault="00FA5F74" w:rsidP="001454E7">
            <w:pPr>
              <w:rPr>
                <w:b/>
              </w:rPr>
            </w:pPr>
          </w:p>
        </w:tc>
        <w:tc>
          <w:tcPr>
            <w:tcW w:w="7082" w:type="dxa"/>
          </w:tcPr>
          <w:p w:rsidR="00FA5F74" w:rsidRDefault="00FA5F74" w:rsidP="001454E7">
            <w:r>
              <w:t>Die grösste Verfügbare Adresse ist für die Rundspruchsendung.</w:t>
            </w:r>
          </w:p>
          <w:p w:rsidR="00FA5F74" w:rsidRDefault="00FA5F74" w:rsidP="001454E7">
            <w:r>
              <w:t>Datenpakte für diese Adresse müssen von jedem Netzwerkgerät entgegen genommen werden.</w:t>
            </w:r>
          </w:p>
          <w:p w:rsidR="00FA5F74" w:rsidRDefault="00FA5F74" w:rsidP="001454E7"/>
        </w:tc>
      </w:tr>
    </w:tbl>
    <w:p w:rsidR="00FA5F74" w:rsidRDefault="00FA5F74" w:rsidP="00FA5F74">
      <w:r>
        <w:t>Wichtig: Durch die Segmentierung von Netzen gehen immer Minimum zwei Adressen für Endgeräte verloren. Beachtet man noch den benötigten Router für Netzwerk-Netzwerk Kommunikation, sind es sogar drei Adressen die „verloren“ gehen.</w:t>
      </w:r>
    </w:p>
    <w:p w:rsidR="00FA5F74" w:rsidRDefault="00FA5F74" w:rsidP="00FA5F74"/>
    <w:p w:rsidR="00FA5F74" w:rsidRDefault="00FA5F74" w:rsidP="00FA5F74">
      <w:pPr>
        <w:pStyle w:val="berschrift2"/>
      </w:pPr>
      <w:bookmarkStart w:id="4" w:name="_Toc433285358"/>
      <w:r>
        <w:t>Segmentierung der Netze</w:t>
      </w:r>
      <w:r w:rsidR="00E54F7D">
        <w:t xml:space="preserve"> – Die </w:t>
      </w:r>
      <w:r w:rsidR="00113261">
        <w:t>Netz</w:t>
      </w:r>
      <w:r w:rsidR="00E54F7D">
        <w:t>maske</w:t>
      </w:r>
      <w:bookmarkEnd w:id="4"/>
    </w:p>
    <w:p w:rsidR="00FA5F74" w:rsidRDefault="00E54F7D" w:rsidP="00FA5F74">
      <w:r>
        <w:t>Ein Router muss entscheiden können, zu welchem Teil eines Subnetzes welches Gerät gehört.</w:t>
      </w:r>
    </w:p>
    <w:p w:rsidR="00E54F7D" w:rsidRDefault="00E54F7D" w:rsidP="00FA5F74">
      <w:r>
        <w:t>Ein Gerät möchte Daten an ein anderes Gerät schicken. Dafür muss es erst die Zieladresse auflösen. Innerhalb der Broadcast-Domäne (Layer 2) macht es deshalb einen Broadcast, einen ARP-Request.</w:t>
      </w:r>
      <w:r w:rsidR="00113261">
        <w:t xml:space="preserve"> Ist die Zieladresse jedoch in einem anderen Netzwerk, macht ein ARP-Request keinen Sinn. Hier kommt die Netzmaske ins Spiel.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219"/>
      </w:tblGrid>
      <w:tr w:rsidR="00113261" w:rsidTr="00113261">
        <w:tc>
          <w:tcPr>
            <w:tcW w:w="1843" w:type="dxa"/>
          </w:tcPr>
          <w:p w:rsidR="00113261" w:rsidRPr="00113261" w:rsidRDefault="00113261" w:rsidP="00113261">
            <w:pPr>
              <w:rPr>
                <w:b/>
              </w:rPr>
            </w:pPr>
            <w:r w:rsidRPr="00113261">
              <w:rPr>
                <w:b/>
              </w:rPr>
              <w:t>Sub</w:t>
            </w:r>
            <w:r>
              <w:rPr>
                <w:b/>
              </w:rPr>
              <w:t>-/N</w:t>
            </w:r>
            <w:r w:rsidRPr="00113261">
              <w:rPr>
                <w:b/>
              </w:rPr>
              <w:t>etzmaske</w:t>
            </w:r>
          </w:p>
        </w:tc>
        <w:tc>
          <w:tcPr>
            <w:tcW w:w="7219" w:type="dxa"/>
          </w:tcPr>
          <w:p w:rsidR="00113261" w:rsidRDefault="00113261" w:rsidP="00FA5F74">
            <w:r>
              <w:t>Definiert den Host- und den Netzwerkteil der IP-Adresse.</w:t>
            </w:r>
          </w:p>
        </w:tc>
      </w:tr>
    </w:tbl>
    <w:p w:rsidR="00113261" w:rsidRDefault="00113261" w:rsidP="00FA5F74"/>
    <w:p w:rsidR="00E54F7D" w:rsidRDefault="00113261" w:rsidP="00FA5F74">
      <w:r>
        <w:t>(</w:t>
      </w:r>
      <w:r w:rsidR="00E54F7D">
        <w:t>Adressbereich der Klasse C: 220.1.10.0 hat 256 Adressen zur Verfügung. Der Administrator dieses Netzwerkes bemerkt, dass die Broadcasts zunehmen und das Netzwerk somit beeinträchtigen.</w:t>
      </w:r>
    </w:p>
    <w:p w:rsidR="00E54F7D" w:rsidRDefault="00E54F7D" w:rsidP="00FA5F74">
      <w:r>
        <w:t>Lösung: Er segmentiert das Netz weiter in Subnetze.</w:t>
      </w:r>
    </w:p>
    <w:p w:rsidR="00E54F7D" w:rsidRDefault="00E54F7D" w:rsidP="00FA5F74">
      <w:r>
        <w:t>Problem: Alle Router im Netzt müssen automatisch wissen, dass dies passiert ist.</w:t>
      </w:r>
      <w:r w:rsidR="00113261">
        <w:t>)</w:t>
      </w:r>
    </w:p>
    <w:p w:rsidR="00113261" w:rsidRDefault="00113261" w:rsidP="00FA5F74"/>
    <w:p w:rsidR="00113261" w:rsidRDefault="00113261" w:rsidP="00FA5F74">
      <w:r>
        <w:t>Beispiel</w:t>
      </w:r>
    </w:p>
    <w:p w:rsidR="00E54F7D" w:rsidRDefault="006D4874" w:rsidP="006D4874">
      <w:pPr>
        <w:pStyle w:val="berschrift1"/>
      </w:pPr>
      <w:r>
        <w:t>VPN</w:t>
      </w:r>
    </w:p>
    <w:p w:rsidR="006D4874" w:rsidRPr="006D4874" w:rsidRDefault="006D4874" w:rsidP="006D4874">
      <w:r w:rsidRPr="006D4874">
        <w:rPr>
          <w:lang w:val="en-GB"/>
        </w:rPr>
        <w:drawing>
          <wp:inline distT="0" distB="0" distL="0" distR="0" wp14:anchorId="5FB0C32B" wp14:editId="1B3C205D">
            <wp:extent cx="5760720" cy="2411095"/>
            <wp:effectExtent l="0" t="0" r="0" b="825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74" w:rsidRDefault="006D4874" w:rsidP="006D4874">
      <w:pPr>
        <w:rPr>
          <w:lang w:val="en-GB"/>
        </w:rPr>
      </w:pPr>
      <w:r w:rsidRPr="006D4874">
        <w:rPr>
          <w:lang w:val="en-GB"/>
        </w:rPr>
        <w:t xml:space="preserve">VPN Gatewy </w:t>
      </w:r>
      <w:r>
        <w:rPr>
          <w:lang w:val="en-GB"/>
        </w:rPr>
        <w:t xml:space="preserve">(nicht Server) </w:t>
      </w:r>
      <w:r w:rsidRPr="006D4874">
        <w:rPr>
          <w:lang w:val="en-GB"/>
        </w:rPr>
        <w:t>routet Subnetze A,</w:t>
      </w:r>
      <w:r>
        <w:rPr>
          <w:lang w:val="en-GB"/>
        </w:rPr>
        <w:t xml:space="preserve"> </w:t>
      </w:r>
      <w:r w:rsidRPr="006D4874">
        <w:rPr>
          <w:lang w:val="en-GB"/>
        </w:rPr>
        <w:t>B,</w:t>
      </w:r>
      <w:r>
        <w:rPr>
          <w:lang w:val="en-GB"/>
        </w:rPr>
        <w:t xml:space="preserve"> </w:t>
      </w:r>
      <w:r w:rsidRPr="006D4874">
        <w:rPr>
          <w:lang w:val="en-GB"/>
        </w:rPr>
        <w:t>C derClient.</w:t>
      </w:r>
    </w:p>
    <w:p w:rsidR="006D4874" w:rsidRPr="006D4874" w:rsidRDefault="006D4874" w:rsidP="006D4874">
      <w:pPr>
        <w:rPr>
          <w:lang w:val="de-DE"/>
        </w:rPr>
      </w:pPr>
      <w:r w:rsidRPr="006D4874">
        <w:rPr>
          <w:lang w:val="de-DE"/>
        </w:rPr>
        <w:t>Bei IP-Änderung bricht VPN-Verbindung zusammen.</w:t>
      </w:r>
    </w:p>
    <w:p w:rsidR="006D4874" w:rsidRDefault="006D4874" w:rsidP="006D4874">
      <w:pPr>
        <w:pStyle w:val="berschrift2"/>
        <w:rPr>
          <w:lang w:val="en-GB"/>
        </w:rPr>
      </w:pPr>
      <w:r>
        <w:rPr>
          <w:lang w:val="en-GB"/>
        </w:rPr>
        <w:t>Split Tunnels</w:t>
      </w:r>
    </w:p>
    <w:p w:rsidR="006D4874" w:rsidRPr="006D4874" w:rsidRDefault="006D4874" w:rsidP="006D4874">
      <w:pPr>
        <w:rPr>
          <w:lang w:val="en-GB"/>
        </w:rPr>
      </w:pPr>
      <w:r w:rsidRPr="006D4874">
        <w:rPr>
          <w:lang w:val="en-GB"/>
        </w:rPr>
        <w:drawing>
          <wp:inline distT="0" distB="0" distL="0" distR="0" wp14:anchorId="2E4444DC" wp14:editId="3E34F4EB">
            <wp:extent cx="2301858" cy="1232115"/>
            <wp:effectExtent l="0" t="0" r="3810" b="63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8932" cy="124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74" w:rsidRPr="006D4874" w:rsidRDefault="006D4874" w:rsidP="006D4874">
      <w:pPr>
        <w:rPr>
          <w:lang w:val="de-DE"/>
        </w:rPr>
      </w:pPr>
      <w:r w:rsidRPr="006D4874">
        <w:rPr>
          <w:lang w:val="de-DE"/>
        </w:rPr>
        <w:t>Diese geschossenen Tunnel verursachen viel Traffic.</w:t>
      </w:r>
    </w:p>
    <w:p w:rsidR="006D4874" w:rsidRDefault="006D4874" w:rsidP="006D4874">
      <w:pPr>
        <w:rPr>
          <w:lang w:val="de-DE"/>
        </w:rPr>
      </w:pPr>
      <w:r>
        <w:rPr>
          <w:lang w:val="de-DE"/>
        </w:rPr>
        <w:t>Die Split Tunnels bieten Angriffspunkte für Angreifer aus dem Internet.</w:t>
      </w:r>
    </w:p>
    <w:p w:rsidR="006D4874" w:rsidRDefault="006D4874" w:rsidP="006D4874">
      <w:pPr>
        <w:rPr>
          <w:lang w:val="de-DE"/>
        </w:rPr>
      </w:pPr>
      <w:r>
        <w:rPr>
          <w:lang w:val="de-DE"/>
        </w:rPr>
        <w:t>Der Client dient dabei als Hop-Node.</w:t>
      </w:r>
    </w:p>
    <w:p w:rsidR="006D4874" w:rsidRDefault="006D4874" w:rsidP="006D4874">
      <w:pPr>
        <w:rPr>
          <w:lang w:val="de-DE"/>
        </w:rPr>
      </w:pPr>
      <w:r>
        <w:rPr>
          <w:lang w:val="de-DE"/>
        </w:rPr>
        <w:t>Als Gegenmassnahme ist nur eine Verbindung auf dem Client erlaubt.</w:t>
      </w:r>
    </w:p>
    <w:p w:rsidR="006D4874" w:rsidRPr="006D4874" w:rsidRDefault="006D4874" w:rsidP="006D4874">
      <w:pPr>
        <w:pStyle w:val="berschrift2"/>
        <w:rPr>
          <w:lang w:val="de-DE"/>
        </w:rPr>
      </w:pPr>
      <w:r>
        <w:rPr>
          <w:lang w:val="de-DE"/>
        </w:rPr>
        <w:t>Verschlüsselung</w:t>
      </w:r>
    </w:p>
    <w:p w:rsidR="006D4874" w:rsidRDefault="006D4874" w:rsidP="006D4874">
      <w:pPr>
        <w:rPr>
          <w:lang w:val="de-DE"/>
        </w:rPr>
      </w:pPr>
      <w:r>
        <w:rPr>
          <w:lang w:val="de-DE"/>
        </w:rPr>
        <w:t>Verschüsselungsverfahren:</w:t>
      </w:r>
    </w:p>
    <w:p w:rsidR="006D4874" w:rsidRDefault="006D4874" w:rsidP="006D487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DES</w:t>
      </w:r>
    </w:p>
    <w:p w:rsidR="006D4874" w:rsidRDefault="006D4874" w:rsidP="006D487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3DES</w:t>
      </w:r>
    </w:p>
    <w:p w:rsidR="006D4874" w:rsidRDefault="006D4874" w:rsidP="006D487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lastRenderedPageBreak/>
        <w:t>IDEA</w:t>
      </w:r>
    </w:p>
    <w:p w:rsidR="006D4874" w:rsidRDefault="006D4874" w:rsidP="006D487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AES -&gt; aktueller Standard.</w:t>
      </w:r>
    </w:p>
    <w:p w:rsidR="00730056" w:rsidRDefault="00730056" w:rsidP="00730056">
      <w:pPr>
        <w:rPr>
          <w:lang w:val="de-DE"/>
        </w:rPr>
      </w:pPr>
      <w:r w:rsidRPr="00730056">
        <w:rPr>
          <w:lang w:val="de-DE"/>
        </w:rPr>
        <w:t xml:space="preserve">Symmetrisch: </w:t>
      </w:r>
    </w:p>
    <w:p w:rsidR="00730056" w:rsidRDefault="00730056" w:rsidP="00730056">
      <w:pPr>
        <w:rPr>
          <w:lang w:val="de-DE"/>
        </w:rPr>
      </w:pPr>
      <w:r>
        <w:rPr>
          <w:lang w:val="de-DE"/>
        </w:rPr>
        <w:t xml:space="preserve">Gleiche Schlüssel </w:t>
      </w:r>
      <w:r w:rsidR="007857B3">
        <w:rPr>
          <w:lang w:val="de-DE"/>
        </w:rPr>
        <w:t xml:space="preserve">werden zum Verschlüsseln und Entschlüsseln verwendet. </w:t>
      </w:r>
      <w:r>
        <w:rPr>
          <w:lang w:val="de-DE"/>
        </w:rPr>
        <w:t>Problem</w:t>
      </w:r>
      <w:r w:rsidR="007857B3">
        <w:rPr>
          <w:lang w:val="de-DE"/>
        </w:rPr>
        <w:t xml:space="preserve"> dabei ist die Schlüsselverteilung, aso wir erhält mein Gegenüber den Schlüssel zur Entschlüsselung einer Nachricht auf sichere Art und Weise.</w:t>
      </w:r>
    </w:p>
    <w:p w:rsidR="00730056" w:rsidRDefault="00730056" w:rsidP="00730056">
      <w:pPr>
        <w:rPr>
          <w:lang w:val="de-DE"/>
        </w:rPr>
      </w:pPr>
      <w:r>
        <w:rPr>
          <w:lang w:val="de-DE"/>
        </w:rPr>
        <w:t>Asymmetrisch</w:t>
      </w:r>
      <w:r w:rsidRPr="00730056">
        <w:rPr>
          <w:lang w:val="de-DE"/>
        </w:rPr>
        <w:t xml:space="preserve">: </w:t>
      </w:r>
    </w:p>
    <w:p w:rsidR="00F525CC" w:rsidRDefault="00F525CC" w:rsidP="00730056">
      <w:pPr>
        <w:rPr>
          <w:lang w:val="de-DE"/>
        </w:rPr>
      </w:pPr>
      <w:bookmarkStart w:id="5" w:name="_GoBack"/>
      <w:r>
        <w:rPr>
          <w:noProof/>
          <w:lang w:val="de-DE" w:eastAsia="de-DE"/>
        </w:rPr>
        <w:drawing>
          <wp:inline distT="0" distB="0" distL="0" distR="0">
            <wp:extent cx="3177107" cy="2107770"/>
            <wp:effectExtent l="0" t="0" r="4445" b="6985"/>
            <wp:docPr id="10" name="Grafik 10" descr="http://www.wri-irg.org/system/files/images/public-key-encryption-examp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wri-irg.org/system/files/images/public-key-encryption-example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969" cy="211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:rsidR="00730056" w:rsidRPr="00730056" w:rsidRDefault="00730056" w:rsidP="00730056">
      <w:pPr>
        <w:rPr>
          <w:lang w:val="de-DE"/>
        </w:rPr>
      </w:pPr>
      <w:r w:rsidRPr="00730056">
        <w:rPr>
          <w:lang w:val="de-DE"/>
        </w:rPr>
        <w:t>Mathematisch „verwandtes″ Schlüsselpaar</w:t>
      </w:r>
      <w:r w:rsidR="007857B3">
        <w:rPr>
          <w:lang w:val="de-DE"/>
        </w:rPr>
        <w:t xml:space="preserve"> (siehe Diffie-Helmann)</w:t>
      </w:r>
      <w:r w:rsidRPr="00730056">
        <w:rPr>
          <w:lang w:val="de-DE"/>
        </w:rPr>
        <w:t>.</w:t>
      </w:r>
      <w:r w:rsidR="007857B3">
        <w:rPr>
          <w:lang w:val="de-DE"/>
        </w:rPr>
        <w:t xml:space="preserve"> Prinzip ist einfach, Nachrichten die mit dem öffentlichen Schlüssel verschlüsselt werden können nur mit dem Private-Key entschlüsselt werden. </w:t>
      </w:r>
      <w:r w:rsidRPr="00730056">
        <w:rPr>
          <w:lang w:val="de-DE"/>
        </w:rPr>
        <w:t xml:space="preserve">Verteilung des public Key ist </w:t>
      </w:r>
      <w:r w:rsidR="007857B3">
        <w:rPr>
          <w:lang w:val="de-DE"/>
        </w:rPr>
        <w:t xml:space="preserve">daher </w:t>
      </w:r>
      <w:r w:rsidRPr="00730056">
        <w:rPr>
          <w:lang w:val="de-DE"/>
        </w:rPr>
        <w:t>unproblematisch</w:t>
      </w:r>
      <w:r w:rsidR="007857B3">
        <w:rPr>
          <w:lang w:val="de-DE"/>
        </w:rPr>
        <w:t>, er kann veröffentlicht werden. Einzige Problematik</w:t>
      </w:r>
      <w:r w:rsidRPr="00730056">
        <w:rPr>
          <w:lang w:val="de-DE"/>
        </w:rPr>
        <w:t xml:space="preserve"> </w:t>
      </w:r>
      <w:r w:rsidR="007857B3">
        <w:rPr>
          <w:lang w:val="de-DE"/>
        </w:rPr>
        <w:t>ist</w:t>
      </w:r>
      <w:r w:rsidRPr="00730056">
        <w:rPr>
          <w:lang w:val="de-DE"/>
        </w:rPr>
        <w:t xml:space="preserve"> die Frage der Authentizität (wirklich Bob’s Schlüssel?)</w:t>
      </w:r>
      <w:r w:rsidR="007857B3">
        <w:rPr>
          <w:lang w:val="de-DE"/>
        </w:rPr>
        <w:t>. Aus diesem Grund gibt es im Internet Certificate Authorities (CA).</w:t>
      </w:r>
    </w:p>
    <w:p w:rsidR="00730056" w:rsidRDefault="00730056" w:rsidP="00730056">
      <w:pPr>
        <w:rPr>
          <w:lang w:val="de-DE"/>
        </w:rPr>
      </w:pPr>
      <w:r w:rsidRPr="00730056">
        <w:rPr>
          <w:lang w:val="de-DE"/>
        </w:rPr>
        <w:t xml:space="preserve">Hybrid: </w:t>
      </w:r>
    </w:p>
    <w:p w:rsidR="00730056" w:rsidRPr="00730056" w:rsidRDefault="00730056" w:rsidP="00730056">
      <w:pPr>
        <w:rPr>
          <w:lang w:val="de-DE"/>
        </w:rPr>
      </w:pPr>
      <w:r>
        <w:rPr>
          <w:lang w:val="de-DE"/>
        </w:rPr>
        <w:t>M</w:t>
      </w:r>
      <w:r w:rsidRPr="00730056">
        <w:rPr>
          <w:lang w:val="de-DE"/>
        </w:rPr>
        <w:t>it asymmetrischem Verfahren einen symmetrischen Schlüssel für die gemeinsame Benutzung übertragen</w:t>
      </w:r>
    </w:p>
    <w:p w:rsidR="006D4874" w:rsidRPr="006D4874" w:rsidRDefault="00730056" w:rsidP="006D4874">
      <w:pPr>
        <w:rPr>
          <w:lang w:val="de-DE"/>
        </w:rPr>
      </w:pPr>
      <w:r>
        <w:rPr>
          <w:lang w:val="de-DE"/>
        </w:rPr>
        <w:t>Authentizität:</w:t>
      </w:r>
    </w:p>
    <w:p w:rsidR="006D4874" w:rsidRDefault="00730056" w:rsidP="006D4874">
      <w:pPr>
        <w:rPr>
          <w:lang w:val="de-DE"/>
        </w:rPr>
      </w:pPr>
      <w:r w:rsidRPr="00730056">
        <w:rPr>
          <w:lang w:val="de-DE"/>
        </w:rPr>
        <w:t>Sicherstellen, dass Gegenstelle authentisch ist, z.B. durch Prüfen der Kenntnis eines gemeinsamen Geheimnisses (PSK = Pre Shared Key)</w:t>
      </w:r>
    </w:p>
    <w:p w:rsidR="00730056" w:rsidRDefault="00730056" w:rsidP="006D4874">
      <w:pPr>
        <w:rPr>
          <w:lang w:val="de-DE"/>
        </w:rPr>
      </w:pPr>
      <w:r>
        <w:rPr>
          <w:lang w:val="de-DE"/>
        </w:rPr>
        <w:t>Datenintegrität:</w:t>
      </w:r>
    </w:p>
    <w:p w:rsidR="00730056" w:rsidRDefault="00730056" w:rsidP="00730056">
      <w:pPr>
        <w:rPr>
          <w:lang w:val="de-DE"/>
        </w:rPr>
      </w:pPr>
      <w:r w:rsidRPr="00730056">
        <w:rPr>
          <w:lang w:val="de-DE"/>
        </w:rPr>
        <w:t>Den einzelnen Datenpaketen wird ein MAC (Message Authentication Code) angehängt, eine komplizierte Prüfzahl, die am Ziel erneut berechnet wird un</w:t>
      </w:r>
      <w:r>
        <w:rPr>
          <w:lang w:val="de-DE"/>
        </w:rPr>
        <w:t xml:space="preserve">d den Originalwert ergeben muss. </w:t>
      </w:r>
      <w:r w:rsidRPr="00730056">
        <w:rPr>
          <w:lang w:val="de-DE"/>
        </w:rPr>
        <w:t>Ein HMAC kombiniert das Verfahren mit dem Hashwert e</w:t>
      </w:r>
      <w:r>
        <w:rPr>
          <w:lang w:val="de-DE"/>
        </w:rPr>
        <w:t>ines gemeinsamen Geheimnisses (</w:t>
      </w:r>
      <w:r w:rsidRPr="00730056">
        <w:rPr>
          <w:lang w:val="de-DE"/>
        </w:rPr>
        <w:t>Authentizität)</w:t>
      </w:r>
    </w:p>
    <w:p w:rsidR="00730056" w:rsidRDefault="00730056" w:rsidP="00730056">
      <w:pPr>
        <w:pStyle w:val="berschrift2"/>
        <w:rPr>
          <w:lang w:val="de-DE"/>
        </w:rPr>
      </w:pPr>
      <w:r>
        <w:rPr>
          <w:lang w:val="de-DE"/>
        </w:rPr>
        <w:t>IPSec</w:t>
      </w:r>
    </w:p>
    <w:p w:rsidR="00730056" w:rsidRDefault="00730056" w:rsidP="00730056">
      <w:pPr>
        <w:rPr>
          <w:lang w:val="de-DE"/>
        </w:rPr>
      </w:pPr>
      <w:r>
        <w:rPr>
          <w:lang w:val="de-DE"/>
        </w:rPr>
        <w:t>IPSec kann in zwei verschienden Modis betrieben werden.</w:t>
      </w:r>
    </w:p>
    <w:p w:rsidR="00730056" w:rsidRDefault="00730056" w:rsidP="00730056">
      <w:pPr>
        <w:rPr>
          <w:lang w:val="de-DE"/>
        </w:rPr>
      </w:pPr>
      <w:r w:rsidRPr="00730056">
        <w:rPr>
          <w:lang w:val="de-DE"/>
        </w:rPr>
        <w:lastRenderedPageBreak/>
        <w:drawing>
          <wp:inline distT="0" distB="0" distL="0" distR="0" wp14:anchorId="6220D3DF" wp14:editId="784DEAF2">
            <wp:extent cx="3112188" cy="1921790"/>
            <wp:effectExtent l="0" t="0" r="0" b="254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831" cy="192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056" w:rsidRPr="00730056" w:rsidRDefault="00730056" w:rsidP="00730056">
      <w:pPr>
        <w:rPr>
          <w:lang w:val="de-DE"/>
        </w:rPr>
      </w:pPr>
    </w:p>
    <w:sectPr w:rsidR="00730056" w:rsidRPr="007300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933FF"/>
    <w:multiLevelType w:val="hybridMultilevel"/>
    <w:tmpl w:val="0A6C52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E014C"/>
    <w:multiLevelType w:val="hybridMultilevel"/>
    <w:tmpl w:val="7CFE902C"/>
    <w:lvl w:ilvl="0" w:tplc="F0E409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C7CA8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4E7"/>
    <w:rsid w:val="00113261"/>
    <w:rsid w:val="001454E7"/>
    <w:rsid w:val="002B2EB4"/>
    <w:rsid w:val="006D4874"/>
    <w:rsid w:val="007265DF"/>
    <w:rsid w:val="00730056"/>
    <w:rsid w:val="0077074A"/>
    <w:rsid w:val="007857B3"/>
    <w:rsid w:val="009556ED"/>
    <w:rsid w:val="00C912D2"/>
    <w:rsid w:val="00E54F7D"/>
    <w:rsid w:val="00ED405A"/>
    <w:rsid w:val="00F525CC"/>
    <w:rsid w:val="00FA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628B3-F7DF-412A-B2C0-768D87B70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454E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454E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454E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454E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454E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454E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454E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454E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454E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454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45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454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454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454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454E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454E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454E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454E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454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454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enraster">
    <w:name w:val="Table Grid"/>
    <w:basedOn w:val="NormaleTabelle"/>
    <w:uiPriority w:val="39"/>
    <w:rsid w:val="00145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A5F74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B2EB4"/>
    <w:pPr>
      <w:numPr>
        <w:numId w:val="0"/>
      </w:numPr>
      <w:outlineLvl w:val="9"/>
    </w:pPr>
    <w:rPr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B2EB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B2EB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B2EB4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2B2E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D5937-2680-4240-AB9E-53E98870C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675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Stadelmann</dc:creator>
  <cp:keywords/>
  <dc:description/>
  <cp:lastModifiedBy>Janik von Rotz</cp:lastModifiedBy>
  <cp:revision>7</cp:revision>
  <dcterms:created xsi:type="dcterms:W3CDTF">2015-10-20T13:08:00Z</dcterms:created>
  <dcterms:modified xsi:type="dcterms:W3CDTF">2015-11-05T13:14:00Z</dcterms:modified>
</cp:coreProperties>
</file>