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page" w:horzAnchor="margin" w:tblpXSpec="center" w:tblpY="841"/>
        <w:tblW w:w="6254" w:type="pct"/>
        <w:tblLook w:val="04A0" w:firstRow="1" w:lastRow="0" w:firstColumn="1" w:lastColumn="0" w:noHBand="0" w:noVBand="1"/>
      </w:tblPr>
      <w:tblGrid>
        <w:gridCol w:w="5512"/>
        <w:gridCol w:w="6098"/>
      </w:tblGrid>
      <w:tr w:rsidR="00E54C4F" w14:paraId="63BAD193" w14:textId="77777777" w:rsidTr="00FB0281">
        <w:trPr>
          <w:trHeight w:val="284"/>
        </w:trPr>
        <w:tc>
          <w:tcPr>
            <w:tcW w:w="5000" w:type="pct"/>
            <w:gridSpan w:val="2"/>
            <w:shd w:val="clear" w:color="auto" w:fill="C5E0B3" w:themeFill="accent6" w:themeFillTint="66"/>
          </w:tcPr>
          <w:p w14:paraId="0D7F3256" w14:textId="60F15EC7" w:rsidR="00D3057E" w:rsidRPr="00515065" w:rsidRDefault="00A21B7A" w:rsidP="00D3057E">
            <w:pPr>
              <w:rPr>
                <w:b/>
                <w:sz w:val="16"/>
                <w:szCs w:val="16"/>
              </w:rPr>
            </w:pPr>
            <w:proofErr w:type="spellStart"/>
            <w:r w:rsidRPr="00515065">
              <w:rPr>
                <w:b/>
                <w:sz w:val="16"/>
                <w:szCs w:val="16"/>
              </w:rPr>
              <w:t>Univariate</w:t>
            </w:r>
            <w:proofErr w:type="spellEnd"/>
            <w:r w:rsidRPr="00515065">
              <w:rPr>
                <w:b/>
                <w:sz w:val="16"/>
                <w:szCs w:val="16"/>
              </w:rPr>
              <w:t xml:space="preserve"> Statistik</w:t>
            </w:r>
            <w:r w:rsidR="00CE7653">
              <w:rPr>
                <w:b/>
                <w:sz w:val="16"/>
                <w:szCs w:val="16"/>
              </w:rPr>
              <w:t xml:space="preserve"> Grundlagen</w:t>
            </w:r>
          </w:p>
        </w:tc>
      </w:tr>
      <w:tr w:rsidR="0077314D" w14:paraId="6AB730A7" w14:textId="77777777" w:rsidTr="001B6B57">
        <w:trPr>
          <w:trHeight w:val="265"/>
        </w:trPr>
        <w:tc>
          <w:tcPr>
            <w:tcW w:w="2374" w:type="pct"/>
          </w:tcPr>
          <w:p w14:paraId="12612E76" w14:textId="77777777" w:rsidR="00A21B7A" w:rsidRPr="00515065" w:rsidRDefault="00A21B7A" w:rsidP="00D3057E">
            <w:pPr>
              <w:rPr>
                <w:b/>
                <w:sz w:val="16"/>
                <w:szCs w:val="16"/>
              </w:rPr>
            </w:pPr>
          </w:p>
          <w:tbl>
            <w:tblPr>
              <w:tblStyle w:val="Tabellenraster"/>
              <w:tblW w:w="0" w:type="auto"/>
              <w:tblLook w:val="04A0" w:firstRow="1" w:lastRow="0" w:firstColumn="1" w:lastColumn="0" w:noHBand="0" w:noVBand="1"/>
            </w:tblPr>
            <w:tblGrid>
              <w:gridCol w:w="1413"/>
              <w:gridCol w:w="2107"/>
              <w:gridCol w:w="1761"/>
            </w:tblGrid>
            <w:tr w:rsidR="00FB0281" w:rsidRPr="00515065" w14:paraId="2947F31A" w14:textId="77777777" w:rsidTr="00A21B7A">
              <w:tc>
                <w:tcPr>
                  <w:tcW w:w="1413" w:type="dxa"/>
                </w:tcPr>
                <w:p w14:paraId="7DD48632" w14:textId="4845F341" w:rsidR="00A21B7A" w:rsidRPr="00515065" w:rsidRDefault="00A21B7A" w:rsidP="00B45D0E">
                  <w:pPr>
                    <w:framePr w:hSpace="141" w:wrap="around" w:vAnchor="page" w:hAnchor="margin" w:xAlign="center" w:y="841"/>
                    <w:rPr>
                      <w:b/>
                      <w:sz w:val="16"/>
                      <w:szCs w:val="16"/>
                    </w:rPr>
                  </w:pPr>
                  <w:r w:rsidRPr="00515065">
                    <w:rPr>
                      <w:b/>
                      <w:sz w:val="16"/>
                      <w:szCs w:val="16"/>
                    </w:rPr>
                    <w:t>Skala</w:t>
                  </w:r>
                </w:p>
              </w:tc>
              <w:tc>
                <w:tcPr>
                  <w:tcW w:w="2107" w:type="dxa"/>
                </w:tcPr>
                <w:p w14:paraId="5D2D14B0" w14:textId="3E91D10A" w:rsidR="00A21B7A" w:rsidRPr="00515065" w:rsidRDefault="00A21B7A" w:rsidP="00B45D0E">
                  <w:pPr>
                    <w:framePr w:hSpace="141" w:wrap="around" w:vAnchor="page" w:hAnchor="margin" w:xAlign="center" w:y="841"/>
                    <w:rPr>
                      <w:b/>
                      <w:sz w:val="16"/>
                      <w:szCs w:val="16"/>
                    </w:rPr>
                  </w:pPr>
                  <w:r w:rsidRPr="00515065">
                    <w:rPr>
                      <w:b/>
                      <w:sz w:val="16"/>
                      <w:szCs w:val="16"/>
                    </w:rPr>
                    <w:t>Eigenschaft</w:t>
                  </w:r>
                </w:p>
              </w:tc>
              <w:tc>
                <w:tcPr>
                  <w:tcW w:w="1761" w:type="dxa"/>
                </w:tcPr>
                <w:p w14:paraId="257F8CC4" w14:textId="77777777" w:rsidR="00A21B7A" w:rsidRPr="00515065" w:rsidRDefault="00A21B7A" w:rsidP="00B45D0E">
                  <w:pPr>
                    <w:framePr w:hSpace="141" w:wrap="around" w:vAnchor="page" w:hAnchor="margin" w:xAlign="center" w:y="841"/>
                    <w:rPr>
                      <w:b/>
                      <w:sz w:val="16"/>
                      <w:szCs w:val="16"/>
                    </w:rPr>
                  </w:pPr>
                </w:p>
              </w:tc>
            </w:tr>
            <w:tr w:rsidR="00FB0281" w:rsidRPr="00515065" w14:paraId="60E426E3" w14:textId="77777777" w:rsidTr="00A21B7A">
              <w:tc>
                <w:tcPr>
                  <w:tcW w:w="1413" w:type="dxa"/>
                </w:tcPr>
                <w:p w14:paraId="2BFAC018" w14:textId="2BB4AB7B" w:rsidR="00A21B7A" w:rsidRPr="00515065" w:rsidRDefault="00A21B7A" w:rsidP="00B45D0E">
                  <w:pPr>
                    <w:framePr w:hSpace="141" w:wrap="around" w:vAnchor="page" w:hAnchor="margin" w:xAlign="center" w:y="841"/>
                    <w:rPr>
                      <w:sz w:val="16"/>
                      <w:szCs w:val="16"/>
                    </w:rPr>
                  </w:pPr>
                  <w:r w:rsidRPr="00515065">
                    <w:rPr>
                      <w:sz w:val="16"/>
                      <w:szCs w:val="16"/>
                    </w:rPr>
                    <w:t>Nominal</w:t>
                  </w:r>
                </w:p>
              </w:tc>
              <w:tc>
                <w:tcPr>
                  <w:tcW w:w="2107" w:type="dxa"/>
                </w:tcPr>
                <w:p w14:paraId="4DA821ED" w14:textId="4D235F6E" w:rsidR="00A21B7A" w:rsidRPr="00515065" w:rsidRDefault="00A21B7A" w:rsidP="00B45D0E">
                  <w:pPr>
                    <w:framePr w:hSpace="141" w:wrap="around" w:vAnchor="page" w:hAnchor="margin" w:xAlign="center" w:y="841"/>
                    <w:rPr>
                      <w:sz w:val="16"/>
                      <w:szCs w:val="16"/>
                    </w:rPr>
                  </w:pPr>
                  <w:r w:rsidRPr="00515065">
                    <w:rPr>
                      <w:sz w:val="16"/>
                      <w:szCs w:val="16"/>
                    </w:rPr>
                    <w:t>Codierung</w:t>
                  </w:r>
                </w:p>
              </w:tc>
              <w:tc>
                <w:tcPr>
                  <w:tcW w:w="1761" w:type="dxa"/>
                  <w:vMerge w:val="restart"/>
                </w:tcPr>
                <w:p w14:paraId="462A53F8" w14:textId="530C90FB" w:rsidR="00A21B7A" w:rsidRPr="00515065" w:rsidRDefault="00A21B7A" w:rsidP="00B45D0E">
                  <w:pPr>
                    <w:framePr w:hSpace="141" w:wrap="around" w:vAnchor="page" w:hAnchor="margin" w:xAlign="center" w:y="841"/>
                    <w:rPr>
                      <w:sz w:val="16"/>
                      <w:szCs w:val="16"/>
                    </w:rPr>
                  </w:pPr>
                  <w:r w:rsidRPr="00515065">
                    <w:rPr>
                      <w:sz w:val="16"/>
                      <w:szCs w:val="16"/>
                    </w:rPr>
                    <w:t>Qualitativ</w:t>
                  </w:r>
                  <w:r w:rsidR="00FB0281" w:rsidRPr="00515065">
                    <w:rPr>
                      <w:sz w:val="16"/>
                      <w:szCs w:val="16"/>
                    </w:rPr>
                    <w:t>, n. metrisch ohne Masseinheit</w:t>
                  </w:r>
                </w:p>
              </w:tc>
            </w:tr>
            <w:tr w:rsidR="00FB0281" w:rsidRPr="00515065" w14:paraId="292D11B4" w14:textId="77777777" w:rsidTr="00A21B7A">
              <w:tc>
                <w:tcPr>
                  <w:tcW w:w="1413" w:type="dxa"/>
                </w:tcPr>
                <w:p w14:paraId="50C7E13E" w14:textId="410CFD88" w:rsidR="00A21B7A" w:rsidRPr="00515065" w:rsidRDefault="00A21B7A" w:rsidP="00B45D0E">
                  <w:pPr>
                    <w:framePr w:hSpace="141" w:wrap="around" w:vAnchor="page" w:hAnchor="margin" w:xAlign="center" w:y="841"/>
                    <w:rPr>
                      <w:sz w:val="16"/>
                      <w:szCs w:val="16"/>
                    </w:rPr>
                  </w:pPr>
                  <w:r w:rsidRPr="00515065">
                    <w:rPr>
                      <w:sz w:val="16"/>
                      <w:szCs w:val="16"/>
                    </w:rPr>
                    <w:t>Ordinal</w:t>
                  </w:r>
                </w:p>
              </w:tc>
              <w:tc>
                <w:tcPr>
                  <w:tcW w:w="2107" w:type="dxa"/>
                </w:tcPr>
                <w:p w14:paraId="1F18FA2B" w14:textId="354AF295" w:rsidR="00A21B7A" w:rsidRPr="00515065" w:rsidRDefault="00A21B7A" w:rsidP="00B45D0E">
                  <w:pPr>
                    <w:framePr w:hSpace="141" w:wrap="around" w:vAnchor="page" w:hAnchor="margin" w:xAlign="center" w:y="841"/>
                    <w:rPr>
                      <w:sz w:val="16"/>
                      <w:szCs w:val="16"/>
                    </w:rPr>
                  </w:pPr>
                  <w:r w:rsidRPr="00515065">
                    <w:rPr>
                      <w:sz w:val="16"/>
                      <w:szCs w:val="16"/>
                    </w:rPr>
                    <w:t>Plus Reihenfolge</w:t>
                  </w:r>
                </w:p>
              </w:tc>
              <w:tc>
                <w:tcPr>
                  <w:tcW w:w="1761" w:type="dxa"/>
                  <w:vMerge/>
                </w:tcPr>
                <w:p w14:paraId="1C41F3A7" w14:textId="77777777" w:rsidR="00A21B7A" w:rsidRPr="00515065" w:rsidRDefault="00A21B7A" w:rsidP="00B45D0E">
                  <w:pPr>
                    <w:framePr w:hSpace="141" w:wrap="around" w:vAnchor="page" w:hAnchor="margin" w:xAlign="center" w:y="841"/>
                    <w:rPr>
                      <w:sz w:val="16"/>
                      <w:szCs w:val="16"/>
                    </w:rPr>
                  </w:pPr>
                </w:p>
              </w:tc>
            </w:tr>
            <w:tr w:rsidR="00FB0281" w:rsidRPr="00515065" w14:paraId="293A1D88" w14:textId="77777777" w:rsidTr="00A21B7A">
              <w:tc>
                <w:tcPr>
                  <w:tcW w:w="1413" w:type="dxa"/>
                </w:tcPr>
                <w:p w14:paraId="1BDC60CF" w14:textId="358BC49F" w:rsidR="00A21B7A" w:rsidRPr="00515065" w:rsidRDefault="00A21B7A" w:rsidP="00B45D0E">
                  <w:pPr>
                    <w:framePr w:hSpace="141" w:wrap="around" w:vAnchor="page" w:hAnchor="margin" w:xAlign="center" w:y="841"/>
                    <w:rPr>
                      <w:sz w:val="16"/>
                      <w:szCs w:val="16"/>
                    </w:rPr>
                  </w:pPr>
                  <w:r w:rsidRPr="00515065">
                    <w:rPr>
                      <w:sz w:val="16"/>
                      <w:szCs w:val="16"/>
                    </w:rPr>
                    <w:t>Intervall</w:t>
                  </w:r>
                </w:p>
              </w:tc>
              <w:tc>
                <w:tcPr>
                  <w:tcW w:w="2107" w:type="dxa"/>
                </w:tcPr>
                <w:p w14:paraId="707AB85E" w14:textId="43E913FA" w:rsidR="00A21B7A" w:rsidRPr="00515065" w:rsidRDefault="00A21B7A" w:rsidP="00B45D0E">
                  <w:pPr>
                    <w:framePr w:hSpace="141" w:wrap="around" w:vAnchor="page" w:hAnchor="margin" w:xAlign="center" w:y="841"/>
                    <w:rPr>
                      <w:sz w:val="16"/>
                      <w:szCs w:val="16"/>
                    </w:rPr>
                  </w:pPr>
                  <w:r w:rsidRPr="00515065">
                    <w:rPr>
                      <w:sz w:val="16"/>
                      <w:szCs w:val="16"/>
                    </w:rPr>
                    <w:t>Plus Abstände</w:t>
                  </w:r>
                </w:p>
              </w:tc>
              <w:tc>
                <w:tcPr>
                  <w:tcW w:w="1761" w:type="dxa"/>
                  <w:vMerge w:val="restart"/>
                </w:tcPr>
                <w:p w14:paraId="2EFFDFD1" w14:textId="3B053D47" w:rsidR="00A21B7A" w:rsidRPr="00515065" w:rsidRDefault="00A21B7A" w:rsidP="00B45D0E">
                  <w:pPr>
                    <w:framePr w:hSpace="141" w:wrap="around" w:vAnchor="page" w:hAnchor="margin" w:xAlign="center" w:y="841"/>
                    <w:rPr>
                      <w:sz w:val="16"/>
                      <w:szCs w:val="16"/>
                    </w:rPr>
                  </w:pPr>
                  <w:r w:rsidRPr="00515065">
                    <w:rPr>
                      <w:sz w:val="16"/>
                      <w:szCs w:val="16"/>
                    </w:rPr>
                    <w:t>Quantitativ, metrisch</w:t>
                  </w:r>
                  <w:r w:rsidR="00FB0281" w:rsidRPr="00515065">
                    <w:rPr>
                      <w:sz w:val="16"/>
                      <w:szCs w:val="16"/>
                    </w:rPr>
                    <w:t xml:space="preserve"> mit Masseinheit</w:t>
                  </w:r>
                </w:p>
              </w:tc>
            </w:tr>
            <w:tr w:rsidR="00FB0281" w:rsidRPr="00515065" w14:paraId="3E1CC40B" w14:textId="77777777" w:rsidTr="00A21B7A">
              <w:tc>
                <w:tcPr>
                  <w:tcW w:w="1413" w:type="dxa"/>
                </w:tcPr>
                <w:p w14:paraId="5D3DD508" w14:textId="7099AF1D" w:rsidR="00A21B7A" w:rsidRPr="00515065" w:rsidRDefault="00A21B7A" w:rsidP="00B45D0E">
                  <w:pPr>
                    <w:framePr w:hSpace="141" w:wrap="around" w:vAnchor="page" w:hAnchor="margin" w:xAlign="center" w:y="841"/>
                    <w:rPr>
                      <w:sz w:val="16"/>
                      <w:szCs w:val="16"/>
                    </w:rPr>
                  </w:pPr>
                  <w:r w:rsidRPr="00515065">
                    <w:rPr>
                      <w:sz w:val="16"/>
                      <w:szCs w:val="16"/>
                    </w:rPr>
                    <w:t>Verhältnis</w:t>
                  </w:r>
                </w:p>
              </w:tc>
              <w:tc>
                <w:tcPr>
                  <w:tcW w:w="2107" w:type="dxa"/>
                </w:tcPr>
                <w:p w14:paraId="28228DD1" w14:textId="279CA434" w:rsidR="00A21B7A" w:rsidRPr="00515065" w:rsidRDefault="00A21B7A" w:rsidP="00B45D0E">
                  <w:pPr>
                    <w:framePr w:hSpace="141" w:wrap="around" w:vAnchor="page" w:hAnchor="margin" w:xAlign="center" w:y="841"/>
                    <w:rPr>
                      <w:sz w:val="16"/>
                      <w:szCs w:val="16"/>
                    </w:rPr>
                  </w:pPr>
                  <w:r w:rsidRPr="00515065">
                    <w:rPr>
                      <w:sz w:val="16"/>
                      <w:szCs w:val="16"/>
                    </w:rPr>
                    <w:t>Plus absoluter Nullpunkt</w:t>
                  </w:r>
                </w:p>
              </w:tc>
              <w:tc>
                <w:tcPr>
                  <w:tcW w:w="1761" w:type="dxa"/>
                  <w:vMerge/>
                </w:tcPr>
                <w:p w14:paraId="50A752B5" w14:textId="77777777" w:rsidR="00A21B7A" w:rsidRPr="00515065" w:rsidRDefault="00A21B7A" w:rsidP="00B45D0E">
                  <w:pPr>
                    <w:framePr w:hSpace="141" w:wrap="around" w:vAnchor="page" w:hAnchor="margin" w:xAlign="center" w:y="841"/>
                    <w:rPr>
                      <w:sz w:val="16"/>
                      <w:szCs w:val="16"/>
                    </w:rPr>
                  </w:pPr>
                </w:p>
              </w:tc>
            </w:tr>
          </w:tbl>
          <w:p w14:paraId="784CFADA" w14:textId="77777777" w:rsidR="00FB0281" w:rsidRPr="00515065" w:rsidRDefault="00FB0281">
            <w:pPr>
              <w:rPr>
                <w:sz w:val="16"/>
                <w:szCs w:val="16"/>
              </w:rPr>
            </w:pPr>
          </w:p>
          <w:tbl>
            <w:tblPr>
              <w:tblStyle w:val="Tabellenraster"/>
              <w:tblW w:w="0" w:type="auto"/>
              <w:tblLook w:val="04A0" w:firstRow="1" w:lastRow="0" w:firstColumn="1" w:lastColumn="0" w:noHBand="0" w:noVBand="1"/>
            </w:tblPr>
            <w:tblGrid>
              <w:gridCol w:w="1413"/>
              <w:gridCol w:w="3868"/>
            </w:tblGrid>
            <w:tr w:rsidR="00FB0281" w:rsidRPr="00515065" w14:paraId="375F01FD" w14:textId="77777777" w:rsidTr="00C46909">
              <w:tc>
                <w:tcPr>
                  <w:tcW w:w="1413" w:type="dxa"/>
                </w:tcPr>
                <w:p w14:paraId="5DAD0BEE" w14:textId="4E15A701" w:rsidR="00FB0281" w:rsidRPr="00515065" w:rsidRDefault="00FB0281" w:rsidP="00B45D0E">
                  <w:pPr>
                    <w:framePr w:hSpace="141" w:wrap="around" w:vAnchor="page" w:hAnchor="margin" w:xAlign="center" w:y="841"/>
                    <w:rPr>
                      <w:sz w:val="16"/>
                      <w:szCs w:val="16"/>
                    </w:rPr>
                  </w:pPr>
                  <w:r w:rsidRPr="00515065">
                    <w:rPr>
                      <w:sz w:val="16"/>
                      <w:szCs w:val="16"/>
                    </w:rPr>
                    <w:t>Diskret</w:t>
                  </w:r>
                </w:p>
              </w:tc>
              <w:tc>
                <w:tcPr>
                  <w:tcW w:w="3868" w:type="dxa"/>
                </w:tcPr>
                <w:p w14:paraId="323BB36C" w14:textId="3C406306" w:rsidR="00FB0281" w:rsidRPr="00515065" w:rsidRDefault="00FB0281" w:rsidP="00B45D0E">
                  <w:pPr>
                    <w:framePr w:hSpace="141" w:wrap="around" w:vAnchor="page" w:hAnchor="margin" w:xAlign="center" w:y="841"/>
                    <w:rPr>
                      <w:sz w:val="16"/>
                      <w:szCs w:val="16"/>
                    </w:rPr>
                  </w:pPr>
                  <w:r w:rsidRPr="00515065">
                    <w:rPr>
                      <w:sz w:val="16"/>
                      <w:szCs w:val="16"/>
                    </w:rPr>
                    <w:t>Merkmal auf einer Skala nur bestimmte Werte annehmen (Alter in ganzen Jahren)</w:t>
                  </w:r>
                </w:p>
              </w:tc>
            </w:tr>
            <w:tr w:rsidR="00FB0281" w:rsidRPr="00515065" w14:paraId="2FAF5E6C" w14:textId="77777777" w:rsidTr="00300A94">
              <w:tc>
                <w:tcPr>
                  <w:tcW w:w="1413" w:type="dxa"/>
                </w:tcPr>
                <w:p w14:paraId="0A29E9D8" w14:textId="2FB4B58B" w:rsidR="00FB0281" w:rsidRPr="00515065" w:rsidRDefault="00FB0281" w:rsidP="00B45D0E">
                  <w:pPr>
                    <w:framePr w:hSpace="141" w:wrap="around" w:vAnchor="page" w:hAnchor="margin" w:xAlign="center" w:y="841"/>
                    <w:rPr>
                      <w:sz w:val="16"/>
                      <w:szCs w:val="16"/>
                    </w:rPr>
                  </w:pPr>
                  <w:r w:rsidRPr="00515065">
                    <w:rPr>
                      <w:sz w:val="16"/>
                      <w:szCs w:val="16"/>
                    </w:rPr>
                    <w:t>Stetig</w:t>
                  </w:r>
                </w:p>
              </w:tc>
              <w:tc>
                <w:tcPr>
                  <w:tcW w:w="3868" w:type="dxa"/>
                </w:tcPr>
                <w:p w14:paraId="6BCCED10" w14:textId="0D23B154" w:rsidR="00FB0281" w:rsidRPr="00515065" w:rsidRDefault="00FB0281" w:rsidP="00B45D0E">
                  <w:pPr>
                    <w:framePr w:hSpace="141" w:wrap="around" w:vAnchor="page" w:hAnchor="margin" w:xAlign="center" w:y="841"/>
                    <w:rPr>
                      <w:sz w:val="16"/>
                      <w:szCs w:val="16"/>
                    </w:rPr>
                  </w:pPr>
                  <w:r w:rsidRPr="00515065">
                    <w:rPr>
                      <w:sz w:val="16"/>
                      <w:szCs w:val="16"/>
                    </w:rPr>
                    <w:t>Merkmale auf einer Skala jeden Wert annehmen</w:t>
                  </w:r>
                </w:p>
              </w:tc>
            </w:tr>
          </w:tbl>
          <w:p w14:paraId="0D1D3CD2" w14:textId="1952E74A" w:rsidR="009F6D4B" w:rsidRPr="00515065" w:rsidRDefault="00FB0281" w:rsidP="00D3057E">
            <w:pPr>
              <w:rPr>
                <w:sz w:val="16"/>
                <w:szCs w:val="16"/>
              </w:rPr>
            </w:pPr>
            <w:r w:rsidRPr="00515065">
              <w:rPr>
                <w:sz w:val="16"/>
                <w:szCs w:val="16"/>
              </w:rPr>
              <w:t xml:space="preserve"> </w:t>
            </w:r>
          </w:p>
        </w:tc>
        <w:tc>
          <w:tcPr>
            <w:tcW w:w="2626" w:type="pct"/>
          </w:tcPr>
          <w:p w14:paraId="135C69BC" w14:textId="48943588" w:rsidR="00FB0281" w:rsidRDefault="00515065" w:rsidP="00D3057E">
            <w:pPr>
              <w:rPr>
                <w:sz w:val="16"/>
                <w:szCs w:val="16"/>
              </w:rPr>
            </w:pPr>
            <w:r w:rsidRPr="004A1428">
              <w:rPr>
                <w:b/>
                <w:noProof/>
                <w:sz w:val="16"/>
                <w:lang w:val="de-DE" w:eastAsia="de-DE"/>
              </w:rPr>
              <w:drawing>
                <wp:anchor distT="0" distB="0" distL="114300" distR="114300" simplePos="0" relativeHeight="251659264" behindDoc="1" locked="0" layoutInCell="1" allowOverlap="1" wp14:anchorId="435EEFA5" wp14:editId="0D0807DD">
                  <wp:simplePos x="0" y="0"/>
                  <wp:positionH relativeFrom="margin">
                    <wp:posOffset>390299</wp:posOffset>
                  </wp:positionH>
                  <wp:positionV relativeFrom="paragraph">
                    <wp:posOffset>-35816</wp:posOffset>
                  </wp:positionV>
                  <wp:extent cx="2991485" cy="1397000"/>
                  <wp:effectExtent l="0" t="0" r="0" b="0"/>
                  <wp:wrapTight wrapText="bothSides">
                    <wp:wrapPolygon edited="0">
                      <wp:start x="0" y="0"/>
                      <wp:lineTo x="0" y="21207"/>
                      <wp:lineTo x="21458" y="21207"/>
                      <wp:lineTo x="2145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485" cy="1397000"/>
                          </a:xfrm>
                          <a:prstGeom prst="rect">
                            <a:avLst/>
                          </a:prstGeom>
                        </pic:spPr>
                      </pic:pic>
                    </a:graphicData>
                  </a:graphic>
                  <wp14:sizeRelH relativeFrom="page">
                    <wp14:pctWidth>0</wp14:pctWidth>
                  </wp14:sizeRelH>
                  <wp14:sizeRelV relativeFrom="page">
                    <wp14:pctHeight>0</wp14:pctHeight>
                  </wp14:sizeRelV>
                </wp:anchor>
              </w:drawing>
            </w:r>
          </w:p>
          <w:p w14:paraId="7681C032" w14:textId="638D8E2D" w:rsidR="00515065" w:rsidRPr="00515065" w:rsidRDefault="00515065" w:rsidP="00D3057E">
            <w:pPr>
              <w:rPr>
                <w:sz w:val="16"/>
                <w:szCs w:val="16"/>
              </w:rPr>
            </w:pPr>
          </w:p>
        </w:tc>
      </w:tr>
      <w:tr w:rsidR="00515065" w14:paraId="6746F909" w14:textId="77777777" w:rsidTr="001B6B57">
        <w:trPr>
          <w:trHeight w:val="265"/>
        </w:trPr>
        <w:tc>
          <w:tcPr>
            <w:tcW w:w="2374" w:type="pct"/>
          </w:tcPr>
          <w:p w14:paraId="1483C2A3" w14:textId="6CFFC821" w:rsidR="00515065" w:rsidRPr="00CE7653" w:rsidRDefault="00CE7653" w:rsidP="00D3057E">
            <w:pPr>
              <w:rPr>
                <w:sz w:val="16"/>
                <w:szCs w:val="16"/>
              </w:rPr>
            </w:pPr>
            <w:r w:rsidRPr="00CE7653">
              <w:rPr>
                <w:sz w:val="16"/>
                <w:szCs w:val="16"/>
              </w:rPr>
              <w:t>Summenzeichen</w:t>
            </w:r>
            <w:r w:rsidRPr="00CE7653">
              <w:rPr>
                <w:sz w:val="16"/>
                <w:szCs w:val="16"/>
              </w:rPr>
              <w:tab/>
            </w:r>
            <w:r w:rsidRPr="00CE7653">
              <w:rPr>
                <w:sz w:val="16"/>
                <w:szCs w:val="16"/>
              </w:rPr>
              <w:tab/>
            </w:r>
            <m:oMath>
              <m:nary>
                <m:naryPr>
                  <m:chr m:val="∑"/>
                  <m:limLoc m:val="undOvr"/>
                  <m:ctrlPr>
                    <w:rPr>
                      <w:rFonts w:ascii="Cambria Math" w:hAnsi="Cambria Math"/>
                      <w:i/>
                      <w:szCs w:val="20"/>
                    </w:rPr>
                  </m:ctrlPr>
                </m:naryPr>
                <m:sub>
                  <m:r>
                    <w:rPr>
                      <w:rFonts w:ascii="Cambria Math" w:hAnsi="Cambria Math"/>
                      <w:szCs w:val="20"/>
                    </w:rPr>
                    <m:t>i=m</m:t>
                  </m:r>
                </m:sub>
                <m:sup>
                  <m:r>
                    <w:rPr>
                      <w:rFonts w:ascii="Cambria Math" w:hAnsi="Cambria Math"/>
                      <w:szCs w:val="20"/>
                    </w:rPr>
                    <m:t>n</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e>
              </m:nary>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m+2</m:t>
                  </m:r>
                </m:sub>
              </m:sSub>
            </m:oMath>
          </w:p>
          <w:p w14:paraId="1A5C069D" w14:textId="77777777" w:rsidR="00CE7653" w:rsidRPr="00CE7653" w:rsidRDefault="00CE7653" w:rsidP="00D3057E">
            <w:pPr>
              <w:rPr>
                <w:sz w:val="16"/>
                <w:szCs w:val="16"/>
              </w:rPr>
            </w:pPr>
          </w:p>
          <w:p w14:paraId="74492A6B" w14:textId="0C562C62" w:rsidR="00CE7653" w:rsidRPr="00CE7653" w:rsidRDefault="00CE7653" w:rsidP="00CE7653">
            <w:pPr>
              <w:rPr>
                <w:rFonts w:eastAsiaTheme="minorEastAsia"/>
                <w:b/>
                <w:sz w:val="16"/>
                <w:szCs w:val="16"/>
              </w:rPr>
            </w:pPr>
            <w:r w:rsidRPr="00CE7653">
              <w:rPr>
                <w:sz w:val="16"/>
                <w:szCs w:val="16"/>
              </w:rPr>
              <w:t>Produktzeichen</w:t>
            </w:r>
            <w:r w:rsidRPr="00CE7653">
              <w:rPr>
                <w:sz w:val="16"/>
                <w:szCs w:val="16"/>
              </w:rPr>
              <w:tab/>
            </w:r>
            <w:r w:rsidRPr="00CE7653">
              <w:rPr>
                <w:sz w:val="16"/>
                <w:szCs w:val="16"/>
              </w:rPr>
              <w:tab/>
            </w:r>
            <m:oMath>
              <m:nary>
                <m:naryPr>
                  <m:chr m:val="∏"/>
                  <m:limLoc m:val="undOvr"/>
                  <m:ctrlPr>
                    <w:rPr>
                      <w:rFonts w:ascii="Cambria Math" w:hAnsi="Cambria Math"/>
                      <w:i/>
                      <w:szCs w:val="20"/>
                    </w:rPr>
                  </m:ctrlPr>
                </m:naryPr>
                <m:sub>
                  <m:r>
                    <w:rPr>
                      <w:rFonts w:ascii="Cambria Math" w:hAnsi="Cambria Math"/>
                      <w:szCs w:val="20"/>
                    </w:rPr>
                    <m:t>i=m</m:t>
                  </m:r>
                </m:sub>
                <m:sup>
                  <m:r>
                    <w:rPr>
                      <w:rFonts w:ascii="Cambria Math" w:hAnsi="Cambria Math"/>
                      <w:szCs w:val="20"/>
                    </w:rPr>
                    <m:t>n</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e>
              </m:nary>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m+2</m:t>
                  </m:r>
                </m:sub>
              </m:sSub>
            </m:oMath>
          </w:p>
        </w:tc>
        <w:tc>
          <w:tcPr>
            <w:tcW w:w="2626" w:type="pct"/>
          </w:tcPr>
          <w:p w14:paraId="2693B8AF" w14:textId="2580AB1B" w:rsidR="00CE7653" w:rsidRDefault="00CE7653" w:rsidP="00D3057E">
            <w:pPr>
              <w:rPr>
                <w:noProof/>
                <w:sz w:val="16"/>
                <w:lang w:val="de-DE" w:eastAsia="de-DE"/>
              </w:rPr>
            </w:pPr>
            <w:r w:rsidRPr="00CE7653">
              <w:rPr>
                <w:b/>
                <w:noProof/>
                <w:sz w:val="16"/>
                <w:lang w:val="de-DE" w:eastAsia="de-DE"/>
              </w:rPr>
              <w:t>Absolute Häufigkeit</w:t>
            </w:r>
            <w:r>
              <w:rPr>
                <w:noProof/>
                <w:sz w:val="16"/>
                <w:lang w:val="de-DE" w:eastAsia="de-DE"/>
              </w:rPr>
              <w:t xml:space="preserve">: </w:t>
            </w:r>
            <w:r w:rsidR="003B201D">
              <w:rPr>
                <w:noProof/>
                <w:sz w:val="16"/>
                <w:lang w:val="de-DE" w:eastAsia="de-DE"/>
              </w:rPr>
              <w:t>Vorkommnisse</w:t>
            </w:r>
            <w:r>
              <w:rPr>
                <w:noProof/>
                <w:sz w:val="16"/>
                <w:lang w:val="de-DE" w:eastAsia="de-DE"/>
              </w:rPr>
              <w:t xml:space="preserve"> </w:t>
            </w:r>
            <w:r w:rsidR="003B201D">
              <w:rPr>
                <w:noProof/>
                <w:sz w:val="16"/>
                <w:lang w:val="de-DE" w:eastAsia="de-DE"/>
              </w:rPr>
              <w:t xml:space="preserve">eines Merkmales </w:t>
            </w:r>
            <w:r>
              <w:rPr>
                <w:noProof/>
                <w:sz w:val="16"/>
                <w:lang w:val="de-DE" w:eastAsia="de-DE"/>
              </w:rPr>
              <w:t xml:space="preserve">z.B. 1877 Mal (von </w:t>
            </w:r>
            <w:r w:rsidR="003B201D">
              <w:rPr>
                <w:noProof/>
                <w:sz w:val="16"/>
                <w:lang w:val="de-DE" w:eastAsia="de-DE"/>
              </w:rPr>
              <w:t>n</w:t>
            </w:r>
            <w:r>
              <w:rPr>
                <w:noProof/>
                <w:sz w:val="16"/>
                <w:lang w:val="de-DE" w:eastAsia="de-DE"/>
              </w:rPr>
              <w:t>)</w:t>
            </w:r>
          </w:p>
          <w:p w14:paraId="0F4A0CC8" w14:textId="77777777" w:rsidR="00CE7653" w:rsidRDefault="00CE7653" w:rsidP="00D3057E">
            <w:pPr>
              <w:rPr>
                <w:rFonts w:eastAsiaTheme="minorEastAsia"/>
                <w:noProof/>
                <w:sz w:val="16"/>
                <w:lang w:val="de-DE" w:eastAsia="de-DE"/>
              </w:rPr>
            </w:pPr>
            <w:r>
              <w:rPr>
                <w:b/>
                <w:noProof/>
                <w:sz w:val="16"/>
                <w:lang w:val="de-DE" w:eastAsia="de-DE"/>
              </w:rPr>
              <w:t>Relative Häufigkeit</w:t>
            </w:r>
            <w:r>
              <w:rPr>
                <w:noProof/>
                <w:sz w:val="16"/>
                <w:lang w:val="de-DE" w:eastAsia="de-DE"/>
              </w:rPr>
              <w:t xml:space="preserve">: Anzahl in % = </w:t>
            </w:r>
            <m:oMath>
              <m:f>
                <m:fPr>
                  <m:ctrlPr>
                    <w:rPr>
                      <w:rFonts w:ascii="Cambria Math" w:hAnsi="Cambria Math"/>
                      <w:i/>
                      <w:noProof/>
                      <w:sz w:val="16"/>
                      <w:lang w:val="de-DE" w:eastAsia="de-DE"/>
                    </w:rPr>
                  </m:ctrlPr>
                </m:fPr>
                <m:num>
                  <m:r>
                    <w:rPr>
                      <w:rFonts w:ascii="Cambria Math" w:hAnsi="Cambria Math"/>
                      <w:noProof/>
                      <w:sz w:val="16"/>
                      <w:lang w:val="de-DE" w:eastAsia="de-DE"/>
                    </w:rPr>
                    <m:t>Absolute Häufigkeit</m:t>
                  </m:r>
                </m:num>
                <m:den>
                  <m:r>
                    <w:rPr>
                      <w:rFonts w:ascii="Cambria Math" w:hAnsi="Cambria Math"/>
                      <w:noProof/>
                      <w:sz w:val="16"/>
                      <w:lang w:val="de-DE" w:eastAsia="de-DE"/>
                    </w:rPr>
                    <m:t>Gesamte Anzahl Werte</m:t>
                  </m:r>
                </m:den>
              </m:f>
            </m:oMath>
          </w:p>
          <w:p w14:paraId="13C24F38" w14:textId="7CEBE2E8" w:rsidR="00DD0BB0" w:rsidRDefault="00DD0BB0" w:rsidP="00D3057E">
            <w:pPr>
              <w:rPr>
                <w:rFonts w:eastAsiaTheme="minorEastAsia"/>
                <w:noProof/>
                <w:sz w:val="16"/>
                <w:lang w:val="de-DE" w:eastAsia="de-DE"/>
              </w:rPr>
            </w:pPr>
            <w:r w:rsidRPr="00DD0BB0">
              <w:rPr>
                <w:rFonts w:eastAsiaTheme="minorEastAsia"/>
                <w:b/>
                <w:noProof/>
                <w:sz w:val="16"/>
                <w:lang w:val="de-DE" w:eastAsia="de-DE"/>
              </w:rPr>
              <w:t>Relative Häufigkeit kummuliert</w:t>
            </w:r>
            <w:r>
              <w:rPr>
                <w:rFonts w:eastAsiaTheme="minorEastAsia"/>
                <w:noProof/>
                <w:sz w:val="16"/>
                <w:lang w:val="de-DE" w:eastAsia="de-DE"/>
              </w:rPr>
              <w:t>: Summe der Relativen Häufigkeiten</w:t>
            </w:r>
          </w:p>
          <w:p w14:paraId="35ED2F93" w14:textId="6E51768C" w:rsidR="00CE7653" w:rsidRPr="00CE7653" w:rsidRDefault="00CE7653" w:rsidP="00D3057E">
            <w:pPr>
              <w:rPr>
                <w:noProof/>
                <w:sz w:val="16"/>
                <w:lang w:val="de-DE" w:eastAsia="de-DE"/>
              </w:rPr>
            </w:pPr>
            <w:r>
              <w:rPr>
                <w:rFonts w:eastAsiaTheme="minorEastAsia"/>
                <w:b/>
                <w:noProof/>
                <w:sz w:val="16"/>
                <w:lang w:val="de-DE" w:eastAsia="de-DE"/>
              </w:rPr>
              <w:t>Dichte</w:t>
            </w:r>
            <w:r>
              <w:rPr>
                <w:rFonts w:eastAsiaTheme="minorEastAsia"/>
                <w:noProof/>
                <w:sz w:val="16"/>
                <w:lang w:val="de-DE" w:eastAsia="de-DE"/>
              </w:rPr>
              <w:t xml:space="preserve">: </w:t>
            </w:r>
            <w:r w:rsidR="003B201D">
              <w:rPr>
                <w:rFonts w:eastAsiaTheme="minorEastAsia"/>
                <w:noProof/>
                <w:sz w:val="16"/>
                <w:lang w:val="de-DE" w:eastAsia="de-DE"/>
              </w:rPr>
              <w:t xml:space="preserve">Relative Häufigkeit pro Merkmalseinheit = </w:t>
            </w:r>
            <m:oMath>
              <m:f>
                <m:fPr>
                  <m:ctrlPr>
                    <w:rPr>
                      <w:rFonts w:ascii="Cambria Math" w:eastAsiaTheme="minorEastAsia" w:hAnsi="Cambria Math"/>
                      <w:i/>
                      <w:noProof/>
                      <w:sz w:val="16"/>
                      <w:lang w:val="de-DE" w:eastAsia="de-DE"/>
                    </w:rPr>
                  </m:ctrlPr>
                </m:fPr>
                <m:num>
                  <m:r>
                    <w:rPr>
                      <w:rFonts w:ascii="Cambria Math" w:eastAsiaTheme="minorEastAsia" w:hAnsi="Cambria Math"/>
                      <w:noProof/>
                      <w:sz w:val="16"/>
                      <w:lang w:val="de-DE" w:eastAsia="de-DE"/>
                    </w:rPr>
                    <m:t>Relative Häufigkeit</m:t>
                  </m:r>
                </m:num>
                <m:den>
                  <m:r>
                    <w:rPr>
                      <w:rFonts w:ascii="Cambria Math" w:eastAsiaTheme="minorEastAsia" w:hAnsi="Cambria Math"/>
                      <w:noProof/>
                      <w:sz w:val="16"/>
                      <w:lang w:val="de-DE" w:eastAsia="de-DE"/>
                    </w:rPr>
                    <m:t>Klassenbreite</m:t>
                  </m:r>
                </m:den>
              </m:f>
            </m:oMath>
          </w:p>
        </w:tc>
      </w:tr>
      <w:tr w:rsidR="00E54C4F" w14:paraId="1BB71A71" w14:textId="77777777" w:rsidTr="00456275">
        <w:trPr>
          <w:trHeight w:val="265"/>
        </w:trPr>
        <w:tc>
          <w:tcPr>
            <w:tcW w:w="5000" w:type="pct"/>
            <w:gridSpan w:val="2"/>
            <w:shd w:val="clear" w:color="auto" w:fill="C5E0B3" w:themeFill="accent6" w:themeFillTint="66"/>
          </w:tcPr>
          <w:p w14:paraId="267CC5A5" w14:textId="7E1F5E3D" w:rsidR="00456275" w:rsidRPr="00515065" w:rsidRDefault="003B201D" w:rsidP="00456275">
            <w:pPr>
              <w:rPr>
                <w:sz w:val="16"/>
                <w:szCs w:val="16"/>
              </w:rPr>
            </w:pPr>
            <w:r>
              <w:rPr>
                <w:b/>
                <w:sz w:val="16"/>
                <w:szCs w:val="16"/>
              </w:rPr>
              <w:t>Mittelwerte</w:t>
            </w:r>
          </w:p>
        </w:tc>
      </w:tr>
      <w:tr w:rsidR="0077314D" w14:paraId="51508A76" w14:textId="77777777" w:rsidTr="00EB3468">
        <w:trPr>
          <w:trHeight w:val="813"/>
        </w:trPr>
        <w:tc>
          <w:tcPr>
            <w:tcW w:w="2374" w:type="pct"/>
            <w:shd w:val="clear" w:color="auto" w:fill="FFFFFF" w:themeFill="background1"/>
          </w:tcPr>
          <w:p w14:paraId="5430FA88" w14:textId="7859BAFC" w:rsidR="001E419A" w:rsidRPr="003B201D" w:rsidRDefault="003B201D" w:rsidP="00224B63">
            <w:pPr>
              <w:rPr>
                <w:rFonts w:cs="Arial"/>
                <w:b/>
                <w:sz w:val="16"/>
                <w:szCs w:val="16"/>
              </w:rPr>
            </w:pPr>
            <w:r w:rsidRPr="003B201D">
              <w:rPr>
                <w:rFonts w:cs="Arial"/>
                <w:b/>
                <w:sz w:val="16"/>
                <w:szCs w:val="16"/>
              </w:rPr>
              <w:t>Arithmetisches Mittel (Durchschnitt)</w:t>
            </w:r>
            <w:r w:rsidR="00EB3468">
              <w:rPr>
                <w:rFonts w:cs="Arial"/>
                <w:b/>
                <w:sz w:val="16"/>
                <w:szCs w:val="16"/>
              </w:rPr>
              <w:t>:</w:t>
            </w:r>
          </w:p>
          <w:p w14:paraId="360B00FF" w14:textId="0EC2C584" w:rsidR="003B201D" w:rsidRPr="003B201D" w:rsidRDefault="003B201D" w:rsidP="00224B63">
            <w:pPr>
              <w:rPr>
                <w:rFonts w:cs="Arial"/>
                <w:sz w:val="16"/>
                <w:szCs w:val="16"/>
              </w:rPr>
            </w:pPr>
            <w:r>
              <w:rPr>
                <w:rFonts w:cs="Arial"/>
                <w:sz w:val="16"/>
                <w:szCs w:val="16"/>
              </w:rPr>
              <w:t>A</w:t>
            </w:r>
            <w:r w:rsidR="00EB3468">
              <w:rPr>
                <w:rFonts w:cs="Arial"/>
                <w:sz w:val="16"/>
                <w:szCs w:val="16"/>
              </w:rPr>
              <w:t>dditiv/durchschnittlich stetige Rendite. Sinnvoll für metrische skalierte Merkmale TR</w:t>
            </w:r>
            <w:r w:rsidR="00D625C0">
              <w:rPr>
                <w:rFonts w:cs="Arial"/>
                <w:sz w:val="16"/>
                <w:szCs w:val="16"/>
              </w:rPr>
              <w:t xml:space="preserve">: 1-Var-Stat: L1 </w:t>
            </w:r>
            <w:r w:rsidR="00EB3468" w:rsidRPr="00EB3468">
              <w:rPr>
                <w:rFonts w:cs="Arial"/>
                <w:sz w:val="16"/>
                <w:szCs w:val="16"/>
              </w:rPr>
              <w:sym w:font="Wingdings" w:char="F0E0"/>
            </w:r>
            <w:r w:rsidR="00EB3468">
              <w:rPr>
                <w:rFonts w:cs="Arial"/>
                <w:sz w:val="16"/>
                <w:szCs w:val="16"/>
              </w:rPr>
              <w:t xml:space="preserve"> </w:t>
            </w:r>
            <w:r w:rsidR="00EB3468">
              <w:t xml:space="preserve"> x̅ </w:t>
            </w:r>
            <m:oMath>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tc>
        <w:tc>
          <w:tcPr>
            <w:tcW w:w="2626" w:type="pct"/>
            <w:shd w:val="clear" w:color="auto" w:fill="FFFFFF" w:themeFill="background1"/>
          </w:tcPr>
          <w:p w14:paraId="5F31F786" w14:textId="0E52F5C7" w:rsidR="00CE7653" w:rsidRDefault="00EB3468" w:rsidP="00CE7653">
            <w:pPr>
              <w:rPr>
                <w:rFonts w:cs="Arial"/>
                <w:sz w:val="16"/>
                <w:szCs w:val="16"/>
              </w:rPr>
            </w:pPr>
            <w:r>
              <w:rPr>
                <w:rFonts w:cs="Arial"/>
                <w:b/>
                <w:sz w:val="16"/>
                <w:szCs w:val="16"/>
              </w:rPr>
              <w:t>Gewichteter Durchschnitt</w:t>
            </w:r>
            <w:r w:rsidR="0032028A">
              <w:rPr>
                <w:rFonts w:cs="Arial"/>
                <w:b/>
                <w:sz w:val="16"/>
                <w:szCs w:val="16"/>
              </w:rPr>
              <w:t xml:space="preserve"> (Notendurchschnitt)</w:t>
            </w:r>
            <w:r>
              <w:rPr>
                <w:rFonts w:cs="Arial"/>
                <w:b/>
                <w:sz w:val="16"/>
                <w:szCs w:val="16"/>
              </w:rPr>
              <w:t>:</w:t>
            </w:r>
          </w:p>
          <w:p w14:paraId="45BBD112" w14:textId="046C97F7" w:rsidR="00456275" w:rsidRPr="00515065" w:rsidRDefault="00EB3468" w:rsidP="00EB3468">
            <w:pPr>
              <w:rPr>
                <w:b/>
                <w:sz w:val="16"/>
                <w:szCs w:val="16"/>
              </w:rPr>
            </w:pPr>
            <w:r>
              <w:rPr>
                <w:rFonts w:cs="Arial"/>
                <w:sz w:val="16"/>
                <w:szCs w:val="16"/>
              </w:rPr>
              <w:t>Arithmetische Mittel der Werte x</w:t>
            </w:r>
            <w:r>
              <w:rPr>
                <w:rFonts w:cs="Arial"/>
                <w:sz w:val="16"/>
                <w:szCs w:val="16"/>
                <w:vertAlign w:val="subscript"/>
              </w:rPr>
              <w:t>i</w:t>
            </w:r>
            <w:r>
              <w:rPr>
                <w:rFonts w:cs="Arial"/>
                <w:sz w:val="16"/>
                <w:szCs w:val="16"/>
              </w:rPr>
              <w:t xml:space="preserve"> mit den absoluten Häufigkeiten </w:t>
            </w:r>
            <w:proofErr w:type="spellStart"/>
            <w:r>
              <w:rPr>
                <w:rFonts w:cs="Arial"/>
                <w:sz w:val="16"/>
                <w:szCs w:val="16"/>
              </w:rPr>
              <w:t>W</w:t>
            </w:r>
            <w:r>
              <w:rPr>
                <w:rFonts w:cs="Arial"/>
                <w:sz w:val="16"/>
                <w:szCs w:val="16"/>
                <w:vertAlign w:val="subscript"/>
              </w:rPr>
              <w:t>i</w:t>
            </w:r>
            <w:proofErr w:type="spellEnd"/>
            <w:r>
              <w:rPr>
                <w:rFonts w:cs="Arial"/>
                <w:sz w:val="16"/>
                <w:szCs w:val="16"/>
              </w:rPr>
              <w:t xml:space="preserve"> (bzw. den relativen Häufigkeiten </w:t>
            </w:r>
            <w:proofErr w:type="spellStart"/>
            <w:r>
              <w:rPr>
                <w:rFonts w:cs="Arial"/>
                <w:sz w:val="16"/>
                <w:szCs w:val="16"/>
              </w:rPr>
              <w:t>w</w:t>
            </w:r>
            <w:r>
              <w:rPr>
                <w:rFonts w:cs="Arial"/>
                <w:sz w:val="16"/>
                <w:szCs w:val="16"/>
                <w:vertAlign w:val="subscript"/>
              </w:rPr>
              <w:t>i</w:t>
            </w:r>
            <w:proofErr w:type="spellEnd"/>
            <w:r>
              <w:rPr>
                <w:rFonts w:cs="Arial"/>
                <w:sz w:val="16"/>
                <w:szCs w:val="16"/>
              </w:rPr>
              <w:t>), k = Anzahl der verschiedenen Merkmalswerte oder Anzahl Klassen.</w:t>
            </w:r>
            <w:r w:rsidR="00D625C0">
              <w:rPr>
                <w:rFonts w:cs="Arial"/>
                <w:sz w:val="16"/>
                <w:szCs w:val="16"/>
              </w:rPr>
              <w:t xml:space="preserve"> TR: 1-Var-Stat: L1, L2 </w:t>
            </w:r>
            <w:r w:rsidR="00D625C0" w:rsidRPr="00EB3468">
              <w:rPr>
                <w:rFonts w:cs="Arial"/>
                <w:sz w:val="16"/>
                <w:szCs w:val="16"/>
              </w:rPr>
              <w:sym w:font="Wingdings" w:char="F0E0"/>
            </w:r>
            <w:r w:rsidR="00D625C0">
              <w:rPr>
                <w:rFonts w:cs="Arial"/>
                <w:sz w:val="16"/>
                <w:szCs w:val="16"/>
              </w:rPr>
              <w:t xml:space="preserve"> </w:t>
            </w:r>
            <w:r w:rsidR="00D625C0">
              <w:t xml:space="preserve">  </w:t>
            </w:r>
            <w:r>
              <w:t xml:space="preserve">x̅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00224B63" w:rsidRPr="00515065">
              <w:rPr>
                <w:rFonts w:cs="Arial"/>
                <w:sz w:val="16"/>
                <w:szCs w:val="16"/>
                <w:vertAlign w:val="subscript"/>
              </w:rPr>
              <w:t xml:space="preserve"> </w:t>
            </w:r>
          </w:p>
        </w:tc>
      </w:tr>
      <w:tr w:rsidR="003B201D" w14:paraId="32A501E7" w14:textId="77777777" w:rsidTr="00CF2703">
        <w:trPr>
          <w:trHeight w:val="1121"/>
        </w:trPr>
        <w:tc>
          <w:tcPr>
            <w:tcW w:w="2374" w:type="pct"/>
            <w:shd w:val="clear" w:color="auto" w:fill="FFFFFF" w:themeFill="background1"/>
          </w:tcPr>
          <w:p w14:paraId="658C50C1" w14:textId="19F88673" w:rsidR="003B201D" w:rsidRDefault="003B201D" w:rsidP="00224B63">
            <w:pPr>
              <w:rPr>
                <w:rFonts w:cs="Arial"/>
                <w:b/>
                <w:sz w:val="16"/>
                <w:szCs w:val="16"/>
              </w:rPr>
            </w:pPr>
            <w:r w:rsidRPr="00EB3468">
              <w:rPr>
                <w:rFonts w:cs="Arial"/>
                <w:b/>
                <w:sz w:val="16"/>
                <w:szCs w:val="16"/>
              </w:rPr>
              <w:t>Median</w:t>
            </w:r>
            <w:r w:rsidR="00777291">
              <w:rPr>
                <w:rFonts w:cs="Arial"/>
                <w:b/>
                <w:sz w:val="16"/>
                <w:szCs w:val="16"/>
              </w:rPr>
              <w:t xml:space="preserve"> (Zentralwert)</w:t>
            </w:r>
            <w:r w:rsidR="00EB3468" w:rsidRPr="00EB3468">
              <w:rPr>
                <w:rFonts w:cs="Arial"/>
                <w:b/>
                <w:sz w:val="16"/>
                <w:szCs w:val="16"/>
              </w:rPr>
              <w:t>:</w:t>
            </w:r>
          </w:p>
          <w:p w14:paraId="0573B389" w14:textId="13DBAE6B" w:rsidR="00CF2703" w:rsidRDefault="00777291" w:rsidP="00CF2703">
            <w:pPr>
              <w:rPr>
                <w:rFonts w:cs="Arial"/>
                <w:sz w:val="16"/>
                <w:szCs w:val="16"/>
              </w:rPr>
            </w:pPr>
            <w:r>
              <w:rPr>
                <w:rFonts w:cs="Arial"/>
                <w:sz w:val="16"/>
                <w:szCs w:val="16"/>
              </w:rPr>
              <w:t xml:space="preserve">Links und rechts des Median liegen 50% der </w:t>
            </w:r>
            <w:r w:rsidR="00DD0BB0">
              <w:rPr>
                <w:rFonts w:cs="Arial"/>
                <w:sz w:val="16"/>
                <w:szCs w:val="16"/>
              </w:rPr>
              <w:t>aufsteigend geordnete Werte</w:t>
            </w:r>
            <w:r w:rsidR="00CF2703">
              <w:rPr>
                <w:rFonts w:cs="Arial"/>
                <w:sz w:val="16"/>
                <w:szCs w:val="16"/>
              </w:rPr>
              <w:t xml:space="preserve">. Interpolieren TR: </w:t>
            </w:r>
          </w:p>
          <w:p w14:paraId="25F5971A" w14:textId="7C74472E" w:rsidR="00EB3468" w:rsidRPr="00EB3468" w:rsidRDefault="00CF2703" w:rsidP="00CF2703">
            <w:pPr>
              <w:rPr>
                <w:rFonts w:cs="Arial"/>
                <w:sz w:val="16"/>
                <w:szCs w:val="16"/>
              </w:rPr>
            </w:pPr>
            <w:proofErr w:type="spellStart"/>
            <w:r>
              <w:rPr>
                <w:rFonts w:cs="Arial"/>
                <w:sz w:val="16"/>
                <w:szCs w:val="16"/>
              </w:rPr>
              <w:t>LinReg</w:t>
            </w:r>
            <w:proofErr w:type="spellEnd"/>
            <w:r>
              <w:rPr>
                <w:rFonts w:cs="Arial"/>
                <w:sz w:val="16"/>
                <w:szCs w:val="16"/>
              </w:rPr>
              <w:t xml:space="preserve"> mit L2 (Relative Häufigkeit </w:t>
            </w:r>
            <w:proofErr w:type="spellStart"/>
            <w:r>
              <w:rPr>
                <w:rFonts w:cs="Arial"/>
                <w:sz w:val="16"/>
                <w:szCs w:val="16"/>
              </w:rPr>
              <w:t>kummuliert</w:t>
            </w:r>
            <w:proofErr w:type="spellEnd"/>
            <w:r w:rsidR="00052CDC">
              <w:rPr>
                <w:rFonts w:cs="Arial"/>
                <w:sz w:val="16"/>
                <w:szCs w:val="16"/>
              </w:rPr>
              <w:t>; letzter Wert unter 50% und erster Wert über 50%</w:t>
            </w:r>
            <w:r>
              <w:rPr>
                <w:rFonts w:cs="Arial"/>
                <w:sz w:val="16"/>
                <w:szCs w:val="16"/>
              </w:rPr>
              <w:t>), L1 (Klassenobergrenzen</w:t>
            </w:r>
            <w:r w:rsidR="00052CDC">
              <w:rPr>
                <w:rFonts w:cs="Arial"/>
                <w:sz w:val="16"/>
                <w:szCs w:val="16"/>
              </w:rPr>
              <w:t xml:space="preserve"> der beiden Werte</w:t>
            </w:r>
            <w:r>
              <w:rPr>
                <w:rFonts w:cs="Arial"/>
                <w:sz w:val="16"/>
                <w:szCs w:val="16"/>
              </w:rPr>
              <w:t>), ONE, YES; dann f(0,5) oder f(50)</w:t>
            </w:r>
          </w:p>
        </w:tc>
        <w:tc>
          <w:tcPr>
            <w:tcW w:w="2626" w:type="pct"/>
            <w:shd w:val="clear" w:color="auto" w:fill="FFFFFF" w:themeFill="background1"/>
          </w:tcPr>
          <w:p w14:paraId="6DBEF857" w14:textId="77777777" w:rsidR="003B201D" w:rsidRDefault="00052CDC" w:rsidP="00CE7653">
            <w:pPr>
              <w:rPr>
                <w:rFonts w:cs="Arial"/>
                <w:sz w:val="16"/>
                <w:szCs w:val="16"/>
              </w:rPr>
            </w:pPr>
            <w:r>
              <w:rPr>
                <w:rFonts w:cs="Arial"/>
                <w:sz w:val="16"/>
                <w:szCs w:val="16"/>
              </w:rPr>
              <w:t xml:space="preserve">Perzentile, </w:t>
            </w:r>
            <w:proofErr w:type="spellStart"/>
            <w:r>
              <w:rPr>
                <w:rFonts w:cs="Arial"/>
                <w:sz w:val="16"/>
                <w:szCs w:val="16"/>
              </w:rPr>
              <w:t>Dezile</w:t>
            </w:r>
            <w:proofErr w:type="spellEnd"/>
            <w:r>
              <w:rPr>
                <w:rFonts w:cs="Arial"/>
                <w:sz w:val="16"/>
                <w:szCs w:val="16"/>
              </w:rPr>
              <w:t xml:space="preserve">, </w:t>
            </w:r>
            <w:proofErr w:type="spellStart"/>
            <w:r>
              <w:rPr>
                <w:rFonts w:cs="Arial"/>
                <w:sz w:val="16"/>
                <w:szCs w:val="16"/>
              </w:rPr>
              <w:t>Quartile</w:t>
            </w:r>
            <w:proofErr w:type="spellEnd"/>
            <w:r>
              <w:rPr>
                <w:rFonts w:cs="Arial"/>
                <w:sz w:val="16"/>
                <w:szCs w:val="16"/>
              </w:rPr>
              <w:t xml:space="preserve"> oder allgemein </w:t>
            </w:r>
            <w:proofErr w:type="spellStart"/>
            <w:r>
              <w:rPr>
                <w:rFonts w:cs="Arial"/>
                <w:sz w:val="16"/>
                <w:szCs w:val="16"/>
              </w:rPr>
              <w:t>Quantile</w:t>
            </w:r>
            <w:proofErr w:type="spellEnd"/>
          </w:p>
          <w:p w14:paraId="575A59F7" w14:textId="702139DD" w:rsidR="00DE254B" w:rsidRDefault="00352751" w:rsidP="00CE7653">
            <w:pPr>
              <w:rPr>
                <w:rFonts w:eastAsiaTheme="minorEastAsia" w:cs="Arial"/>
                <w:sz w:val="16"/>
                <w:szCs w:val="16"/>
              </w:rPr>
            </w:pPr>
            <w:r>
              <w:rPr>
                <w:rFonts w:cs="Arial"/>
                <w:sz w:val="16"/>
                <w:szCs w:val="16"/>
              </w:rPr>
              <w:t>Median = Untergrenze der Medianklasse + (</w:t>
            </w:r>
            <m:oMath>
              <m:f>
                <m:fPr>
                  <m:ctrlPr>
                    <w:rPr>
                      <w:rFonts w:ascii="Cambria Math" w:hAnsi="Cambria Math" w:cs="Arial"/>
                      <w:i/>
                      <w:sz w:val="16"/>
                      <w:szCs w:val="16"/>
                    </w:rPr>
                  </m:ctrlPr>
                </m:fPr>
                <m:num>
                  <m:r>
                    <w:rPr>
                      <w:rFonts w:ascii="Cambria Math" w:hAnsi="Cambria Math" w:cs="Arial"/>
                      <w:sz w:val="16"/>
                      <w:szCs w:val="16"/>
                    </w:rPr>
                    <m:t>J</m:t>
                  </m:r>
                </m:num>
                <m:den>
                  <m:r>
                    <w:rPr>
                      <w:rFonts w:ascii="Cambria Math" w:hAnsi="Cambria Math" w:cs="Arial"/>
                      <w:sz w:val="16"/>
                      <w:szCs w:val="16"/>
                    </w:rPr>
                    <m:t>F</m:t>
                  </m:r>
                </m:den>
              </m:f>
              <m:r>
                <w:rPr>
                  <w:rFonts w:ascii="Cambria Math" w:eastAsiaTheme="minorEastAsia" w:hAnsi="Cambria Math" w:cs="Arial"/>
                  <w:sz w:val="16"/>
                  <w:szCs w:val="16"/>
                </w:rPr>
                <m:t>*</m:t>
              </m:r>
            </m:oMath>
            <w:r>
              <w:rPr>
                <w:rFonts w:eastAsiaTheme="minorEastAsia" w:cs="Arial"/>
                <w:sz w:val="16"/>
                <w:szCs w:val="16"/>
              </w:rPr>
              <w:t xml:space="preserve"> Medianklasse)</w:t>
            </w:r>
          </w:p>
          <w:p w14:paraId="45B5C4F4" w14:textId="7F8740B9" w:rsidR="00352751" w:rsidRDefault="00352751" w:rsidP="00CE7653">
            <w:pPr>
              <w:rPr>
                <w:rFonts w:eastAsiaTheme="minorEastAsia" w:cs="Arial"/>
                <w:sz w:val="16"/>
                <w:szCs w:val="16"/>
              </w:rPr>
            </w:pPr>
            <w:r>
              <w:rPr>
                <w:rFonts w:eastAsiaTheme="minorEastAsia" w:cs="Arial"/>
                <w:sz w:val="16"/>
                <w:szCs w:val="16"/>
              </w:rPr>
              <w:t>J: Anzahl Werte in der Medianklasse bis zur Mitte</w:t>
            </w:r>
          </w:p>
          <w:p w14:paraId="114E9CAC" w14:textId="30D28DE1" w:rsidR="00352751" w:rsidRDefault="00352751" w:rsidP="00CE7653">
            <w:pPr>
              <w:rPr>
                <w:rFonts w:cs="Arial"/>
                <w:sz w:val="16"/>
                <w:szCs w:val="16"/>
              </w:rPr>
            </w:pPr>
            <w:r>
              <w:rPr>
                <w:rFonts w:eastAsiaTheme="minorEastAsia" w:cs="Arial"/>
                <w:sz w:val="16"/>
                <w:szCs w:val="16"/>
              </w:rPr>
              <w:t>F: Anzahl Werte in der Medianklasse</w:t>
            </w:r>
          </w:p>
          <w:p w14:paraId="403A3711" w14:textId="77777777" w:rsidR="00DE254B" w:rsidRDefault="00DE254B" w:rsidP="00CE7653">
            <w:pPr>
              <w:rPr>
                <w:rFonts w:cs="Arial"/>
                <w:sz w:val="16"/>
                <w:szCs w:val="16"/>
              </w:rPr>
            </w:pPr>
          </w:p>
          <w:p w14:paraId="59B29257" w14:textId="5C03A3B5" w:rsidR="00052CDC" w:rsidRPr="00CF2703" w:rsidRDefault="00052CDC" w:rsidP="00CE7653">
            <w:pPr>
              <w:rPr>
                <w:rFonts w:cs="Arial"/>
                <w:sz w:val="16"/>
                <w:szCs w:val="16"/>
              </w:rPr>
            </w:pPr>
            <w:r>
              <w:rPr>
                <w:rFonts w:cs="Arial"/>
                <w:sz w:val="16"/>
                <w:szCs w:val="16"/>
              </w:rPr>
              <w:t xml:space="preserve">Der Median ist das 0.5 – Quantil, das 2. Quartil (2/4) (bei Streuung), das 5. </w:t>
            </w:r>
            <w:proofErr w:type="spellStart"/>
            <w:r>
              <w:rPr>
                <w:rFonts w:cs="Arial"/>
                <w:sz w:val="16"/>
                <w:szCs w:val="16"/>
              </w:rPr>
              <w:t>Dezil</w:t>
            </w:r>
            <w:proofErr w:type="spellEnd"/>
            <w:r>
              <w:rPr>
                <w:rFonts w:cs="Arial"/>
                <w:sz w:val="16"/>
                <w:szCs w:val="16"/>
              </w:rPr>
              <w:t xml:space="preserve"> (5/10) o</w:t>
            </w:r>
            <w:r w:rsidR="00352751">
              <w:rPr>
                <w:rFonts w:cs="Arial"/>
                <w:sz w:val="16"/>
                <w:szCs w:val="16"/>
              </w:rPr>
              <w:t>der das 50. Perzentil (50/100).</w:t>
            </w:r>
          </w:p>
        </w:tc>
      </w:tr>
      <w:tr w:rsidR="003B201D" w14:paraId="1ACE6307" w14:textId="77777777" w:rsidTr="003B201D">
        <w:trPr>
          <w:trHeight w:val="366"/>
        </w:trPr>
        <w:tc>
          <w:tcPr>
            <w:tcW w:w="2374" w:type="pct"/>
            <w:shd w:val="clear" w:color="auto" w:fill="FFFFFF" w:themeFill="background1"/>
          </w:tcPr>
          <w:p w14:paraId="02CAE9FA" w14:textId="3D7EDD88" w:rsidR="003B201D" w:rsidRDefault="003B201D" w:rsidP="00224B63">
            <w:pPr>
              <w:rPr>
                <w:rFonts w:cs="Arial"/>
                <w:b/>
                <w:sz w:val="16"/>
                <w:szCs w:val="16"/>
              </w:rPr>
            </w:pPr>
            <w:r w:rsidRPr="00352751">
              <w:rPr>
                <w:rFonts w:cs="Arial"/>
                <w:b/>
                <w:sz w:val="16"/>
                <w:szCs w:val="16"/>
              </w:rPr>
              <w:t>Modus</w:t>
            </w:r>
            <w:r w:rsidR="00352751">
              <w:rPr>
                <w:rFonts w:cs="Arial"/>
                <w:b/>
                <w:sz w:val="16"/>
                <w:szCs w:val="16"/>
              </w:rPr>
              <w:t>:</w:t>
            </w:r>
          </w:p>
          <w:p w14:paraId="0DF4403B" w14:textId="0B4A93E3" w:rsidR="00352751" w:rsidRDefault="00352751" w:rsidP="00224B63">
            <w:pPr>
              <w:rPr>
                <w:rFonts w:eastAsiaTheme="minorEastAsia"/>
                <w:b/>
                <w:noProof/>
                <w:sz w:val="16"/>
                <w:lang w:val="de-DE" w:eastAsia="de-DE"/>
              </w:rPr>
            </w:pPr>
            <w:r>
              <w:rPr>
                <w:rFonts w:cs="Arial"/>
                <w:sz w:val="16"/>
                <w:szCs w:val="16"/>
              </w:rPr>
              <w:t>Wert welcher am häufigsten vorkommt / Klasse mit der grössten Dichte (Modalklasse).</w:t>
            </w:r>
            <w:r w:rsidR="00696238">
              <w:rPr>
                <w:rFonts w:cs="Arial"/>
                <w:sz w:val="16"/>
                <w:szCs w:val="16"/>
              </w:rPr>
              <w:t xml:space="preserve"> Dichte ist nicht grösste relative Häufigkeit</w:t>
            </w:r>
          </w:p>
          <w:p w14:paraId="7D4E723E" w14:textId="6E50CE81" w:rsidR="00352751" w:rsidRPr="00352751" w:rsidRDefault="00352751" w:rsidP="00224B63">
            <w:pPr>
              <w:rPr>
                <w:rFonts w:cs="Arial"/>
                <w:sz w:val="16"/>
                <w:szCs w:val="16"/>
              </w:rPr>
            </w:pPr>
            <w:r>
              <w:rPr>
                <w:rFonts w:eastAsiaTheme="minorEastAsia"/>
                <w:b/>
                <w:noProof/>
                <w:sz w:val="16"/>
                <w:lang w:val="de-DE" w:eastAsia="de-DE"/>
              </w:rPr>
              <w:t>Dichte</w:t>
            </w:r>
            <w:r>
              <w:rPr>
                <w:rFonts w:eastAsiaTheme="minorEastAsia"/>
                <w:noProof/>
                <w:sz w:val="16"/>
                <w:lang w:val="de-DE" w:eastAsia="de-DE"/>
              </w:rPr>
              <w:t xml:space="preserve">: Relative Häufigkeit pro Merkmalseinheit = </w:t>
            </w:r>
            <m:oMath>
              <m:f>
                <m:fPr>
                  <m:ctrlPr>
                    <w:rPr>
                      <w:rFonts w:ascii="Cambria Math" w:eastAsiaTheme="minorEastAsia" w:hAnsi="Cambria Math"/>
                      <w:i/>
                      <w:noProof/>
                      <w:szCs w:val="20"/>
                      <w:lang w:val="de-DE" w:eastAsia="de-DE"/>
                    </w:rPr>
                  </m:ctrlPr>
                </m:fPr>
                <m:num>
                  <m:r>
                    <w:rPr>
                      <w:rFonts w:ascii="Cambria Math" w:eastAsiaTheme="minorEastAsia" w:hAnsi="Cambria Math"/>
                      <w:noProof/>
                      <w:szCs w:val="20"/>
                      <w:lang w:val="de-DE" w:eastAsia="de-DE"/>
                    </w:rPr>
                    <m:t>Relative Häufigkeit</m:t>
                  </m:r>
                </m:num>
                <m:den>
                  <m:r>
                    <w:rPr>
                      <w:rFonts w:ascii="Cambria Math" w:eastAsiaTheme="minorEastAsia" w:hAnsi="Cambria Math"/>
                      <w:noProof/>
                      <w:szCs w:val="20"/>
                      <w:lang w:val="de-DE" w:eastAsia="de-DE"/>
                    </w:rPr>
                    <m:t>Klassenbreite</m:t>
                  </m:r>
                </m:den>
              </m:f>
            </m:oMath>
          </w:p>
        </w:tc>
        <w:tc>
          <w:tcPr>
            <w:tcW w:w="2626" w:type="pct"/>
            <w:shd w:val="clear" w:color="auto" w:fill="FFFFFF" w:themeFill="background1"/>
          </w:tcPr>
          <w:p w14:paraId="033F970A" w14:textId="77777777" w:rsidR="003B201D" w:rsidRDefault="00696238" w:rsidP="00CE7653">
            <w:pPr>
              <w:rPr>
                <w:rFonts w:cs="Arial"/>
                <w:b/>
                <w:sz w:val="16"/>
                <w:szCs w:val="16"/>
              </w:rPr>
            </w:pPr>
            <w:r w:rsidRPr="00696238">
              <w:rPr>
                <w:rFonts w:cs="Arial"/>
                <w:b/>
                <w:sz w:val="16"/>
                <w:szCs w:val="16"/>
              </w:rPr>
              <w:t>Verteilung</w:t>
            </w:r>
            <w:r>
              <w:rPr>
                <w:rFonts w:cs="Arial"/>
                <w:b/>
                <w:sz w:val="16"/>
                <w:szCs w:val="16"/>
              </w:rPr>
              <w:t>:</w:t>
            </w:r>
          </w:p>
          <w:p w14:paraId="714CD849" w14:textId="0BA2AF60" w:rsidR="00696238" w:rsidRDefault="00696238" w:rsidP="00CE7653">
            <w:pPr>
              <w:rPr>
                <w:rFonts w:cs="Arial"/>
                <w:sz w:val="16"/>
                <w:szCs w:val="16"/>
              </w:rPr>
            </w:pPr>
            <w:r>
              <w:rPr>
                <w:rFonts w:cs="Arial"/>
                <w:sz w:val="16"/>
                <w:szCs w:val="16"/>
              </w:rPr>
              <w:t xml:space="preserve">Rechtsschief: </w:t>
            </w:r>
            <w:r>
              <w:rPr>
                <w:rFonts w:cs="Arial"/>
                <w:sz w:val="16"/>
                <w:szCs w:val="16"/>
              </w:rPr>
              <w:tab/>
              <w:t>Modus &lt; Median &lt; Arithmetisches Mittel</w:t>
            </w:r>
          </w:p>
          <w:p w14:paraId="7B2EB0FD" w14:textId="77777777" w:rsidR="00696238" w:rsidRDefault="00696238" w:rsidP="00CE7653">
            <w:pPr>
              <w:rPr>
                <w:rFonts w:cs="Arial"/>
                <w:sz w:val="16"/>
                <w:szCs w:val="16"/>
              </w:rPr>
            </w:pPr>
            <w:r>
              <w:rPr>
                <w:rFonts w:cs="Arial"/>
                <w:sz w:val="16"/>
                <w:szCs w:val="16"/>
              </w:rPr>
              <w:t>Linksschief:</w:t>
            </w:r>
            <w:r>
              <w:rPr>
                <w:rFonts w:cs="Arial"/>
                <w:sz w:val="16"/>
                <w:szCs w:val="16"/>
              </w:rPr>
              <w:tab/>
              <w:t>Arithmetisches Mittel &lt; Median &lt; Modus</w:t>
            </w:r>
          </w:p>
          <w:p w14:paraId="4581ACC9" w14:textId="4FFACF0A" w:rsidR="00696238" w:rsidRPr="00696238" w:rsidRDefault="00696238" w:rsidP="00CE7653">
            <w:pPr>
              <w:rPr>
                <w:rFonts w:cs="Arial"/>
                <w:sz w:val="16"/>
                <w:szCs w:val="16"/>
              </w:rPr>
            </w:pPr>
            <w:r>
              <w:rPr>
                <w:rFonts w:cs="Arial"/>
                <w:sz w:val="16"/>
                <w:szCs w:val="16"/>
              </w:rPr>
              <w:t>Symmetrisch:</w:t>
            </w:r>
            <w:r>
              <w:rPr>
                <w:rFonts w:cs="Arial"/>
                <w:sz w:val="16"/>
                <w:szCs w:val="16"/>
              </w:rPr>
              <w:tab/>
              <w:t>Modus = Median = Arithmetisches Mittel</w:t>
            </w:r>
          </w:p>
        </w:tc>
      </w:tr>
      <w:tr w:rsidR="003B201D" w14:paraId="253CDD2D" w14:textId="77777777" w:rsidTr="0029715A">
        <w:trPr>
          <w:trHeight w:val="534"/>
        </w:trPr>
        <w:tc>
          <w:tcPr>
            <w:tcW w:w="2374" w:type="pct"/>
            <w:shd w:val="clear" w:color="auto" w:fill="FFFFFF" w:themeFill="background1"/>
          </w:tcPr>
          <w:p w14:paraId="75D734DE" w14:textId="5C143091" w:rsidR="003B201D" w:rsidRDefault="003B201D" w:rsidP="00224B63">
            <w:pPr>
              <w:rPr>
                <w:rFonts w:cs="Arial"/>
                <w:b/>
                <w:sz w:val="16"/>
                <w:szCs w:val="16"/>
              </w:rPr>
            </w:pPr>
            <w:r w:rsidRPr="0029715A">
              <w:rPr>
                <w:rFonts w:cs="Arial"/>
                <w:b/>
                <w:sz w:val="16"/>
                <w:szCs w:val="16"/>
              </w:rPr>
              <w:t>Geometrische Mittel</w:t>
            </w:r>
            <w:r w:rsidR="0029715A">
              <w:rPr>
                <w:rFonts w:cs="Arial"/>
                <w:b/>
                <w:sz w:val="16"/>
                <w:szCs w:val="16"/>
              </w:rPr>
              <w:t xml:space="preserve"> (Zeitlicher Durchschnitt)</w:t>
            </w:r>
            <w:r w:rsidR="0029715A" w:rsidRPr="0029715A">
              <w:rPr>
                <w:rFonts w:cs="Arial"/>
                <w:b/>
                <w:sz w:val="16"/>
                <w:szCs w:val="16"/>
              </w:rPr>
              <w:t>:</w:t>
            </w:r>
          </w:p>
          <w:p w14:paraId="4BBA84F3" w14:textId="6FBE3689" w:rsidR="00EC51DC" w:rsidRDefault="0029715A" w:rsidP="00224B63">
            <w:pPr>
              <w:rPr>
                <w:rFonts w:cs="Arial"/>
                <w:sz w:val="16"/>
                <w:szCs w:val="16"/>
              </w:rPr>
            </w:pPr>
            <w:r>
              <w:rPr>
                <w:rFonts w:cs="Arial"/>
                <w:sz w:val="16"/>
                <w:szCs w:val="16"/>
              </w:rPr>
              <w:t>Multiplikativ/durchschnittlich effektive Rendite. Bei zeitlich durchschnittlichen Wachstumsraten (zeitlich aufeinanderfolgen).</w:t>
            </w:r>
          </w:p>
          <w:p w14:paraId="5D7CDEC9" w14:textId="510A2CCA" w:rsidR="00725A10" w:rsidRDefault="00725A10" w:rsidP="00224B63">
            <w:pPr>
              <w:rPr>
                <w:rFonts w:cs="Arial"/>
                <w:sz w:val="16"/>
                <w:szCs w:val="16"/>
              </w:rPr>
            </w:pPr>
            <w:r>
              <w:rPr>
                <w:rFonts w:cs="Arial"/>
                <w:sz w:val="16"/>
                <w:szCs w:val="16"/>
              </w:rPr>
              <w:t xml:space="preserve">Umsatz, etc. immer 1: 20% Gewinn </w:t>
            </w:r>
            <w:r w:rsidRPr="00725A10">
              <w:rPr>
                <w:rFonts w:cs="Arial"/>
                <w:sz w:val="16"/>
                <w:szCs w:val="16"/>
              </w:rPr>
              <w:sym w:font="Wingdings" w:char="F0E0"/>
            </w:r>
            <w:r>
              <w:rPr>
                <w:rFonts w:cs="Arial"/>
                <w:sz w:val="16"/>
                <w:szCs w:val="16"/>
              </w:rPr>
              <w:t xml:space="preserve"> 1.2; 20% Verlust </w:t>
            </w:r>
            <w:r w:rsidRPr="00725A10">
              <w:rPr>
                <w:rFonts w:cs="Arial"/>
                <w:sz w:val="16"/>
                <w:szCs w:val="16"/>
              </w:rPr>
              <w:sym w:font="Wingdings" w:char="F0E0"/>
            </w:r>
            <w:r>
              <w:rPr>
                <w:rFonts w:cs="Arial"/>
                <w:sz w:val="16"/>
                <w:szCs w:val="16"/>
              </w:rPr>
              <w:t xml:space="preserve"> 0.8 </w:t>
            </w:r>
          </w:p>
          <w:p w14:paraId="4D8B3006" w14:textId="77777777" w:rsidR="00EC51DC" w:rsidRPr="00EC51DC" w:rsidRDefault="00EC51DC" w:rsidP="00EC51DC">
            <w:pPr>
              <w:rPr>
                <w:rFonts w:eastAsiaTheme="minorEastAsia" w:cs="Arial"/>
                <w:sz w:val="16"/>
                <w:szCs w:val="16"/>
              </w:rPr>
            </w:pPr>
            <w:r>
              <w:rPr>
                <w:rFonts w:eastAsiaTheme="minorEastAsia" w:cs="Arial"/>
                <w:sz w:val="16"/>
                <w:szCs w:val="16"/>
              </w:rPr>
              <w:t>Geometrisches Mittel:</w:t>
            </w:r>
            <w:r>
              <w:rPr>
                <w:rFonts w:eastAsiaTheme="minorEastAsia" w:cs="Arial"/>
                <w:sz w:val="16"/>
                <w:szCs w:val="16"/>
              </w:rPr>
              <w:tab/>
            </w:r>
            <w:r>
              <w:rPr>
                <w:rFonts w:eastAsiaTheme="minorEastAsia" w:cs="Arial"/>
                <w:sz w:val="16"/>
                <w:szCs w:val="16"/>
              </w:rPr>
              <w:tab/>
              <w:t xml:space="preserve"> </w:t>
            </w:r>
            <m:oMath>
              <m:sSub>
                <m:sSubPr>
                  <m:ctrlPr>
                    <w:rPr>
                      <w:rFonts w:ascii="Cambria Math" w:hAnsi="Cambria Math" w:cs="Arial"/>
                      <w:i/>
                      <w:szCs w:val="20"/>
                    </w:rPr>
                  </m:ctrlPr>
                </m:sSubPr>
                <m:e>
                  <m:r>
                    <w:rPr>
                      <w:rFonts w:ascii="Cambria Math" w:hAnsi="Cambria Math" w:cs="Arial"/>
                      <w:szCs w:val="20"/>
                    </w:rPr>
                    <m:t>x</m:t>
                  </m:r>
                </m:e>
                <m:sub>
                  <m:r>
                    <w:rPr>
                      <w:rFonts w:ascii="Cambria Math" w:hAnsi="Cambria Math" w:cs="Arial"/>
                      <w:szCs w:val="20"/>
                    </w:rPr>
                    <m:t>G</m:t>
                  </m:r>
                </m:sub>
              </m:sSub>
              <m:r>
                <w:rPr>
                  <w:rFonts w:ascii="Cambria Math" w:hAnsi="Cambria Math" w:cs="Arial"/>
                  <w:szCs w:val="20"/>
                </w:rPr>
                <m:t>=</m:t>
              </m:r>
              <m:rad>
                <m:radPr>
                  <m:ctrlPr>
                    <w:rPr>
                      <w:rFonts w:ascii="Cambria Math" w:hAnsi="Cambria Math" w:cs="Arial"/>
                      <w:i/>
                      <w:szCs w:val="20"/>
                    </w:rPr>
                  </m:ctrlPr>
                </m:radPr>
                <m:deg>
                  <m:r>
                    <w:rPr>
                      <w:rFonts w:ascii="Cambria Math" w:hAnsi="Cambria Math" w:cs="Arial"/>
                      <w:szCs w:val="20"/>
                    </w:rPr>
                    <m:t>n</m:t>
                  </m:r>
                </m:deg>
                <m:e>
                  <m:nary>
                    <m:naryPr>
                      <m:chr m:val="∏"/>
                      <m:limLoc m:val="undOvr"/>
                      <m:ctrlPr>
                        <w:rPr>
                          <w:rFonts w:ascii="Cambria Math" w:hAnsi="Cambria Math" w:cs="Arial"/>
                          <w:i/>
                          <w:szCs w:val="20"/>
                        </w:rPr>
                      </m:ctrlPr>
                    </m:naryPr>
                    <m:sub>
                      <m:r>
                        <w:rPr>
                          <w:rFonts w:ascii="Cambria Math" w:hAnsi="Cambria Math" w:cs="Arial"/>
                          <w:szCs w:val="20"/>
                        </w:rPr>
                        <m:t>i=1</m:t>
                      </m:r>
                    </m:sub>
                    <m:sup>
                      <m:r>
                        <w:rPr>
                          <w:rFonts w:ascii="Cambria Math" w:hAnsi="Cambria Math" w:cs="Arial"/>
                          <w:szCs w:val="20"/>
                        </w:rPr>
                        <m:t>n</m:t>
                      </m:r>
                    </m:sup>
                    <m:e>
                      <m:sSub>
                        <m:sSubPr>
                          <m:ctrlPr>
                            <w:rPr>
                              <w:rFonts w:ascii="Cambria Math" w:hAnsi="Cambria Math" w:cs="Arial"/>
                              <w:i/>
                              <w:szCs w:val="20"/>
                            </w:rPr>
                          </m:ctrlPr>
                        </m:sSubPr>
                        <m:e>
                          <m:r>
                            <w:rPr>
                              <w:rFonts w:ascii="Cambria Math" w:hAnsi="Cambria Math" w:cs="Arial"/>
                              <w:szCs w:val="20"/>
                            </w:rPr>
                            <m:t>x</m:t>
                          </m:r>
                        </m:e>
                        <m:sub>
                          <m:r>
                            <w:rPr>
                              <w:rFonts w:ascii="Cambria Math" w:hAnsi="Cambria Math" w:cs="Arial"/>
                              <w:szCs w:val="20"/>
                            </w:rPr>
                            <m:t>i</m:t>
                          </m:r>
                        </m:sub>
                      </m:sSub>
                    </m:e>
                  </m:nary>
                </m:e>
              </m:rad>
            </m:oMath>
            <w:r>
              <w:rPr>
                <w:rFonts w:eastAsiaTheme="minorEastAsia" w:cs="Arial"/>
                <w:sz w:val="16"/>
                <w:szCs w:val="16"/>
              </w:rPr>
              <w:t xml:space="preserve">  </w:t>
            </w:r>
          </w:p>
          <w:p w14:paraId="13E0E05C" w14:textId="0D9817B3" w:rsidR="00EC51DC" w:rsidRPr="0029715A" w:rsidRDefault="00EC51DC" w:rsidP="00224B63">
            <w:pPr>
              <w:rPr>
                <w:rFonts w:cs="Arial"/>
                <w:sz w:val="16"/>
                <w:szCs w:val="16"/>
              </w:rPr>
            </w:pPr>
          </w:p>
        </w:tc>
        <w:tc>
          <w:tcPr>
            <w:tcW w:w="2626" w:type="pct"/>
            <w:shd w:val="clear" w:color="auto" w:fill="FFFFFF" w:themeFill="background1"/>
          </w:tcPr>
          <w:p w14:paraId="71B228B5" w14:textId="5AD08E7B" w:rsidR="00320571" w:rsidRPr="00320571" w:rsidRDefault="00EC51DC" w:rsidP="00EC51DC">
            <w:pPr>
              <w:rPr>
                <w:rFonts w:cs="Arial"/>
                <w:szCs w:val="20"/>
              </w:rPr>
            </w:pPr>
            <w:r>
              <w:rPr>
                <w:rFonts w:cs="Arial"/>
                <w:sz w:val="16"/>
                <w:szCs w:val="16"/>
              </w:rPr>
              <w:t>Durchschnittliche Wachstumsrate:</w:t>
            </w:r>
            <w:r>
              <w:rPr>
                <w:rFonts w:cs="Arial"/>
                <w:sz w:val="16"/>
                <w:szCs w:val="16"/>
              </w:rPr>
              <w:tab/>
            </w:r>
            <m:oMath>
              <m:r>
                <m:rPr>
                  <m:sty m:val="p"/>
                </m:rPr>
                <w:rPr>
                  <w:rFonts w:ascii="Cambria Math" w:hAnsi="Cambria Math" w:cs="Arial"/>
                  <w:szCs w:val="20"/>
                </w:rPr>
                <m:t xml:space="preserve"> Ṝ</m:t>
              </m:r>
              <m:r>
                <m:rPr>
                  <m:sty m:val="p"/>
                </m:rPr>
                <w:rPr>
                  <w:rFonts w:ascii="Cambria Math" w:cs="Arial"/>
                  <w:szCs w:val="20"/>
                </w:rPr>
                <m:t>=</m:t>
              </m:r>
              <m:rad>
                <m:radPr>
                  <m:ctrlPr>
                    <w:rPr>
                      <w:rFonts w:ascii="Cambria Math" w:hAnsi="Cambria Math" w:cs="Arial"/>
                      <w:szCs w:val="20"/>
                    </w:rPr>
                  </m:ctrlPr>
                </m:radPr>
                <m:deg>
                  <m:r>
                    <m:rPr>
                      <m:sty m:val="p"/>
                    </m:rPr>
                    <w:rPr>
                      <w:rFonts w:ascii="Cambria Math" w:cs="Arial"/>
                      <w:szCs w:val="20"/>
                    </w:rPr>
                    <m:t>n</m:t>
                  </m:r>
                </m:deg>
                <m:e>
                  <m:nary>
                    <m:naryPr>
                      <m:chr m:val="∏"/>
                      <m:limLoc m:val="undOvr"/>
                      <m:ctrlPr>
                        <w:rPr>
                          <w:rFonts w:ascii="Cambria Math" w:hAnsi="Cambria Math" w:cs="Arial"/>
                          <w:szCs w:val="20"/>
                        </w:rPr>
                      </m:ctrlPr>
                    </m:naryPr>
                    <m:sub>
                      <m:r>
                        <m:rPr>
                          <m:sty m:val="p"/>
                        </m:rPr>
                        <w:rPr>
                          <w:rFonts w:ascii="Cambria Math" w:cs="Arial"/>
                          <w:szCs w:val="20"/>
                        </w:rPr>
                        <m:t>t=1</m:t>
                      </m:r>
                    </m:sub>
                    <m:sup>
                      <m:r>
                        <m:rPr>
                          <m:sty m:val="p"/>
                        </m:rPr>
                        <w:rPr>
                          <w:rFonts w:ascii="Cambria Math" w:cs="Arial"/>
                          <w:szCs w:val="20"/>
                        </w:rPr>
                        <m:t>n</m:t>
                      </m:r>
                    </m:sup>
                    <m:e>
                      <m:r>
                        <m:rPr>
                          <m:sty m:val="p"/>
                        </m:rPr>
                        <w:rPr>
                          <w:rFonts w:ascii="Cambria Math" w:cs="Arial"/>
                          <w:szCs w:val="20"/>
                        </w:rPr>
                        <m:t>(1+Rendite</m:t>
                      </m:r>
                    </m:e>
                  </m:nary>
                </m:e>
              </m:rad>
              <m:r>
                <m:rPr>
                  <m:sty m:val="p"/>
                </m:rPr>
                <w:rPr>
                  <w:rFonts w:ascii="Cambria Math" w:cs="Arial"/>
                  <w:szCs w:val="20"/>
                </w:rPr>
                <m:t>)</m:t>
              </m:r>
            </m:oMath>
            <w:r w:rsidRPr="00320571">
              <w:rPr>
                <w:rFonts w:cs="Arial"/>
                <w:szCs w:val="20"/>
              </w:rPr>
              <w:t>-1</w:t>
            </w:r>
          </w:p>
          <w:p w14:paraId="1CD24010" w14:textId="77777777" w:rsidR="00EC51DC" w:rsidRPr="00320571" w:rsidRDefault="00EC51DC" w:rsidP="00EC51DC">
            <w:pPr>
              <w:rPr>
                <w:rFonts w:cs="Arial"/>
                <w:szCs w:val="20"/>
              </w:rPr>
            </w:pPr>
            <w:r w:rsidRPr="00320571">
              <w:rPr>
                <w:rFonts w:cs="Arial"/>
                <w:szCs w:val="20"/>
              </w:rPr>
              <w:tab/>
            </w:r>
            <w:r w:rsidRPr="00320571">
              <w:rPr>
                <w:rFonts w:cs="Arial"/>
                <w:szCs w:val="20"/>
              </w:rPr>
              <w:tab/>
            </w:r>
            <w:r w:rsidRPr="00320571">
              <w:rPr>
                <w:rFonts w:cs="Arial"/>
                <w:szCs w:val="20"/>
              </w:rPr>
              <w:tab/>
            </w:r>
            <w:r w:rsidRPr="00320571">
              <w:rPr>
                <w:rFonts w:cs="Arial"/>
                <w:szCs w:val="20"/>
              </w:rPr>
              <w:tab/>
            </w:r>
            <m:oMath>
              <m:r>
                <m:rPr>
                  <m:sty m:val="p"/>
                </m:rPr>
                <w:rPr>
                  <w:rFonts w:ascii="Cambria Math" w:hAnsi="Cambria Math" w:cs="Arial"/>
                  <w:szCs w:val="20"/>
                </w:rPr>
                <m:t xml:space="preserve"> Ṝ</m:t>
              </m:r>
              <m:r>
                <m:rPr>
                  <m:sty m:val="p"/>
                </m:rPr>
                <w:rPr>
                  <w:rFonts w:ascii="Cambria Math" w:cs="Arial"/>
                  <w:szCs w:val="20"/>
                </w:rPr>
                <m:t>=</m:t>
              </m:r>
              <m:rad>
                <m:radPr>
                  <m:ctrlPr>
                    <w:rPr>
                      <w:rFonts w:ascii="Cambria Math" w:hAnsi="Cambria Math" w:cs="Arial"/>
                      <w:szCs w:val="20"/>
                    </w:rPr>
                  </m:ctrlPr>
                </m:radPr>
                <m:deg>
                  <m:r>
                    <m:rPr>
                      <m:sty m:val="p"/>
                    </m:rPr>
                    <w:rPr>
                      <w:rFonts w:ascii="Cambria Math" w:cs="Arial"/>
                      <w:szCs w:val="20"/>
                    </w:rPr>
                    <m:t>n</m:t>
                  </m:r>
                </m:deg>
                <m:e>
                  <m:r>
                    <m:rPr>
                      <m:sty m:val="p"/>
                    </m:rPr>
                    <w:rPr>
                      <w:rFonts w:ascii="Cambria Math" w:cs="Arial"/>
                      <w:szCs w:val="20"/>
                    </w:rPr>
                    <m:t>Rendite1</m:t>
                  </m:r>
                  <m:r>
                    <m:rPr>
                      <m:sty m:val="p"/>
                    </m:rPr>
                    <w:rPr>
                      <w:rFonts w:ascii="Cambria Math" w:cs="Arial"/>
                      <w:szCs w:val="20"/>
                    </w:rPr>
                    <m:t>*</m:t>
                  </m:r>
                  <m:r>
                    <m:rPr>
                      <m:sty m:val="p"/>
                    </m:rPr>
                    <w:rPr>
                      <w:rFonts w:ascii="Cambria Math" w:cs="Arial"/>
                      <w:szCs w:val="20"/>
                    </w:rPr>
                    <m:t>Rendite2</m:t>
                  </m:r>
                  <m:r>
                    <m:rPr>
                      <m:sty m:val="p"/>
                    </m:rPr>
                    <w:rPr>
                      <w:rFonts w:ascii="Cambria Math" w:cs="Arial"/>
                      <w:szCs w:val="20"/>
                    </w:rPr>
                    <m:t>…</m:t>
                  </m:r>
                </m:e>
              </m:rad>
              <m:r>
                <m:rPr>
                  <m:sty m:val="p"/>
                </m:rPr>
                <w:rPr>
                  <w:rFonts w:ascii="Cambria Math" w:cs="Arial"/>
                  <w:szCs w:val="20"/>
                </w:rPr>
                <m:t>-</m:t>
              </m:r>
              <m:r>
                <m:rPr>
                  <m:sty m:val="p"/>
                </m:rPr>
                <w:rPr>
                  <w:rFonts w:ascii="Cambria Math" w:cs="Arial"/>
                  <w:szCs w:val="20"/>
                </w:rPr>
                <m:t>1</m:t>
              </m:r>
            </m:oMath>
            <w:r w:rsidRPr="00320571">
              <w:rPr>
                <w:rFonts w:cs="Arial"/>
                <w:szCs w:val="20"/>
              </w:rPr>
              <w:t xml:space="preserve">    </w:t>
            </w:r>
          </w:p>
          <w:p w14:paraId="350BEAD6" w14:textId="1CC28DDD" w:rsidR="00D714EB" w:rsidRPr="00B265A4" w:rsidRDefault="00EC51DC" w:rsidP="00B265A4">
            <w:pPr>
              <w:rPr>
                <w:rFonts w:eastAsiaTheme="minorEastAsia" w:cs="Arial"/>
                <w:szCs w:val="20"/>
              </w:rPr>
            </w:pPr>
            <w:r w:rsidRPr="00320571">
              <w:rPr>
                <w:rFonts w:cs="Arial"/>
                <w:szCs w:val="20"/>
              </w:rPr>
              <w:tab/>
            </w:r>
            <w:r w:rsidRPr="00320571">
              <w:rPr>
                <w:rFonts w:cs="Arial"/>
                <w:szCs w:val="20"/>
              </w:rPr>
              <w:tab/>
            </w:r>
            <w:r w:rsidRPr="00320571">
              <w:rPr>
                <w:rFonts w:cs="Arial"/>
                <w:szCs w:val="20"/>
              </w:rPr>
              <w:tab/>
            </w:r>
            <w:r w:rsidRPr="00320571">
              <w:rPr>
                <w:rFonts w:cs="Arial"/>
                <w:szCs w:val="20"/>
              </w:rPr>
              <w:tab/>
            </w:r>
            <m:oMath>
              <m:r>
                <m:rPr>
                  <m:sty m:val="p"/>
                </m:rPr>
                <w:rPr>
                  <w:rFonts w:ascii="Cambria Math" w:hAnsi="Cambria Math" w:cs="Arial"/>
                  <w:szCs w:val="20"/>
                </w:rPr>
                <m:t xml:space="preserve"> Ṝ=</m:t>
              </m:r>
              <m:rad>
                <m:radPr>
                  <m:ctrlPr>
                    <w:rPr>
                      <w:rFonts w:ascii="Cambria Math" w:hAnsi="Cambria Math" w:cs="Arial"/>
                      <w:szCs w:val="20"/>
                    </w:rPr>
                  </m:ctrlPr>
                </m:radPr>
                <m:deg>
                  <m:r>
                    <m:rPr>
                      <m:sty m:val="p"/>
                    </m:rPr>
                    <w:rPr>
                      <w:rFonts w:ascii="Cambria Math" w:hAnsi="Cambria Math" w:cs="Arial"/>
                      <w:szCs w:val="20"/>
                    </w:rPr>
                    <m:t>n</m:t>
                  </m:r>
                </m:deg>
                <m:e>
                  <m:f>
                    <m:fPr>
                      <m:ctrlPr>
                        <w:rPr>
                          <w:rFonts w:ascii="Cambria Math" w:hAnsi="Cambria Math" w:cs="Arial"/>
                          <w:szCs w:val="20"/>
                        </w:rPr>
                      </m:ctrlPr>
                    </m:fPr>
                    <m:num>
                      <m:r>
                        <m:rPr>
                          <m:sty m:val="p"/>
                        </m:rPr>
                        <w:rPr>
                          <w:rFonts w:ascii="Cambria Math" w:hAnsi="Cambria Math" w:cs="Arial"/>
                          <w:szCs w:val="20"/>
                        </w:rPr>
                        <m:t>Endwert</m:t>
                      </m:r>
                    </m:num>
                    <m:den>
                      <m:r>
                        <m:rPr>
                          <m:sty m:val="p"/>
                        </m:rPr>
                        <w:rPr>
                          <w:rFonts w:ascii="Cambria Math" w:hAnsi="Cambria Math" w:cs="Arial"/>
                          <w:szCs w:val="20"/>
                        </w:rPr>
                        <m:t>Anfangswert</m:t>
                      </m:r>
                    </m:den>
                  </m:f>
                </m:e>
              </m:rad>
              <m:r>
                <m:rPr>
                  <m:sty m:val="p"/>
                </m:rPr>
                <w:rPr>
                  <w:rFonts w:ascii="Cambria Math" w:hAnsi="Cambria Math" w:cs="Arial"/>
                  <w:szCs w:val="20"/>
                </w:rPr>
                <m:t>-1</m:t>
              </m:r>
            </m:oMath>
            <w:r w:rsidR="00D714EB" w:rsidRPr="00B265A4">
              <w:rPr>
                <w:rFonts w:eastAsiaTheme="minorEastAsia"/>
                <w:sz w:val="16"/>
                <w:szCs w:val="16"/>
              </w:rPr>
              <w:t xml:space="preserve"> </w:t>
            </w:r>
          </w:p>
        </w:tc>
      </w:tr>
      <w:tr w:rsidR="000806C4" w14:paraId="11DDED88" w14:textId="77777777" w:rsidTr="000806C4">
        <w:trPr>
          <w:trHeight w:val="534"/>
        </w:trPr>
        <w:tc>
          <w:tcPr>
            <w:tcW w:w="5000" w:type="pct"/>
            <w:gridSpan w:val="2"/>
            <w:shd w:val="clear" w:color="auto" w:fill="FFFFFF" w:themeFill="background1"/>
          </w:tcPr>
          <w:p w14:paraId="1B727ACE" w14:textId="14A68879" w:rsidR="000806C4" w:rsidRDefault="000806C4" w:rsidP="00EC51DC">
            <w:pPr>
              <w:rPr>
                <w:rFonts w:cs="Arial"/>
                <w:sz w:val="16"/>
                <w:szCs w:val="16"/>
              </w:rPr>
            </w:pPr>
            <w:r>
              <w:rPr>
                <w:noProof/>
                <w:lang w:val="de-DE" w:eastAsia="de-DE"/>
              </w:rPr>
              <w:drawing>
                <wp:inline distT="0" distB="0" distL="0" distR="0" wp14:anchorId="6C4E94EF" wp14:editId="4DD4A172">
                  <wp:extent cx="6146689" cy="1271906"/>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7024" cy="1278183"/>
                          </a:xfrm>
                          <a:prstGeom prst="rect">
                            <a:avLst/>
                          </a:prstGeom>
                        </pic:spPr>
                      </pic:pic>
                    </a:graphicData>
                  </a:graphic>
                </wp:inline>
              </w:drawing>
            </w:r>
          </w:p>
        </w:tc>
      </w:tr>
      <w:tr w:rsidR="009315EC" w14:paraId="22F53890" w14:textId="77777777" w:rsidTr="009315EC">
        <w:trPr>
          <w:trHeight w:val="254"/>
        </w:trPr>
        <w:tc>
          <w:tcPr>
            <w:tcW w:w="5000" w:type="pct"/>
            <w:gridSpan w:val="2"/>
            <w:shd w:val="clear" w:color="auto" w:fill="C5E0B3" w:themeFill="accent6" w:themeFillTint="66"/>
          </w:tcPr>
          <w:p w14:paraId="5E9F5E65" w14:textId="4C4BB556" w:rsidR="009315EC" w:rsidRDefault="009315EC" w:rsidP="00EC51DC">
            <w:pPr>
              <w:rPr>
                <w:rFonts w:cs="Arial"/>
                <w:sz w:val="16"/>
                <w:szCs w:val="16"/>
              </w:rPr>
            </w:pPr>
            <w:r>
              <w:rPr>
                <w:b/>
                <w:sz w:val="16"/>
                <w:szCs w:val="16"/>
              </w:rPr>
              <w:t>Streuungsmasse</w:t>
            </w:r>
            <w:r w:rsidR="00994803">
              <w:rPr>
                <w:b/>
                <w:sz w:val="16"/>
                <w:szCs w:val="16"/>
              </w:rPr>
              <w:t xml:space="preserve"> (Abweichung vom Mittelwert berechnen)</w:t>
            </w:r>
          </w:p>
        </w:tc>
      </w:tr>
      <w:tr w:rsidR="009315EC" w14:paraId="6179AD92" w14:textId="77777777" w:rsidTr="005B40FA">
        <w:trPr>
          <w:trHeight w:val="575"/>
        </w:trPr>
        <w:tc>
          <w:tcPr>
            <w:tcW w:w="2374" w:type="pct"/>
            <w:shd w:val="clear" w:color="auto" w:fill="FFFFFF" w:themeFill="background1"/>
          </w:tcPr>
          <w:p w14:paraId="6D3240B7" w14:textId="3BE9972E" w:rsidR="009315EC" w:rsidRDefault="00B05332" w:rsidP="00224B63">
            <w:pPr>
              <w:rPr>
                <w:rFonts w:cs="Arial"/>
                <w:b/>
                <w:sz w:val="16"/>
                <w:szCs w:val="16"/>
              </w:rPr>
            </w:pPr>
            <w:r>
              <w:rPr>
                <w:rFonts w:cs="Arial"/>
                <w:b/>
                <w:sz w:val="16"/>
                <w:szCs w:val="16"/>
              </w:rPr>
              <w:t>Spannweite:</w:t>
            </w:r>
          </w:p>
          <w:p w14:paraId="50FBDD75" w14:textId="534D90EE" w:rsidR="00B05332" w:rsidRPr="00B05332" w:rsidRDefault="006F69E1" w:rsidP="00224B63">
            <w:pPr>
              <w:rPr>
                <w:rFonts w:cs="Arial"/>
                <w:sz w:val="16"/>
                <w:szCs w:val="16"/>
              </w:rPr>
            </w:pPr>
            <w:r>
              <w:rPr>
                <w:rFonts w:cs="Arial"/>
                <w:sz w:val="16"/>
                <w:szCs w:val="16"/>
              </w:rPr>
              <w:t>Spannweite = Maximum – Minimum</w:t>
            </w:r>
          </w:p>
        </w:tc>
        <w:tc>
          <w:tcPr>
            <w:tcW w:w="2626" w:type="pct"/>
            <w:shd w:val="clear" w:color="auto" w:fill="FFFFFF" w:themeFill="background1"/>
          </w:tcPr>
          <w:p w14:paraId="61BDDC64" w14:textId="502DAF6E" w:rsidR="009315EC" w:rsidRDefault="006F69E1" w:rsidP="00EC51DC">
            <w:pPr>
              <w:rPr>
                <w:rFonts w:cs="Arial"/>
                <w:sz w:val="16"/>
                <w:szCs w:val="16"/>
              </w:rPr>
            </w:pPr>
            <w:r>
              <w:rPr>
                <w:rFonts w:cs="Arial"/>
                <w:sz w:val="16"/>
                <w:szCs w:val="16"/>
              </w:rPr>
              <w:t xml:space="preserve">Eliminierung von Ausreissern durch </w:t>
            </w:r>
            <w:r w:rsidRPr="006F69E1">
              <w:rPr>
                <w:rFonts w:cs="Arial"/>
                <w:b/>
                <w:sz w:val="16"/>
                <w:szCs w:val="16"/>
              </w:rPr>
              <w:t>Quartilsabstand</w:t>
            </w:r>
            <w:r w:rsidR="000C0025">
              <w:rPr>
                <w:rFonts w:cs="Arial"/>
                <w:b/>
                <w:sz w:val="16"/>
                <w:szCs w:val="16"/>
              </w:rPr>
              <w:t xml:space="preserve"> </w:t>
            </w:r>
            <w:r w:rsidR="000C0025" w:rsidRPr="004B3C5E">
              <w:rPr>
                <w:rFonts w:cs="Arial"/>
                <w:sz w:val="16"/>
                <w:szCs w:val="16"/>
              </w:rPr>
              <w:t>(Boxplot)</w:t>
            </w:r>
          </w:p>
          <w:p w14:paraId="267C4630" w14:textId="09BDC4A5" w:rsidR="006F69E1" w:rsidRDefault="006F69E1" w:rsidP="00EC51DC">
            <w:pPr>
              <w:rPr>
                <w:rFonts w:cs="Arial"/>
                <w:sz w:val="16"/>
                <w:szCs w:val="16"/>
              </w:rPr>
            </w:pPr>
            <w:r>
              <w:rPr>
                <w:rFonts w:cs="Arial"/>
                <w:sz w:val="16"/>
                <w:szCs w:val="16"/>
              </w:rPr>
              <w:t>Quartilsabstand = 3. Quartil</w:t>
            </w:r>
            <w:r w:rsidR="000C0025">
              <w:rPr>
                <w:rFonts w:cs="Arial"/>
                <w:sz w:val="16"/>
                <w:szCs w:val="16"/>
              </w:rPr>
              <w:t xml:space="preserve"> (75%)</w:t>
            </w:r>
            <w:r>
              <w:rPr>
                <w:rFonts w:cs="Arial"/>
                <w:sz w:val="16"/>
                <w:szCs w:val="16"/>
              </w:rPr>
              <w:t xml:space="preserve"> – 1. Quartil</w:t>
            </w:r>
            <w:r w:rsidR="000C0025">
              <w:rPr>
                <w:rFonts w:cs="Arial"/>
                <w:sz w:val="16"/>
                <w:szCs w:val="16"/>
              </w:rPr>
              <w:t xml:space="preserve"> (25%)</w:t>
            </w:r>
          </w:p>
          <w:p w14:paraId="696BA3D9" w14:textId="3CDB4E70" w:rsidR="006F69E1" w:rsidRDefault="006F69E1" w:rsidP="00EC51DC">
            <w:pPr>
              <w:rPr>
                <w:rFonts w:cs="Arial"/>
                <w:sz w:val="16"/>
                <w:szCs w:val="16"/>
              </w:rPr>
            </w:pPr>
            <w:r>
              <w:rPr>
                <w:rFonts w:cs="Arial"/>
                <w:sz w:val="16"/>
                <w:szCs w:val="16"/>
              </w:rPr>
              <w:t>Maximum – 3. Quartil – Median – 1. Quartil – Minimum</w:t>
            </w:r>
          </w:p>
        </w:tc>
      </w:tr>
      <w:tr w:rsidR="006F69E1" w14:paraId="6FB45330" w14:textId="77777777" w:rsidTr="009315EC">
        <w:trPr>
          <w:trHeight w:val="254"/>
        </w:trPr>
        <w:tc>
          <w:tcPr>
            <w:tcW w:w="2374" w:type="pct"/>
            <w:shd w:val="clear" w:color="auto" w:fill="FFFFFF" w:themeFill="background1"/>
          </w:tcPr>
          <w:p w14:paraId="0637E5CA" w14:textId="3E92581E" w:rsidR="005B40FA" w:rsidRDefault="005B40FA" w:rsidP="00224B63">
            <w:pPr>
              <w:rPr>
                <w:rFonts w:cs="Arial"/>
                <w:sz w:val="16"/>
                <w:szCs w:val="16"/>
              </w:rPr>
            </w:pPr>
            <w:r>
              <w:rPr>
                <w:rFonts w:cs="Arial"/>
                <w:b/>
                <w:sz w:val="16"/>
                <w:szCs w:val="16"/>
              </w:rPr>
              <w:t xml:space="preserve">Varianz: </w:t>
            </w:r>
            <w:r>
              <w:rPr>
                <w:rFonts w:cs="Arial"/>
                <w:sz w:val="16"/>
                <w:szCs w:val="16"/>
              </w:rPr>
              <w:t>Durchschnittliche quadratische Abweichung</w:t>
            </w:r>
            <w:r w:rsidR="004B3C5E">
              <w:rPr>
                <w:rFonts w:cs="Arial"/>
                <w:sz w:val="16"/>
                <w:szCs w:val="16"/>
              </w:rPr>
              <w:t xml:space="preserve"> </w:t>
            </w:r>
          </w:p>
          <w:p w14:paraId="764324BF" w14:textId="7B3CA071" w:rsidR="005B40FA" w:rsidRPr="005B40FA" w:rsidRDefault="00F6507A" w:rsidP="00F63392">
            <w:pPr>
              <w:rPr>
                <w:rFonts w:cs="Arial"/>
                <w:b/>
                <w:szCs w:val="20"/>
              </w:rPr>
            </w:pPr>
            <m:oMath>
              <m:sSup>
                <m:sSupPr>
                  <m:ctrlPr>
                    <w:rPr>
                      <w:rFonts w:ascii="Cambria Math" w:hAnsi="Cambria Math"/>
                      <w:szCs w:val="20"/>
                    </w:rPr>
                  </m:ctrlPr>
                </m:sSupPr>
                <m:e>
                  <m:r>
                    <w:rPr>
                      <w:rFonts w:ascii="Cambria Math" w:hAnsi="Cambria Math"/>
                      <w:szCs w:val="20"/>
                    </w:rPr>
                    <m:t>s</m:t>
                  </m:r>
                </m:e>
                <m:sup>
                  <m:r>
                    <w:rPr>
                      <w:rFonts w:ascii="Cambria Math" w:hAnsi="Cambria Math"/>
                      <w:szCs w:val="20"/>
                    </w:rPr>
                    <m:t>2</m:t>
                  </m:r>
                </m:sup>
              </m:sSup>
              <m: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acc>
                                <m:accPr>
                                  <m:chr m:val="̅"/>
                                  <m:ctrlPr>
                                    <w:rPr>
                                      <w:rFonts w:ascii="Cambria Math" w:hAnsi="Cambria Math"/>
                                      <w:noProof/>
                                      <w:szCs w:val="20"/>
                                      <w:lang w:eastAsia="de-CH"/>
                                    </w:rPr>
                                  </m:ctrlPr>
                                </m:accPr>
                                <m:e>
                                  <m:r>
                                    <m:rPr>
                                      <m:sty m:val="p"/>
                                    </m:rPr>
                                    <w:rPr>
                                      <w:rFonts w:ascii="Cambria Math" w:hAnsi="Cambria Math"/>
                                      <w:noProof/>
                                      <w:szCs w:val="20"/>
                                      <w:lang w:eastAsia="de-CH"/>
                                    </w:rPr>
                                    <m:t>X</m:t>
                                  </m:r>
                                  <m:ctrlPr>
                                    <w:rPr>
                                      <w:rFonts w:ascii="Cambria Math" w:hAnsi="Cambria Math"/>
                                      <w:i/>
                                      <w:szCs w:val="20"/>
                                    </w:rPr>
                                  </m:ctrlPr>
                                </m:e>
                              </m:acc>
                              <m:ctrlPr>
                                <w:rPr>
                                  <w:rFonts w:ascii="Cambria Math" w:hAnsi="Cambria Math"/>
                                  <w:noProof/>
                                  <w:szCs w:val="20"/>
                                  <w:lang w:eastAsia="de-CH"/>
                                </w:rPr>
                              </m:ctrlPr>
                            </m:e>
                          </m:d>
                        </m:e>
                        <m:sup>
                          <m:r>
                            <w:rPr>
                              <w:rFonts w:ascii="Cambria Math" w:hAnsi="Cambria Math"/>
                              <w:szCs w:val="20"/>
                            </w:rPr>
                            <m:t>2</m:t>
                          </m:r>
                        </m:sup>
                      </m:sSup>
                    </m:e>
                  </m:nary>
                </m:num>
                <m:den>
                  <m:r>
                    <w:rPr>
                      <w:rFonts w:ascii="Cambria Math" w:hAnsi="Cambria Math"/>
                      <w:szCs w:val="20"/>
                    </w:rPr>
                    <m:t>n-1</m:t>
                  </m:r>
                </m:den>
              </m:f>
            </m:oMath>
            <w:r w:rsidR="004B3C5E" w:rsidRPr="004B3C5E">
              <w:rPr>
                <w:rFonts w:cs="Arial"/>
                <w:sz w:val="16"/>
                <w:szCs w:val="16"/>
              </w:rPr>
              <w:t xml:space="preserve">  TR:</w:t>
            </w:r>
            <w:r w:rsidR="004B3C5E">
              <w:rPr>
                <w:rFonts w:cs="Arial"/>
                <w:sz w:val="16"/>
                <w:szCs w:val="16"/>
              </w:rPr>
              <w:t xml:space="preserve"> 1-Var: L1 (xi), L2 (</w:t>
            </w:r>
            <w:proofErr w:type="spellStart"/>
            <w:r w:rsidR="004B3C5E">
              <w:rPr>
                <w:rFonts w:cs="Arial"/>
                <w:sz w:val="16"/>
                <w:szCs w:val="16"/>
              </w:rPr>
              <w:t>wi</w:t>
            </w:r>
            <w:proofErr w:type="spellEnd"/>
            <w:r w:rsidR="004B3C5E">
              <w:rPr>
                <w:rFonts w:cs="Arial"/>
                <w:sz w:val="16"/>
                <w:szCs w:val="16"/>
              </w:rPr>
              <w:t>)</w:t>
            </w:r>
            <w:r w:rsidR="00F63392">
              <w:rPr>
                <w:rFonts w:cs="Arial"/>
                <w:sz w:val="16"/>
                <w:szCs w:val="16"/>
              </w:rPr>
              <w:t xml:space="preserve"> oder </w:t>
            </w:r>
            <m:oMath>
              <m:r>
                <w:rPr>
                  <w:rFonts w:ascii="Cambria Math" w:hAnsi="Cambria Math" w:cs="Arial"/>
                  <w:sz w:val="16"/>
                  <w:szCs w:val="16"/>
                </w:rPr>
                <m:t xml:space="preserve"> </m:t>
              </m:r>
              <m:sSup>
                <m:sSupPr>
                  <m:ctrlPr>
                    <w:rPr>
                      <w:rFonts w:ascii="Cambria Math" w:hAnsi="Cambria Math" w:cs="Arial"/>
                      <w:i/>
                      <w:sz w:val="16"/>
                      <w:szCs w:val="16"/>
                    </w:rPr>
                  </m:ctrlPr>
                </m:sSupPr>
                <m:e>
                  <m:r>
                    <w:rPr>
                      <w:rFonts w:ascii="Cambria Math" w:hAnsi="Cambria Math" w:cs="Arial"/>
                      <w:sz w:val="16"/>
                      <w:szCs w:val="16"/>
                    </w:rPr>
                    <m:t>Sx</m:t>
                  </m:r>
                </m:e>
                <m:sup>
                  <m:r>
                    <w:rPr>
                      <w:rFonts w:ascii="Cambria Math" w:hAnsi="Cambria Math" w:cs="Arial"/>
                      <w:sz w:val="16"/>
                      <w:szCs w:val="16"/>
                    </w:rPr>
                    <m:t>2</m:t>
                  </m:r>
                </m:sup>
              </m:sSup>
            </m:oMath>
          </w:p>
        </w:tc>
        <w:tc>
          <w:tcPr>
            <w:tcW w:w="2626" w:type="pct"/>
            <w:shd w:val="clear" w:color="auto" w:fill="FFFFFF" w:themeFill="background1"/>
          </w:tcPr>
          <w:p w14:paraId="08E5B744" w14:textId="2442D382" w:rsidR="002F7327" w:rsidRPr="002F7327" w:rsidRDefault="004B3C5E" w:rsidP="002F7327">
            <w:pPr>
              <w:rPr>
                <w:rFonts w:cs="Arial"/>
                <w:sz w:val="16"/>
                <w:szCs w:val="16"/>
              </w:rPr>
            </w:pPr>
            <w:r>
              <w:rPr>
                <w:rFonts w:cs="Arial"/>
                <w:b/>
                <w:sz w:val="16"/>
                <w:szCs w:val="16"/>
              </w:rPr>
              <w:t xml:space="preserve">Standardabweichung: </w:t>
            </w:r>
            <w:r w:rsidR="002F7327">
              <w:rPr>
                <w:rFonts w:cs="Arial"/>
                <w:sz w:val="16"/>
                <w:szCs w:val="16"/>
              </w:rPr>
              <w:t>Durchschnittliche Abweichung von jedem Messwert zum Mittelwert</w:t>
            </w:r>
            <w:r w:rsidR="00F63392">
              <w:rPr>
                <w:rFonts w:cs="Arial"/>
                <w:sz w:val="16"/>
                <w:szCs w:val="16"/>
              </w:rPr>
              <w:t xml:space="preserve"> (Bsp. 0.29 Franken pro Stück)</w:t>
            </w:r>
            <w:r w:rsidR="002F7327">
              <w:rPr>
                <w:rFonts w:cs="Arial"/>
                <w:sz w:val="16"/>
                <w:szCs w:val="16"/>
              </w:rPr>
              <w:t>. TR: 1-Var L1(Noten, Preis), L2(Anzahl Werte pro Wert L1</w:t>
            </w:r>
            <w:r w:rsidR="002F7327" w:rsidRPr="00926C9D">
              <w:rPr>
                <w:rFonts w:cs="Arial"/>
                <w:szCs w:val="20"/>
              </w:rPr>
              <w:t>)</w:t>
            </w:r>
            <w:r w:rsidR="00F63392" w:rsidRPr="00926C9D">
              <w:rPr>
                <w:rFonts w:cs="Arial"/>
                <w:szCs w:val="20"/>
              </w:rPr>
              <w:t xml:space="preserve">          </w:t>
            </w:r>
            <m:oMath>
              <m:r>
                <w:rPr>
                  <w:rFonts w:ascii="Cambria Math" w:hAnsi="Cambria Math" w:cs="Arial"/>
                  <w:szCs w:val="20"/>
                </w:rPr>
                <m:t xml:space="preserve">Sx= </m:t>
              </m:r>
              <m:rad>
                <m:radPr>
                  <m:degHide m:val="1"/>
                  <m:ctrlPr>
                    <w:rPr>
                      <w:rFonts w:ascii="Cambria Math" w:hAnsi="Cambria Math" w:cs="Arial"/>
                      <w:i/>
                      <w:szCs w:val="20"/>
                    </w:rPr>
                  </m:ctrlPr>
                </m:radPr>
                <m:deg/>
                <m:e>
                  <m:sSup>
                    <m:sSupPr>
                      <m:ctrlPr>
                        <w:rPr>
                          <w:rFonts w:ascii="Cambria Math" w:hAnsi="Cambria Math" w:cs="Arial"/>
                          <w:i/>
                          <w:szCs w:val="20"/>
                        </w:rPr>
                      </m:ctrlPr>
                    </m:sSupPr>
                    <m:e>
                      <m:r>
                        <w:rPr>
                          <w:rFonts w:ascii="Cambria Math" w:hAnsi="Cambria Math" w:cs="Arial"/>
                          <w:szCs w:val="20"/>
                        </w:rPr>
                        <m:t>S</m:t>
                      </m:r>
                    </m:e>
                    <m:sup>
                      <m:r>
                        <w:rPr>
                          <w:rFonts w:ascii="Cambria Math" w:hAnsi="Cambria Math" w:cs="Arial"/>
                          <w:szCs w:val="20"/>
                        </w:rPr>
                        <m:t>2</m:t>
                      </m:r>
                    </m:sup>
                  </m:sSup>
                </m:e>
              </m:rad>
            </m:oMath>
          </w:p>
        </w:tc>
      </w:tr>
      <w:tr w:rsidR="00F63392" w14:paraId="5B28D117" w14:textId="77777777" w:rsidTr="00C86223">
        <w:trPr>
          <w:trHeight w:val="240"/>
        </w:trPr>
        <w:tc>
          <w:tcPr>
            <w:tcW w:w="2374" w:type="pct"/>
            <w:shd w:val="clear" w:color="auto" w:fill="FFFFFF" w:themeFill="background1"/>
          </w:tcPr>
          <w:p w14:paraId="0EBBA171" w14:textId="052C8763" w:rsidR="00F63392" w:rsidRDefault="00926C9D" w:rsidP="00224B63">
            <w:pPr>
              <w:rPr>
                <w:rFonts w:cs="Arial"/>
                <w:b/>
                <w:sz w:val="16"/>
                <w:szCs w:val="16"/>
              </w:rPr>
            </w:pPr>
            <w:r>
              <w:rPr>
                <w:rFonts w:cs="Arial"/>
                <w:b/>
                <w:sz w:val="16"/>
                <w:szCs w:val="16"/>
              </w:rPr>
              <w:t>Variationskoeffizient</w:t>
            </w:r>
          </w:p>
          <w:p w14:paraId="76586B60" w14:textId="77777777" w:rsidR="00926C9D" w:rsidRDefault="00926C9D" w:rsidP="00102293">
            <w:pPr>
              <w:rPr>
                <w:rFonts w:eastAsiaTheme="minorEastAsia" w:cs="Arial"/>
                <w:sz w:val="16"/>
                <w:szCs w:val="16"/>
              </w:rPr>
            </w:pPr>
            <w:r>
              <w:rPr>
                <w:rFonts w:cs="Arial"/>
                <w:sz w:val="16"/>
                <w:szCs w:val="16"/>
              </w:rPr>
              <w:t xml:space="preserve">Streuung von verschiedenen Merkmalen mit unterschiedlichen Grössenordnung im Verhältnis </w:t>
            </w:r>
            <w:r w:rsidR="00102293">
              <w:rPr>
                <w:rFonts w:cs="Arial"/>
                <w:sz w:val="16"/>
                <w:szCs w:val="16"/>
              </w:rPr>
              <w:t xml:space="preserve">zum Arithmetischen Mittelwert </w:t>
            </w:r>
            <w:r>
              <w:rPr>
                <w:rFonts w:cs="Arial"/>
                <w:sz w:val="16"/>
                <w:szCs w:val="16"/>
              </w:rPr>
              <w:t>(in %)</w:t>
            </w:r>
            <w:r w:rsidR="00102293">
              <w:rPr>
                <w:rFonts w:cs="Arial"/>
                <w:sz w:val="16"/>
                <w:szCs w:val="16"/>
              </w:rPr>
              <w:t xml:space="preserve"> </w:t>
            </w:r>
            <w:r w:rsidR="00102293">
              <w:rPr>
                <w:rFonts w:eastAsiaTheme="minorEastAsia" w:cs="Arial"/>
                <w:sz w:val="16"/>
                <w:szCs w:val="16"/>
              </w:rPr>
              <w:t>Gibt an wie gross die Standardabweichung im Vergleich zum AM ist.</w:t>
            </w:r>
          </w:p>
          <w:p w14:paraId="57057E1C" w14:textId="391C315E" w:rsidR="00102293" w:rsidRPr="00102293" w:rsidRDefault="00F6507A" w:rsidP="00102293">
            <w:pPr>
              <w:rPr>
                <w:rFonts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σ</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Sx</m:t>
                    </m:r>
                  </m:num>
                  <m:den>
                    <m:acc>
                      <m:accPr>
                        <m:chr m:val="̿"/>
                        <m:ctrlPr>
                          <w:rPr>
                            <w:rFonts w:ascii="Cambria Math" w:hAnsi="Cambria Math" w:cs="Arial"/>
                            <w:i/>
                            <w:sz w:val="16"/>
                            <w:szCs w:val="16"/>
                          </w:rPr>
                        </m:ctrlPr>
                      </m:accPr>
                      <m:e>
                        <m:r>
                          <w:rPr>
                            <w:rFonts w:ascii="Cambria Math" w:hAnsi="Cambria Math" w:cs="Arial"/>
                            <w:sz w:val="16"/>
                            <w:szCs w:val="16"/>
                          </w:rPr>
                          <m:t>x</m:t>
                        </m:r>
                      </m:e>
                    </m:acc>
                  </m:den>
                </m:f>
              </m:oMath>
            </m:oMathPara>
          </w:p>
        </w:tc>
        <w:tc>
          <w:tcPr>
            <w:tcW w:w="2626" w:type="pct"/>
            <w:shd w:val="clear" w:color="auto" w:fill="FFFFFF" w:themeFill="background1"/>
          </w:tcPr>
          <w:p w14:paraId="0E9D8FAB" w14:textId="5F4DC05C" w:rsidR="00F63392" w:rsidRDefault="00926C9D" w:rsidP="00EC51DC">
            <w:pPr>
              <w:rPr>
                <w:rFonts w:cs="Arial"/>
                <w:b/>
                <w:sz w:val="16"/>
                <w:szCs w:val="16"/>
              </w:rPr>
            </w:pPr>
            <w:r>
              <w:rPr>
                <w:rFonts w:cs="Arial"/>
                <w:b/>
                <w:sz w:val="16"/>
                <w:szCs w:val="16"/>
              </w:rPr>
              <w:t>Volatilität</w:t>
            </w:r>
            <w:r w:rsidR="006412BC">
              <w:rPr>
                <w:rFonts w:cs="Arial"/>
                <w:b/>
                <w:sz w:val="16"/>
                <w:szCs w:val="16"/>
              </w:rPr>
              <w:t xml:space="preserve"> (Finanzmathematik)</w:t>
            </w:r>
          </w:p>
          <w:p w14:paraId="36876B2F" w14:textId="77777777" w:rsidR="00926C9D" w:rsidRDefault="00E1712D" w:rsidP="00EC51DC">
            <w:pPr>
              <w:rPr>
                <w:rFonts w:cs="Arial"/>
                <w:sz w:val="16"/>
                <w:szCs w:val="16"/>
              </w:rPr>
            </w:pPr>
            <w:r>
              <w:rPr>
                <w:rFonts w:cs="Arial"/>
                <w:sz w:val="16"/>
                <w:szCs w:val="16"/>
              </w:rPr>
              <w:t>Auf ein Jahr hochgerechnete Standardabweichung der stetigen (also logarithmierten) Renditen.</w:t>
            </w:r>
          </w:p>
          <w:p w14:paraId="6EC90BA8" w14:textId="77777777" w:rsidR="00B265A4" w:rsidRDefault="00B265A4" w:rsidP="00B265A4">
            <w:pPr>
              <w:pStyle w:val="Listenabsatz"/>
              <w:numPr>
                <w:ilvl w:val="0"/>
                <w:numId w:val="27"/>
              </w:numPr>
              <w:rPr>
                <w:rFonts w:eastAsiaTheme="minorEastAsia"/>
                <w:sz w:val="16"/>
                <w:szCs w:val="16"/>
              </w:rPr>
            </w:pPr>
            <w:r>
              <w:rPr>
                <w:rFonts w:eastAsiaTheme="minorEastAsia"/>
                <w:sz w:val="16"/>
                <w:szCs w:val="16"/>
              </w:rPr>
              <w:t xml:space="preserve">Index oder Kurs in L1 </w:t>
            </w:r>
            <w:r w:rsidRPr="00D714EB">
              <w:rPr>
                <w:rFonts w:eastAsiaTheme="minorEastAsia"/>
                <w:sz w:val="16"/>
                <w:szCs w:val="16"/>
              </w:rPr>
              <w:sym w:font="Wingdings" w:char="F0E0"/>
            </w:r>
            <w:r>
              <w:rPr>
                <w:rFonts w:eastAsiaTheme="minorEastAsia"/>
                <w:sz w:val="16"/>
                <w:szCs w:val="16"/>
              </w:rPr>
              <w:t xml:space="preserve"> L2 </w:t>
            </w:r>
            <w:proofErr w:type="spellStart"/>
            <w:r>
              <w:rPr>
                <w:rFonts w:eastAsiaTheme="minorEastAsia"/>
                <w:sz w:val="16"/>
                <w:szCs w:val="16"/>
              </w:rPr>
              <w:t>stor</w:t>
            </w:r>
            <w:proofErr w:type="spellEnd"/>
            <w:r>
              <w:rPr>
                <w:rFonts w:eastAsiaTheme="minorEastAsia"/>
                <w:sz w:val="16"/>
                <w:szCs w:val="16"/>
              </w:rPr>
              <w:t xml:space="preserve"> </w:t>
            </w:r>
            <w:proofErr w:type="spellStart"/>
            <w:r>
              <w:rPr>
                <w:rFonts w:eastAsiaTheme="minorEastAsia"/>
                <w:sz w:val="16"/>
                <w:szCs w:val="16"/>
              </w:rPr>
              <w:t>data</w:t>
            </w:r>
            <w:proofErr w:type="spellEnd"/>
            <w:r>
              <w:rPr>
                <w:rFonts w:eastAsiaTheme="minorEastAsia"/>
                <w:sz w:val="16"/>
                <w:szCs w:val="16"/>
              </w:rPr>
              <w:t xml:space="preserve"> L1 (Erster L1 / Letzter L2 löschen)</w:t>
            </w:r>
          </w:p>
          <w:p w14:paraId="31D12AF6" w14:textId="77777777" w:rsidR="00B265A4" w:rsidRPr="00B265A4" w:rsidRDefault="00B265A4" w:rsidP="00B265A4">
            <w:pPr>
              <w:pStyle w:val="Listenabsatz"/>
              <w:numPr>
                <w:ilvl w:val="0"/>
                <w:numId w:val="27"/>
              </w:numPr>
              <w:rPr>
                <w:rFonts w:cs="Arial"/>
                <w:sz w:val="16"/>
                <w:szCs w:val="16"/>
              </w:rPr>
            </w:pPr>
            <w:r w:rsidRPr="00B265A4">
              <w:rPr>
                <w:rFonts w:cs="Arial"/>
                <w:sz w:val="16"/>
                <w:szCs w:val="16"/>
              </w:rPr>
              <w:t xml:space="preserve">L3 </w:t>
            </w:r>
            <w:proofErr w:type="spellStart"/>
            <w:r w:rsidRPr="00B265A4">
              <w:rPr>
                <w:rFonts w:cs="Arial"/>
                <w:sz w:val="16"/>
                <w:szCs w:val="16"/>
              </w:rPr>
              <w:t>stor</w:t>
            </w:r>
            <w:proofErr w:type="spellEnd"/>
            <w:r w:rsidRPr="00B265A4">
              <w:rPr>
                <w:rFonts w:cs="Arial"/>
                <w:sz w:val="16"/>
                <w:szCs w:val="16"/>
              </w:rPr>
              <w:t xml:space="preserve"> </w:t>
            </w:r>
            <w:proofErr w:type="spellStart"/>
            <w:r w:rsidRPr="00B265A4">
              <w:rPr>
                <w:rFonts w:cs="Arial"/>
                <w:sz w:val="16"/>
                <w:szCs w:val="16"/>
              </w:rPr>
              <w:t>data</w:t>
            </w:r>
            <w:proofErr w:type="spellEnd"/>
            <w:r w:rsidRPr="00B265A4">
              <w:rPr>
                <w:rFonts w:cs="Arial"/>
                <w:sz w:val="16"/>
                <w:szCs w:val="16"/>
              </w:rPr>
              <w:t xml:space="preserve"> L1/L2 (Effektive Rendite)</w:t>
            </w:r>
          </w:p>
          <w:p w14:paraId="30DE56F2" w14:textId="77777777" w:rsidR="00D714EB" w:rsidRPr="00B265A4" w:rsidRDefault="00B265A4" w:rsidP="00B265A4">
            <w:pPr>
              <w:pStyle w:val="Listenabsatz"/>
              <w:numPr>
                <w:ilvl w:val="0"/>
                <w:numId w:val="27"/>
              </w:numPr>
              <w:rPr>
                <w:rFonts w:cs="Arial"/>
                <w:sz w:val="16"/>
                <w:szCs w:val="16"/>
              </w:rPr>
            </w:pPr>
            <w:r w:rsidRPr="00B265A4">
              <w:rPr>
                <w:rFonts w:cs="Arial"/>
                <w:sz w:val="16"/>
                <w:szCs w:val="16"/>
              </w:rPr>
              <w:t xml:space="preserve">L1 </w:t>
            </w:r>
            <w:proofErr w:type="spellStart"/>
            <w:r w:rsidRPr="00B265A4">
              <w:rPr>
                <w:rFonts w:cs="Arial"/>
                <w:sz w:val="16"/>
                <w:szCs w:val="16"/>
              </w:rPr>
              <w:t>stor</w:t>
            </w:r>
            <w:proofErr w:type="spellEnd"/>
            <w:r w:rsidRPr="00B265A4">
              <w:rPr>
                <w:rFonts w:cs="Arial"/>
                <w:sz w:val="16"/>
                <w:szCs w:val="16"/>
              </w:rPr>
              <w:t xml:space="preserve"> </w:t>
            </w:r>
            <w:proofErr w:type="spellStart"/>
            <w:r w:rsidRPr="00B265A4">
              <w:rPr>
                <w:rFonts w:cs="Arial"/>
                <w:sz w:val="16"/>
                <w:szCs w:val="16"/>
              </w:rPr>
              <w:t>data</w:t>
            </w:r>
            <w:proofErr w:type="spellEnd"/>
            <w:r w:rsidRPr="00B265A4">
              <w:rPr>
                <w:rFonts w:cs="Arial"/>
                <w:sz w:val="16"/>
                <w:szCs w:val="16"/>
              </w:rPr>
              <w:t xml:space="preserve"> </w:t>
            </w:r>
            <w:proofErr w:type="spellStart"/>
            <w:r w:rsidRPr="00B265A4">
              <w:rPr>
                <w:rFonts w:cs="Arial"/>
                <w:sz w:val="16"/>
                <w:szCs w:val="16"/>
              </w:rPr>
              <w:t>ln</w:t>
            </w:r>
            <w:proofErr w:type="spellEnd"/>
            <w:r w:rsidRPr="00B265A4">
              <w:rPr>
                <w:rFonts w:cs="Arial"/>
                <w:sz w:val="16"/>
                <w:szCs w:val="16"/>
              </w:rPr>
              <w:t>(L3) (Stetige Rendite)</w:t>
            </w:r>
          </w:p>
          <w:p w14:paraId="6BE79EB7" w14:textId="77777777" w:rsidR="00B265A4" w:rsidRDefault="00B265A4" w:rsidP="005C261D">
            <w:pPr>
              <w:rPr>
                <w:rFonts w:eastAsiaTheme="minorEastAsia" w:cs="Arial"/>
                <w:sz w:val="16"/>
                <w:szCs w:val="16"/>
              </w:rPr>
            </w:pPr>
            <w:r>
              <w:rPr>
                <w:rFonts w:cs="Arial"/>
                <w:sz w:val="16"/>
                <w:szCs w:val="16"/>
              </w:rPr>
              <w:t>AM der stetigen Rendite (</w:t>
            </w:r>
            <w:r w:rsidRPr="00B265A4">
              <w:rPr>
                <w:rFonts w:cs="Arial"/>
                <w:sz w:val="16"/>
                <w:szCs w:val="16"/>
              </w:rPr>
              <w:t>Ø</w:t>
            </w:r>
            <w:r>
              <w:rPr>
                <w:rFonts w:cs="Arial"/>
                <w:sz w:val="16"/>
                <w:szCs w:val="16"/>
              </w:rPr>
              <w:t xml:space="preserve"> stetige Rendite pro Monat)</w:t>
            </w:r>
            <w:r w:rsidR="005C261D">
              <w:rPr>
                <w:rFonts w:cs="Arial"/>
                <w:sz w:val="16"/>
                <w:szCs w:val="16"/>
              </w:rPr>
              <w:t xml:space="preserve"> = </w:t>
            </w:r>
            <m:oMath>
              <m:sSub>
                <m:sSubPr>
                  <m:ctrlPr>
                    <w:rPr>
                      <w:rFonts w:ascii="Cambria Math" w:hAnsi="Cambria Math" w:cs="Arial"/>
                      <w:i/>
                      <w:sz w:val="16"/>
                      <w:szCs w:val="16"/>
                    </w:rPr>
                  </m:ctrlPr>
                </m:sSubPr>
                <m:e>
                  <m:acc>
                    <m:accPr>
                      <m:chr m:val="̅"/>
                      <m:ctrlPr>
                        <w:rPr>
                          <w:rFonts w:ascii="Cambria Math" w:hAnsi="Cambria Math" w:cs="Arial"/>
                          <w:i/>
                          <w:sz w:val="16"/>
                          <w:szCs w:val="16"/>
                        </w:rPr>
                      </m:ctrlPr>
                    </m:accPr>
                    <m:e>
                      <m:r>
                        <w:rPr>
                          <w:rFonts w:ascii="Cambria Math" w:hAnsi="Cambria Math" w:cs="Arial"/>
                          <w:sz w:val="16"/>
                          <w:szCs w:val="16"/>
                        </w:rPr>
                        <m:t>x</m:t>
                      </m:r>
                    </m:e>
                  </m:acc>
                </m:e>
                <m:sub>
                  <m:r>
                    <w:rPr>
                      <w:rFonts w:ascii="Cambria Math" w:hAnsi="Cambria Math" w:cs="Arial"/>
                      <w:sz w:val="16"/>
                      <w:szCs w:val="16"/>
                    </w:rPr>
                    <m:t>ann</m:t>
                  </m:r>
                </m:sub>
              </m:sSub>
              <m:r>
                <w:rPr>
                  <w:rFonts w:ascii="Cambria Math" w:hAnsi="Cambria Math" w:cs="Arial"/>
                  <w:sz w:val="16"/>
                  <w:szCs w:val="16"/>
                </w:rPr>
                <m:t>=n*</m:t>
              </m:r>
              <m:acc>
                <m:accPr>
                  <m:chr m:val="̅"/>
                  <m:ctrlPr>
                    <w:rPr>
                      <w:rFonts w:ascii="Cambria Math" w:hAnsi="Cambria Math" w:cs="Arial"/>
                      <w:i/>
                      <w:sz w:val="16"/>
                      <w:szCs w:val="16"/>
                    </w:rPr>
                  </m:ctrlPr>
                </m:accPr>
                <m:e>
                  <m:r>
                    <w:rPr>
                      <w:rFonts w:ascii="Cambria Math" w:hAnsi="Cambria Math" w:cs="Arial"/>
                      <w:sz w:val="16"/>
                      <w:szCs w:val="16"/>
                    </w:rPr>
                    <m:t>x</m:t>
                  </m:r>
                </m:e>
              </m:acc>
            </m:oMath>
          </w:p>
          <w:p w14:paraId="42884659" w14:textId="77777777" w:rsidR="005C261D" w:rsidRDefault="005C261D" w:rsidP="005C261D">
            <w:pPr>
              <w:rPr>
                <w:rFonts w:eastAsiaTheme="minorEastAsia" w:cs="Arial"/>
                <w:sz w:val="16"/>
                <w:szCs w:val="16"/>
              </w:rPr>
            </w:pPr>
            <w:r>
              <w:rPr>
                <w:rFonts w:eastAsiaTheme="minorEastAsia" w:cs="Arial"/>
                <w:sz w:val="16"/>
                <w:szCs w:val="16"/>
              </w:rPr>
              <w:t xml:space="preserve">Standardabweichung =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ann</m:t>
                  </m:r>
                </m:sub>
              </m:sSub>
              <m:r>
                <w:rPr>
                  <w:rFonts w:ascii="Cambria Math" w:hAnsi="Cambria Math" w:cs="Arial"/>
                  <w:sz w:val="16"/>
                  <w:szCs w:val="16"/>
                </w:rPr>
                <m:t>=</m:t>
              </m:r>
              <m:rad>
                <m:radPr>
                  <m:degHide m:val="1"/>
                  <m:ctrlPr>
                    <w:rPr>
                      <w:rFonts w:ascii="Cambria Math" w:hAnsi="Cambria Math" w:cs="Arial"/>
                      <w:i/>
                      <w:sz w:val="16"/>
                      <w:szCs w:val="16"/>
                    </w:rPr>
                  </m:ctrlPr>
                </m:radPr>
                <m:deg/>
                <m:e>
                  <m:r>
                    <w:rPr>
                      <w:rFonts w:ascii="Cambria Math" w:hAnsi="Cambria Math" w:cs="Arial"/>
                      <w:sz w:val="16"/>
                      <w:szCs w:val="16"/>
                    </w:rPr>
                    <m:t>n</m:t>
                  </m:r>
                </m:e>
              </m:rad>
              <m:r>
                <w:rPr>
                  <w:rFonts w:ascii="Cambria Math" w:hAnsi="Cambria Math" w:cs="Arial"/>
                  <w:sz w:val="16"/>
                  <w:szCs w:val="16"/>
                </w:rPr>
                <m:t>*s</m:t>
              </m:r>
            </m:oMath>
          </w:p>
          <w:p w14:paraId="08C3D0AA" w14:textId="1192D726" w:rsidR="00965B7F" w:rsidRPr="005C261D" w:rsidRDefault="005C261D" w:rsidP="005C261D">
            <w:pPr>
              <w:rPr>
                <w:rFonts w:eastAsiaTheme="minorEastAsia" w:cs="Arial"/>
                <w:sz w:val="16"/>
                <w:szCs w:val="16"/>
              </w:rPr>
            </w:pPr>
            <w:r>
              <w:rPr>
                <w:rFonts w:eastAsiaTheme="minorEastAsia" w:cs="Arial"/>
                <w:sz w:val="16"/>
                <w:szCs w:val="16"/>
              </w:rPr>
              <w:t>n = 4,12,52,250 (Quartal, Monate, Wochen, Börsentage)</w:t>
            </w:r>
          </w:p>
        </w:tc>
      </w:tr>
      <w:tr w:rsidR="00EA3ECB" w14:paraId="29166331" w14:textId="77777777" w:rsidTr="00EA3ECB">
        <w:trPr>
          <w:trHeight w:val="240"/>
        </w:trPr>
        <w:tc>
          <w:tcPr>
            <w:tcW w:w="5000" w:type="pct"/>
            <w:gridSpan w:val="2"/>
            <w:shd w:val="clear" w:color="auto" w:fill="C5E0B3" w:themeFill="accent6" w:themeFillTint="66"/>
          </w:tcPr>
          <w:p w14:paraId="02B306BE" w14:textId="49979BA9" w:rsidR="00EA3ECB" w:rsidRDefault="00EA3ECB" w:rsidP="00EC51DC">
            <w:pPr>
              <w:rPr>
                <w:rFonts w:cs="Arial"/>
                <w:b/>
                <w:sz w:val="16"/>
                <w:szCs w:val="16"/>
              </w:rPr>
            </w:pPr>
            <w:r>
              <w:rPr>
                <w:b/>
                <w:sz w:val="16"/>
                <w:szCs w:val="16"/>
              </w:rPr>
              <w:t>Indexzahlen</w:t>
            </w:r>
          </w:p>
        </w:tc>
      </w:tr>
      <w:tr w:rsidR="00EA3ECB" w14:paraId="14EA4262" w14:textId="77777777" w:rsidTr="00E07DF9">
        <w:trPr>
          <w:trHeight w:val="326"/>
        </w:trPr>
        <w:tc>
          <w:tcPr>
            <w:tcW w:w="2374" w:type="pct"/>
            <w:shd w:val="clear" w:color="auto" w:fill="FFFFFF" w:themeFill="background1"/>
          </w:tcPr>
          <w:p w14:paraId="3A7963E4" w14:textId="13D0CE19" w:rsidR="00EA3ECB" w:rsidRDefault="00CE1F15" w:rsidP="00224B63">
            <w:pPr>
              <w:rPr>
                <w:rFonts w:cs="Arial"/>
                <w:b/>
                <w:sz w:val="16"/>
                <w:szCs w:val="16"/>
              </w:rPr>
            </w:pPr>
            <w:r>
              <w:rPr>
                <w:rFonts w:cs="Arial"/>
                <w:b/>
                <w:sz w:val="16"/>
                <w:szCs w:val="16"/>
              </w:rPr>
              <w:t>Relative (prozentuale) Veränderung</w:t>
            </w:r>
          </w:p>
          <w:p w14:paraId="4AA0BF1E" w14:textId="77777777" w:rsidR="00E07DF9" w:rsidRDefault="00CE1F15" w:rsidP="00224B63">
            <w:pPr>
              <w:rPr>
                <w:rFonts w:cs="Arial"/>
                <w:sz w:val="16"/>
                <w:szCs w:val="16"/>
              </w:rPr>
            </w:pPr>
            <w:r>
              <w:rPr>
                <w:rFonts w:cs="Arial"/>
                <w:sz w:val="16"/>
                <w:szCs w:val="16"/>
              </w:rPr>
              <w:t>L2 = L1 (Dat</w:t>
            </w:r>
            <w:r w:rsidR="00E07DF9">
              <w:rPr>
                <w:rFonts w:cs="Arial"/>
                <w:sz w:val="16"/>
                <w:szCs w:val="16"/>
              </w:rPr>
              <w:t xml:space="preserve">en) kopieren und Formel löschen </w:t>
            </w:r>
          </w:p>
          <w:p w14:paraId="61F93D25" w14:textId="5DDEE269" w:rsidR="00CE1F15" w:rsidRDefault="00CE1F15" w:rsidP="00224B63">
            <w:pPr>
              <w:rPr>
                <w:rFonts w:cs="Arial"/>
                <w:sz w:val="16"/>
                <w:szCs w:val="16"/>
              </w:rPr>
            </w:pPr>
            <w:r>
              <w:rPr>
                <w:rFonts w:cs="Arial"/>
                <w:sz w:val="16"/>
                <w:szCs w:val="16"/>
              </w:rPr>
              <w:t>Ersten Eintrag in L1 und letzten Eintrag in L2 löschen</w:t>
            </w:r>
          </w:p>
          <w:p w14:paraId="32BB99E0" w14:textId="77777777" w:rsidR="00CE1F15" w:rsidRDefault="00CE1F15" w:rsidP="00224B63">
            <w:pPr>
              <w:rPr>
                <w:rFonts w:cs="Arial"/>
                <w:sz w:val="16"/>
                <w:szCs w:val="16"/>
              </w:rPr>
            </w:pPr>
            <w:r>
              <w:rPr>
                <w:rFonts w:cs="Arial"/>
                <w:sz w:val="16"/>
                <w:szCs w:val="16"/>
              </w:rPr>
              <w:t>L3 = L1/L2 relative prozentuale Veränderung zum Vorjahr</w:t>
            </w:r>
          </w:p>
          <w:p w14:paraId="6759EA05" w14:textId="324166A2" w:rsidR="002A38EC" w:rsidRPr="00E07DF9" w:rsidRDefault="002A38EC" w:rsidP="00224B63">
            <w:pPr>
              <w:rPr>
                <w:rFonts w:cs="Arial"/>
                <w:sz w:val="16"/>
                <w:szCs w:val="16"/>
              </w:rPr>
            </w:pPr>
          </w:p>
        </w:tc>
        <w:tc>
          <w:tcPr>
            <w:tcW w:w="2626" w:type="pct"/>
            <w:shd w:val="clear" w:color="auto" w:fill="FFFFFF" w:themeFill="background1"/>
          </w:tcPr>
          <w:p w14:paraId="3BFDB662" w14:textId="77777777" w:rsidR="00EA3ECB" w:rsidRDefault="00CE1F15" w:rsidP="00EC51DC">
            <w:pPr>
              <w:rPr>
                <w:rFonts w:cs="Arial"/>
                <w:b/>
                <w:sz w:val="16"/>
                <w:szCs w:val="16"/>
              </w:rPr>
            </w:pPr>
            <w:proofErr w:type="spellStart"/>
            <w:r>
              <w:rPr>
                <w:rFonts w:cs="Arial"/>
                <w:b/>
                <w:sz w:val="16"/>
                <w:szCs w:val="16"/>
              </w:rPr>
              <w:t>Zusammengesetzer</w:t>
            </w:r>
            <w:proofErr w:type="spellEnd"/>
            <w:r>
              <w:rPr>
                <w:rFonts w:cs="Arial"/>
                <w:b/>
                <w:sz w:val="16"/>
                <w:szCs w:val="16"/>
              </w:rPr>
              <w:t xml:space="preserve"> Index</w:t>
            </w:r>
            <w:r w:rsidR="00DB585C">
              <w:rPr>
                <w:rFonts w:cs="Arial"/>
                <w:b/>
                <w:sz w:val="16"/>
                <w:szCs w:val="16"/>
              </w:rPr>
              <w:t xml:space="preserve"> (Preisindex von </w:t>
            </w:r>
            <w:proofErr w:type="spellStart"/>
            <w:r w:rsidR="00DB585C">
              <w:rPr>
                <w:rFonts w:cs="Arial"/>
                <w:b/>
                <w:sz w:val="16"/>
                <w:szCs w:val="16"/>
              </w:rPr>
              <w:t>Laspeyres</w:t>
            </w:r>
            <w:proofErr w:type="spellEnd"/>
            <w:r w:rsidR="00DB585C">
              <w:rPr>
                <w:rFonts w:cs="Arial"/>
                <w:b/>
                <w:sz w:val="16"/>
                <w:szCs w:val="16"/>
              </w:rPr>
              <w:t>)</w:t>
            </w:r>
          </w:p>
          <w:p w14:paraId="0158D318" w14:textId="0628882C" w:rsidR="00DB585C" w:rsidRDefault="00DB585C" w:rsidP="00EC51DC">
            <w:pPr>
              <w:rPr>
                <w:rFonts w:eastAsiaTheme="minorEastAsia" w:cs="Arial"/>
              </w:rPr>
            </w:pP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aktueller Preis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color w:val="FF0000"/>
                            </w:rPr>
                            <m:t>Basismenge</m:t>
                          </m:r>
                        </m:e>
                        <m:sub>
                          <m:r>
                            <w:rPr>
                              <w:rFonts w:ascii="Cambria Math" w:eastAsiaTheme="minorEastAsia" w:hAnsi="Cambria Math"/>
                            </w:rPr>
                            <m:t>i</m:t>
                          </m:r>
                        </m:sub>
                      </m:sSub>
                      <m:r>
                        <w:rPr>
                          <w:rFonts w:ascii="Cambria Math" w:eastAsiaTheme="minorEastAsia" w:hAnsi="Cambria Math"/>
                        </w:rPr>
                        <m:t>)</m:t>
                      </m:r>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color w:val="FF0000"/>
                            </w:rPr>
                            <m:t>Basispreis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olor w:val="FF0000"/>
                            </w:rPr>
                            <m:t>Basismenge</m:t>
                          </m:r>
                        </m:e>
                        <m:sub>
                          <m:r>
                            <w:rPr>
                              <w:rFonts w:ascii="Cambria Math" w:eastAsiaTheme="minorEastAsia" w:hAnsi="Cambria Math"/>
                            </w:rPr>
                            <m:t>i</m:t>
                          </m:r>
                        </m:sub>
                      </m:sSub>
                      <m:r>
                        <w:rPr>
                          <w:rFonts w:ascii="Cambria Math" w:eastAsiaTheme="minorEastAsia" w:hAnsi="Cambria Math"/>
                        </w:rPr>
                        <m:t>)</m:t>
                      </m:r>
                    </m:e>
                  </m:nary>
                </m:den>
              </m:f>
            </m:oMath>
            <w:r w:rsidR="001C0672">
              <w:rPr>
                <w:rFonts w:eastAsiaTheme="minorEastAsia" w:cs="Arial"/>
              </w:rPr>
              <w:t xml:space="preserve"> </w:t>
            </w:r>
            <m:oMath>
              <m:r>
                <w:rPr>
                  <w:rFonts w:ascii="Cambria Math" w:eastAsiaTheme="minorEastAsia" w:hAnsi="Cambria Math" w:cs="Arial"/>
                </w:rPr>
                <m:t xml:space="preserve">oder </m:t>
              </m:r>
              <m:f>
                <m:fPr>
                  <m:ctrlPr>
                    <w:rPr>
                      <w:rFonts w:ascii="Cambria Math" w:eastAsiaTheme="minorEastAsia" w:hAnsi="Cambria Math" w:cs="Arial"/>
                      <w:i/>
                    </w:rPr>
                  </m:ctrlPr>
                </m:fPr>
                <m:num>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r>
                        <w:rPr>
                          <w:rFonts w:ascii="Cambria Math" w:eastAsiaTheme="minorEastAsia" w:hAnsi="Cambria Math" w:cs="Arial"/>
                        </w:rPr>
                        <m:t>Preisindex(i)*(Preis*Menge)(i)</m:t>
                      </m:r>
                    </m:e>
                  </m:nary>
                </m:num>
                <m:den>
                  <m:r>
                    <w:rPr>
                      <w:rFonts w:ascii="Cambria Math" w:eastAsiaTheme="minorEastAsia" w:hAnsi="Cambria Math" w:cs="Arial"/>
                    </w:rPr>
                    <m:t>(Wert*Preis)</m:t>
                  </m:r>
                  <m:r>
                    <w:rPr>
                      <w:rFonts w:ascii="Cambria Math" w:eastAsiaTheme="minorEastAsia" w:hAnsi="Cambria Math" w:cs="Arial"/>
                    </w:rPr>
                    <m:t xml:space="preserve"> Total</m:t>
                  </m:r>
                </m:den>
              </m:f>
            </m:oMath>
          </w:p>
          <w:p w14:paraId="7F73B4C1" w14:textId="4BB8D47B" w:rsidR="001C0672" w:rsidRPr="00DB585C" w:rsidRDefault="002A38EC" w:rsidP="00E07DF9">
            <w:pPr>
              <w:rPr>
                <w:rFonts w:cs="Arial"/>
                <w:sz w:val="16"/>
                <w:szCs w:val="16"/>
              </w:rPr>
            </w:pPr>
            <w:r>
              <w:rPr>
                <w:rFonts w:eastAsiaTheme="minorEastAsia" w:cs="Arial"/>
                <w:sz w:val="16"/>
                <w:szCs w:val="16"/>
              </w:rPr>
              <w:t>Indexreihen lassen sich nur vergleichen, wenn beide den gleichen Basiszeitpunk haben.</w:t>
            </w:r>
            <w:r w:rsidR="00E07DF9" w:rsidRPr="00DB585C">
              <w:rPr>
                <w:rFonts w:cs="Arial"/>
                <w:sz w:val="16"/>
                <w:szCs w:val="16"/>
              </w:rPr>
              <w:t xml:space="preserve"> </w:t>
            </w:r>
          </w:p>
        </w:tc>
      </w:tr>
      <w:tr w:rsidR="00EA3ECB" w14:paraId="6803E8BF" w14:textId="77777777" w:rsidTr="00C86223">
        <w:trPr>
          <w:trHeight w:val="240"/>
        </w:trPr>
        <w:tc>
          <w:tcPr>
            <w:tcW w:w="2374" w:type="pct"/>
            <w:shd w:val="clear" w:color="auto" w:fill="FFFFFF" w:themeFill="background1"/>
          </w:tcPr>
          <w:p w14:paraId="462D3694" w14:textId="6FDA4ABE" w:rsidR="00EA3ECB" w:rsidRDefault="006C4B81" w:rsidP="00224B63">
            <w:pPr>
              <w:rPr>
                <w:rFonts w:eastAsiaTheme="minorEastAsia"/>
                <w:sz w:val="16"/>
                <w:szCs w:val="16"/>
              </w:rPr>
            </w:pPr>
            <w:r w:rsidRPr="00E07DF9">
              <w:rPr>
                <w:rFonts w:eastAsiaTheme="minorEastAsia"/>
                <w:sz w:val="16"/>
                <w:szCs w:val="16"/>
              </w:rPr>
              <w:t>. I= (</w:t>
            </w:r>
            <m:oMath>
              <m:f>
                <m:fPr>
                  <m:ctrlPr>
                    <w:rPr>
                      <w:rFonts w:ascii="Cambria Math" w:eastAsiaTheme="minorEastAsia" w:hAnsi="Cambria Math"/>
                      <w:i/>
                      <w:sz w:val="16"/>
                      <w:szCs w:val="16"/>
                    </w:rPr>
                  </m:ctrlPr>
                </m:fPr>
                <m:num>
                  <m:r>
                    <w:rPr>
                      <w:rFonts w:ascii="Cambria Math" w:eastAsiaTheme="minorEastAsia" w:hAnsi="Cambria Math"/>
                      <w:sz w:val="16"/>
                      <w:szCs w:val="16"/>
                    </w:rPr>
                    <m:t>100*aktueller Basiswert</m:t>
                  </m:r>
                </m:num>
                <m:den>
                  <m:r>
                    <w:rPr>
                      <w:rFonts w:ascii="Cambria Math" w:eastAsiaTheme="minorEastAsia" w:hAnsi="Cambria Math"/>
                      <w:sz w:val="16"/>
                      <w:szCs w:val="16"/>
                    </w:rPr>
                    <m:t>neuer Basiswert</m:t>
                  </m:r>
                </m:den>
              </m:f>
              <m:r>
                <w:rPr>
                  <w:rFonts w:ascii="Cambria Math" w:eastAsiaTheme="minorEastAsia" w:hAnsi="Cambria Math"/>
                  <w:sz w:val="16"/>
                  <w:szCs w:val="16"/>
                </w:rPr>
                <m:t>)</m:t>
              </m:r>
            </m:oMath>
          </w:p>
          <w:p w14:paraId="4F93B02B" w14:textId="77777777" w:rsidR="00BD5619" w:rsidRDefault="00BD5619" w:rsidP="00224B63">
            <w:pPr>
              <w:rPr>
                <w:rFonts w:eastAsiaTheme="minorEastAsia"/>
                <w:sz w:val="16"/>
                <w:szCs w:val="16"/>
              </w:rPr>
            </w:pPr>
            <w:r>
              <w:rPr>
                <w:rFonts w:eastAsiaTheme="minorEastAsia"/>
                <w:sz w:val="16"/>
                <w:szCs w:val="16"/>
              </w:rPr>
              <w:t>103,4 / 1.042 = 99.2</w:t>
            </w:r>
          </w:p>
          <w:p w14:paraId="477FD2D9" w14:textId="1DE3C718" w:rsidR="00BD5619" w:rsidRDefault="00BD5619" w:rsidP="00BD5619">
            <w:pPr>
              <w:rPr>
                <w:rFonts w:cs="Arial"/>
                <w:b/>
                <w:sz w:val="16"/>
                <w:szCs w:val="16"/>
              </w:rPr>
            </w:pPr>
            <w:r>
              <w:rPr>
                <w:rFonts w:eastAsiaTheme="minorEastAsia"/>
                <w:sz w:val="16"/>
                <w:szCs w:val="16"/>
              </w:rPr>
              <w:t>100,7 * 1.042 = 104.9</w:t>
            </w:r>
          </w:p>
        </w:tc>
        <w:tc>
          <w:tcPr>
            <w:tcW w:w="2626" w:type="pct"/>
            <w:shd w:val="clear" w:color="auto" w:fill="FFFFFF" w:themeFill="background1"/>
          </w:tcPr>
          <w:tbl>
            <w:tblPr>
              <w:tblStyle w:val="Tabellenraster"/>
              <w:tblW w:w="0" w:type="auto"/>
              <w:tblLook w:val="04A0" w:firstRow="1" w:lastRow="0" w:firstColumn="1" w:lastColumn="0" w:noHBand="0" w:noVBand="1"/>
            </w:tblPr>
            <w:tblGrid>
              <w:gridCol w:w="1955"/>
              <w:gridCol w:w="1956"/>
              <w:gridCol w:w="1956"/>
            </w:tblGrid>
            <w:tr w:rsidR="006C4B81" w14:paraId="71B3A569" w14:textId="77777777" w:rsidTr="006C4B81">
              <w:tc>
                <w:tcPr>
                  <w:tcW w:w="1955" w:type="dxa"/>
                </w:tcPr>
                <w:p w14:paraId="02701CE0" w14:textId="1A80DC96" w:rsidR="006C4B81" w:rsidRDefault="006C4B81" w:rsidP="00EC51DC">
                  <w:pPr>
                    <w:framePr w:hSpace="141" w:wrap="around" w:vAnchor="page" w:hAnchor="margin" w:xAlign="center" w:y="841"/>
                    <w:rPr>
                      <w:rFonts w:cs="Arial"/>
                      <w:b/>
                      <w:sz w:val="16"/>
                      <w:szCs w:val="16"/>
                    </w:rPr>
                  </w:pPr>
                  <w:r>
                    <w:rPr>
                      <w:rFonts w:cs="Arial"/>
                      <w:b/>
                      <w:sz w:val="16"/>
                      <w:szCs w:val="16"/>
                    </w:rPr>
                    <w:t>Monat</w:t>
                  </w:r>
                </w:p>
              </w:tc>
              <w:tc>
                <w:tcPr>
                  <w:tcW w:w="1956" w:type="dxa"/>
                </w:tcPr>
                <w:p w14:paraId="22106DDB" w14:textId="08E898E8" w:rsidR="006C4B81" w:rsidRDefault="006C4B81" w:rsidP="00EC51DC">
                  <w:pPr>
                    <w:framePr w:hSpace="141" w:wrap="around" w:vAnchor="page" w:hAnchor="margin" w:xAlign="center" w:y="841"/>
                    <w:rPr>
                      <w:rFonts w:cs="Arial"/>
                      <w:b/>
                      <w:sz w:val="16"/>
                      <w:szCs w:val="16"/>
                    </w:rPr>
                  </w:pPr>
                  <w:r>
                    <w:rPr>
                      <w:rFonts w:cs="Arial"/>
                      <w:b/>
                      <w:sz w:val="16"/>
                      <w:szCs w:val="16"/>
                    </w:rPr>
                    <w:t>LIK 2005</w:t>
                  </w:r>
                </w:p>
              </w:tc>
              <w:tc>
                <w:tcPr>
                  <w:tcW w:w="1956" w:type="dxa"/>
                </w:tcPr>
                <w:p w14:paraId="6B53320A" w14:textId="5E3EAE08" w:rsidR="006C4B81" w:rsidRDefault="006C4B81" w:rsidP="00EC51DC">
                  <w:pPr>
                    <w:framePr w:hSpace="141" w:wrap="around" w:vAnchor="page" w:hAnchor="margin" w:xAlign="center" w:y="841"/>
                    <w:rPr>
                      <w:rFonts w:cs="Arial"/>
                      <w:b/>
                      <w:sz w:val="16"/>
                      <w:szCs w:val="16"/>
                    </w:rPr>
                  </w:pPr>
                  <w:r>
                    <w:rPr>
                      <w:rFonts w:cs="Arial"/>
                      <w:b/>
                      <w:sz w:val="16"/>
                      <w:szCs w:val="16"/>
                    </w:rPr>
                    <w:t>LIK 2010</w:t>
                  </w:r>
                </w:p>
              </w:tc>
            </w:tr>
            <w:tr w:rsidR="006C4B81" w14:paraId="5A4BD787" w14:textId="77777777" w:rsidTr="006C4B81">
              <w:tc>
                <w:tcPr>
                  <w:tcW w:w="1955" w:type="dxa"/>
                </w:tcPr>
                <w:p w14:paraId="13DDB00C" w14:textId="25A75A20" w:rsidR="006C4B81" w:rsidRPr="006C4B81" w:rsidRDefault="006C4B81" w:rsidP="00EC51DC">
                  <w:pPr>
                    <w:framePr w:hSpace="141" w:wrap="around" w:vAnchor="page" w:hAnchor="margin" w:xAlign="center" w:y="841"/>
                    <w:rPr>
                      <w:rFonts w:cs="Arial"/>
                      <w:sz w:val="16"/>
                      <w:szCs w:val="16"/>
                    </w:rPr>
                  </w:pPr>
                  <w:r>
                    <w:rPr>
                      <w:rFonts w:cs="Arial"/>
                      <w:sz w:val="16"/>
                      <w:szCs w:val="16"/>
                    </w:rPr>
                    <w:t>August 10</w:t>
                  </w:r>
                </w:p>
              </w:tc>
              <w:tc>
                <w:tcPr>
                  <w:tcW w:w="1956" w:type="dxa"/>
                </w:tcPr>
                <w:p w14:paraId="3AB77C6C" w14:textId="3B058098" w:rsidR="006C4B81" w:rsidRPr="006C4B81" w:rsidRDefault="006C4B81" w:rsidP="00EC51DC">
                  <w:pPr>
                    <w:framePr w:hSpace="141" w:wrap="around" w:vAnchor="page" w:hAnchor="margin" w:xAlign="center" w:y="841"/>
                    <w:rPr>
                      <w:rFonts w:cs="Arial"/>
                      <w:sz w:val="16"/>
                      <w:szCs w:val="16"/>
                    </w:rPr>
                  </w:pPr>
                  <w:r>
                    <w:rPr>
                      <w:rFonts w:cs="Arial"/>
                      <w:sz w:val="16"/>
                      <w:szCs w:val="16"/>
                    </w:rPr>
                    <w:t>103.4</w:t>
                  </w:r>
                </w:p>
              </w:tc>
              <w:tc>
                <w:tcPr>
                  <w:tcW w:w="1956" w:type="dxa"/>
                </w:tcPr>
                <w:p w14:paraId="2C2D20B0" w14:textId="5D2320C2" w:rsidR="006C4B81" w:rsidRPr="006C4B81" w:rsidRDefault="006C4B81" w:rsidP="00EC51DC">
                  <w:pPr>
                    <w:framePr w:hSpace="141" w:wrap="around" w:vAnchor="page" w:hAnchor="margin" w:xAlign="center" w:y="841"/>
                    <w:rPr>
                      <w:rFonts w:cs="Arial"/>
                      <w:sz w:val="16"/>
                      <w:szCs w:val="16"/>
                    </w:rPr>
                  </w:pPr>
                  <w:r>
                    <w:rPr>
                      <w:rFonts w:cs="Arial"/>
                      <w:sz w:val="16"/>
                      <w:szCs w:val="16"/>
                    </w:rPr>
                    <w:t>99.2</w:t>
                  </w:r>
                </w:p>
              </w:tc>
            </w:tr>
            <w:tr w:rsidR="006C4B81" w14:paraId="5A66EE17" w14:textId="77777777" w:rsidTr="006C4B81">
              <w:tc>
                <w:tcPr>
                  <w:tcW w:w="1955" w:type="dxa"/>
                </w:tcPr>
                <w:p w14:paraId="2A983CD9" w14:textId="203942B6" w:rsidR="006C4B81" w:rsidRPr="006C4B81" w:rsidRDefault="006C4B81" w:rsidP="00EC51DC">
                  <w:pPr>
                    <w:framePr w:hSpace="141" w:wrap="around" w:vAnchor="page" w:hAnchor="margin" w:xAlign="center" w:y="841"/>
                    <w:rPr>
                      <w:rFonts w:cs="Arial"/>
                      <w:sz w:val="16"/>
                      <w:szCs w:val="16"/>
                    </w:rPr>
                  </w:pPr>
                  <w:r>
                    <w:rPr>
                      <w:rFonts w:cs="Arial"/>
                      <w:sz w:val="16"/>
                      <w:szCs w:val="16"/>
                    </w:rPr>
                    <w:t>Dezember 10</w:t>
                  </w:r>
                </w:p>
              </w:tc>
              <w:tc>
                <w:tcPr>
                  <w:tcW w:w="1956" w:type="dxa"/>
                </w:tcPr>
                <w:p w14:paraId="2D630C67" w14:textId="27AC8EA4" w:rsidR="006C4B81" w:rsidRPr="006C4B81" w:rsidRDefault="006C4B81" w:rsidP="00EC51DC">
                  <w:pPr>
                    <w:framePr w:hSpace="141" w:wrap="around" w:vAnchor="page" w:hAnchor="margin" w:xAlign="center" w:y="841"/>
                    <w:rPr>
                      <w:rFonts w:cs="Arial"/>
                      <w:sz w:val="16"/>
                      <w:szCs w:val="16"/>
                    </w:rPr>
                  </w:pPr>
                  <w:r>
                    <w:rPr>
                      <w:rFonts w:cs="Arial"/>
                      <w:sz w:val="16"/>
                      <w:szCs w:val="16"/>
                    </w:rPr>
                    <w:t>104.2</w:t>
                  </w:r>
                </w:p>
              </w:tc>
              <w:tc>
                <w:tcPr>
                  <w:tcW w:w="1956" w:type="dxa"/>
                </w:tcPr>
                <w:p w14:paraId="4BDF8E67" w14:textId="21E8ED17" w:rsidR="006C4B81" w:rsidRPr="006C4B81" w:rsidRDefault="006C4B81" w:rsidP="00EC51DC">
                  <w:pPr>
                    <w:framePr w:hSpace="141" w:wrap="around" w:vAnchor="page" w:hAnchor="margin" w:xAlign="center" w:y="841"/>
                    <w:rPr>
                      <w:rFonts w:cs="Arial"/>
                      <w:sz w:val="16"/>
                      <w:szCs w:val="16"/>
                    </w:rPr>
                  </w:pPr>
                  <w:r>
                    <w:rPr>
                      <w:rFonts w:cs="Arial"/>
                      <w:sz w:val="16"/>
                      <w:szCs w:val="16"/>
                    </w:rPr>
                    <w:t>100</w:t>
                  </w:r>
                </w:p>
              </w:tc>
            </w:tr>
            <w:tr w:rsidR="006C4B81" w14:paraId="2BCAB4A5" w14:textId="77777777" w:rsidTr="006C4B81">
              <w:tc>
                <w:tcPr>
                  <w:tcW w:w="1955" w:type="dxa"/>
                </w:tcPr>
                <w:p w14:paraId="39C8DF0B" w14:textId="4FC105BA" w:rsidR="006C4B81" w:rsidRPr="006C4B81" w:rsidRDefault="006C4B81" w:rsidP="00EC51DC">
                  <w:pPr>
                    <w:framePr w:hSpace="141" w:wrap="around" w:vAnchor="page" w:hAnchor="margin" w:xAlign="center" w:y="841"/>
                    <w:rPr>
                      <w:rFonts w:cs="Arial"/>
                      <w:sz w:val="16"/>
                      <w:szCs w:val="16"/>
                    </w:rPr>
                  </w:pPr>
                  <w:r>
                    <w:rPr>
                      <w:rFonts w:cs="Arial"/>
                      <w:sz w:val="16"/>
                      <w:szCs w:val="16"/>
                    </w:rPr>
                    <w:t>März 11</w:t>
                  </w:r>
                </w:p>
              </w:tc>
              <w:tc>
                <w:tcPr>
                  <w:tcW w:w="1956" w:type="dxa"/>
                </w:tcPr>
                <w:p w14:paraId="6A21780B" w14:textId="7FDC5814" w:rsidR="006C4B81" w:rsidRPr="006C4B81" w:rsidRDefault="006C4B81" w:rsidP="00EC51DC">
                  <w:pPr>
                    <w:framePr w:hSpace="141" w:wrap="around" w:vAnchor="page" w:hAnchor="margin" w:xAlign="center" w:y="841"/>
                    <w:rPr>
                      <w:rFonts w:cs="Arial"/>
                      <w:sz w:val="16"/>
                      <w:szCs w:val="16"/>
                    </w:rPr>
                  </w:pPr>
                  <w:r>
                    <w:rPr>
                      <w:rFonts w:cs="Arial"/>
                      <w:sz w:val="16"/>
                      <w:szCs w:val="16"/>
                    </w:rPr>
                    <w:t>104.9</w:t>
                  </w:r>
                </w:p>
              </w:tc>
              <w:tc>
                <w:tcPr>
                  <w:tcW w:w="1956" w:type="dxa"/>
                </w:tcPr>
                <w:p w14:paraId="2107300A" w14:textId="432BF778" w:rsidR="006C4B81" w:rsidRPr="006C4B81" w:rsidRDefault="006C4B81" w:rsidP="00EC51DC">
                  <w:pPr>
                    <w:framePr w:hSpace="141" w:wrap="around" w:vAnchor="page" w:hAnchor="margin" w:xAlign="center" w:y="841"/>
                    <w:rPr>
                      <w:rFonts w:cs="Arial"/>
                      <w:sz w:val="16"/>
                      <w:szCs w:val="16"/>
                    </w:rPr>
                  </w:pPr>
                  <w:r>
                    <w:rPr>
                      <w:rFonts w:cs="Arial"/>
                      <w:sz w:val="16"/>
                      <w:szCs w:val="16"/>
                    </w:rPr>
                    <w:t>100.7</w:t>
                  </w:r>
                </w:p>
              </w:tc>
            </w:tr>
          </w:tbl>
          <w:p w14:paraId="0DC8B63D" w14:textId="77777777" w:rsidR="00EA3ECB" w:rsidRDefault="00EA3ECB" w:rsidP="00EC51DC">
            <w:pPr>
              <w:rPr>
                <w:rFonts w:cs="Arial"/>
                <w:b/>
                <w:sz w:val="16"/>
                <w:szCs w:val="16"/>
              </w:rPr>
            </w:pPr>
          </w:p>
        </w:tc>
      </w:tr>
      <w:tr w:rsidR="005C261D" w14:paraId="0F6989D4" w14:textId="77777777" w:rsidTr="005C261D">
        <w:trPr>
          <w:trHeight w:val="240"/>
        </w:trPr>
        <w:tc>
          <w:tcPr>
            <w:tcW w:w="5000" w:type="pct"/>
            <w:gridSpan w:val="2"/>
            <w:shd w:val="clear" w:color="auto" w:fill="C5E0B3" w:themeFill="accent6" w:themeFillTint="66"/>
          </w:tcPr>
          <w:p w14:paraId="13BB3193" w14:textId="3B92DD4A" w:rsidR="005C261D" w:rsidRDefault="005C261D" w:rsidP="005C261D">
            <w:pPr>
              <w:rPr>
                <w:rFonts w:cs="Arial"/>
                <w:b/>
                <w:sz w:val="16"/>
                <w:szCs w:val="16"/>
              </w:rPr>
            </w:pPr>
            <w:r>
              <w:rPr>
                <w:b/>
                <w:sz w:val="16"/>
                <w:szCs w:val="16"/>
              </w:rPr>
              <w:t>Korrelation (Vermutete oder gestützte Zusammenhänge zwischen zwei Merkmalen)</w:t>
            </w:r>
          </w:p>
        </w:tc>
      </w:tr>
      <w:tr w:rsidR="005C261D" w14:paraId="7828C7F2" w14:textId="77777777" w:rsidTr="00C86223">
        <w:trPr>
          <w:trHeight w:val="240"/>
        </w:trPr>
        <w:tc>
          <w:tcPr>
            <w:tcW w:w="2374" w:type="pct"/>
            <w:shd w:val="clear" w:color="auto" w:fill="FFFFFF" w:themeFill="background1"/>
          </w:tcPr>
          <w:p w14:paraId="291DD238" w14:textId="78167E10" w:rsidR="00912B33" w:rsidRDefault="00FA0F9D" w:rsidP="00224B63">
            <w:pPr>
              <w:rPr>
                <w:rFonts w:cs="Arial"/>
                <w:sz w:val="16"/>
                <w:szCs w:val="16"/>
              </w:rPr>
            </w:pPr>
            <w:r>
              <w:rPr>
                <w:rFonts w:cs="Arial"/>
                <w:b/>
                <w:sz w:val="16"/>
                <w:szCs w:val="16"/>
              </w:rPr>
              <w:t>Kovarianz</w:t>
            </w:r>
            <w:r w:rsidR="00912B33">
              <w:rPr>
                <w:rFonts w:cs="Arial"/>
                <w:b/>
                <w:sz w:val="16"/>
                <w:szCs w:val="16"/>
              </w:rPr>
              <w:t xml:space="preserve"> (Daten zentrieren)</w:t>
            </w:r>
            <w:r w:rsidR="002B0325">
              <w:rPr>
                <w:rFonts w:cs="Arial"/>
                <w:b/>
                <w:sz w:val="16"/>
                <w:szCs w:val="16"/>
              </w:rPr>
              <w:t xml:space="preserve"> </w:t>
            </w: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 ̅</m:t>
                          </m:r>
                        </m:e>
                      </m:d>
                    </m:e>
                  </m:nary>
                </m:num>
                <m:den>
                  <m:r>
                    <w:rPr>
                      <w:rFonts w:ascii="Cambria Math" w:hAnsi="Cambria Math"/>
                    </w:rPr>
                    <m:t>n-1</m:t>
                  </m:r>
                </m:den>
              </m:f>
            </m:oMath>
            <w:r w:rsidR="002B0325" w:rsidRPr="00694B10">
              <w:br/>
            </w:r>
            <w:r w:rsidR="002B0325">
              <w:rPr>
                <w:rFonts w:cs="Arial"/>
                <w:sz w:val="16"/>
                <w:szCs w:val="16"/>
              </w:rPr>
              <w:t xml:space="preserve">Je grösser X, desto grösser Y (Je kleiner X, desto kleiner Y) </w:t>
            </w:r>
            <w:r w:rsidR="002B0325" w:rsidRPr="002B0325">
              <w:rPr>
                <w:rFonts w:cs="Arial"/>
                <w:sz w:val="16"/>
                <w:szCs w:val="16"/>
              </w:rPr>
              <w:sym w:font="Wingdings" w:char="F0E0"/>
            </w:r>
            <w:r w:rsidR="002B0325">
              <w:rPr>
                <w:rFonts w:cs="Arial"/>
                <w:sz w:val="16"/>
                <w:szCs w:val="16"/>
              </w:rPr>
              <w:t xml:space="preserve"> Positiv</w:t>
            </w:r>
          </w:p>
          <w:p w14:paraId="4F14FD8E" w14:textId="77777777" w:rsidR="002B0325" w:rsidRDefault="002B0325" w:rsidP="00224B63">
            <w:pPr>
              <w:rPr>
                <w:rFonts w:cs="Arial"/>
                <w:sz w:val="16"/>
                <w:szCs w:val="16"/>
              </w:rPr>
            </w:pPr>
            <w:r>
              <w:rPr>
                <w:rFonts w:cs="Arial"/>
                <w:sz w:val="16"/>
                <w:szCs w:val="16"/>
              </w:rPr>
              <w:t xml:space="preserve">Je grösser X, desto kleiner Y (Je kleiner X, desto grösser Y) </w:t>
            </w:r>
            <w:r w:rsidRPr="002B0325">
              <w:rPr>
                <w:rFonts w:cs="Arial"/>
                <w:sz w:val="16"/>
                <w:szCs w:val="16"/>
              </w:rPr>
              <w:sym w:font="Wingdings" w:char="F0E0"/>
            </w:r>
            <w:r>
              <w:rPr>
                <w:rFonts w:cs="Arial"/>
                <w:sz w:val="16"/>
                <w:szCs w:val="16"/>
              </w:rPr>
              <w:t xml:space="preserve"> Negativ</w:t>
            </w:r>
          </w:p>
          <w:p w14:paraId="7597D043" w14:textId="4A1DC234" w:rsidR="00965B7F" w:rsidRPr="002B0325" w:rsidRDefault="00515B12" w:rsidP="00224B63">
            <w:pPr>
              <w:rPr>
                <w:rFonts w:cs="Arial"/>
                <w:sz w:val="16"/>
                <w:szCs w:val="16"/>
              </w:rPr>
            </w:pPr>
            <w:r>
              <w:rPr>
                <w:rFonts w:cs="Arial"/>
                <w:noProof/>
                <w:sz w:val="16"/>
                <w:szCs w:val="16"/>
                <w:lang w:val="de-DE" w:eastAsia="de-DE"/>
              </w:rPr>
              <w:drawing>
                <wp:inline distT="0" distB="0" distL="0" distR="0" wp14:anchorId="72B01356" wp14:editId="714702CE">
                  <wp:extent cx="2750439" cy="2105805"/>
                  <wp:effectExtent l="0" t="0" r="0" b="254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2758567" cy="2112028"/>
                          </a:xfrm>
                          <a:prstGeom prst="rect">
                            <a:avLst/>
                          </a:prstGeom>
                        </pic:spPr>
                      </pic:pic>
                    </a:graphicData>
                  </a:graphic>
                </wp:inline>
              </w:drawing>
            </w:r>
          </w:p>
        </w:tc>
        <w:tc>
          <w:tcPr>
            <w:tcW w:w="2626" w:type="pct"/>
            <w:shd w:val="clear" w:color="auto" w:fill="FFFFFF" w:themeFill="background1"/>
          </w:tcPr>
          <w:p w14:paraId="651CBF71" w14:textId="77777777" w:rsidR="005C261D" w:rsidRDefault="00912B33" w:rsidP="00EC51DC">
            <w:pPr>
              <w:rPr>
                <w:rFonts w:cs="Arial"/>
                <w:b/>
                <w:sz w:val="16"/>
                <w:szCs w:val="16"/>
              </w:rPr>
            </w:pPr>
            <w:r>
              <w:rPr>
                <w:rFonts w:cs="Arial"/>
                <w:b/>
                <w:sz w:val="16"/>
                <w:szCs w:val="16"/>
              </w:rPr>
              <w:t>Korrelationskoeffizient (Daten standardisieren)</w:t>
            </w:r>
          </w:p>
          <w:p w14:paraId="2C51ED34" w14:textId="6746E93E" w:rsidR="00965B7F" w:rsidRPr="00965B7F" w:rsidRDefault="00965B7F" w:rsidP="00EC51DC">
            <w:pPr>
              <w:rPr>
                <w:rFonts w:eastAsiaTheme="minorEastAsia"/>
                <w:sz w:val="16"/>
                <w:szCs w:val="16"/>
              </w:rPr>
            </w:p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m:t>
                  </m:r>
                </m:den>
              </m:f>
            </m:oMath>
            <w:r>
              <w:rPr>
                <w:rFonts w:eastAsiaTheme="minorEastAsia"/>
              </w:rPr>
              <w:t xml:space="preserve">  </w:t>
            </w:r>
            <w:r>
              <w:rPr>
                <w:rFonts w:eastAsiaTheme="minorEastAsia"/>
              </w:rPr>
              <w:t xml:space="preserve"> </w:t>
            </w:r>
            <w:r w:rsidRPr="00965B7F">
              <w:rPr>
                <w:rFonts w:eastAsiaTheme="minorEastAsia"/>
                <w:sz w:val="16"/>
                <w:szCs w:val="16"/>
              </w:rPr>
              <w:t xml:space="preserve">TR: </w:t>
            </w:r>
            <w:proofErr w:type="spellStart"/>
            <w:r w:rsidRPr="00965B7F">
              <w:rPr>
                <w:rFonts w:eastAsiaTheme="minorEastAsia"/>
                <w:sz w:val="16"/>
                <w:szCs w:val="16"/>
              </w:rPr>
              <w:t>LinReg</w:t>
            </w:r>
            <w:proofErr w:type="spellEnd"/>
            <w:r w:rsidRPr="00965B7F">
              <w:rPr>
                <w:rFonts w:eastAsiaTheme="minorEastAsia"/>
                <w:sz w:val="16"/>
                <w:szCs w:val="16"/>
              </w:rPr>
              <w:t>[</w:t>
            </w:r>
            <w:proofErr w:type="spellStart"/>
            <w:r w:rsidRPr="00965B7F">
              <w:rPr>
                <w:rFonts w:eastAsiaTheme="minorEastAsia"/>
                <w:sz w:val="16"/>
                <w:szCs w:val="16"/>
              </w:rPr>
              <w:t>ax+b</w:t>
            </w:r>
            <w:proofErr w:type="spellEnd"/>
            <w:r w:rsidRPr="00965B7F">
              <w:rPr>
                <w:rFonts w:eastAsiaTheme="minorEastAsia"/>
                <w:sz w:val="16"/>
                <w:szCs w:val="16"/>
              </w:rPr>
              <w:t>] L1, L2, ONE, YES</w:t>
            </w:r>
          </w:p>
          <w:p w14:paraId="188117D5" w14:textId="77777777" w:rsidR="00965B7F" w:rsidRDefault="00965B7F" w:rsidP="00EC51DC">
            <w:pPr>
              <w:rPr>
                <w:rFonts w:cs="Arial"/>
                <w:b/>
                <w:sz w:val="16"/>
                <w:szCs w:val="16"/>
              </w:rPr>
            </w:pPr>
          </w:p>
          <w:tbl>
            <w:tblPr>
              <w:tblStyle w:val="Tabellenraster"/>
              <w:tblW w:w="0" w:type="auto"/>
              <w:tblLook w:val="04A0" w:firstRow="1" w:lastRow="0" w:firstColumn="1" w:lastColumn="0" w:noHBand="0" w:noVBand="1"/>
            </w:tblPr>
            <w:tblGrid>
              <w:gridCol w:w="1955"/>
              <w:gridCol w:w="1956"/>
              <w:gridCol w:w="1956"/>
            </w:tblGrid>
            <w:tr w:rsidR="00965B7F" w14:paraId="6299CA66" w14:textId="77777777" w:rsidTr="00965B7F">
              <w:tc>
                <w:tcPr>
                  <w:tcW w:w="1955" w:type="dxa"/>
                </w:tcPr>
                <w:p w14:paraId="1B6E9731" w14:textId="6F7EE84C" w:rsidR="00965B7F" w:rsidRPr="00965B7F" w:rsidRDefault="00965B7F" w:rsidP="00EC51DC">
                  <w:pPr>
                    <w:framePr w:hSpace="141" w:wrap="around" w:vAnchor="page" w:hAnchor="margin" w:xAlign="center" w:y="841"/>
                    <w:rPr>
                      <w:rFonts w:cs="Arial"/>
                      <w:sz w:val="16"/>
                      <w:szCs w:val="16"/>
                    </w:rPr>
                  </w:pPr>
                  <w:r w:rsidRPr="00965B7F">
                    <w:rPr>
                      <w:rFonts w:cs="Arial"/>
                      <w:sz w:val="16"/>
                      <w:szCs w:val="16"/>
                    </w:rPr>
                    <w:t>r (Linearer Zusammenhang)</w:t>
                  </w:r>
                </w:p>
              </w:tc>
              <w:tc>
                <w:tcPr>
                  <w:tcW w:w="1956" w:type="dxa"/>
                </w:tcPr>
                <w:p w14:paraId="7CAAEE11" w14:textId="72A291A9" w:rsidR="00965B7F" w:rsidRPr="00965B7F" w:rsidRDefault="00965B7F" w:rsidP="00EC51DC">
                  <w:pPr>
                    <w:framePr w:hSpace="141" w:wrap="around" w:vAnchor="page" w:hAnchor="margin" w:xAlign="center" w:y="841"/>
                    <w:rPr>
                      <w:rFonts w:cs="Arial"/>
                      <w:sz w:val="16"/>
                      <w:szCs w:val="16"/>
                    </w:rPr>
                  </w:pPr>
                  <w:r w:rsidRPr="00965B7F">
                    <w:rPr>
                      <w:rFonts w:cs="Arial"/>
                      <w:sz w:val="16"/>
                      <w:szCs w:val="16"/>
                    </w:rPr>
                    <w:t>Stärke des funkt. Zusammenhang</w:t>
                  </w:r>
                </w:p>
              </w:tc>
              <w:tc>
                <w:tcPr>
                  <w:tcW w:w="1956" w:type="dxa"/>
                </w:tcPr>
                <w:p w14:paraId="447BF604" w14:textId="638B738C" w:rsidR="00965B7F" w:rsidRPr="00965B7F" w:rsidRDefault="00965B7F" w:rsidP="00EC51DC">
                  <w:pPr>
                    <w:framePr w:hSpace="141" w:wrap="around" w:vAnchor="page" w:hAnchor="margin" w:xAlign="center" w:y="841"/>
                    <w:rPr>
                      <w:rFonts w:cs="Arial"/>
                      <w:sz w:val="16"/>
                      <w:szCs w:val="16"/>
                    </w:rPr>
                  </w:pPr>
                  <w:r w:rsidRPr="00965B7F">
                    <w:rPr>
                      <w:rFonts w:cs="Arial"/>
                      <w:sz w:val="16"/>
                      <w:szCs w:val="16"/>
                    </w:rPr>
                    <w:t>R^2</w:t>
                  </w:r>
                </w:p>
              </w:tc>
            </w:tr>
            <w:tr w:rsidR="00965B7F" w14:paraId="782FF3FA" w14:textId="77777777" w:rsidTr="00965B7F">
              <w:tc>
                <w:tcPr>
                  <w:tcW w:w="1955" w:type="dxa"/>
                </w:tcPr>
                <w:p w14:paraId="40F687D1" w14:textId="6D065AC0" w:rsidR="00965B7F" w:rsidRPr="00965B7F" w:rsidRDefault="00965B7F" w:rsidP="00EC51DC">
                  <w:pPr>
                    <w:framePr w:hSpace="141" w:wrap="around" w:vAnchor="page" w:hAnchor="margin" w:xAlign="center" w:y="841"/>
                    <w:rPr>
                      <w:rFonts w:cs="Arial"/>
                      <w:sz w:val="16"/>
                      <w:szCs w:val="16"/>
                    </w:rPr>
                  </w:pPr>
                  <w:r>
                    <w:rPr>
                      <w:rFonts w:cs="Arial"/>
                      <w:sz w:val="16"/>
                      <w:szCs w:val="16"/>
                    </w:rPr>
                    <w:t>0</w:t>
                  </w:r>
                </w:p>
              </w:tc>
              <w:tc>
                <w:tcPr>
                  <w:tcW w:w="1956" w:type="dxa"/>
                  <w:vMerge w:val="restart"/>
                </w:tcPr>
                <w:p w14:paraId="4CC531D2" w14:textId="37199B15" w:rsidR="00965B7F" w:rsidRPr="00965B7F" w:rsidRDefault="00965B7F" w:rsidP="00965B7F">
                  <w:pPr>
                    <w:framePr w:hSpace="141" w:wrap="around" w:vAnchor="page" w:hAnchor="margin" w:xAlign="center" w:y="841"/>
                    <w:rPr>
                      <w:rFonts w:cs="Arial"/>
                      <w:sz w:val="16"/>
                      <w:szCs w:val="16"/>
                    </w:rPr>
                  </w:pPr>
                  <w:r>
                    <w:rPr>
                      <w:rFonts w:cs="Arial"/>
                      <w:sz w:val="16"/>
                      <w:szCs w:val="16"/>
                    </w:rPr>
                    <w:t>Kein nachweisbarer funkt. Zusammenhang</w:t>
                  </w:r>
                </w:p>
              </w:tc>
              <w:tc>
                <w:tcPr>
                  <w:tcW w:w="1956" w:type="dxa"/>
                </w:tcPr>
                <w:p w14:paraId="44151769" w14:textId="2319CB43" w:rsidR="00965B7F" w:rsidRPr="00965B7F" w:rsidRDefault="00965B7F" w:rsidP="00EC51DC">
                  <w:pPr>
                    <w:framePr w:hSpace="141" w:wrap="around" w:vAnchor="page" w:hAnchor="margin" w:xAlign="center" w:y="841"/>
                    <w:rPr>
                      <w:rFonts w:cs="Arial"/>
                      <w:sz w:val="16"/>
                      <w:szCs w:val="16"/>
                    </w:rPr>
                  </w:pPr>
                  <w:r>
                    <w:rPr>
                      <w:rFonts w:cs="Arial"/>
                      <w:sz w:val="16"/>
                      <w:szCs w:val="16"/>
                    </w:rPr>
                    <w:t>0%</w:t>
                  </w:r>
                </w:p>
              </w:tc>
            </w:tr>
            <w:tr w:rsidR="00965B7F" w14:paraId="2C9BEAFA" w14:textId="77777777" w:rsidTr="00965B7F">
              <w:tc>
                <w:tcPr>
                  <w:tcW w:w="1955" w:type="dxa"/>
                </w:tcPr>
                <w:p w14:paraId="62AFC00B" w14:textId="353D6138" w:rsidR="00965B7F" w:rsidRPr="00965B7F" w:rsidRDefault="00965B7F" w:rsidP="00EC51DC">
                  <w:pPr>
                    <w:framePr w:hSpace="141" w:wrap="around" w:vAnchor="page" w:hAnchor="margin" w:xAlign="center" w:y="841"/>
                    <w:rPr>
                      <w:rFonts w:cs="Arial"/>
                      <w:sz w:val="16"/>
                      <w:szCs w:val="16"/>
                    </w:rPr>
                  </w:pPr>
                  <w:r>
                    <w:rPr>
                      <w:rFonts w:cs="Arial"/>
                      <w:sz w:val="16"/>
                      <w:szCs w:val="16"/>
                    </w:rPr>
                    <w:sym w:font="Symbol" w:char="F0B1"/>
                  </w:r>
                  <w:r>
                    <w:rPr>
                      <w:rFonts w:cs="Arial"/>
                      <w:sz w:val="16"/>
                      <w:szCs w:val="16"/>
                    </w:rPr>
                    <w:t>0.25</w:t>
                  </w:r>
                </w:p>
              </w:tc>
              <w:tc>
                <w:tcPr>
                  <w:tcW w:w="1956" w:type="dxa"/>
                  <w:vMerge/>
                </w:tcPr>
                <w:p w14:paraId="0B675A83" w14:textId="77777777" w:rsidR="00965B7F" w:rsidRPr="00965B7F" w:rsidRDefault="00965B7F" w:rsidP="00EC51DC">
                  <w:pPr>
                    <w:framePr w:hSpace="141" w:wrap="around" w:vAnchor="page" w:hAnchor="margin" w:xAlign="center" w:y="841"/>
                    <w:rPr>
                      <w:rFonts w:cs="Arial"/>
                      <w:sz w:val="16"/>
                      <w:szCs w:val="16"/>
                    </w:rPr>
                  </w:pPr>
                </w:p>
              </w:tc>
              <w:tc>
                <w:tcPr>
                  <w:tcW w:w="1956" w:type="dxa"/>
                </w:tcPr>
                <w:p w14:paraId="17081860" w14:textId="59C1DF7E" w:rsidR="00965B7F" w:rsidRPr="00965B7F" w:rsidRDefault="00965B7F" w:rsidP="00EC51DC">
                  <w:pPr>
                    <w:framePr w:hSpace="141" w:wrap="around" w:vAnchor="page" w:hAnchor="margin" w:xAlign="center" w:y="841"/>
                    <w:rPr>
                      <w:rFonts w:cs="Arial"/>
                      <w:sz w:val="16"/>
                      <w:szCs w:val="16"/>
                    </w:rPr>
                  </w:pPr>
                  <w:r>
                    <w:rPr>
                      <w:rFonts w:cs="Arial"/>
                      <w:sz w:val="16"/>
                      <w:szCs w:val="16"/>
                    </w:rPr>
                    <w:t>5%</w:t>
                  </w:r>
                </w:p>
              </w:tc>
            </w:tr>
            <w:tr w:rsidR="00965B7F" w14:paraId="07D23B01" w14:textId="77777777" w:rsidTr="00965B7F">
              <w:tc>
                <w:tcPr>
                  <w:tcW w:w="1955" w:type="dxa"/>
                </w:tcPr>
                <w:p w14:paraId="749232F6" w14:textId="0EC7695A" w:rsidR="00965B7F" w:rsidRPr="00965B7F" w:rsidRDefault="00965B7F" w:rsidP="00EC51DC">
                  <w:pPr>
                    <w:framePr w:hSpace="141" w:wrap="around" w:vAnchor="page" w:hAnchor="margin" w:xAlign="center" w:y="841"/>
                    <w:rPr>
                      <w:rFonts w:cs="Arial"/>
                      <w:sz w:val="16"/>
                      <w:szCs w:val="16"/>
                    </w:rPr>
                  </w:pPr>
                  <w:r>
                    <w:rPr>
                      <w:rFonts w:cs="Arial"/>
                      <w:sz w:val="16"/>
                      <w:szCs w:val="16"/>
                    </w:rPr>
                    <w:sym w:font="Symbol" w:char="F0B1"/>
                  </w:r>
                  <w:r>
                    <w:rPr>
                      <w:rFonts w:cs="Arial"/>
                      <w:sz w:val="16"/>
                      <w:szCs w:val="16"/>
                    </w:rPr>
                    <w:t>0.5</w:t>
                  </w:r>
                </w:p>
              </w:tc>
              <w:tc>
                <w:tcPr>
                  <w:tcW w:w="1956" w:type="dxa"/>
                </w:tcPr>
                <w:p w14:paraId="27BA05C6" w14:textId="6C5F5044" w:rsidR="00965B7F" w:rsidRPr="00965B7F" w:rsidRDefault="00965B7F" w:rsidP="00EC51DC">
                  <w:pPr>
                    <w:framePr w:hSpace="141" w:wrap="around" w:vAnchor="page" w:hAnchor="margin" w:xAlign="center" w:y="841"/>
                    <w:rPr>
                      <w:rFonts w:cs="Arial"/>
                      <w:sz w:val="16"/>
                      <w:szCs w:val="16"/>
                    </w:rPr>
                  </w:pPr>
                  <w:r>
                    <w:rPr>
                      <w:rFonts w:cs="Arial"/>
                      <w:sz w:val="16"/>
                      <w:szCs w:val="16"/>
                    </w:rPr>
                    <w:t>Schwach</w:t>
                  </w:r>
                </w:p>
              </w:tc>
              <w:tc>
                <w:tcPr>
                  <w:tcW w:w="1956" w:type="dxa"/>
                </w:tcPr>
                <w:p w14:paraId="267C40E4" w14:textId="67684119" w:rsidR="00965B7F" w:rsidRPr="00965B7F" w:rsidRDefault="00965B7F" w:rsidP="00EC51DC">
                  <w:pPr>
                    <w:framePr w:hSpace="141" w:wrap="around" w:vAnchor="page" w:hAnchor="margin" w:xAlign="center" w:y="841"/>
                    <w:rPr>
                      <w:rFonts w:cs="Arial"/>
                      <w:sz w:val="16"/>
                      <w:szCs w:val="16"/>
                    </w:rPr>
                  </w:pPr>
                  <w:r>
                    <w:rPr>
                      <w:rFonts w:cs="Arial"/>
                      <w:sz w:val="16"/>
                      <w:szCs w:val="16"/>
                    </w:rPr>
                    <w:t>25%</w:t>
                  </w:r>
                </w:p>
              </w:tc>
            </w:tr>
            <w:tr w:rsidR="00965B7F" w14:paraId="3872A4B4" w14:textId="77777777" w:rsidTr="00965B7F">
              <w:trPr>
                <w:trHeight w:val="184"/>
              </w:trPr>
              <w:tc>
                <w:tcPr>
                  <w:tcW w:w="1955" w:type="dxa"/>
                </w:tcPr>
                <w:p w14:paraId="272E567A" w14:textId="13216A87" w:rsidR="00965B7F" w:rsidRPr="00965B7F" w:rsidRDefault="00965B7F" w:rsidP="00EC51DC">
                  <w:pPr>
                    <w:framePr w:hSpace="141" w:wrap="around" w:vAnchor="page" w:hAnchor="margin" w:xAlign="center" w:y="841"/>
                    <w:rPr>
                      <w:rFonts w:cs="Arial"/>
                      <w:sz w:val="16"/>
                      <w:szCs w:val="16"/>
                    </w:rPr>
                  </w:pPr>
                  <w:r>
                    <w:rPr>
                      <w:rFonts w:cs="Arial"/>
                      <w:sz w:val="16"/>
                      <w:szCs w:val="16"/>
                    </w:rPr>
                    <w:sym w:font="Symbol" w:char="F0B1"/>
                  </w:r>
                  <w:r>
                    <w:rPr>
                      <w:rFonts w:cs="Arial"/>
                      <w:sz w:val="16"/>
                      <w:szCs w:val="16"/>
                    </w:rPr>
                    <w:t>0.75</w:t>
                  </w:r>
                </w:p>
              </w:tc>
              <w:tc>
                <w:tcPr>
                  <w:tcW w:w="1956" w:type="dxa"/>
                </w:tcPr>
                <w:p w14:paraId="37B85A3E" w14:textId="1F97202A" w:rsidR="00965B7F" w:rsidRPr="00965B7F" w:rsidRDefault="00965B7F" w:rsidP="00EC51DC">
                  <w:pPr>
                    <w:framePr w:hSpace="141" w:wrap="around" w:vAnchor="page" w:hAnchor="margin" w:xAlign="center" w:y="841"/>
                    <w:rPr>
                      <w:rFonts w:cs="Arial"/>
                      <w:sz w:val="16"/>
                      <w:szCs w:val="16"/>
                    </w:rPr>
                  </w:pPr>
                  <w:r>
                    <w:rPr>
                      <w:rFonts w:cs="Arial"/>
                      <w:sz w:val="16"/>
                      <w:szCs w:val="16"/>
                    </w:rPr>
                    <w:t>Mittel</w:t>
                  </w:r>
                </w:p>
              </w:tc>
              <w:tc>
                <w:tcPr>
                  <w:tcW w:w="1956" w:type="dxa"/>
                </w:tcPr>
                <w:p w14:paraId="366AC0C9" w14:textId="1E62AB9E" w:rsidR="00965B7F" w:rsidRPr="00965B7F" w:rsidRDefault="00965B7F" w:rsidP="00EC51DC">
                  <w:pPr>
                    <w:framePr w:hSpace="141" w:wrap="around" w:vAnchor="page" w:hAnchor="margin" w:xAlign="center" w:y="841"/>
                    <w:rPr>
                      <w:rFonts w:cs="Arial"/>
                      <w:sz w:val="16"/>
                      <w:szCs w:val="16"/>
                    </w:rPr>
                  </w:pPr>
                  <w:r>
                    <w:rPr>
                      <w:rFonts w:cs="Arial"/>
                      <w:sz w:val="16"/>
                      <w:szCs w:val="16"/>
                    </w:rPr>
                    <w:t>50%</w:t>
                  </w:r>
                </w:p>
              </w:tc>
            </w:tr>
            <w:tr w:rsidR="00965B7F" w14:paraId="4DC3BEA3" w14:textId="77777777" w:rsidTr="00965B7F">
              <w:trPr>
                <w:trHeight w:val="184"/>
              </w:trPr>
              <w:tc>
                <w:tcPr>
                  <w:tcW w:w="1955" w:type="dxa"/>
                </w:tcPr>
                <w:p w14:paraId="3015CB88" w14:textId="040085CD" w:rsidR="00965B7F" w:rsidRDefault="00965B7F" w:rsidP="00EC51DC">
                  <w:pPr>
                    <w:framePr w:hSpace="141" w:wrap="around" w:vAnchor="page" w:hAnchor="margin" w:xAlign="center" w:y="841"/>
                    <w:rPr>
                      <w:rFonts w:cs="Arial"/>
                      <w:sz w:val="16"/>
                      <w:szCs w:val="16"/>
                    </w:rPr>
                  </w:pPr>
                  <w:r>
                    <w:rPr>
                      <w:rFonts w:cs="Arial"/>
                      <w:sz w:val="16"/>
                      <w:szCs w:val="16"/>
                    </w:rPr>
                    <w:sym w:font="Symbol" w:char="F0B1"/>
                  </w:r>
                  <w:r>
                    <w:rPr>
                      <w:rFonts w:cs="Arial"/>
                      <w:sz w:val="16"/>
                      <w:szCs w:val="16"/>
                    </w:rPr>
                    <w:t>1.0</w:t>
                  </w:r>
                </w:p>
              </w:tc>
              <w:tc>
                <w:tcPr>
                  <w:tcW w:w="1956" w:type="dxa"/>
                </w:tcPr>
                <w:p w14:paraId="4F2DDC93" w14:textId="2C6EE469" w:rsidR="00965B7F" w:rsidRPr="00965B7F" w:rsidRDefault="00965B7F" w:rsidP="00965B7F">
                  <w:pPr>
                    <w:framePr w:hSpace="141" w:wrap="around" w:vAnchor="page" w:hAnchor="margin" w:xAlign="center" w:y="841"/>
                    <w:rPr>
                      <w:rFonts w:cs="Arial"/>
                      <w:sz w:val="16"/>
                      <w:szCs w:val="16"/>
                    </w:rPr>
                  </w:pPr>
                  <w:r>
                    <w:rPr>
                      <w:rFonts w:cs="Arial"/>
                      <w:sz w:val="16"/>
                      <w:szCs w:val="16"/>
                    </w:rPr>
                    <w:t>Stark</w:t>
                  </w:r>
                </w:p>
              </w:tc>
              <w:tc>
                <w:tcPr>
                  <w:tcW w:w="1956" w:type="dxa"/>
                </w:tcPr>
                <w:p w14:paraId="2D73C7C6" w14:textId="5BC4B332" w:rsidR="00965B7F" w:rsidRPr="00965B7F" w:rsidRDefault="00965B7F" w:rsidP="00EC51DC">
                  <w:pPr>
                    <w:framePr w:hSpace="141" w:wrap="around" w:vAnchor="page" w:hAnchor="margin" w:xAlign="center" w:y="841"/>
                    <w:rPr>
                      <w:rFonts w:cs="Arial"/>
                      <w:sz w:val="16"/>
                      <w:szCs w:val="16"/>
                    </w:rPr>
                  </w:pPr>
                  <w:r>
                    <w:rPr>
                      <w:rFonts w:cs="Arial"/>
                      <w:sz w:val="16"/>
                      <w:szCs w:val="16"/>
                    </w:rPr>
                    <w:t>100%</w:t>
                  </w:r>
                </w:p>
              </w:tc>
            </w:tr>
          </w:tbl>
          <w:p w14:paraId="5C1DA3FB" w14:textId="5D5896B9" w:rsidR="00B45D0E" w:rsidRDefault="00B45D0E" w:rsidP="00EC51DC">
            <w:pPr>
              <w:rPr>
                <w:rFonts w:cs="Arial"/>
                <w:b/>
                <w:sz w:val="16"/>
                <w:szCs w:val="16"/>
              </w:rPr>
            </w:pPr>
          </w:p>
        </w:tc>
      </w:tr>
      <w:tr w:rsidR="00965B7F" w14:paraId="754FC947" w14:textId="77777777" w:rsidTr="00965B7F">
        <w:trPr>
          <w:trHeight w:val="240"/>
        </w:trPr>
        <w:tc>
          <w:tcPr>
            <w:tcW w:w="5000" w:type="pct"/>
            <w:gridSpan w:val="2"/>
            <w:shd w:val="clear" w:color="auto" w:fill="C5E0B3" w:themeFill="accent6" w:themeFillTint="66"/>
          </w:tcPr>
          <w:p w14:paraId="2EFE8562" w14:textId="70EF6B2B" w:rsidR="00965B7F" w:rsidRDefault="00965B7F" w:rsidP="00EC51DC">
            <w:pPr>
              <w:rPr>
                <w:rFonts w:cs="Arial"/>
                <w:b/>
                <w:sz w:val="16"/>
                <w:szCs w:val="16"/>
              </w:rPr>
            </w:pPr>
            <w:r>
              <w:rPr>
                <w:b/>
                <w:sz w:val="16"/>
                <w:szCs w:val="16"/>
              </w:rPr>
              <w:t xml:space="preserve">Regression </w:t>
            </w:r>
            <w:r w:rsidR="00677D43">
              <w:rPr>
                <w:b/>
                <w:sz w:val="16"/>
                <w:szCs w:val="16"/>
              </w:rPr>
              <w:t>(Funktionaler Zusammenhang zwischen zwei Merkmalen, durch Bestimmung der Parameter)</w:t>
            </w:r>
          </w:p>
        </w:tc>
      </w:tr>
      <w:tr w:rsidR="00965B7F" w14:paraId="65D6ADF1" w14:textId="77777777" w:rsidTr="00C86223">
        <w:trPr>
          <w:trHeight w:val="240"/>
        </w:trPr>
        <w:tc>
          <w:tcPr>
            <w:tcW w:w="2374" w:type="pct"/>
            <w:shd w:val="clear" w:color="auto" w:fill="FFFFFF" w:themeFill="background1"/>
          </w:tcPr>
          <w:p w14:paraId="2BEF4EF4" w14:textId="21E57AE4" w:rsidR="00965B7F" w:rsidRDefault="00677D43" w:rsidP="00224B63">
            <w:pPr>
              <w:rPr>
                <w:rFonts w:cs="Arial"/>
                <w:b/>
                <w:sz w:val="16"/>
                <w:szCs w:val="16"/>
              </w:rPr>
            </w:pPr>
            <w:r>
              <w:rPr>
                <w:rFonts w:cs="Arial"/>
                <w:b/>
                <w:sz w:val="16"/>
                <w:szCs w:val="16"/>
              </w:rPr>
              <w:t xml:space="preserve">Methode </w:t>
            </w:r>
            <w:r w:rsidR="00686E5F">
              <w:rPr>
                <w:rFonts w:cs="Arial"/>
                <w:b/>
                <w:sz w:val="16"/>
                <w:szCs w:val="16"/>
              </w:rPr>
              <w:t>der kleinsten Quadrate</w:t>
            </w:r>
            <w:r w:rsidR="003772B0">
              <w:rPr>
                <w:rFonts w:cs="Arial"/>
                <w:b/>
                <w:sz w:val="16"/>
                <w:szCs w:val="16"/>
              </w:rPr>
              <w:t xml:space="preserve"> (Trendrechnung t statt x)</w:t>
            </w:r>
          </w:p>
          <w:p w14:paraId="332C5191" w14:textId="5E6A5B20" w:rsidR="00677D43" w:rsidRDefault="000854D4" w:rsidP="00224B63">
            <w:pPr>
              <w:rPr>
                <w:rFonts w:cs="Arial"/>
                <w:sz w:val="16"/>
                <w:szCs w:val="16"/>
              </w:rPr>
            </w:pPr>
            <w:r>
              <w:rPr>
                <w:rFonts w:cs="Arial"/>
                <w:sz w:val="16"/>
                <w:szCs w:val="16"/>
              </w:rPr>
              <w:t>Ziel: Gerade, die möglichst nahe bei allen Punkten in einem Streupunktdiagramm liegt. Nähe wird in diesem Zusammenhang definiert, als senkrechter Abstand im Quadrat zwischen dem Datenpunkt und dem Punkt auf der Geraden. Idee: Quadratische Abweichung minimieren: Für welche Parameter ist die quadratische Abweichung minimal?</w:t>
            </w:r>
          </w:p>
          <w:tbl>
            <w:tblPr>
              <w:tblStyle w:val="Tabellenraster"/>
              <w:tblW w:w="0" w:type="auto"/>
              <w:tblLook w:val="04A0" w:firstRow="1" w:lastRow="0" w:firstColumn="1" w:lastColumn="0" w:noHBand="0" w:noVBand="1"/>
            </w:tblPr>
            <w:tblGrid>
              <w:gridCol w:w="2640"/>
              <w:gridCol w:w="2641"/>
            </w:tblGrid>
            <w:tr w:rsidR="00900440" w14:paraId="3F17F9C6" w14:textId="77777777" w:rsidTr="00900440">
              <w:tc>
                <w:tcPr>
                  <w:tcW w:w="2640" w:type="dxa"/>
                </w:tcPr>
                <w:p w14:paraId="45A6D49C" w14:textId="2C3736CB" w:rsidR="00900440" w:rsidRDefault="00900440" w:rsidP="00224B63">
                  <w:pPr>
                    <w:framePr w:hSpace="141" w:wrap="around" w:vAnchor="page" w:hAnchor="margin" w:xAlign="center" w:y="841"/>
                    <w:rPr>
                      <w:rFonts w:cs="Arial"/>
                      <w:sz w:val="16"/>
                      <w:szCs w:val="16"/>
                    </w:rPr>
                  </w:pPr>
                  <w:r>
                    <w:rPr>
                      <w:rFonts w:cs="Arial"/>
                      <w:sz w:val="16"/>
                      <w:szCs w:val="16"/>
                    </w:rPr>
                    <w:t xml:space="preserve">Gleichung 1 </w:t>
                  </w:r>
                </w:p>
                <w:p w14:paraId="431E50CF" w14:textId="191408CE" w:rsidR="00900440" w:rsidRDefault="00900440" w:rsidP="00900440">
                  <w:pPr>
                    <w:framePr w:hSpace="141" w:wrap="around" w:vAnchor="page" w:hAnchor="margin" w:xAlign="center" w:y="841"/>
                    <w:rPr>
                      <w:rFonts w:cs="Arial"/>
                      <w:sz w:val="16"/>
                      <w:szCs w:val="16"/>
                    </w:rPr>
                  </w:pPr>
                  <m:oMathPara>
                    <m:oMath>
                      <m:r>
                        <w:rPr>
                          <w:rFonts w:ascii="Cambria Math" w:hAnsi="Cambria Math" w:cs="Arial"/>
                          <w:sz w:val="16"/>
                          <w:szCs w:val="16"/>
                        </w:rPr>
                        <m:t xml:space="preserve">a* </m:t>
                      </m:r>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bSup>
                            <m:sSubSupPr>
                              <m:ctrlPr>
                                <w:rPr>
                                  <w:rFonts w:ascii="Cambria Math" w:hAnsi="Cambria Math" w:cs="Arial"/>
                                  <w:i/>
                                  <w:color w:val="FF0000"/>
                                  <w:sz w:val="16"/>
                                  <w:szCs w:val="16"/>
                                </w:rPr>
                              </m:ctrlPr>
                            </m:sSubSupPr>
                            <m:e>
                              <m:r>
                                <w:rPr>
                                  <w:rFonts w:ascii="Cambria Math" w:hAnsi="Cambria Math" w:cs="Arial"/>
                                  <w:color w:val="FF0000"/>
                                  <w:sz w:val="16"/>
                                  <w:szCs w:val="16"/>
                                </w:rPr>
                                <m:t>x</m:t>
                              </m:r>
                            </m:e>
                            <m:sub>
                              <m:r>
                                <w:rPr>
                                  <w:rFonts w:ascii="Cambria Math" w:hAnsi="Cambria Math" w:cs="Arial"/>
                                  <w:color w:val="FF0000"/>
                                  <w:sz w:val="16"/>
                                  <w:szCs w:val="16"/>
                                </w:rPr>
                                <m:t>i</m:t>
                              </m:r>
                            </m:sub>
                            <m:sup>
                              <m:r>
                                <w:rPr>
                                  <w:rFonts w:ascii="Cambria Math" w:hAnsi="Cambria Math" w:cs="Arial"/>
                                  <w:color w:val="FF0000"/>
                                  <w:sz w:val="16"/>
                                  <w:szCs w:val="16"/>
                                </w:rPr>
                                <m:t>2</m:t>
                              </m:r>
                            </m:sup>
                          </m:sSubSup>
                          <m:r>
                            <w:rPr>
                              <w:rFonts w:ascii="Cambria Math" w:hAnsi="Cambria Math" w:cs="Arial"/>
                              <w:sz w:val="16"/>
                              <w:szCs w:val="16"/>
                            </w:rPr>
                            <m:t>+b*</m:t>
                          </m:r>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b>
                                <m:sSubPr>
                                  <m:ctrlPr>
                                    <w:rPr>
                                      <w:rFonts w:ascii="Cambria Math" w:hAnsi="Cambria Math" w:cs="Arial"/>
                                      <w:i/>
                                      <w:color w:val="FF0000"/>
                                      <w:sz w:val="16"/>
                                      <w:szCs w:val="16"/>
                                    </w:rPr>
                                  </m:ctrlPr>
                                </m:sSubPr>
                                <m:e>
                                  <m:r>
                                    <w:rPr>
                                      <w:rFonts w:ascii="Cambria Math" w:hAnsi="Cambria Math" w:cs="Arial"/>
                                      <w:color w:val="FF0000"/>
                                      <w:sz w:val="16"/>
                                      <w:szCs w:val="16"/>
                                    </w:rPr>
                                    <m:t>x</m:t>
                                  </m:r>
                                </m:e>
                                <m:sub>
                                  <m:r>
                                    <w:rPr>
                                      <w:rFonts w:ascii="Cambria Math" w:hAnsi="Cambria Math" w:cs="Arial"/>
                                      <w:color w:val="FF0000"/>
                                      <w:sz w:val="16"/>
                                      <w:szCs w:val="16"/>
                                    </w:rPr>
                                    <m:t>i</m:t>
                                  </m:r>
                                </m:sub>
                              </m:sSub>
                              <m:r>
                                <w:rPr>
                                  <w:rFonts w:ascii="Cambria Math" w:hAnsi="Cambria Math" w:cs="Arial"/>
                                  <w:sz w:val="16"/>
                                  <w:szCs w:val="16"/>
                                </w:rPr>
                                <m:t>=</m:t>
                              </m:r>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b>
                                    <m:sSubPr>
                                      <m:ctrlPr>
                                        <w:rPr>
                                          <w:rFonts w:ascii="Cambria Math" w:hAnsi="Cambria Math" w:cs="Arial"/>
                                          <w:i/>
                                          <w:color w:val="FF0000"/>
                                          <w:sz w:val="16"/>
                                          <w:szCs w:val="16"/>
                                        </w:rPr>
                                      </m:ctrlPr>
                                    </m:sSubPr>
                                    <m:e>
                                      <m:r>
                                        <w:rPr>
                                          <w:rFonts w:ascii="Cambria Math" w:hAnsi="Cambria Math" w:cs="Arial"/>
                                          <w:color w:val="FF0000"/>
                                          <w:sz w:val="16"/>
                                          <w:szCs w:val="16"/>
                                        </w:rPr>
                                        <m:t>x</m:t>
                                      </m:r>
                                    </m:e>
                                    <m:sub>
                                      <m:r>
                                        <w:rPr>
                                          <w:rFonts w:ascii="Cambria Math" w:hAnsi="Cambria Math" w:cs="Arial"/>
                                          <w:color w:val="FF0000"/>
                                          <w:sz w:val="16"/>
                                          <w:szCs w:val="16"/>
                                        </w:rPr>
                                        <m:t>i</m:t>
                                      </m:r>
                                    </m:sub>
                                  </m:sSub>
                                  <m:sSub>
                                    <m:sSubPr>
                                      <m:ctrlPr>
                                        <w:rPr>
                                          <w:rFonts w:ascii="Cambria Math" w:hAnsi="Cambria Math" w:cs="Arial"/>
                                          <w:i/>
                                          <w:color w:val="FF0000"/>
                                          <w:sz w:val="16"/>
                                          <w:szCs w:val="16"/>
                                        </w:rPr>
                                      </m:ctrlPr>
                                    </m:sSubPr>
                                    <m:e>
                                      <m:r>
                                        <w:rPr>
                                          <w:rFonts w:ascii="Cambria Math" w:hAnsi="Cambria Math" w:cs="Arial"/>
                                          <w:color w:val="FF0000"/>
                                          <w:sz w:val="16"/>
                                          <w:szCs w:val="16"/>
                                        </w:rPr>
                                        <m:t>y</m:t>
                                      </m:r>
                                    </m:e>
                                    <m:sub>
                                      <m:r>
                                        <w:rPr>
                                          <w:rFonts w:ascii="Cambria Math" w:hAnsi="Cambria Math" w:cs="Arial"/>
                                          <w:color w:val="FF0000"/>
                                          <w:sz w:val="16"/>
                                          <w:szCs w:val="16"/>
                                        </w:rPr>
                                        <m:t>i</m:t>
                                      </m:r>
                                    </m:sub>
                                  </m:sSub>
                                </m:e>
                              </m:nary>
                            </m:e>
                          </m:nary>
                          <m:r>
                            <w:rPr>
                              <w:rFonts w:ascii="Cambria Math" w:hAnsi="Cambria Math" w:cs="Arial"/>
                              <w:sz w:val="16"/>
                              <w:szCs w:val="16"/>
                            </w:rPr>
                            <m:t xml:space="preserve"> </m:t>
                          </m:r>
                        </m:e>
                      </m:nary>
                    </m:oMath>
                  </m:oMathPara>
                </w:p>
              </w:tc>
              <w:tc>
                <w:tcPr>
                  <w:tcW w:w="2641" w:type="dxa"/>
                </w:tcPr>
                <w:p w14:paraId="394CB842" w14:textId="77777777" w:rsidR="00900440" w:rsidRDefault="00900440" w:rsidP="00224B63">
                  <w:pPr>
                    <w:framePr w:hSpace="141" w:wrap="around" w:vAnchor="page" w:hAnchor="margin" w:xAlign="center" w:y="841"/>
                    <w:rPr>
                      <w:rFonts w:cs="Arial"/>
                      <w:sz w:val="16"/>
                      <w:szCs w:val="16"/>
                    </w:rPr>
                  </w:pPr>
                  <w:r>
                    <w:rPr>
                      <w:rFonts w:cs="Arial"/>
                      <w:sz w:val="16"/>
                      <w:szCs w:val="16"/>
                    </w:rPr>
                    <w:t>Gleichung 2</w:t>
                  </w:r>
                </w:p>
                <w:p w14:paraId="7D0EE299" w14:textId="4457D7A6" w:rsidR="00900440" w:rsidRDefault="00900440" w:rsidP="00900440">
                  <w:pPr>
                    <w:framePr w:hSpace="141" w:wrap="around" w:vAnchor="page" w:hAnchor="margin" w:xAlign="center" w:y="841"/>
                    <w:rPr>
                      <w:rFonts w:cs="Arial"/>
                      <w:sz w:val="16"/>
                      <w:szCs w:val="16"/>
                    </w:rPr>
                  </w:pPr>
                  <m:oMathPara>
                    <m:oMath>
                      <m:r>
                        <w:rPr>
                          <w:rFonts w:ascii="Cambria Math" w:hAnsi="Cambria Math" w:cs="Arial"/>
                          <w:sz w:val="16"/>
                          <w:szCs w:val="16"/>
                        </w:rPr>
                        <m:t xml:space="preserve">a* </m:t>
                      </m:r>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b>
                            <m:sSubPr>
                              <m:ctrlPr>
                                <w:rPr>
                                  <w:rFonts w:ascii="Cambria Math" w:hAnsi="Cambria Math" w:cs="Arial"/>
                                  <w:i/>
                                  <w:color w:val="FF0000"/>
                                  <w:sz w:val="16"/>
                                  <w:szCs w:val="16"/>
                                </w:rPr>
                              </m:ctrlPr>
                            </m:sSubPr>
                            <m:e>
                              <m:r>
                                <w:rPr>
                                  <w:rFonts w:ascii="Cambria Math" w:hAnsi="Cambria Math" w:cs="Arial"/>
                                  <w:color w:val="FF0000"/>
                                  <w:sz w:val="16"/>
                                  <w:szCs w:val="16"/>
                                </w:rPr>
                                <m:t>x</m:t>
                              </m:r>
                            </m:e>
                            <m:sub>
                              <m:r>
                                <w:rPr>
                                  <w:rFonts w:ascii="Cambria Math" w:hAnsi="Cambria Math" w:cs="Arial"/>
                                  <w:color w:val="FF0000"/>
                                  <w:sz w:val="16"/>
                                  <w:szCs w:val="16"/>
                                </w:rPr>
                                <m:t>i</m:t>
                              </m:r>
                            </m:sub>
                          </m:sSub>
                          <m:r>
                            <w:rPr>
                              <w:rFonts w:ascii="Cambria Math" w:hAnsi="Cambria Math" w:cs="Arial"/>
                              <w:sz w:val="16"/>
                              <w:szCs w:val="16"/>
                            </w:rPr>
                            <m:t>+b*</m:t>
                          </m:r>
                          <m:r>
                            <w:rPr>
                              <w:rFonts w:ascii="Cambria Math" w:hAnsi="Cambria Math" w:cs="Arial"/>
                              <w:color w:val="FF0000"/>
                              <w:sz w:val="16"/>
                              <w:szCs w:val="16"/>
                            </w:rPr>
                            <m:t>n</m:t>
                          </m:r>
                          <m:r>
                            <w:rPr>
                              <w:rFonts w:ascii="Cambria Math" w:hAnsi="Cambria Math" w:cs="Arial"/>
                              <w:sz w:val="16"/>
                              <w:szCs w:val="16"/>
                            </w:rPr>
                            <m:t xml:space="preserve">= </m:t>
                          </m:r>
                          <m:r>
                            <w:rPr>
                              <w:rFonts w:ascii="Cambria Math" w:hAnsi="Cambria Math" w:cs="Arial"/>
                              <w:sz w:val="16"/>
                              <w:szCs w:val="16"/>
                            </w:rPr>
                            <m:t xml:space="preserve"> </m:t>
                          </m:r>
                        </m:e>
                      </m:nary>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b>
                            <m:sSubPr>
                              <m:ctrlPr>
                                <w:rPr>
                                  <w:rFonts w:ascii="Cambria Math" w:hAnsi="Cambria Math" w:cs="Arial"/>
                                  <w:i/>
                                  <w:color w:val="FF0000"/>
                                  <w:sz w:val="16"/>
                                  <w:szCs w:val="16"/>
                                </w:rPr>
                              </m:ctrlPr>
                            </m:sSubPr>
                            <m:e>
                              <m:r>
                                <w:rPr>
                                  <w:rFonts w:ascii="Cambria Math" w:hAnsi="Cambria Math" w:cs="Arial"/>
                                  <w:color w:val="FF0000"/>
                                  <w:sz w:val="16"/>
                                  <w:szCs w:val="16"/>
                                </w:rPr>
                                <m:t>y</m:t>
                              </m:r>
                            </m:e>
                            <m:sub>
                              <m:r>
                                <w:rPr>
                                  <w:rFonts w:ascii="Cambria Math" w:hAnsi="Cambria Math" w:cs="Arial"/>
                                  <w:color w:val="FF0000"/>
                                  <w:sz w:val="16"/>
                                  <w:szCs w:val="16"/>
                                </w:rPr>
                                <m:t>i</m:t>
                              </m:r>
                            </m:sub>
                          </m:sSub>
                        </m:e>
                      </m:nary>
                    </m:oMath>
                  </m:oMathPara>
                </w:p>
              </w:tc>
            </w:tr>
          </w:tbl>
          <w:p w14:paraId="77E12147" w14:textId="3E9C2E9F" w:rsidR="00900440" w:rsidRPr="00677D43" w:rsidRDefault="00900440" w:rsidP="00224B63">
            <w:pPr>
              <w:rPr>
                <w:rFonts w:cs="Arial"/>
                <w:sz w:val="16"/>
                <w:szCs w:val="16"/>
              </w:rPr>
            </w:pPr>
          </w:p>
        </w:tc>
        <w:tc>
          <w:tcPr>
            <w:tcW w:w="2626" w:type="pct"/>
            <w:shd w:val="clear" w:color="auto" w:fill="FFFFFF" w:themeFill="background1"/>
          </w:tcPr>
          <w:p w14:paraId="372DB663" w14:textId="77777777" w:rsidR="00965B7F" w:rsidRDefault="000854D4" w:rsidP="00EC51DC">
            <w:pPr>
              <w:rPr>
                <w:rFonts w:cs="Arial"/>
                <w:b/>
                <w:sz w:val="16"/>
                <w:szCs w:val="16"/>
              </w:rPr>
            </w:pPr>
            <w:r>
              <w:rPr>
                <w:rFonts w:cs="Arial"/>
                <w:b/>
                <w:noProof/>
                <w:sz w:val="16"/>
                <w:szCs w:val="16"/>
                <w:lang w:val="de-DE" w:eastAsia="de-DE"/>
              </w:rPr>
              <w:drawing>
                <wp:inline distT="0" distB="0" distL="0" distR="0" wp14:anchorId="69E25B55" wp14:editId="6938009E">
                  <wp:extent cx="3663696" cy="8229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3663696" cy="822960"/>
                          </a:xfrm>
                          <a:prstGeom prst="rect">
                            <a:avLst/>
                          </a:prstGeom>
                        </pic:spPr>
                      </pic:pic>
                    </a:graphicData>
                  </a:graphic>
                </wp:inline>
              </w:drawing>
            </w:r>
          </w:p>
          <w:p w14:paraId="289D9797" w14:textId="5D940F77" w:rsidR="00DC736F" w:rsidRDefault="00DC736F" w:rsidP="00DC736F">
            <w:pPr>
              <w:rPr>
                <w:rFonts w:cs="Arial"/>
                <w:sz w:val="16"/>
                <w:szCs w:val="16"/>
              </w:rPr>
            </w:pPr>
            <w:r>
              <w:rPr>
                <w:rFonts w:cs="Arial"/>
                <w:sz w:val="16"/>
                <w:szCs w:val="16"/>
              </w:rPr>
              <w:t>Kleinste Quadrate = (y – (Funktion (Tabelle oben)))^2</w:t>
            </w:r>
          </w:p>
          <w:p w14:paraId="4B8C67C5" w14:textId="77777777" w:rsidR="008356AF" w:rsidRDefault="00DC736F" w:rsidP="00DC736F">
            <w:pPr>
              <w:rPr>
                <w:rFonts w:cs="Arial"/>
                <w:sz w:val="16"/>
                <w:szCs w:val="16"/>
              </w:rPr>
            </w:pPr>
            <w:r>
              <w:rPr>
                <w:rFonts w:cs="Arial"/>
                <w:sz w:val="16"/>
                <w:szCs w:val="16"/>
              </w:rPr>
              <w:t>Gleichung nach a und b ableiten (=0)</w:t>
            </w:r>
          </w:p>
          <w:p w14:paraId="12C68B32" w14:textId="17781739" w:rsidR="00DC736F" w:rsidRPr="00DC736F" w:rsidRDefault="00DC736F" w:rsidP="00DC736F">
            <w:pPr>
              <w:rPr>
                <w:rFonts w:cs="Arial"/>
                <w:sz w:val="16"/>
                <w:szCs w:val="16"/>
              </w:rPr>
            </w:pPr>
            <w:r>
              <w:rPr>
                <w:rFonts w:cs="Arial"/>
                <w:sz w:val="16"/>
                <w:szCs w:val="16"/>
              </w:rPr>
              <w:t>X und Y mittels TR ausrechnen</w:t>
            </w:r>
          </w:p>
        </w:tc>
      </w:tr>
      <w:tr w:rsidR="003772B0" w14:paraId="7D805585" w14:textId="77777777" w:rsidTr="00C86223">
        <w:trPr>
          <w:trHeight w:val="240"/>
        </w:trPr>
        <w:tc>
          <w:tcPr>
            <w:tcW w:w="2374" w:type="pct"/>
            <w:shd w:val="clear" w:color="auto" w:fill="FFFFFF" w:themeFill="background1"/>
          </w:tcPr>
          <w:p w14:paraId="3CFA0C61" w14:textId="6FCDC9F2" w:rsidR="003772B0" w:rsidRDefault="003772B0" w:rsidP="003772B0">
            <w:pPr>
              <w:rPr>
                <w:rFonts w:cs="Arial"/>
                <w:sz w:val="16"/>
                <w:szCs w:val="16"/>
              </w:rPr>
            </w:pPr>
            <w:r>
              <w:rPr>
                <w:rFonts w:cs="Arial"/>
                <w:b/>
                <w:sz w:val="16"/>
                <w:szCs w:val="16"/>
              </w:rPr>
              <w:t>Bestimmtheitsmass</w:t>
            </w:r>
          </w:p>
          <w:p w14:paraId="2505B1F3" w14:textId="77777777" w:rsidR="003772B0" w:rsidRDefault="003772B0" w:rsidP="003772B0">
            <w:pPr>
              <w:rPr>
                <w:rFonts w:cs="Arial"/>
                <w:sz w:val="16"/>
                <w:szCs w:val="16"/>
              </w:rPr>
            </w:pPr>
            <w:r>
              <w:rPr>
                <w:rFonts w:cs="Arial"/>
                <w:sz w:val="16"/>
                <w:szCs w:val="16"/>
              </w:rPr>
              <w:t xml:space="preserve">Totale Varianz = </w:t>
            </w:r>
            <w:proofErr w:type="spellStart"/>
            <w:r>
              <w:rPr>
                <w:rFonts w:cs="Arial"/>
                <w:sz w:val="16"/>
                <w:szCs w:val="16"/>
              </w:rPr>
              <w:t>erklä</w:t>
            </w:r>
            <w:proofErr w:type="spellEnd"/>
            <w:r>
              <w:rPr>
                <w:rFonts w:cs="Arial"/>
                <w:sz w:val="16"/>
                <w:szCs w:val="16"/>
              </w:rPr>
              <w:t xml:space="preserve">. Varianz (R^2) + nicht </w:t>
            </w:r>
            <w:proofErr w:type="spellStart"/>
            <w:r>
              <w:rPr>
                <w:rFonts w:cs="Arial"/>
                <w:sz w:val="16"/>
                <w:szCs w:val="16"/>
              </w:rPr>
              <w:t>erklä</w:t>
            </w:r>
            <w:proofErr w:type="spellEnd"/>
            <w:r>
              <w:rPr>
                <w:rFonts w:cs="Arial"/>
                <w:sz w:val="16"/>
                <w:szCs w:val="16"/>
              </w:rPr>
              <w:t>. Varianz (1-R^2)</w:t>
            </w:r>
          </w:p>
          <w:p w14:paraId="5145FAD9" w14:textId="77777777" w:rsidR="002B437F" w:rsidRDefault="002B437F" w:rsidP="003772B0">
            <w:pPr>
              <w:rPr>
                <w:rFonts w:cs="Arial"/>
                <w:sz w:val="16"/>
                <w:szCs w:val="16"/>
              </w:rPr>
            </w:pPr>
            <w:r>
              <w:rPr>
                <w:rFonts w:cs="Arial"/>
                <w:sz w:val="16"/>
                <w:szCs w:val="16"/>
              </w:rPr>
              <w:t xml:space="preserve">1. </w:t>
            </w:r>
            <w:proofErr w:type="spellStart"/>
            <w:r>
              <w:rPr>
                <w:rFonts w:cs="Arial"/>
                <w:sz w:val="16"/>
                <w:szCs w:val="16"/>
              </w:rPr>
              <w:t>LinReg</w:t>
            </w:r>
            <w:proofErr w:type="spellEnd"/>
            <w:r>
              <w:rPr>
                <w:rFonts w:cs="Arial"/>
                <w:sz w:val="16"/>
                <w:szCs w:val="16"/>
              </w:rPr>
              <w:t xml:space="preserve">: L1 (x – Werte), L2 (y – Werte), YES </w:t>
            </w:r>
            <w:r w:rsidRPr="002B437F">
              <w:rPr>
                <w:rFonts w:cs="Arial"/>
                <w:sz w:val="16"/>
                <w:szCs w:val="16"/>
              </w:rPr>
              <w:sym w:font="Wingdings" w:char="F0E0"/>
            </w:r>
            <w:r>
              <w:rPr>
                <w:rFonts w:cs="Arial"/>
                <w:sz w:val="16"/>
                <w:szCs w:val="16"/>
              </w:rPr>
              <w:t xml:space="preserve"> R^2 (Anteil </w:t>
            </w:r>
            <w:proofErr w:type="spellStart"/>
            <w:r>
              <w:rPr>
                <w:rFonts w:cs="Arial"/>
                <w:sz w:val="16"/>
                <w:szCs w:val="16"/>
              </w:rPr>
              <w:t>erkl</w:t>
            </w:r>
            <w:proofErr w:type="spellEnd"/>
            <w:r>
              <w:rPr>
                <w:rFonts w:cs="Arial"/>
                <w:sz w:val="16"/>
                <w:szCs w:val="16"/>
              </w:rPr>
              <w:t xml:space="preserve">. </w:t>
            </w:r>
            <w:proofErr w:type="spellStart"/>
            <w:r>
              <w:rPr>
                <w:rFonts w:cs="Arial"/>
                <w:sz w:val="16"/>
                <w:szCs w:val="16"/>
              </w:rPr>
              <w:t>Va</w:t>
            </w:r>
            <w:proofErr w:type="spellEnd"/>
            <w:r>
              <w:rPr>
                <w:rFonts w:cs="Arial"/>
                <w:sz w:val="16"/>
                <w:szCs w:val="16"/>
              </w:rPr>
              <w:t>. %)</w:t>
            </w:r>
          </w:p>
          <w:p w14:paraId="206F18A9" w14:textId="77777777" w:rsidR="002B437F" w:rsidRDefault="002B437F" w:rsidP="003772B0">
            <w:pPr>
              <w:rPr>
                <w:rFonts w:cs="Arial"/>
                <w:sz w:val="16"/>
                <w:szCs w:val="16"/>
              </w:rPr>
            </w:pPr>
            <w:r>
              <w:rPr>
                <w:rFonts w:cs="Arial"/>
                <w:sz w:val="16"/>
                <w:szCs w:val="16"/>
              </w:rPr>
              <w:t xml:space="preserve">2. L3 = </w:t>
            </w:r>
            <w:proofErr w:type="spellStart"/>
            <w:r>
              <w:rPr>
                <w:rFonts w:cs="Arial"/>
                <w:sz w:val="16"/>
                <w:szCs w:val="16"/>
              </w:rPr>
              <w:t>funktion</w:t>
            </w:r>
            <w:proofErr w:type="spellEnd"/>
            <w:r>
              <w:rPr>
                <w:rFonts w:cs="Arial"/>
                <w:sz w:val="16"/>
                <w:szCs w:val="16"/>
              </w:rPr>
              <w:t xml:space="preserve">(L1) </w:t>
            </w:r>
            <w:r w:rsidRPr="002B437F">
              <w:rPr>
                <w:rFonts w:cs="Arial"/>
                <w:sz w:val="16"/>
                <w:szCs w:val="16"/>
              </w:rPr>
              <w:sym w:font="Wingdings" w:char="F0E0"/>
            </w:r>
            <w:r>
              <w:rPr>
                <w:rFonts w:cs="Arial"/>
                <w:sz w:val="16"/>
                <w:szCs w:val="16"/>
              </w:rPr>
              <w:t xml:space="preserve"> Schätzer </w:t>
            </w:r>
          </w:p>
          <w:p w14:paraId="027503DC" w14:textId="77777777" w:rsidR="002B437F" w:rsidRDefault="002B437F" w:rsidP="003772B0">
            <w:pPr>
              <w:rPr>
                <w:rFonts w:cs="Arial"/>
                <w:sz w:val="16"/>
                <w:szCs w:val="16"/>
              </w:rPr>
            </w:pPr>
            <w:r>
              <w:rPr>
                <w:rFonts w:cs="Arial"/>
                <w:sz w:val="16"/>
                <w:szCs w:val="16"/>
              </w:rPr>
              <w:t xml:space="preserve">3. L1 = L2 – L3 Differenz </w:t>
            </w:r>
            <w:proofErr w:type="spellStart"/>
            <w:r>
              <w:rPr>
                <w:rFonts w:cs="Arial"/>
                <w:sz w:val="16"/>
                <w:szCs w:val="16"/>
              </w:rPr>
              <w:t>yi</w:t>
            </w:r>
            <w:proofErr w:type="spellEnd"/>
            <w:r>
              <w:rPr>
                <w:rFonts w:cs="Arial"/>
                <w:sz w:val="16"/>
                <w:szCs w:val="16"/>
              </w:rPr>
              <w:t xml:space="preserve"> - Schätzer </w:t>
            </w:r>
          </w:p>
          <w:p w14:paraId="0E838CF7" w14:textId="77777777" w:rsidR="00675A07" w:rsidRDefault="00675A07" w:rsidP="003772B0">
            <w:pPr>
              <w:rPr>
                <w:rFonts w:cs="Arial"/>
                <w:sz w:val="16"/>
                <w:szCs w:val="16"/>
              </w:rPr>
            </w:pPr>
            <w:r>
              <w:rPr>
                <w:rFonts w:cs="Arial"/>
                <w:sz w:val="16"/>
                <w:szCs w:val="16"/>
              </w:rPr>
              <w:t xml:space="preserve">1 – Var- </w:t>
            </w:r>
            <w:proofErr w:type="spellStart"/>
            <w:r>
              <w:rPr>
                <w:rFonts w:cs="Arial"/>
                <w:sz w:val="16"/>
                <w:szCs w:val="16"/>
              </w:rPr>
              <w:t>Stas</w:t>
            </w:r>
            <w:proofErr w:type="spellEnd"/>
            <w:r>
              <w:rPr>
                <w:rFonts w:cs="Arial"/>
                <w:sz w:val="16"/>
                <w:szCs w:val="16"/>
              </w:rPr>
              <w:t xml:space="preserve"> L2: (</w:t>
            </w:r>
            <w:proofErr w:type="spellStart"/>
            <w:r>
              <w:rPr>
                <w:rFonts w:cs="Arial"/>
                <w:sz w:val="16"/>
                <w:szCs w:val="16"/>
              </w:rPr>
              <w:t>Sx</w:t>
            </w:r>
            <w:proofErr w:type="spellEnd"/>
            <w:r>
              <w:rPr>
                <w:rFonts w:cs="Arial"/>
                <w:sz w:val="16"/>
                <w:szCs w:val="16"/>
              </w:rPr>
              <w:t xml:space="preserve">)^2  </w:t>
            </w:r>
            <w:r w:rsidRPr="00675A07">
              <w:rPr>
                <w:rFonts w:cs="Arial"/>
                <w:sz w:val="16"/>
                <w:szCs w:val="16"/>
              </w:rPr>
              <w:sym w:font="Wingdings" w:char="F0E0"/>
            </w:r>
            <w:r>
              <w:rPr>
                <w:rFonts w:cs="Arial"/>
                <w:sz w:val="16"/>
                <w:szCs w:val="16"/>
              </w:rPr>
              <w:t xml:space="preserve"> Total</w:t>
            </w:r>
          </w:p>
          <w:p w14:paraId="7F68BAA8" w14:textId="77777777" w:rsidR="00675A07" w:rsidRDefault="00675A07" w:rsidP="003772B0">
            <w:pPr>
              <w:rPr>
                <w:rFonts w:cs="Arial"/>
                <w:sz w:val="16"/>
                <w:szCs w:val="16"/>
              </w:rPr>
            </w:pPr>
            <w:r>
              <w:rPr>
                <w:rFonts w:cs="Arial"/>
                <w:sz w:val="16"/>
                <w:szCs w:val="16"/>
              </w:rPr>
              <w:t>1 – Var-</w:t>
            </w:r>
            <w:r>
              <w:rPr>
                <w:rFonts w:cs="Arial"/>
                <w:sz w:val="16"/>
                <w:szCs w:val="16"/>
              </w:rPr>
              <w:t xml:space="preserve"> </w:t>
            </w:r>
            <w:proofErr w:type="spellStart"/>
            <w:r>
              <w:rPr>
                <w:rFonts w:cs="Arial"/>
                <w:sz w:val="16"/>
                <w:szCs w:val="16"/>
              </w:rPr>
              <w:t>Stas</w:t>
            </w:r>
            <w:proofErr w:type="spellEnd"/>
            <w:r>
              <w:rPr>
                <w:rFonts w:cs="Arial"/>
                <w:sz w:val="16"/>
                <w:szCs w:val="16"/>
              </w:rPr>
              <w:t xml:space="preserve"> L3</w:t>
            </w:r>
            <w:r>
              <w:rPr>
                <w:rFonts w:cs="Arial"/>
                <w:sz w:val="16"/>
                <w:szCs w:val="16"/>
              </w:rPr>
              <w:t>: (</w:t>
            </w:r>
            <w:proofErr w:type="spellStart"/>
            <w:r>
              <w:rPr>
                <w:rFonts w:cs="Arial"/>
                <w:sz w:val="16"/>
                <w:szCs w:val="16"/>
              </w:rPr>
              <w:t>Sx</w:t>
            </w:r>
            <w:proofErr w:type="spellEnd"/>
            <w:r>
              <w:rPr>
                <w:rFonts w:cs="Arial"/>
                <w:sz w:val="16"/>
                <w:szCs w:val="16"/>
              </w:rPr>
              <w:t xml:space="preserve">)^2  </w:t>
            </w:r>
            <w:r w:rsidRPr="00675A07">
              <w:rPr>
                <w:rFonts w:cs="Arial"/>
                <w:sz w:val="16"/>
                <w:szCs w:val="16"/>
              </w:rPr>
              <w:sym w:font="Wingdings" w:char="F0E0"/>
            </w:r>
            <w:r>
              <w:rPr>
                <w:rFonts w:cs="Arial"/>
                <w:sz w:val="16"/>
                <w:szCs w:val="16"/>
              </w:rPr>
              <w:t xml:space="preserve"> Erklärbare Varianz</w:t>
            </w:r>
          </w:p>
          <w:p w14:paraId="1C1D94AB" w14:textId="600DE948" w:rsidR="00675A07" w:rsidRPr="003772B0" w:rsidRDefault="00675A07" w:rsidP="003772B0">
            <w:pPr>
              <w:rPr>
                <w:rFonts w:cs="Arial"/>
                <w:sz w:val="16"/>
                <w:szCs w:val="16"/>
              </w:rPr>
            </w:pPr>
            <w:r>
              <w:rPr>
                <w:rFonts w:cs="Arial"/>
                <w:sz w:val="16"/>
                <w:szCs w:val="16"/>
              </w:rPr>
              <w:t>1 – Var-</w:t>
            </w:r>
            <w:r>
              <w:rPr>
                <w:rFonts w:cs="Arial"/>
                <w:sz w:val="16"/>
                <w:szCs w:val="16"/>
              </w:rPr>
              <w:t xml:space="preserve"> </w:t>
            </w:r>
            <w:proofErr w:type="spellStart"/>
            <w:r>
              <w:rPr>
                <w:rFonts w:cs="Arial"/>
                <w:sz w:val="16"/>
                <w:szCs w:val="16"/>
              </w:rPr>
              <w:t>Stas</w:t>
            </w:r>
            <w:proofErr w:type="spellEnd"/>
            <w:r>
              <w:rPr>
                <w:rFonts w:cs="Arial"/>
                <w:sz w:val="16"/>
                <w:szCs w:val="16"/>
              </w:rPr>
              <w:t xml:space="preserve"> L1</w:t>
            </w:r>
            <w:r>
              <w:rPr>
                <w:rFonts w:cs="Arial"/>
                <w:sz w:val="16"/>
                <w:szCs w:val="16"/>
              </w:rPr>
              <w:t>: (</w:t>
            </w:r>
            <w:proofErr w:type="spellStart"/>
            <w:r>
              <w:rPr>
                <w:rFonts w:cs="Arial"/>
                <w:sz w:val="16"/>
                <w:szCs w:val="16"/>
              </w:rPr>
              <w:t>Sx</w:t>
            </w:r>
            <w:proofErr w:type="spellEnd"/>
            <w:r>
              <w:rPr>
                <w:rFonts w:cs="Arial"/>
                <w:sz w:val="16"/>
                <w:szCs w:val="16"/>
              </w:rPr>
              <w:t xml:space="preserve">)^2  </w:t>
            </w:r>
            <w:r w:rsidRPr="00675A07">
              <w:rPr>
                <w:rFonts w:cs="Arial"/>
                <w:sz w:val="16"/>
                <w:szCs w:val="16"/>
              </w:rPr>
              <w:sym w:font="Wingdings" w:char="F0E0"/>
            </w:r>
            <w:r w:rsidR="00305D8B">
              <w:rPr>
                <w:rFonts w:cs="Arial"/>
                <w:sz w:val="16"/>
                <w:szCs w:val="16"/>
              </w:rPr>
              <w:t xml:space="preserve"> Nicht erklärbare Varianz</w:t>
            </w:r>
          </w:p>
        </w:tc>
        <w:tc>
          <w:tcPr>
            <w:tcW w:w="2626" w:type="pct"/>
            <w:shd w:val="clear" w:color="auto" w:fill="FFFFFF" w:themeFill="background1"/>
          </w:tcPr>
          <w:p w14:paraId="3AA53AAB" w14:textId="77777777" w:rsidR="003772B0" w:rsidRPr="00305D8B" w:rsidRDefault="00305D8B" w:rsidP="00EC51DC">
            <w:pPr>
              <w:rPr>
                <w:rFonts w:eastAsiaTheme="minorEastAsia" w:cs="Arial"/>
                <w:noProof/>
              </w:rPr>
            </w:pPr>
            <m:oMathPara>
              <m:oMath>
                <m:sSup>
                  <m:sSupPr>
                    <m:ctrlPr>
                      <w:rPr>
                        <w:rFonts w:ascii="Cambria Math" w:hAnsi="Cambria Math"/>
                        <w:i/>
                      </w:rPr>
                    </m:ctrlPr>
                  </m:sSupPr>
                  <m:e>
                    <m:r>
                      <w:rPr>
                        <w:rFonts w:ascii="Cambria Math" w:hAnsi="Cambria Math"/>
                      </w:rPr>
                      <m:t>R</m:t>
                    </m:r>
                  </m:e>
                  <m:sup>
                    <m:r>
                      <w:rPr>
                        <w:rFonts w:ascii="Cambria Math" w:hAnsi="Cambria Math"/>
                        <w:lang w:val="en-US"/>
                      </w:rPr>
                      <m:t>2</m:t>
                    </m:r>
                  </m:sup>
                </m:sSup>
                <m:r>
                  <w:rPr>
                    <w:rFonts w:ascii="Cambria Math" w:hAnsi="Cambria Math"/>
                    <w:lang w:val="en-US"/>
                  </w:rPr>
                  <m:t xml:space="preserve">= </m:t>
                </m:r>
                <m:f>
                  <m:fPr>
                    <m:ctrlPr>
                      <w:rPr>
                        <w:rFonts w:ascii="Cambria Math" w:hAnsi="Cambria Math"/>
                        <w:i/>
                      </w:rPr>
                    </m:ctrlPr>
                  </m:fPr>
                  <m:num>
                    <m:r>
                      <w:rPr>
                        <w:rFonts w:ascii="Cambria Math" w:hAnsi="Cambria Math"/>
                      </w:rPr>
                      <m:t>erk</m:t>
                    </m:r>
                    <m:r>
                      <w:rPr>
                        <w:rFonts w:ascii="Cambria Math" w:hAnsi="Cambria Math"/>
                        <w:lang w:val="en-US"/>
                      </w:rPr>
                      <m:t>ä</m:t>
                    </m:r>
                    <m:r>
                      <w:rPr>
                        <w:rFonts w:ascii="Cambria Math" w:hAnsi="Cambria Math"/>
                      </w:rPr>
                      <m:t>rbare</m:t>
                    </m:r>
                    <m:r>
                      <w:rPr>
                        <w:rFonts w:ascii="Cambria Math" w:hAnsi="Cambria Math"/>
                        <w:lang w:val="en-US"/>
                      </w:rPr>
                      <m:t xml:space="preserve"> </m:t>
                    </m:r>
                    <m:r>
                      <w:rPr>
                        <w:rFonts w:ascii="Cambria Math" w:hAnsi="Cambria Math"/>
                      </w:rPr>
                      <m:t>Varianz</m:t>
                    </m:r>
                  </m:num>
                  <m:den>
                    <m:r>
                      <w:rPr>
                        <w:rFonts w:ascii="Cambria Math" w:hAnsi="Cambria Math"/>
                      </w:rPr>
                      <m:t>totale</m:t>
                    </m:r>
                    <m:r>
                      <w:rPr>
                        <w:rFonts w:ascii="Cambria Math" w:hAnsi="Cambria Math"/>
                        <w:lang w:val="en-US"/>
                      </w:rPr>
                      <m:t xml:space="preserve"> </m:t>
                    </m:r>
                    <m:r>
                      <w:rPr>
                        <w:rFonts w:ascii="Cambria Math" w:hAnsi="Cambria Math"/>
                      </w:rPr>
                      <m:t>Varianz</m:t>
                    </m:r>
                  </m:den>
                </m:f>
              </m:oMath>
            </m:oMathPara>
          </w:p>
          <w:p w14:paraId="6FC878B3" w14:textId="77777777" w:rsidR="00305D8B" w:rsidRDefault="00305D8B" w:rsidP="00305D8B">
            <w:pPr>
              <w:rPr>
                <w:noProof/>
                <w:sz w:val="16"/>
                <w:szCs w:val="16"/>
                <w:lang w:val="de-DE" w:eastAsia="de-DE"/>
              </w:rPr>
            </w:pPr>
            <w:r>
              <w:rPr>
                <w:noProof/>
                <w:sz w:val="16"/>
                <w:szCs w:val="16"/>
                <w:lang w:val="de-DE" w:eastAsia="de-DE"/>
              </w:rPr>
              <w:t xml:space="preserve">61,5% der Varianz der Investitionstätigkeit ist durch die Zinsentwicklung erklärbar, 38.5% sind nicht erklärbar. Es gibt noch andere Gründe für die Schwankung der Investition. </w:t>
            </w:r>
          </w:p>
          <w:p w14:paraId="3DDF13C6" w14:textId="77777777" w:rsidR="00305D8B" w:rsidRDefault="00305D8B" w:rsidP="00305D8B">
            <w:pPr>
              <w:rPr>
                <w:noProof/>
                <w:sz w:val="16"/>
                <w:szCs w:val="16"/>
                <w:lang w:val="de-DE" w:eastAsia="de-DE"/>
              </w:rPr>
            </w:pPr>
            <w:r>
              <w:rPr>
                <w:noProof/>
                <w:sz w:val="16"/>
                <w:szCs w:val="16"/>
                <w:lang w:val="de-DE" w:eastAsia="de-DE"/>
              </w:rPr>
              <w:t>Je grösser R^2 desto besser passt sich die Regressionskurve der Punktewole an.</w:t>
            </w:r>
          </w:p>
          <w:p w14:paraId="35DD1521" w14:textId="4106D325" w:rsidR="00305D8B" w:rsidRPr="00305D8B" w:rsidRDefault="00305D8B" w:rsidP="00305D8B">
            <w:pPr>
              <w:rPr>
                <w:noProof/>
                <w:sz w:val="16"/>
                <w:szCs w:val="16"/>
                <w:lang w:val="de-DE" w:eastAsia="de-DE"/>
              </w:rPr>
            </w:pPr>
          </w:p>
        </w:tc>
      </w:tr>
      <w:tr w:rsidR="00C60C4A" w14:paraId="15F855E9" w14:textId="77777777" w:rsidTr="00C60C4A">
        <w:trPr>
          <w:trHeight w:val="240"/>
        </w:trPr>
        <w:tc>
          <w:tcPr>
            <w:tcW w:w="5000" w:type="pct"/>
            <w:gridSpan w:val="2"/>
            <w:shd w:val="clear" w:color="auto" w:fill="C5E0B3" w:themeFill="accent6" w:themeFillTint="66"/>
          </w:tcPr>
          <w:p w14:paraId="67572A22" w14:textId="4FD2C056" w:rsidR="00C60C4A" w:rsidRDefault="00C60C4A" w:rsidP="00EC51DC">
            <w:pPr>
              <w:rPr>
                <w:rFonts w:eastAsia="Calibri" w:cs="Arial"/>
              </w:rPr>
            </w:pPr>
            <w:r>
              <w:rPr>
                <w:b/>
                <w:sz w:val="16"/>
                <w:szCs w:val="16"/>
              </w:rPr>
              <w:t>Zeitreihen</w:t>
            </w:r>
            <w:r w:rsidR="002F4380">
              <w:rPr>
                <w:b/>
                <w:sz w:val="16"/>
                <w:szCs w:val="16"/>
              </w:rPr>
              <w:t>analyse (Regelmässigkeiten in der Entwicklung zeitlich geordneter Beobachtungen)</w:t>
            </w:r>
          </w:p>
        </w:tc>
      </w:tr>
      <w:tr w:rsidR="00010C50" w14:paraId="6BE190EE" w14:textId="77777777" w:rsidTr="001D5E12">
        <w:trPr>
          <w:trHeight w:val="4808"/>
        </w:trPr>
        <w:tc>
          <w:tcPr>
            <w:tcW w:w="5000" w:type="pct"/>
            <w:gridSpan w:val="2"/>
            <w:shd w:val="clear" w:color="auto" w:fill="FFFFFF" w:themeFill="background1"/>
          </w:tcPr>
          <w:p w14:paraId="55139901" w14:textId="6621DCA3" w:rsidR="003A6573" w:rsidRDefault="003A6573" w:rsidP="00EC51DC">
            <w:pPr>
              <w:rPr>
                <w:rFonts w:eastAsia="Calibri" w:cs="Arial"/>
              </w:rPr>
            </w:pPr>
            <w:r>
              <w:rPr>
                <w:rFonts w:eastAsia="Calibri" w:cs="Arial"/>
                <w:noProof/>
                <w:lang w:val="de-DE" w:eastAsia="de-DE"/>
              </w:rPr>
              <w:drawing>
                <wp:anchor distT="0" distB="0" distL="114300" distR="114300" simplePos="0" relativeHeight="251660288" behindDoc="0" locked="0" layoutInCell="1" allowOverlap="1" wp14:anchorId="6C190D09" wp14:editId="4D26D763">
                  <wp:simplePos x="0" y="0"/>
                  <wp:positionH relativeFrom="margin">
                    <wp:align>center</wp:align>
                  </wp:positionH>
                  <wp:positionV relativeFrom="margin">
                    <wp:align>center</wp:align>
                  </wp:positionV>
                  <wp:extent cx="6839712" cy="2895600"/>
                  <wp:effectExtent l="0" t="0" r="0" b="0"/>
                  <wp:wrapSquare wrapText="bothSides"/>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6839712" cy="2895600"/>
                          </a:xfrm>
                          <a:prstGeom prst="rect">
                            <a:avLst/>
                          </a:prstGeom>
                        </pic:spPr>
                      </pic:pic>
                    </a:graphicData>
                  </a:graphic>
                </wp:anchor>
              </w:drawing>
            </w:r>
          </w:p>
        </w:tc>
      </w:tr>
    </w:tbl>
    <w:p w14:paraId="03824529" w14:textId="6475D4F8" w:rsidR="000B6CB7" w:rsidRPr="00AB0BD5" w:rsidRDefault="000B6CB7" w:rsidP="00E746B4">
      <w:bookmarkStart w:id="0" w:name="_GoBack"/>
      <w:bookmarkEnd w:id="0"/>
    </w:p>
    <w:sectPr w:rsidR="000B6CB7" w:rsidRPr="00AB0BD5" w:rsidSect="008A004F">
      <w:headerReference w:type="default" r:id="rId13"/>
      <w:pgSz w:w="11900" w:h="16820"/>
      <w:pgMar w:top="1135" w:right="1417" w:bottom="1134" w:left="1417"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28A10" w14:textId="77777777" w:rsidR="003C0921" w:rsidRDefault="003C0921" w:rsidP="00C3542A">
      <w:pPr>
        <w:spacing w:after="0" w:line="240" w:lineRule="auto"/>
      </w:pPr>
      <w:r>
        <w:separator/>
      </w:r>
    </w:p>
  </w:endnote>
  <w:endnote w:type="continuationSeparator" w:id="0">
    <w:p w14:paraId="3EF96760" w14:textId="77777777" w:rsidR="003C0921" w:rsidRDefault="003C0921" w:rsidP="00C3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9C7C5" w14:textId="77777777" w:rsidR="003C0921" w:rsidRDefault="003C0921" w:rsidP="00C3542A">
      <w:pPr>
        <w:spacing w:after="0" w:line="240" w:lineRule="auto"/>
      </w:pPr>
      <w:r>
        <w:separator/>
      </w:r>
    </w:p>
  </w:footnote>
  <w:footnote w:type="continuationSeparator" w:id="0">
    <w:p w14:paraId="1D052FC7" w14:textId="77777777" w:rsidR="003C0921" w:rsidRDefault="003C0921" w:rsidP="00C354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065DF" w14:textId="22C70B1E" w:rsidR="008A004F" w:rsidRDefault="008A004F">
    <w:pPr>
      <w:pStyle w:val="Kopfzeile"/>
    </w:pPr>
    <w:r>
      <w:t>Kandidatennummer</w:t>
    </w:r>
    <w:r w:rsidR="00A21B7A">
      <w:t xml:space="preserve"> 34</w:t>
    </w:r>
    <w:r>
      <w:t xml:space="preserve"> </w:t>
    </w:r>
    <w:r>
      <w:tab/>
    </w:r>
    <w:r>
      <w:tab/>
    </w:r>
    <w:r>
      <w:rPr>
        <w:lang w:val="de-DE"/>
      </w:rPr>
      <w:t xml:space="preserve">Seite </w:t>
    </w:r>
    <w:r>
      <w:rPr>
        <w:b/>
        <w:bCs/>
      </w:rPr>
      <w:fldChar w:fldCharType="begin"/>
    </w:r>
    <w:r>
      <w:rPr>
        <w:b/>
        <w:bCs/>
      </w:rPr>
      <w:instrText>PAGE  \* Arabic  \* MERGEFORMAT</w:instrText>
    </w:r>
    <w:r>
      <w:rPr>
        <w:b/>
        <w:bCs/>
      </w:rPr>
      <w:fldChar w:fldCharType="separate"/>
    </w:r>
    <w:r w:rsidR="00F6507A" w:rsidRPr="00F6507A">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F6507A" w:rsidRPr="00F6507A">
      <w:rPr>
        <w:b/>
        <w:bCs/>
        <w:noProof/>
        <w:lang w:val="de-DE"/>
      </w:rPr>
      <w:t>2</w:t>
    </w:r>
    <w:r>
      <w:rPr>
        <w:b/>
        <w:bC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4B4"/>
    <w:multiLevelType w:val="hybridMultilevel"/>
    <w:tmpl w:val="ABC07C8E"/>
    <w:lvl w:ilvl="0" w:tplc="D966C2F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800"/>
        </w:tabs>
        <w:ind w:left="1800" w:hanging="360"/>
      </w:pPr>
      <w:rPr>
        <w:rFonts w:ascii="Courier New" w:hAnsi="Courier New" w:cs="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cs="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cs="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1">
    <w:nsid w:val="0FC47D4C"/>
    <w:multiLevelType w:val="hybridMultilevel"/>
    <w:tmpl w:val="B938192C"/>
    <w:lvl w:ilvl="0" w:tplc="D966C2FE">
      <w:numFmt w:val="bullet"/>
      <w:lvlText w:val="-"/>
      <w:lvlJc w:val="left"/>
      <w:pPr>
        <w:tabs>
          <w:tab w:val="num" w:pos="360"/>
        </w:tabs>
        <w:ind w:left="36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1E336F0"/>
    <w:multiLevelType w:val="hybridMultilevel"/>
    <w:tmpl w:val="8B1292EE"/>
    <w:lvl w:ilvl="0" w:tplc="0407000F">
      <w:start w:val="1"/>
      <w:numFmt w:val="decimal"/>
      <w:lvlText w:val="%1."/>
      <w:lvlJc w:val="left"/>
      <w:pPr>
        <w:tabs>
          <w:tab w:val="num" w:pos="360"/>
        </w:tabs>
        <w:ind w:left="360" w:hanging="360"/>
      </w:pPr>
    </w:lvl>
    <w:lvl w:ilvl="1" w:tplc="582048FA">
      <w:numFmt w:val="bullet"/>
      <w:lvlText w:val="-"/>
      <w:lvlJc w:val="left"/>
      <w:pPr>
        <w:tabs>
          <w:tab w:val="num" w:pos="1080"/>
        </w:tabs>
        <w:ind w:left="1080" w:hanging="360"/>
      </w:pPr>
      <w:rPr>
        <w:rFonts w:ascii="Arial" w:eastAsia="Times New Roman" w:hAnsi="Arial" w:cs="Aria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292417BB"/>
    <w:multiLevelType w:val="hybridMultilevel"/>
    <w:tmpl w:val="42B8E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A9D0D17"/>
    <w:multiLevelType w:val="hybridMultilevel"/>
    <w:tmpl w:val="1ADA5E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BEF1897"/>
    <w:multiLevelType w:val="hybridMultilevel"/>
    <w:tmpl w:val="1B8C1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521A41"/>
    <w:multiLevelType w:val="hybridMultilevel"/>
    <w:tmpl w:val="BB16DABC"/>
    <w:lvl w:ilvl="0" w:tplc="3AFC22E4">
      <w:start w:val="360"/>
      <w:numFmt w:val="bullet"/>
      <w:lvlText w:val="-"/>
      <w:lvlJc w:val="left"/>
      <w:pPr>
        <w:tabs>
          <w:tab w:val="num" w:pos="360"/>
        </w:tabs>
        <w:ind w:left="360" w:hanging="360"/>
      </w:pPr>
      <w:rPr>
        <w:rFonts w:ascii="Arial" w:eastAsia="Times New Roman" w:hAnsi="Arial" w:cs="Arial" w:hint="default"/>
        <w:sz w:val="18"/>
        <w:szCs w:val="18"/>
      </w:rPr>
    </w:lvl>
    <w:lvl w:ilvl="1" w:tplc="3AFC22E4">
      <w:start w:val="360"/>
      <w:numFmt w:val="bullet"/>
      <w:lvlText w:val="-"/>
      <w:lvlJc w:val="left"/>
      <w:pPr>
        <w:tabs>
          <w:tab w:val="num" w:pos="1080"/>
        </w:tabs>
        <w:ind w:left="1080" w:hanging="360"/>
      </w:pPr>
      <w:rPr>
        <w:rFonts w:ascii="Arial" w:eastAsia="Times New Roman" w:hAnsi="Arial" w:cs="Arial" w:hint="default"/>
        <w:sz w:val="18"/>
        <w:szCs w:val="18"/>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379D4B65"/>
    <w:multiLevelType w:val="hybridMultilevel"/>
    <w:tmpl w:val="748EC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5A17DC7"/>
    <w:multiLevelType w:val="hybridMultilevel"/>
    <w:tmpl w:val="092635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61E27F4"/>
    <w:multiLevelType w:val="hybridMultilevel"/>
    <w:tmpl w:val="A15E12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9342456"/>
    <w:multiLevelType w:val="hybridMultilevel"/>
    <w:tmpl w:val="72409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B4972CA"/>
    <w:multiLevelType w:val="hybridMultilevel"/>
    <w:tmpl w:val="466268EA"/>
    <w:lvl w:ilvl="0" w:tplc="A99A16E8">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5D6117AB"/>
    <w:multiLevelType w:val="hybridMultilevel"/>
    <w:tmpl w:val="D2907F14"/>
    <w:lvl w:ilvl="0" w:tplc="9FE25318">
      <w:start w:val="1"/>
      <w:numFmt w:val="decimal"/>
      <w:lvlText w:val="%1."/>
      <w:lvlJc w:val="left"/>
      <w:pPr>
        <w:tabs>
          <w:tab w:val="num" w:pos="360"/>
        </w:tabs>
        <w:ind w:left="360" w:hanging="360"/>
      </w:pPr>
      <w:rPr>
        <w:rFonts w:hint="default"/>
        <w:b w:val="0"/>
        <w:color w:val="auto"/>
        <w:sz w:val="16"/>
        <w:szCs w:val="16"/>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nsid w:val="5DFF53AE"/>
    <w:multiLevelType w:val="hybridMultilevel"/>
    <w:tmpl w:val="8F1813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0EF7880"/>
    <w:multiLevelType w:val="hybridMultilevel"/>
    <w:tmpl w:val="1FEE52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2E54816"/>
    <w:multiLevelType w:val="hybridMultilevel"/>
    <w:tmpl w:val="0CD6B82E"/>
    <w:lvl w:ilvl="0" w:tplc="78DAAA12">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742236D"/>
    <w:multiLevelType w:val="hybridMultilevel"/>
    <w:tmpl w:val="BDF29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8666BE5"/>
    <w:multiLevelType w:val="hybridMultilevel"/>
    <w:tmpl w:val="1B22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86B148F"/>
    <w:multiLevelType w:val="hybridMultilevel"/>
    <w:tmpl w:val="156ACE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BB25C60"/>
    <w:multiLevelType w:val="hybridMultilevel"/>
    <w:tmpl w:val="95BE05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DCF6383"/>
    <w:multiLevelType w:val="hybridMultilevel"/>
    <w:tmpl w:val="D3C6DC80"/>
    <w:lvl w:ilvl="0" w:tplc="36CCB744">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nsid w:val="6F9900F2"/>
    <w:multiLevelType w:val="hybridMultilevel"/>
    <w:tmpl w:val="FAE4B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3F84F8C"/>
    <w:multiLevelType w:val="hybridMultilevel"/>
    <w:tmpl w:val="D92CFF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626522C"/>
    <w:multiLevelType w:val="hybridMultilevel"/>
    <w:tmpl w:val="DB4687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8401173"/>
    <w:multiLevelType w:val="hybridMultilevel"/>
    <w:tmpl w:val="4686E6A4"/>
    <w:lvl w:ilvl="0" w:tplc="E78A581A">
      <w:start w:val="1"/>
      <w:numFmt w:val="decimal"/>
      <w:lvlText w:val="%1."/>
      <w:lvlJc w:val="left"/>
      <w:pPr>
        <w:tabs>
          <w:tab w:val="num" w:pos="360"/>
        </w:tabs>
        <w:ind w:left="360" w:hanging="360"/>
      </w:pPr>
      <w:rPr>
        <w:b w:val="0"/>
        <w:sz w:val="16"/>
        <w:szCs w:val="16"/>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7F843443"/>
    <w:multiLevelType w:val="hybridMultilevel"/>
    <w:tmpl w:val="5DBEC9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1"/>
  </w:num>
  <w:num w:numId="4">
    <w:abstractNumId w:val="22"/>
  </w:num>
  <w:num w:numId="5">
    <w:abstractNumId w:val="5"/>
  </w:num>
  <w:num w:numId="6">
    <w:abstractNumId w:val="9"/>
  </w:num>
  <w:num w:numId="7">
    <w:abstractNumId w:val="17"/>
  </w:num>
  <w:num w:numId="8">
    <w:abstractNumId w:val="25"/>
  </w:num>
  <w:num w:numId="9">
    <w:abstractNumId w:val="2"/>
  </w:num>
  <w:num w:numId="10">
    <w:abstractNumId w:val="24"/>
  </w:num>
  <w:num w:numId="11">
    <w:abstractNumId w:val="12"/>
  </w:num>
  <w:num w:numId="12">
    <w:abstractNumId w:val="20"/>
  </w:num>
  <w:num w:numId="13">
    <w:abstractNumId w:val="0"/>
  </w:num>
  <w:num w:numId="14">
    <w:abstractNumId w:val="7"/>
  </w:num>
  <w:num w:numId="15">
    <w:abstractNumId w:val="18"/>
  </w:num>
  <w:num w:numId="16">
    <w:abstractNumId w:val="6"/>
  </w:num>
  <w:num w:numId="17">
    <w:abstractNumId w:val="1"/>
  </w:num>
  <w:num w:numId="18">
    <w:abstractNumId w:val="11"/>
  </w:num>
  <w:num w:numId="19">
    <w:abstractNumId w:val="14"/>
  </w:num>
  <w:num w:numId="20">
    <w:abstractNumId w:val="23"/>
  </w:num>
  <w:num w:numId="21">
    <w:abstractNumId w:val="10"/>
  </w:num>
  <w:num w:numId="22">
    <w:abstractNumId w:val="8"/>
  </w:num>
  <w:num w:numId="23">
    <w:abstractNumId w:val="3"/>
  </w:num>
  <w:num w:numId="24">
    <w:abstractNumId w:val="13"/>
  </w:num>
  <w:num w:numId="25">
    <w:abstractNumId w:val="19"/>
  </w:num>
  <w:num w:numId="26">
    <w:abstractNumId w:val="4"/>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1A9"/>
    <w:rsid w:val="00010C50"/>
    <w:rsid w:val="00017A2E"/>
    <w:rsid w:val="00021631"/>
    <w:rsid w:val="00042667"/>
    <w:rsid w:val="00052CDC"/>
    <w:rsid w:val="000668B2"/>
    <w:rsid w:val="0007724C"/>
    <w:rsid w:val="000806C4"/>
    <w:rsid w:val="000854D4"/>
    <w:rsid w:val="000B6CB7"/>
    <w:rsid w:val="000C0025"/>
    <w:rsid w:val="000C6D56"/>
    <w:rsid w:val="00102293"/>
    <w:rsid w:val="00104335"/>
    <w:rsid w:val="001054AF"/>
    <w:rsid w:val="001526C6"/>
    <w:rsid w:val="00187040"/>
    <w:rsid w:val="00194A59"/>
    <w:rsid w:val="001B6B57"/>
    <w:rsid w:val="001C0672"/>
    <w:rsid w:val="001D1197"/>
    <w:rsid w:val="001D5E12"/>
    <w:rsid w:val="001E2C88"/>
    <w:rsid w:val="001E326B"/>
    <w:rsid w:val="001E419A"/>
    <w:rsid w:val="001F2C50"/>
    <w:rsid w:val="00206BA8"/>
    <w:rsid w:val="00224B63"/>
    <w:rsid w:val="00243722"/>
    <w:rsid w:val="00255655"/>
    <w:rsid w:val="00273B8B"/>
    <w:rsid w:val="0029715A"/>
    <w:rsid w:val="002A38EC"/>
    <w:rsid w:val="002A39CF"/>
    <w:rsid w:val="002A4621"/>
    <w:rsid w:val="002B0325"/>
    <w:rsid w:val="002B437F"/>
    <w:rsid w:val="002C4965"/>
    <w:rsid w:val="002D5ECC"/>
    <w:rsid w:val="002D7D18"/>
    <w:rsid w:val="002F4380"/>
    <w:rsid w:val="002F7327"/>
    <w:rsid w:val="00305D8B"/>
    <w:rsid w:val="003077B6"/>
    <w:rsid w:val="003105D1"/>
    <w:rsid w:val="00315B00"/>
    <w:rsid w:val="0032028A"/>
    <w:rsid w:val="00320571"/>
    <w:rsid w:val="00322324"/>
    <w:rsid w:val="00330FCA"/>
    <w:rsid w:val="00342C2A"/>
    <w:rsid w:val="0035121B"/>
    <w:rsid w:val="00352751"/>
    <w:rsid w:val="003643A1"/>
    <w:rsid w:val="003751EB"/>
    <w:rsid w:val="003772B0"/>
    <w:rsid w:val="003A6573"/>
    <w:rsid w:val="003B201D"/>
    <w:rsid w:val="003C0921"/>
    <w:rsid w:val="003C459C"/>
    <w:rsid w:val="003C4C52"/>
    <w:rsid w:val="003E68B0"/>
    <w:rsid w:val="003F57B9"/>
    <w:rsid w:val="00400BB4"/>
    <w:rsid w:val="00445639"/>
    <w:rsid w:val="00452E8B"/>
    <w:rsid w:val="00456275"/>
    <w:rsid w:val="00476CA8"/>
    <w:rsid w:val="00494731"/>
    <w:rsid w:val="00496F88"/>
    <w:rsid w:val="004B39C6"/>
    <w:rsid w:val="004B3C5E"/>
    <w:rsid w:val="004D6393"/>
    <w:rsid w:val="004E57E5"/>
    <w:rsid w:val="00501D19"/>
    <w:rsid w:val="00515065"/>
    <w:rsid w:val="00515B12"/>
    <w:rsid w:val="00530124"/>
    <w:rsid w:val="0054783D"/>
    <w:rsid w:val="00550B68"/>
    <w:rsid w:val="00571C74"/>
    <w:rsid w:val="00572AB5"/>
    <w:rsid w:val="005A405D"/>
    <w:rsid w:val="005B40FA"/>
    <w:rsid w:val="005C261D"/>
    <w:rsid w:val="005C2637"/>
    <w:rsid w:val="005C6E93"/>
    <w:rsid w:val="005C7B18"/>
    <w:rsid w:val="005E7F13"/>
    <w:rsid w:val="005F728A"/>
    <w:rsid w:val="00600135"/>
    <w:rsid w:val="00617F5A"/>
    <w:rsid w:val="006412BC"/>
    <w:rsid w:val="00651896"/>
    <w:rsid w:val="00666209"/>
    <w:rsid w:val="00667B42"/>
    <w:rsid w:val="00675A07"/>
    <w:rsid w:val="00677D43"/>
    <w:rsid w:val="00680BD9"/>
    <w:rsid w:val="00683F0C"/>
    <w:rsid w:val="006869B5"/>
    <w:rsid w:val="00686D9F"/>
    <w:rsid w:val="00686E5F"/>
    <w:rsid w:val="00696238"/>
    <w:rsid w:val="00697B78"/>
    <w:rsid w:val="006B480E"/>
    <w:rsid w:val="006C4B81"/>
    <w:rsid w:val="006E0EB6"/>
    <w:rsid w:val="006F69E1"/>
    <w:rsid w:val="00715279"/>
    <w:rsid w:val="007176E6"/>
    <w:rsid w:val="00720284"/>
    <w:rsid w:val="0072415F"/>
    <w:rsid w:val="00725A10"/>
    <w:rsid w:val="00736786"/>
    <w:rsid w:val="00743CB9"/>
    <w:rsid w:val="0077314D"/>
    <w:rsid w:val="00777291"/>
    <w:rsid w:val="00790B6B"/>
    <w:rsid w:val="007B2F1B"/>
    <w:rsid w:val="007B2F3F"/>
    <w:rsid w:val="007C6D9D"/>
    <w:rsid w:val="007F5532"/>
    <w:rsid w:val="00801274"/>
    <w:rsid w:val="00807CDB"/>
    <w:rsid w:val="00813917"/>
    <w:rsid w:val="008356AF"/>
    <w:rsid w:val="00852E0A"/>
    <w:rsid w:val="00855C76"/>
    <w:rsid w:val="00865099"/>
    <w:rsid w:val="00890C9C"/>
    <w:rsid w:val="008A004F"/>
    <w:rsid w:val="008B5CE7"/>
    <w:rsid w:val="008C77F1"/>
    <w:rsid w:val="008D174B"/>
    <w:rsid w:val="008E0C0F"/>
    <w:rsid w:val="008F4F7B"/>
    <w:rsid w:val="00900440"/>
    <w:rsid w:val="0091005E"/>
    <w:rsid w:val="00912174"/>
    <w:rsid w:val="00912B33"/>
    <w:rsid w:val="00926C9D"/>
    <w:rsid w:val="009315EC"/>
    <w:rsid w:val="00940469"/>
    <w:rsid w:val="0094544B"/>
    <w:rsid w:val="009526CA"/>
    <w:rsid w:val="00954F90"/>
    <w:rsid w:val="00965B7F"/>
    <w:rsid w:val="00982A77"/>
    <w:rsid w:val="00994803"/>
    <w:rsid w:val="009A382D"/>
    <w:rsid w:val="009B3DB1"/>
    <w:rsid w:val="009D3F75"/>
    <w:rsid w:val="009E5DDA"/>
    <w:rsid w:val="009F6D4B"/>
    <w:rsid w:val="00A10045"/>
    <w:rsid w:val="00A12A39"/>
    <w:rsid w:val="00A21B7A"/>
    <w:rsid w:val="00A43D8C"/>
    <w:rsid w:val="00A83D5C"/>
    <w:rsid w:val="00AB0BD5"/>
    <w:rsid w:val="00AB7A9F"/>
    <w:rsid w:val="00AC555A"/>
    <w:rsid w:val="00AD1879"/>
    <w:rsid w:val="00B05332"/>
    <w:rsid w:val="00B137DC"/>
    <w:rsid w:val="00B17842"/>
    <w:rsid w:val="00B2136C"/>
    <w:rsid w:val="00B23278"/>
    <w:rsid w:val="00B265A4"/>
    <w:rsid w:val="00B3730B"/>
    <w:rsid w:val="00B40CA2"/>
    <w:rsid w:val="00B45D0E"/>
    <w:rsid w:val="00B522B5"/>
    <w:rsid w:val="00B56B6D"/>
    <w:rsid w:val="00B637CF"/>
    <w:rsid w:val="00B81205"/>
    <w:rsid w:val="00B82C5C"/>
    <w:rsid w:val="00B836E8"/>
    <w:rsid w:val="00BB24FD"/>
    <w:rsid w:val="00BC1232"/>
    <w:rsid w:val="00BD41E6"/>
    <w:rsid w:val="00BD5619"/>
    <w:rsid w:val="00BE1D20"/>
    <w:rsid w:val="00BE2D1C"/>
    <w:rsid w:val="00C2023C"/>
    <w:rsid w:val="00C3542A"/>
    <w:rsid w:val="00C4423E"/>
    <w:rsid w:val="00C45F0D"/>
    <w:rsid w:val="00C5376A"/>
    <w:rsid w:val="00C60C4A"/>
    <w:rsid w:val="00C86223"/>
    <w:rsid w:val="00CB2AB1"/>
    <w:rsid w:val="00CE1F15"/>
    <w:rsid w:val="00CE25B7"/>
    <w:rsid w:val="00CE7653"/>
    <w:rsid w:val="00CF2703"/>
    <w:rsid w:val="00D139D2"/>
    <w:rsid w:val="00D14ECB"/>
    <w:rsid w:val="00D2677E"/>
    <w:rsid w:val="00D3030E"/>
    <w:rsid w:val="00D3057E"/>
    <w:rsid w:val="00D54B16"/>
    <w:rsid w:val="00D625C0"/>
    <w:rsid w:val="00D714EB"/>
    <w:rsid w:val="00D73F49"/>
    <w:rsid w:val="00D918E1"/>
    <w:rsid w:val="00DA41A9"/>
    <w:rsid w:val="00DA45E8"/>
    <w:rsid w:val="00DA7778"/>
    <w:rsid w:val="00DB585C"/>
    <w:rsid w:val="00DB60F3"/>
    <w:rsid w:val="00DC736F"/>
    <w:rsid w:val="00DD0BB0"/>
    <w:rsid w:val="00DD7264"/>
    <w:rsid w:val="00DE254B"/>
    <w:rsid w:val="00DE5D53"/>
    <w:rsid w:val="00E07DF9"/>
    <w:rsid w:val="00E1675C"/>
    <w:rsid w:val="00E1712D"/>
    <w:rsid w:val="00E4356E"/>
    <w:rsid w:val="00E54059"/>
    <w:rsid w:val="00E54C4F"/>
    <w:rsid w:val="00E746B4"/>
    <w:rsid w:val="00E74806"/>
    <w:rsid w:val="00E867F1"/>
    <w:rsid w:val="00E8787C"/>
    <w:rsid w:val="00EA2147"/>
    <w:rsid w:val="00EA3ECB"/>
    <w:rsid w:val="00EB3468"/>
    <w:rsid w:val="00EB7275"/>
    <w:rsid w:val="00EC51DC"/>
    <w:rsid w:val="00EC61EE"/>
    <w:rsid w:val="00EE1A85"/>
    <w:rsid w:val="00EF4093"/>
    <w:rsid w:val="00F11AC7"/>
    <w:rsid w:val="00F3786F"/>
    <w:rsid w:val="00F55F23"/>
    <w:rsid w:val="00F63392"/>
    <w:rsid w:val="00F6507A"/>
    <w:rsid w:val="00F708E1"/>
    <w:rsid w:val="00FA0F9D"/>
    <w:rsid w:val="00FB0281"/>
    <w:rsid w:val="00FC05AE"/>
    <w:rsid w:val="00FC2DDA"/>
    <w:rsid w:val="00FD41DE"/>
    <w:rsid w:val="00FD5AC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E28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3542A"/>
    <w:rPr>
      <w:rFonts w:ascii="Arial" w:hAnsi="Arial"/>
      <w:sz w:val="20"/>
    </w:rPr>
  </w:style>
  <w:style w:type="paragraph" w:styleId="berschrift1">
    <w:name w:val="heading 1"/>
    <w:basedOn w:val="Standard"/>
    <w:next w:val="Standard"/>
    <w:link w:val="berschrift1Zchn"/>
    <w:uiPriority w:val="9"/>
    <w:qFormat/>
    <w:rsid w:val="00C3542A"/>
    <w:pPr>
      <w:keepNext/>
      <w:keepLines/>
      <w:spacing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C3542A"/>
    <w:pPr>
      <w:keepNext/>
      <w:keepLines/>
      <w:spacing w:after="0"/>
      <w:outlineLvl w:val="1"/>
    </w:pPr>
    <w:rPr>
      <w:rFonts w:eastAsiaTheme="majorEastAsia" w:cstheme="majorBidi"/>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35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C3542A"/>
    <w:rPr>
      <w:color w:val="808080"/>
    </w:rPr>
  </w:style>
  <w:style w:type="paragraph" w:styleId="Listenabsatz">
    <w:name w:val="List Paragraph"/>
    <w:basedOn w:val="Standard"/>
    <w:uiPriority w:val="34"/>
    <w:qFormat/>
    <w:rsid w:val="00C3542A"/>
    <w:pPr>
      <w:ind w:left="720"/>
      <w:contextualSpacing/>
    </w:pPr>
  </w:style>
  <w:style w:type="paragraph" w:styleId="Kopfzeile">
    <w:name w:val="header"/>
    <w:basedOn w:val="Standard"/>
    <w:link w:val="KopfzeileZchn"/>
    <w:uiPriority w:val="99"/>
    <w:unhideWhenUsed/>
    <w:rsid w:val="00C354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542A"/>
  </w:style>
  <w:style w:type="paragraph" w:styleId="Fuzeile">
    <w:name w:val="footer"/>
    <w:basedOn w:val="Standard"/>
    <w:link w:val="FuzeileZchn"/>
    <w:uiPriority w:val="99"/>
    <w:unhideWhenUsed/>
    <w:rsid w:val="00C354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542A"/>
  </w:style>
  <w:style w:type="character" w:customStyle="1" w:styleId="berschrift1Zchn">
    <w:name w:val="Überschrift 1 Zchn"/>
    <w:basedOn w:val="Absatz-Standardschriftart"/>
    <w:link w:val="berschrift1"/>
    <w:uiPriority w:val="9"/>
    <w:rsid w:val="00C3542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C3542A"/>
    <w:rPr>
      <w:rFonts w:ascii="Arial" w:eastAsiaTheme="majorEastAsia" w:hAnsi="Arial" w:cstheme="majorBidi"/>
      <w:sz w:val="24"/>
      <w:szCs w:val="26"/>
    </w:rPr>
  </w:style>
  <w:style w:type="character" w:styleId="Link">
    <w:name w:val="Hyperlink"/>
    <w:basedOn w:val="Absatz-Standardschriftart"/>
    <w:uiPriority w:val="99"/>
    <w:semiHidden/>
    <w:unhideWhenUsed/>
    <w:rsid w:val="006E0EB6"/>
    <w:rPr>
      <w:color w:val="0000FF"/>
      <w:u w:val="single"/>
    </w:rPr>
  </w:style>
  <w:style w:type="paragraph" w:styleId="Sprechblasentext">
    <w:name w:val="Balloon Text"/>
    <w:basedOn w:val="Standard"/>
    <w:link w:val="SprechblasentextZchn"/>
    <w:uiPriority w:val="99"/>
    <w:semiHidden/>
    <w:unhideWhenUsed/>
    <w:rsid w:val="00B637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7CF"/>
    <w:rPr>
      <w:rFonts w:ascii="Segoe UI" w:hAnsi="Segoe UI" w:cs="Segoe UI"/>
      <w:sz w:val="18"/>
      <w:szCs w:val="18"/>
    </w:rPr>
  </w:style>
  <w:style w:type="paragraph" w:styleId="KeinLeerraum">
    <w:name w:val="No Spacing"/>
    <w:uiPriority w:val="1"/>
    <w:qFormat/>
    <w:rsid w:val="00D26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3738">
      <w:bodyDiv w:val="1"/>
      <w:marLeft w:val="0"/>
      <w:marRight w:val="0"/>
      <w:marTop w:val="0"/>
      <w:marBottom w:val="0"/>
      <w:divBdr>
        <w:top w:val="none" w:sz="0" w:space="0" w:color="auto"/>
        <w:left w:val="none" w:sz="0" w:space="0" w:color="auto"/>
        <w:bottom w:val="none" w:sz="0" w:space="0" w:color="auto"/>
        <w:right w:val="none" w:sz="0" w:space="0" w:color="auto"/>
      </w:divBdr>
    </w:div>
    <w:div w:id="298848473">
      <w:bodyDiv w:val="1"/>
      <w:marLeft w:val="0"/>
      <w:marRight w:val="0"/>
      <w:marTop w:val="0"/>
      <w:marBottom w:val="0"/>
      <w:divBdr>
        <w:top w:val="none" w:sz="0" w:space="0" w:color="auto"/>
        <w:left w:val="none" w:sz="0" w:space="0" w:color="auto"/>
        <w:bottom w:val="none" w:sz="0" w:space="0" w:color="auto"/>
        <w:right w:val="none" w:sz="0" w:space="0" w:color="auto"/>
      </w:divBdr>
    </w:div>
    <w:div w:id="336034644">
      <w:bodyDiv w:val="1"/>
      <w:marLeft w:val="0"/>
      <w:marRight w:val="0"/>
      <w:marTop w:val="0"/>
      <w:marBottom w:val="0"/>
      <w:divBdr>
        <w:top w:val="none" w:sz="0" w:space="0" w:color="auto"/>
        <w:left w:val="none" w:sz="0" w:space="0" w:color="auto"/>
        <w:bottom w:val="none" w:sz="0" w:space="0" w:color="auto"/>
        <w:right w:val="none" w:sz="0" w:space="0" w:color="auto"/>
      </w:divBdr>
    </w:div>
    <w:div w:id="411196126">
      <w:bodyDiv w:val="1"/>
      <w:marLeft w:val="0"/>
      <w:marRight w:val="0"/>
      <w:marTop w:val="0"/>
      <w:marBottom w:val="0"/>
      <w:divBdr>
        <w:top w:val="none" w:sz="0" w:space="0" w:color="auto"/>
        <w:left w:val="none" w:sz="0" w:space="0" w:color="auto"/>
        <w:bottom w:val="none" w:sz="0" w:space="0" w:color="auto"/>
        <w:right w:val="none" w:sz="0" w:space="0" w:color="auto"/>
      </w:divBdr>
    </w:div>
    <w:div w:id="437414074">
      <w:bodyDiv w:val="1"/>
      <w:marLeft w:val="0"/>
      <w:marRight w:val="0"/>
      <w:marTop w:val="0"/>
      <w:marBottom w:val="0"/>
      <w:divBdr>
        <w:top w:val="none" w:sz="0" w:space="0" w:color="auto"/>
        <w:left w:val="none" w:sz="0" w:space="0" w:color="auto"/>
        <w:bottom w:val="none" w:sz="0" w:space="0" w:color="auto"/>
        <w:right w:val="none" w:sz="0" w:space="0" w:color="auto"/>
      </w:divBdr>
    </w:div>
    <w:div w:id="735516945">
      <w:bodyDiv w:val="1"/>
      <w:marLeft w:val="0"/>
      <w:marRight w:val="0"/>
      <w:marTop w:val="0"/>
      <w:marBottom w:val="0"/>
      <w:divBdr>
        <w:top w:val="none" w:sz="0" w:space="0" w:color="auto"/>
        <w:left w:val="none" w:sz="0" w:space="0" w:color="auto"/>
        <w:bottom w:val="none" w:sz="0" w:space="0" w:color="auto"/>
        <w:right w:val="none" w:sz="0" w:space="0" w:color="auto"/>
      </w:divBdr>
    </w:div>
    <w:div w:id="749698944">
      <w:bodyDiv w:val="1"/>
      <w:marLeft w:val="0"/>
      <w:marRight w:val="0"/>
      <w:marTop w:val="0"/>
      <w:marBottom w:val="0"/>
      <w:divBdr>
        <w:top w:val="none" w:sz="0" w:space="0" w:color="auto"/>
        <w:left w:val="none" w:sz="0" w:space="0" w:color="auto"/>
        <w:bottom w:val="none" w:sz="0" w:space="0" w:color="auto"/>
        <w:right w:val="none" w:sz="0" w:space="0" w:color="auto"/>
      </w:divBdr>
    </w:div>
    <w:div w:id="1005329478">
      <w:bodyDiv w:val="1"/>
      <w:marLeft w:val="0"/>
      <w:marRight w:val="0"/>
      <w:marTop w:val="0"/>
      <w:marBottom w:val="0"/>
      <w:divBdr>
        <w:top w:val="none" w:sz="0" w:space="0" w:color="auto"/>
        <w:left w:val="none" w:sz="0" w:space="0" w:color="auto"/>
        <w:bottom w:val="none" w:sz="0" w:space="0" w:color="auto"/>
        <w:right w:val="none" w:sz="0" w:space="0" w:color="auto"/>
      </w:divBdr>
    </w:div>
    <w:div w:id="21292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84E19-C890-674C-9B55-B6712CC6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6077</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Jörg</dc:creator>
  <cp:keywords/>
  <dc:description/>
  <cp:lastModifiedBy>Jörg Severin W.BSCWIVZ.1401</cp:lastModifiedBy>
  <cp:revision>72</cp:revision>
  <cp:lastPrinted>2015-12-28T13:41:00Z</cp:lastPrinted>
  <dcterms:created xsi:type="dcterms:W3CDTF">2014-06-02T19:48:00Z</dcterms:created>
  <dcterms:modified xsi:type="dcterms:W3CDTF">2015-12-28T13:47:00Z</dcterms:modified>
</cp:coreProperties>
</file>