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38"/>
        <w:gridCol w:w="4828"/>
      </w:tblGrid>
      <w:tr w:rsidR="009D4E8F" w:rsidRPr="002C3D59" w14:paraId="3B7996A2" w14:textId="77777777" w:rsidTr="00CF7540">
        <w:tc>
          <w:tcPr>
            <w:tcW w:w="10466" w:type="dxa"/>
            <w:gridSpan w:val="2"/>
            <w:tcBorders>
              <w:top w:val="single" w:sz="4" w:space="0" w:color="00B0F0"/>
              <w:bottom w:val="single" w:sz="4" w:space="0" w:color="00B0F0"/>
            </w:tcBorders>
          </w:tcPr>
          <w:p w14:paraId="77D1821D" w14:textId="74E81209" w:rsidR="009D4E8F" w:rsidRPr="002C3D59" w:rsidRDefault="009D4E8F" w:rsidP="00131126">
            <w:pPr>
              <w:rPr>
                <w:sz w:val="16"/>
              </w:rPr>
            </w:pPr>
            <w:proofErr w:type="spellStart"/>
            <w:r w:rsidRPr="002C3D59">
              <w:rPr>
                <w:b/>
                <w:sz w:val="16"/>
              </w:rPr>
              <w:t>Coase's</w:t>
            </w:r>
            <w:proofErr w:type="spellEnd"/>
            <w:r w:rsidRPr="002C3D59">
              <w:rPr>
                <w:b/>
                <w:sz w:val="16"/>
              </w:rPr>
              <w:t xml:space="preserve"> Floor</w:t>
            </w:r>
            <w:r w:rsidR="00131126">
              <w:rPr>
                <w:b/>
                <w:sz w:val="16"/>
              </w:rPr>
              <w:t xml:space="preserve">: </w:t>
            </w:r>
            <w:r w:rsidRPr="002C3D59">
              <w:rPr>
                <w:sz w:val="16"/>
              </w:rPr>
              <w:t>Beim „</w:t>
            </w:r>
            <w:proofErr w:type="spellStart"/>
            <w:r w:rsidRPr="002C3D59">
              <w:rPr>
                <w:sz w:val="16"/>
              </w:rPr>
              <w:t>Coase's</w:t>
            </w:r>
            <w:proofErr w:type="spellEnd"/>
            <w:r w:rsidRPr="002C3D59">
              <w:rPr>
                <w:sz w:val="16"/>
              </w:rPr>
              <w:t xml:space="preserve"> Floor“ handelt es sich um einen unteren Schwellenwert, unter dem wir Projekte und Aktivitäten finden, die die organisatorischen Kosten nicht wert </w:t>
            </w:r>
            <w:proofErr w:type="spellStart"/>
            <w:proofErr w:type="gramStart"/>
            <w:r w:rsidRPr="002C3D59">
              <w:rPr>
                <w:sz w:val="16"/>
              </w:rPr>
              <w:t>sind.Dinge</w:t>
            </w:r>
            <w:proofErr w:type="spellEnd"/>
            <w:proofErr w:type="gramEnd"/>
            <w:r w:rsidRPr="002C3D59">
              <w:rPr>
                <w:sz w:val="16"/>
              </w:rPr>
              <w:t xml:space="preserve">, die so esoterisch, so leichtsinnig, so unsinnig oder auch nur so grundlegend unwichtig sind, dass sich keine Organisation, ob groß oder ob klein, jemals damit beschäftigen </w:t>
            </w:r>
            <w:proofErr w:type="spellStart"/>
            <w:r w:rsidRPr="002C3D59">
              <w:rPr>
                <w:sz w:val="16"/>
              </w:rPr>
              <w:t>würdeHeute</w:t>
            </w:r>
            <w:proofErr w:type="spellEnd"/>
            <w:r w:rsidRPr="002C3D59">
              <w:rPr>
                <w:sz w:val="16"/>
              </w:rPr>
              <w:t xml:space="preserve"> leben wir in einer Welt, in der Organisationskosten nahe Null sind. Heute bauen ad‐hoc gebildete und lose verbundene Gruppen unbezahlter Amateure eine Enzyklopädie, die größer ist als die </w:t>
            </w:r>
            <w:proofErr w:type="spellStart"/>
            <w:r w:rsidRPr="002C3D59">
              <w:rPr>
                <w:sz w:val="16"/>
              </w:rPr>
              <w:t>Encyclopedia</w:t>
            </w:r>
            <w:proofErr w:type="spellEnd"/>
            <w:r w:rsidRPr="002C3D59">
              <w:rPr>
                <w:sz w:val="16"/>
              </w:rPr>
              <w:t xml:space="preserve"> </w:t>
            </w:r>
            <w:proofErr w:type="spellStart"/>
            <w:r w:rsidRPr="002C3D59">
              <w:rPr>
                <w:sz w:val="16"/>
              </w:rPr>
              <w:t>Britannica</w:t>
            </w:r>
            <w:proofErr w:type="spellEnd"/>
            <w:r w:rsidRPr="002C3D59">
              <w:rPr>
                <w:sz w:val="16"/>
              </w:rPr>
              <w:t>.</w:t>
            </w:r>
          </w:p>
        </w:tc>
      </w:tr>
      <w:tr w:rsidR="009D4E8F" w:rsidRPr="002C3D59" w14:paraId="62B73563" w14:textId="77777777" w:rsidTr="00D819A9">
        <w:tc>
          <w:tcPr>
            <w:tcW w:w="10466" w:type="dxa"/>
            <w:gridSpan w:val="2"/>
            <w:tcBorders>
              <w:top w:val="single" w:sz="4" w:space="0" w:color="00B0F0"/>
              <w:bottom w:val="single" w:sz="4" w:space="0" w:color="00B0F0"/>
            </w:tcBorders>
          </w:tcPr>
          <w:p w14:paraId="61BE75B9" w14:textId="17772AB4" w:rsidR="009D4E8F" w:rsidRPr="002C3D59" w:rsidRDefault="009D4E8F" w:rsidP="00131126">
            <w:pPr>
              <w:rPr>
                <w:sz w:val="16"/>
              </w:rPr>
            </w:pPr>
            <w:r w:rsidRPr="002C3D59">
              <w:rPr>
                <w:b/>
                <w:sz w:val="16"/>
              </w:rPr>
              <w:t xml:space="preserve">Long </w:t>
            </w:r>
            <w:proofErr w:type="spellStart"/>
            <w:r w:rsidRPr="002C3D59">
              <w:rPr>
                <w:b/>
                <w:sz w:val="16"/>
              </w:rPr>
              <w:t>Tail</w:t>
            </w:r>
            <w:proofErr w:type="spellEnd"/>
            <w:r w:rsidR="00131126">
              <w:rPr>
                <w:b/>
                <w:sz w:val="16"/>
              </w:rPr>
              <w:t xml:space="preserve">: </w:t>
            </w:r>
            <w:r w:rsidRPr="002C3D59">
              <w:rPr>
                <w:sz w:val="16"/>
              </w:rPr>
              <w:t>Während der klassische Einzelhandel aufgrund der Lagerkosten über ein begrenztes Sortiment verfügt, macht es für Anbieter digitaler Produkte keinen Unterschied, wie gross ihr Sort</w:t>
            </w:r>
            <w:r>
              <w:rPr>
                <w:sz w:val="16"/>
              </w:rPr>
              <w:t xml:space="preserve">iment ist. </w:t>
            </w:r>
            <w:r w:rsidRPr="002C3D59">
              <w:rPr>
                <w:sz w:val="16"/>
              </w:rPr>
              <w:t>Die Folge ist eine Angebotspalette, welche jede noch so kleine Nische bedient.</w:t>
            </w:r>
          </w:p>
        </w:tc>
      </w:tr>
      <w:tr w:rsidR="009D4E8F" w:rsidRPr="002C3D59" w14:paraId="397CA17B" w14:textId="77777777" w:rsidTr="0093049E">
        <w:tc>
          <w:tcPr>
            <w:tcW w:w="10466" w:type="dxa"/>
            <w:gridSpan w:val="2"/>
            <w:tcBorders>
              <w:top w:val="single" w:sz="4" w:space="0" w:color="00B0F0"/>
              <w:bottom w:val="single" w:sz="4" w:space="0" w:color="00B0F0"/>
            </w:tcBorders>
          </w:tcPr>
          <w:p w14:paraId="13473712" w14:textId="5E9EF1A3" w:rsidR="009D4E8F" w:rsidRDefault="009D4E8F">
            <w:pPr>
              <w:rPr>
                <w:sz w:val="16"/>
              </w:rPr>
            </w:pPr>
            <w:r w:rsidRPr="002C3D59">
              <w:rPr>
                <w:b/>
                <w:sz w:val="16"/>
              </w:rPr>
              <w:t>Netzwerke</w:t>
            </w:r>
            <w:r w:rsidR="00131126">
              <w:rPr>
                <w:b/>
                <w:sz w:val="16"/>
              </w:rPr>
              <w:t xml:space="preserve">: </w:t>
            </w:r>
            <w:r w:rsidRPr="00A4531C">
              <w:rPr>
                <w:sz w:val="16"/>
              </w:rPr>
              <w:t xml:space="preserve">In der Realität sind Netzwerke nicht zufällig verteilt. Sie sind </w:t>
            </w:r>
            <w:r w:rsidRPr="00A4531C">
              <w:rPr>
                <w:b/>
                <w:sz w:val="16"/>
              </w:rPr>
              <w:t>skalenfrei</w:t>
            </w:r>
            <w:r w:rsidRPr="00A4531C">
              <w:rPr>
                <w:sz w:val="16"/>
              </w:rPr>
              <w:t xml:space="preserve"> und folgen einer soge</w:t>
            </w:r>
            <w:r>
              <w:rPr>
                <w:sz w:val="16"/>
              </w:rPr>
              <w:t xml:space="preserve">nannten </w:t>
            </w:r>
            <w:r w:rsidRPr="00A4531C">
              <w:rPr>
                <w:b/>
                <w:sz w:val="16"/>
              </w:rPr>
              <w:t>Power-Law-Verteilung</w:t>
            </w:r>
            <w:r>
              <w:rPr>
                <w:sz w:val="16"/>
              </w:rPr>
              <w:t xml:space="preserve">. </w:t>
            </w:r>
            <w:r w:rsidRPr="00A4531C">
              <w:rPr>
                <w:sz w:val="16"/>
              </w:rPr>
              <w:t>Das heisst, die meisten Knoten sind bescheiden vernetzt, einige wenige dage</w:t>
            </w:r>
            <w:r>
              <w:rPr>
                <w:sz w:val="16"/>
              </w:rPr>
              <w:t xml:space="preserve">gen sind extrem gut vernetzt. </w:t>
            </w:r>
            <w:r w:rsidRPr="00A4531C">
              <w:rPr>
                <w:sz w:val="16"/>
              </w:rPr>
              <w:t xml:space="preserve">Diese wenigen sehr gut vernetzten Knoten sind charakteristisch für skalenfreie Netzwerke und werden </w:t>
            </w:r>
            <w:r>
              <w:rPr>
                <w:sz w:val="16"/>
              </w:rPr>
              <w:t xml:space="preserve">Hubs oder </w:t>
            </w:r>
            <w:proofErr w:type="spellStart"/>
            <w:r>
              <w:rPr>
                <w:sz w:val="16"/>
              </w:rPr>
              <w:t>Connectors</w:t>
            </w:r>
            <w:proofErr w:type="spellEnd"/>
            <w:r>
              <w:rPr>
                <w:sz w:val="16"/>
              </w:rPr>
              <w:t xml:space="preserve"> genannt. </w:t>
            </w:r>
            <w:r w:rsidRPr="00A4531C">
              <w:rPr>
                <w:sz w:val="16"/>
              </w:rPr>
              <w:t>Die kürzeste Verbindung zweier Knoten führt meistens über einen Hub.</w:t>
            </w:r>
          </w:p>
          <w:p w14:paraId="0DF2DFB3" w14:textId="4149C41E" w:rsidR="009D4E8F" w:rsidRPr="002C3D59" w:rsidRDefault="009D4E8F">
            <w:pPr>
              <w:rPr>
                <w:sz w:val="16"/>
              </w:rPr>
            </w:pPr>
            <w:r w:rsidRPr="00A4531C">
              <w:rPr>
                <w:sz w:val="16"/>
              </w:rPr>
              <w:t>Knoten mit vielen Links scharen in der Regel noch mehr Links um sich. Es entsteht eine "</w:t>
            </w:r>
            <w:proofErr w:type="spellStart"/>
            <w:r w:rsidRPr="00A4531C">
              <w:rPr>
                <w:b/>
                <w:sz w:val="16"/>
              </w:rPr>
              <w:t>rich</w:t>
            </w:r>
            <w:proofErr w:type="spellEnd"/>
            <w:r w:rsidRPr="00A4531C">
              <w:rPr>
                <w:b/>
                <w:sz w:val="16"/>
              </w:rPr>
              <w:t xml:space="preserve"> </w:t>
            </w:r>
            <w:proofErr w:type="spellStart"/>
            <w:r w:rsidRPr="00A4531C">
              <w:rPr>
                <w:b/>
                <w:sz w:val="16"/>
              </w:rPr>
              <w:t>get</w:t>
            </w:r>
            <w:proofErr w:type="spellEnd"/>
            <w:r w:rsidRPr="00A4531C">
              <w:rPr>
                <w:b/>
                <w:sz w:val="16"/>
              </w:rPr>
              <w:t xml:space="preserve"> </w:t>
            </w:r>
            <w:proofErr w:type="spellStart"/>
            <w:r w:rsidRPr="00A4531C">
              <w:rPr>
                <w:b/>
                <w:sz w:val="16"/>
              </w:rPr>
              <w:t>richer</w:t>
            </w:r>
            <w:proofErr w:type="spellEnd"/>
            <w:r w:rsidRPr="00A4531C">
              <w:rPr>
                <w:b/>
                <w:sz w:val="16"/>
              </w:rPr>
              <w:t>"</w:t>
            </w:r>
            <w:r>
              <w:rPr>
                <w:sz w:val="16"/>
              </w:rPr>
              <w:t xml:space="preserve"> Situation. </w:t>
            </w:r>
            <w:r w:rsidRPr="00A4531C">
              <w:rPr>
                <w:sz w:val="16"/>
              </w:rPr>
              <w:t>Wenn ein neuer Knoten in ein Netzwerk kommt, ist es wahrscheinlich, dass er sich mit einem bereits rei</w:t>
            </w:r>
            <w:r>
              <w:rPr>
                <w:sz w:val="16"/>
              </w:rPr>
              <w:t>ch vernetzten Knoten verlinkt.</w:t>
            </w:r>
            <w:r w:rsidRPr="00A4531C">
              <w:rPr>
                <w:sz w:val="16"/>
              </w:rPr>
              <w:t xml:space="preserve"> Dieses Verhalten neuer Knoten heisst </w:t>
            </w:r>
            <w:proofErr w:type="spellStart"/>
            <w:r w:rsidRPr="00A4531C">
              <w:rPr>
                <w:b/>
                <w:sz w:val="16"/>
              </w:rPr>
              <w:t>preferential</w:t>
            </w:r>
            <w:proofErr w:type="spellEnd"/>
            <w:r w:rsidRPr="00A4531C">
              <w:rPr>
                <w:b/>
                <w:sz w:val="16"/>
              </w:rPr>
              <w:t xml:space="preserve"> </w:t>
            </w:r>
            <w:proofErr w:type="spellStart"/>
            <w:r w:rsidRPr="00A4531C">
              <w:rPr>
                <w:b/>
                <w:sz w:val="16"/>
              </w:rPr>
              <w:t>attachment</w:t>
            </w:r>
            <w:proofErr w:type="spellEnd"/>
            <w:r w:rsidRPr="00A4531C">
              <w:rPr>
                <w:sz w:val="16"/>
              </w:rPr>
              <w:t xml:space="preserve"> und ist ein Grundsatz in skalenfreien Netzwerken.</w:t>
            </w:r>
          </w:p>
        </w:tc>
      </w:tr>
      <w:tr w:rsidR="009D4E8F" w:rsidRPr="002C3D59" w14:paraId="0A5A1570" w14:textId="77777777" w:rsidTr="009D4E8F">
        <w:tc>
          <w:tcPr>
            <w:tcW w:w="10466" w:type="dxa"/>
            <w:gridSpan w:val="2"/>
            <w:tcBorders>
              <w:top w:val="single" w:sz="4" w:space="0" w:color="00B0F0"/>
              <w:bottom w:val="single" w:sz="4" w:space="0" w:color="00B0F0"/>
            </w:tcBorders>
          </w:tcPr>
          <w:p w14:paraId="23DC6267" w14:textId="77777777" w:rsidR="009D4E8F" w:rsidRDefault="009D4E8F">
            <w:pPr>
              <w:rPr>
                <w:sz w:val="16"/>
              </w:rPr>
            </w:pPr>
            <w:r w:rsidRPr="0053016C">
              <w:rPr>
                <w:b/>
                <w:sz w:val="16"/>
              </w:rPr>
              <w:t xml:space="preserve">Netzwerkstarke Beziehungen (strong </w:t>
            </w:r>
            <w:proofErr w:type="spellStart"/>
            <w:r w:rsidRPr="0053016C">
              <w:rPr>
                <w:b/>
                <w:sz w:val="16"/>
              </w:rPr>
              <w:t>ties</w:t>
            </w:r>
            <w:proofErr w:type="spellEnd"/>
            <w:r w:rsidRPr="0053016C">
              <w:rPr>
                <w:b/>
                <w:sz w:val="16"/>
              </w:rPr>
              <w:t>)</w:t>
            </w:r>
            <w:r w:rsidRPr="0053016C">
              <w:rPr>
                <w:sz w:val="16"/>
              </w:rPr>
              <w:t xml:space="preserve"> wie z.B. Freunde oder Verwandte werden häufig genutzt und bedingen einen hohen Betreuungsaufwand. Akteure mit starken Verbindungen tendieren dazu, ähnliche Ideen und Ansichten zu teilen (</w:t>
            </w:r>
            <w:proofErr w:type="spellStart"/>
            <w:r w:rsidRPr="0053016C">
              <w:rPr>
                <w:sz w:val="16"/>
              </w:rPr>
              <w:t>bonding</w:t>
            </w:r>
            <w:proofErr w:type="spellEnd"/>
            <w:r w:rsidRPr="0053016C">
              <w:rPr>
                <w:sz w:val="16"/>
              </w:rPr>
              <w:t>).</w:t>
            </w:r>
          </w:p>
          <w:p w14:paraId="20482257" w14:textId="1E273A5D" w:rsidR="009D4E8F" w:rsidRPr="009D4E8F" w:rsidRDefault="009D4E8F">
            <w:pPr>
              <w:rPr>
                <w:sz w:val="16"/>
              </w:rPr>
            </w:pPr>
            <w:r w:rsidRPr="0053016C">
              <w:rPr>
                <w:b/>
                <w:sz w:val="16"/>
              </w:rPr>
              <w:t>Netzwerkschwache Beziehungen (</w:t>
            </w:r>
            <w:proofErr w:type="spellStart"/>
            <w:r w:rsidRPr="0053016C">
              <w:rPr>
                <w:b/>
                <w:sz w:val="16"/>
              </w:rPr>
              <w:t>weak</w:t>
            </w:r>
            <w:proofErr w:type="spellEnd"/>
            <w:r w:rsidRPr="0053016C">
              <w:rPr>
                <w:b/>
                <w:sz w:val="16"/>
              </w:rPr>
              <w:t xml:space="preserve"> </w:t>
            </w:r>
            <w:proofErr w:type="spellStart"/>
            <w:r w:rsidRPr="0053016C">
              <w:rPr>
                <w:b/>
                <w:sz w:val="16"/>
              </w:rPr>
              <w:t>ties</w:t>
            </w:r>
            <w:proofErr w:type="spellEnd"/>
            <w:r w:rsidRPr="0053016C">
              <w:rPr>
                <w:b/>
                <w:sz w:val="16"/>
              </w:rPr>
              <w:t>)</w:t>
            </w:r>
            <w:r w:rsidRPr="0053016C">
              <w:rPr>
                <w:sz w:val="16"/>
              </w:rPr>
              <w:t xml:space="preserve"> wie z.B. Bekanntschaften werden seltener genutzt und benötigen daher weniger Betreuung. Sie sind vor allem wichtig, um in neue Netzwerke vorzudringen und können beispielsweise bei der Arbeitssuche zentral sein (</w:t>
            </w:r>
            <w:proofErr w:type="spellStart"/>
            <w:r w:rsidRPr="0053016C">
              <w:rPr>
                <w:sz w:val="16"/>
              </w:rPr>
              <w:t>bridging</w:t>
            </w:r>
            <w:proofErr w:type="spellEnd"/>
            <w:r w:rsidRPr="0053016C">
              <w:rPr>
                <w:sz w:val="16"/>
              </w:rPr>
              <w:t>).</w:t>
            </w:r>
          </w:p>
        </w:tc>
      </w:tr>
      <w:tr w:rsidR="009D4E8F" w:rsidRPr="002C3D59" w14:paraId="74F6EECE" w14:textId="77777777" w:rsidTr="009D4E8F">
        <w:tc>
          <w:tcPr>
            <w:tcW w:w="10466" w:type="dxa"/>
            <w:gridSpan w:val="2"/>
            <w:tcBorders>
              <w:top w:val="single" w:sz="4" w:space="0" w:color="00B0F0"/>
              <w:bottom w:val="single" w:sz="4" w:space="0" w:color="00B0F0"/>
            </w:tcBorders>
          </w:tcPr>
          <w:p w14:paraId="3A9EB0F1" w14:textId="73033AA0" w:rsidR="009D4E8F" w:rsidRPr="009D4E8F" w:rsidRDefault="0016329A" w:rsidP="0016329A">
            <w:pPr>
              <w:tabs>
                <w:tab w:val="left" w:pos="1252"/>
              </w:tabs>
              <w:rPr>
                <w:sz w:val="16"/>
              </w:rPr>
            </w:pPr>
            <w:r>
              <w:rPr>
                <w:b/>
                <w:sz w:val="16"/>
              </w:rPr>
              <w:t>Strukturelle Löch</w:t>
            </w:r>
            <w:r w:rsidR="009D4E8F">
              <w:rPr>
                <w:b/>
                <w:sz w:val="16"/>
              </w:rPr>
              <w:t>er</w:t>
            </w:r>
            <w:r>
              <w:rPr>
                <w:b/>
                <w:sz w:val="16"/>
              </w:rPr>
              <w:t xml:space="preserve">: </w:t>
            </w:r>
            <w:r w:rsidR="009D4E8F" w:rsidRPr="0031190B">
              <w:rPr>
                <w:sz w:val="16"/>
              </w:rPr>
              <w:t>Eine Erklärung für die Stärke schwac</w:t>
            </w:r>
            <w:r w:rsidR="009D4E8F">
              <w:rPr>
                <w:sz w:val="16"/>
              </w:rPr>
              <w:t xml:space="preserve">her Beziehungen liefert Burt. </w:t>
            </w:r>
            <w:r w:rsidR="009D4E8F" w:rsidRPr="0031190B">
              <w:rPr>
                <w:sz w:val="16"/>
              </w:rPr>
              <w:t>Er bezeichnet die fehlenden Verbindungen zwischen zwei Netzwe</w:t>
            </w:r>
            <w:r w:rsidR="009D4E8F">
              <w:rPr>
                <w:sz w:val="16"/>
              </w:rPr>
              <w:t xml:space="preserve">rken als strukturelle Löcher. </w:t>
            </w:r>
            <w:r w:rsidR="009D4E8F" w:rsidRPr="0031190B">
              <w:rPr>
                <w:sz w:val="16"/>
              </w:rPr>
              <w:t>Individuen, die solche Lücken schliessen sind Informationsbroker und kön</w:t>
            </w:r>
            <w:r w:rsidR="009D4E8F">
              <w:rPr>
                <w:sz w:val="16"/>
              </w:rPr>
              <w:t xml:space="preserve">nen diese Position ausbeuten. </w:t>
            </w:r>
            <w:r w:rsidR="009D4E8F" w:rsidRPr="0031190B">
              <w:rPr>
                <w:sz w:val="16"/>
              </w:rPr>
              <w:t>Oft bestehen zu Brokern nur schwache Beziehungen, da diese bewusst den losen Kontakt zu vielen Personen aufrechterhalten, um dann aus einem "Gefallen" einen Vorteil für sich zu ziehen.</w:t>
            </w:r>
          </w:p>
        </w:tc>
      </w:tr>
      <w:tr w:rsidR="00F900E3" w:rsidRPr="002C3D59" w14:paraId="0653B292" w14:textId="77777777" w:rsidTr="004041CC">
        <w:trPr>
          <w:trHeight w:val="2177"/>
        </w:trPr>
        <w:tc>
          <w:tcPr>
            <w:tcW w:w="10466" w:type="dxa"/>
            <w:gridSpan w:val="2"/>
            <w:tcBorders>
              <w:top w:val="single" w:sz="4" w:space="0" w:color="00B0F0"/>
              <w:bottom w:val="single" w:sz="4" w:space="0" w:color="00B0F0"/>
            </w:tcBorders>
          </w:tcPr>
          <w:tbl>
            <w:tblPr>
              <w:tblStyle w:val="Tabellenraster"/>
              <w:tblW w:w="0" w:type="auto"/>
              <w:tblLook w:val="04A0" w:firstRow="1" w:lastRow="0" w:firstColumn="1" w:lastColumn="0" w:noHBand="0" w:noVBand="1"/>
            </w:tblPr>
            <w:tblGrid>
              <w:gridCol w:w="4285"/>
              <w:gridCol w:w="5945"/>
            </w:tblGrid>
            <w:tr w:rsidR="00F900E3" w:rsidRPr="00F900E3" w14:paraId="4931D8F9" w14:textId="77777777" w:rsidTr="009D4E8F">
              <w:tc>
                <w:tcPr>
                  <w:tcW w:w="4285" w:type="dxa"/>
                </w:tcPr>
                <w:p w14:paraId="5DD81772" w14:textId="53C34533" w:rsidR="00F900E3" w:rsidRPr="00F900E3" w:rsidRDefault="00F900E3" w:rsidP="000D50EF">
                  <w:pPr>
                    <w:rPr>
                      <w:b/>
                      <w:sz w:val="16"/>
                    </w:rPr>
                  </w:pPr>
                  <w:proofErr w:type="spellStart"/>
                  <w:r w:rsidRPr="00F900E3">
                    <w:rPr>
                      <w:b/>
                      <w:sz w:val="16"/>
                    </w:rPr>
                    <w:t>Social</w:t>
                  </w:r>
                  <w:proofErr w:type="spellEnd"/>
                  <w:r w:rsidRPr="00F900E3">
                    <w:rPr>
                      <w:b/>
                      <w:sz w:val="16"/>
                    </w:rPr>
                    <w:t xml:space="preserve"> Media Funktionalität</w:t>
                  </w:r>
                </w:p>
              </w:tc>
              <w:tc>
                <w:tcPr>
                  <w:tcW w:w="5945" w:type="dxa"/>
                </w:tcPr>
                <w:p w14:paraId="46085857" w14:textId="498B58A8" w:rsidR="00F900E3" w:rsidRPr="00F900E3" w:rsidRDefault="00F900E3" w:rsidP="000D50EF">
                  <w:pPr>
                    <w:rPr>
                      <w:b/>
                      <w:sz w:val="16"/>
                    </w:rPr>
                  </w:pPr>
                  <w:r w:rsidRPr="00F900E3">
                    <w:rPr>
                      <w:b/>
                      <w:sz w:val="16"/>
                    </w:rPr>
                    <w:t>Implikation für Kommunikation</w:t>
                  </w:r>
                </w:p>
              </w:tc>
            </w:tr>
            <w:tr w:rsidR="00F900E3" w:rsidRPr="00F900E3" w14:paraId="01B73E24" w14:textId="77777777" w:rsidTr="009D4E8F">
              <w:tc>
                <w:tcPr>
                  <w:tcW w:w="4285" w:type="dxa"/>
                </w:tcPr>
                <w:p w14:paraId="185D9A5B" w14:textId="5DBA9A5E" w:rsidR="00F900E3" w:rsidRPr="00F900E3" w:rsidRDefault="00F900E3" w:rsidP="000D50EF">
                  <w:pPr>
                    <w:rPr>
                      <w:b/>
                      <w:sz w:val="16"/>
                    </w:rPr>
                  </w:pPr>
                  <w:r w:rsidRPr="00F900E3">
                    <w:rPr>
                      <w:sz w:val="16"/>
                    </w:rPr>
                    <w:t>Präsenz – Wissen der anderen Nutzer, um die Existenz des Unternehmens in sozialen Medien</w:t>
                  </w:r>
                </w:p>
              </w:tc>
              <w:tc>
                <w:tcPr>
                  <w:tcW w:w="5945" w:type="dxa"/>
                </w:tcPr>
                <w:p w14:paraId="59F75CFD" w14:textId="60030533" w:rsidR="00F900E3" w:rsidRPr="00F900E3" w:rsidRDefault="00F900E3" w:rsidP="000D50EF">
                  <w:pPr>
                    <w:rPr>
                      <w:b/>
                      <w:sz w:val="16"/>
                    </w:rPr>
                  </w:pPr>
                  <w:r w:rsidRPr="00F900E3">
                    <w:rPr>
                      <w:sz w:val="16"/>
                    </w:rPr>
                    <w:t>Präsenz – Kreieren und Managen von Inhalten mit unmittelbaren Bezug zur Lebenswelt der Kunden</w:t>
                  </w:r>
                </w:p>
              </w:tc>
            </w:tr>
            <w:tr w:rsidR="00F900E3" w:rsidRPr="00F900E3" w14:paraId="508B6849" w14:textId="77777777" w:rsidTr="009D4E8F">
              <w:tc>
                <w:tcPr>
                  <w:tcW w:w="4285" w:type="dxa"/>
                </w:tcPr>
                <w:p w14:paraId="6DD79197" w14:textId="628DB512" w:rsidR="00F900E3" w:rsidRPr="00F900E3" w:rsidRDefault="00F900E3" w:rsidP="000D50EF">
                  <w:pPr>
                    <w:rPr>
                      <w:b/>
                      <w:sz w:val="16"/>
                    </w:rPr>
                  </w:pPr>
                  <w:r w:rsidRPr="00F900E3">
                    <w:rPr>
                      <w:sz w:val="16"/>
                    </w:rPr>
                    <w:t>Identität – Freigabe der persönlichen und individuellen Daten</w:t>
                  </w:r>
                </w:p>
              </w:tc>
              <w:tc>
                <w:tcPr>
                  <w:tcW w:w="5945" w:type="dxa"/>
                </w:tcPr>
                <w:p w14:paraId="01F935A3" w14:textId="4328C091" w:rsidR="00F900E3" w:rsidRPr="00F900E3" w:rsidRDefault="00F900E3" w:rsidP="000D50EF">
                  <w:pPr>
                    <w:rPr>
                      <w:b/>
                      <w:sz w:val="16"/>
                    </w:rPr>
                  </w:pPr>
                  <w:r w:rsidRPr="00F900E3">
                    <w:rPr>
                      <w:sz w:val="16"/>
                    </w:rPr>
                    <w:t>Identität – Steuerung der Privatsphäre und die Wahl der Form der eigenen Darstellung</w:t>
                  </w:r>
                </w:p>
              </w:tc>
            </w:tr>
            <w:tr w:rsidR="00F900E3" w:rsidRPr="00F900E3" w14:paraId="43C97633" w14:textId="77777777" w:rsidTr="009D4E8F">
              <w:tc>
                <w:tcPr>
                  <w:tcW w:w="4285" w:type="dxa"/>
                </w:tcPr>
                <w:p w14:paraId="0F2C8999" w14:textId="00B43E80" w:rsidR="00F900E3" w:rsidRPr="00F900E3" w:rsidRDefault="00F900E3" w:rsidP="000D50EF">
                  <w:pPr>
                    <w:rPr>
                      <w:b/>
                      <w:sz w:val="16"/>
                    </w:rPr>
                  </w:pPr>
                  <w:r w:rsidRPr="00F900E3">
                    <w:rPr>
                      <w:sz w:val="16"/>
                    </w:rPr>
                    <w:t>Beziehung – Beziehungen der Nutzer untereinander</w:t>
                  </w:r>
                </w:p>
              </w:tc>
              <w:tc>
                <w:tcPr>
                  <w:tcW w:w="5945" w:type="dxa"/>
                </w:tcPr>
                <w:p w14:paraId="3AA76B3A" w14:textId="0F41CB75" w:rsidR="00F900E3" w:rsidRPr="00F900E3" w:rsidRDefault="00F900E3" w:rsidP="000D50EF">
                  <w:pPr>
                    <w:rPr>
                      <w:b/>
                      <w:sz w:val="16"/>
                    </w:rPr>
                  </w:pPr>
                  <w:r w:rsidRPr="00F900E3">
                    <w:rPr>
                      <w:sz w:val="16"/>
                    </w:rPr>
                    <w:t>Beziehung – Management der Beziehung zu den Kunden auf Ebene von Netzwerken innerhalb und zwischen Unternehmen</w:t>
                  </w:r>
                </w:p>
              </w:tc>
            </w:tr>
            <w:tr w:rsidR="00F900E3" w:rsidRPr="00F900E3" w14:paraId="57C8B667" w14:textId="77777777" w:rsidTr="009D4E8F">
              <w:tc>
                <w:tcPr>
                  <w:tcW w:w="4285" w:type="dxa"/>
                </w:tcPr>
                <w:p w14:paraId="22C84C1C" w14:textId="35C9AD16" w:rsidR="00F900E3" w:rsidRPr="00F900E3" w:rsidRDefault="00F900E3" w:rsidP="000D50EF">
                  <w:pPr>
                    <w:rPr>
                      <w:b/>
                      <w:sz w:val="16"/>
                    </w:rPr>
                  </w:pPr>
                  <w:r w:rsidRPr="00F900E3">
                    <w:rPr>
                      <w:sz w:val="16"/>
                    </w:rPr>
                    <w:t>Reputation – Der soziale Stand bzw. Ruf eines Unternehmens</w:t>
                  </w:r>
                </w:p>
              </w:tc>
              <w:tc>
                <w:tcPr>
                  <w:tcW w:w="5945" w:type="dxa"/>
                </w:tcPr>
                <w:p w14:paraId="791C8FE1" w14:textId="0A1E363B" w:rsidR="00F900E3" w:rsidRPr="00F900E3" w:rsidRDefault="00F900E3" w:rsidP="000D50EF">
                  <w:pPr>
                    <w:rPr>
                      <w:b/>
                      <w:sz w:val="16"/>
                    </w:rPr>
                  </w:pPr>
                  <w:r w:rsidRPr="00F900E3">
                    <w:rPr>
                      <w:sz w:val="16"/>
                    </w:rPr>
                    <w:t>Reputation – Monitoring und wenn möglich Management von Stimmungen, Meinungen und Einstellungen der Kunden gegenüber dem eigenen Unternehmen</w:t>
                  </w:r>
                </w:p>
              </w:tc>
            </w:tr>
            <w:tr w:rsidR="00F900E3" w:rsidRPr="00F900E3" w14:paraId="7BE3C954" w14:textId="77777777" w:rsidTr="009D4E8F">
              <w:tc>
                <w:tcPr>
                  <w:tcW w:w="4285" w:type="dxa"/>
                </w:tcPr>
                <w:p w14:paraId="4A0A7D6F" w14:textId="7883F329" w:rsidR="00F900E3" w:rsidRPr="00F900E3" w:rsidRDefault="00F900E3" w:rsidP="000D50EF">
                  <w:pPr>
                    <w:rPr>
                      <w:b/>
                      <w:sz w:val="16"/>
                    </w:rPr>
                  </w:pPr>
                  <w:r w:rsidRPr="00F900E3">
                    <w:rPr>
                      <w:sz w:val="16"/>
                    </w:rPr>
                    <w:t>Gruppen – Grad der Selbstorganisation der Kunden, bspw. in Communities</w:t>
                  </w:r>
                </w:p>
              </w:tc>
              <w:tc>
                <w:tcPr>
                  <w:tcW w:w="5945" w:type="dxa"/>
                </w:tcPr>
                <w:p w14:paraId="0F7AFA5F" w14:textId="191FFC97" w:rsidR="00F900E3" w:rsidRPr="00F900E3" w:rsidRDefault="00F900E3" w:rsidP="000D50EF">
                  <w:pPr>
                    <w:rPr>
                      <w:b/>
                      <w:sz w:val="16"/>
                    </w:rPr>
                  </w:pPr>
                  <w:r w:rsidRPr="00F900E3">
                    <w:rPr>
                      <w:sz w:val="16"/>
                    </w:rPr>
                    <w:t xml:space="preserve">Gruppen – Guidelines, </w:t>
                  </w:r>
                  <w:proofErr w:type="spellStart"/>
                  <w:r w:rsidRPr="00F900E3">
                    <w:rPr>
                      <w:sz w:val="16"/>
                    </w:rPr>
                    <w:t>Policy</w:t>
                  </w:r>
                  <w:proofErr w:type="spellEnd"/>
                  <w:r w:rsidRPr="00F900E3">
                    <w:rPr>
                      <w:sz w:val="16"/>
                    </w:rPr>
                    <w:t xml:space="preserve">, </w:t>
                  </w:r>
                  <w:proofErr w:type="spellStart"/>
                  <w:r w:rsidRPr="00F900E3">
                    <w:rPr>
                      <w:sz w:val="16"/>
                    </w:rPr>
                    <w:t>Netiquetten</w:t>
                  </w:r>
                  <w:proofErr w:type="spellEnd"/>
                  <w:r w:rsidRPr="00F900E3">
                    <w:rPr>
                      <w:sz w:val="16"/>
                    </w:rPr>
                    <w:t xml:space="preserve"> und dergleichen, die den Austausch der eigenen Kunden in Gruppen regeln.</w:t>
                  </w:r>
                </w:p>
              </w:tc>
            </w:tr>
            <w:tr w:rsidR="00F900E3" w:rsidRPr="00F900E3" w14:paraId="33EB617D" w14:textId="77777777" w:rsidTr="009D4E8F">
              <w:tc>
                <w:tcPr>
                  <w:tcW w:w="4285" w:type="dxa"/>
                </w:tcPr>
                <w:p w14:paraId="6CAF8BE8" w14:textId="5BDF8B21" w:rsidR="00F900E3" w:rsidRPr="00F900E3" w:rsidRDefault="00F900E3" w:rsidP="000D50EF">
                  <w:pPr>
                    <w:rPr>
                      <w:b/>
                      <w:sz w:val="16"/>
                    </w:rPr>
                  </w:pPr>
                  <w:r w:rsidRPr="00F900E3">
                    <w:rPr>
                      <w:sz w:val="16"/>
                    </w:rPr>
                    <w:t>Konversation –Art der Kommunikation zwischen Kunde und Unternehmen</w:t>
                  </w:r>
                </w:p>
              </w:tc>
              <w:tc>
                <w:tcPr>
                  <w:tcW w:w="5945" w:type="dxa"/>
                </w:tcPr>
                <w:p w14:paraId="25972ECE" w14:textId="15C59C0B" w:rsidR="00F900E3" w:rsidRPr="00F900E3" w:rsidRDefault="00F900E3" w:rsidP="000D50EF">
                  <w:pPr>
                    <w:rPr>
                      <w:b/>
                      <w:sz w:val="16"/>
                    </w:rPr>
                  </w:pPr>
                  <w:r w:rsidRPr="00F900E3">
                    <w:rPr>
                      <w:sz w:val="16"/>
                    </w:rPr>
                    <w:t>Konversationen – Form und Inhalt der Gespräche sowie die Festlegung unter welchen Umständen einer Konversation beigetreten wird oder nicht</w:t>
                  </w:r>
                </w:p>
              </w:tc>
            </w:tr>
            <w:tr w:rsidR="00F900E3" w:rsidRPr="00F900E3" w14:paraId="585D694A" w14:textId="77777777" w:rsidTr="009D4E8F">
              <w:tc>
                <w:tcPr>
                  <w:tcW w:w="4285" w:type="dxa"/>
                </w:tcPr>
                <w:p w14:paraId="6807CB47" w14:textId="1B4DCB0F" w:rsidR="00F900E3" w:rsidRPr="00F900E3" w:rsidRDefault="00F900E3" w:rsidP="000D50EF">
                  <w:pPr>
                    <w:rPr>
                      <w:b/>
                      <w:sz w:val="16"/>
                    </w:rPr>
                  </w:pPr>
                  <w:r w:rsidRPr="00F900E3">
                    <w:rPr>
                      <w:sz w:val="16"/>
                    </w:rPr>
                    <w:t>Teilen – Umgang der Kunden und User mit Inhalten des Unternehmens</w:t>
                  </w:r>
                </w:p>
              </w:tc>
              <w:tc>
                <w:tcPr>
                  <w:tcW w:w="5945" w:type="dxa"/>
                </w:tcPr>
                <w:p w14:paraId="0E0E5EF4" w14:textId="7B2397C5" w:rsidR="00F900E3" w:rsidRPr="00F900E3" w:rsidRDefault="00F900E3" w:rsidP="000D50EF">
                  <w:pPr>
                    <w:rPr>
                      <w:b/>
                      <w:sz w:val="16"/>
                    </w:rPr>
                  </w:pPr>
                  <w:r w:rsidRPr="00F900E3">
                    <w:rPr>
                      <w:sz w:val="16"/>
                    </w:rPr>
                    <w:t xml:space="preserve">Teilen – </w:t>
                  </w:r>
                  <w:proofErr w:type="spellStart"/>
                  <w:r w:rsidRPr="00F900E3">
                    <w:rPr>
                      <w:sz w:val="16"/>
                    </w:rPr>
                    <w:t>Conten</w:t>
                  </w:r>
                  <w:proofErr w:type="spellEnd"/>
                  <w:r w:rsidRPr="00F900E3">
                    <w:rPr>
                      <w:sz w:val="16"/>
                    </w:rPr>
                    <w:t xml:space="preserve"> Management System mit klaren Regeln für Sharing Funktionalitäten und Information über das Beziehungsnetzwerk.</w:t>
                  </w:r>
                </w:p>
              </w:tc>
            </w:tr>
          </w:tbl>
          <w:p w14:paraId="7311A0D3" w14:textId="1C3E6324" w:rsidR="00F900E3" w:rsidRDefault="00F900E3" w:rsidP="000D50EF">
            <w:pPr>
              <w:rPr>
                <w:b/>
                <w:sz w:val="16"/>
              </w:rPr>
            </w:pPr>
          </w:p>
        </w:tc>
      </w:tr>
      <w:tr w:rsidR="009D4E8F" w:rsidRPr="002C3D59" w14:paraId="4710CF74" w14:textId="77777777" w:rsidTr="009D4E8F">
        <w:trPr>
          <w:trHeight w:val="772"/>
        </w:trPr>
        <w:tc>
          <w:tcPr>
            <w:tcW w:w="10466" w:type="dxa"/>
            <w:gridSpan w:val="2"/>
            <w:tcBorders>
              <w:top w:val="single" w:sz="4" w:space="0" w:color="00B0F0"/>
              <w:bottom w:val="single" w:sz="4" w:space="0" w:color="00B0F0"/>
            </w:tcBorders>
          </w:tcPr>
          <w:p w14:paraId="5A92A6AB" w14:textId="3725ED51" w:rsidR="009D4E8F" w:rsidRPr="00F900E3" w:rsidRDefault="009D4E8F" w:rsidP="0016329A">
            <w:pPr>
              <w:rPr>
                <w:b/>
                <w:sz w:val="16"/>
              </w:rPr>
            </w:pPr>
            <w:r>
              <w:rPr>
                <w:b/>
                <w:sz w:val="16"/>
              </w:rPr>
              <w:t>Online Reputation</w:t>
            </w:r>
            <w:r w:rsidR="0016329A">
              <w:rPr>
                <w:b/>
                <w:sz w:val="16"/>
              </w:rPr>
              <w:t xml:space="preserve">: </w:t>
            </w:r>
            <w:r w:rsidRPr="0004086B">
              <w:rPr>
                <w:sz w:val="16"/>
              </w:rPr>
              <w:t>Neben den firmeneigenen Angaben auf der Webseite des Unternehmens, tauchen Suchergebnisse von Diskussionsforen, Blogs und Verbrauchergemeinschaften auf. - Aus den einzelnen Informationen entsteht vor dem geistigen Auge des Konsumenten ein Bild des Unternehmens. - Das Bild eines Unternehmens, welches aus den einzelnen Informationen im Internet entsteht, nennt man «Online-Reputation» oder «digitale Reputation».</w:t>
            </w:r>
          </w:p>
        </w:tc>
      </w:tr>
      <w:tr w:rsidR="009D4E8F" w:rsidRPr="002C3D59" w14:paraId="61B8C3DB" w14:textId="77777777" w:rsidTr="009D4E8F">
        <w:trPr>
          <w:trHeight w:val="1557"/>
        </w:trPr>
        <w:tc>
          <w:tcPr>
            <w:tcW w:w="5638" w:type="dxa"/>
            <w:tcBorders>
              <w:top w:val="single" w:sz="4" w:space="0" w:color="00B0F0"/>
              <w:bottom w:val="single" w:sz="4" w:space="0" w:color="00B0F0"/>
              <w:right w:val="single" w:sz="4" w:space="0" w:color="00B0F0"/>
            </w:tcBorders>
          </w:tcPr>
          <w:p w14:paraId="4ED5F040" w14:textId="77777777" w:rsidR="009D4E8F" w:rsidRDefault="009D4E8F" w:rsidP="009D4E8F">
            <w:pPr>
              <w:rPr>
                <w:b/>
                <w:sz w:val="16"/>
              </w:rPr>
            </w:pPr>
            <w:proofErr w:type="spellStart"/>
            <w:r>
              <w:rPr>
                <w:b/>
                <w:sz w:val="16"/>
              </w:rPr>
              <w:t>Medienweirkung</w:t>
            </w:r>
            <w:proofErr w:type="spellEnd"/>
          </w:p>
          <w:p w14:paraId="006EA597" w14:textId="77777777" w:rsidR="009D4E8F" w:rsidRDefault="009D4E8F" w:rsidP="009D4E8F">
            <w:pPr>
              <w:rPr>
                <w:noProof/>
                <w:lang w:eastAsia="de-CH"/>
              </w:rPr>
            </w:pPr>
            <w:r>
              <w:rPr>
                <w:sz w:val="16"/>
              </w:rPr>
              <w:t>"</w:t>
            </w:r>
            <w:r w:rsidRPr="0031190B">
              <w:rPr>
                <w:sz w:val="16"/>
              </w:rPr>
              <w:t xml:space="preserve">The </w:t>
            </w:r>
            <w:proofErr w:type="spellStart"/>
            <w:r w:rsidRPr="0031190B">
              <w:rPr>
                <w:sz w:val="16"/>
              </w:rPr>
              <w:t>pattern</w:t>
            </w:r>
            <w:proofErr w:type="spellEnd"/>
            <w:r w:rsidRPr="0031190B">
              <w:rPr>
                <w:sz w:val="16"/>
              </w:rPr>
              <w:t xml:space="preserve"> </w:t>
            </w:r>
            <w:proofErr w:type="spellStart"/>
            <w:r w:rsidRPr="0031190B">
              <w:rPr>
                <w:sz w:val="16"/>
              </w:rPr>
              <w:t>of</w:t>
            </w:r>
            <w:proofErr w:type="spellEnd"/>
            <w:r w:rsidRPr="0031190B">
              <w:rPr>
                <w:sz w:val="16"/>
              </w:rPr>
              <w:t xml:space="preserve"> </w:t>
            </w:r>
            <w:proofErr w:type="spellStart"/>
            <w:r w:rsidRPr="0031190B">
              <w:rPr>
                <w:sz w:val="16"/>
              </w:rPr>
              <w:t>news</w:t>
            </w:r>
            <w:proofErr w:type="spellEnd"/>
            <w:r w:rsidRPr="0031190B">
              <w:rPr>
                <w:sz w:val="16"/>
              </w:rPr>
              <w:t xml:space="preserve"> </w:t>
            </w:r>
            <w:proofErr w:type="spellStart"/>
            <w:r w:rsidRPr="0031190B">
              <w:rPr>
                <w:sz w:val="16"/>
              </w:rPr>
              <w:t>coverage</w:t>
            </w:r>
            <w:proofErr w:type="spellEnd"/>
            <w:r w:rsidRPr="0031190B">
              <w:rPr>
                <w:sz w:val="16"/>
              </w:rPr>
              <w:t xml:space="preserve"> </w:t>
            </w:r>
            <w:proofErr w:type="spellStart"/>
            <w:r w:rsidRPr="0031190B">
              <w:rPr>
                <w:sz w:val="16"/>
              </w:rPr>
              <w:t>of</w:t>
            </w:r>
            <w:proofErr w:type="spellEnd"/>
            <w:r w:rsidRPr="0031190B">
              <w:rPr>
                <w:sz w:val="16"/>
              </w:rPr>
              <w:t xml:space="preserve"> a </w:t>
            </w:r>
            <w:proofErr w:type="spellStart"/>
            <w:r w:rsidRPr="0031190B">
              <w:rPr>
                <w:sz w:val="16"/>
              </w:rPr>
              <w:t>particular</w:t>
            </w:r>
            <w:proofErr w:type="spellEnd"/>
            <w:r w:rsidRPr="0031190B">
              <w:rPr>
                <w:sz w:val="16"/>
              </w:rPr>
              <w:t xml:space="preserve"> </w:t>
            </w:r>
            <w:proofErr w:type="spellStart"/>
            <w:r w:rsidRPr="0031190B">
              <w:rPr>
                <w:sz w:val="16"/>
              </w:rPr>
              <w:t>topic</w:t>
            </w:r>
            <w:proofErr w:type="spellEnd"/>
            <w:r w:rsidRPr="0031190B">
              <w:rPr>
                <w:sz w:val="16"/>
              </w:rPr>
              <w:t xml:space="preserve"> </w:t>
            </w:r>
            <w:proofErr w:type="spellStart"/>
            <w:r w:rsidRPr="0031190B">
              <w:rPr>
                <w:sz w:val="16"/>
              </w:rPr>
              <w:t>helps</w:t>
            </w:r>
            <w:proofErr w:type="spellEnd"/>
            <w:r w:rsidRPr="0031190B">
              <w:rPr>
                <w:sz w:val="16"/>
              </w:rPr>
              <w:t xml:space="preserve"> </w:t>
            </w:r>
            <w:proofErr w:type="spellStart"/>
            <w:r w:rsidRPr="0031190B">
              <w:rPr>
                <w:sz w:val="16"/>
              </w:rPr>
              <w:t>to</w:t>
            </w:r>
            <w:proofErr w:type="spellEnd"/>
            <w:r w:rsidRPr="0031190B">
              <w:rPr>
                <w:sz w:val="16"/>
              </w:rPr>
              <w:t xml:space="preserve"> </w:t>
            </w:r>
            <w:proofErr w:type="spellStart"/>
            <w:r w:rsidRPr="0031190B">
              <w:rPr>
                <w:sz w:val="16"/>
              </w:rPr>
              <w:t>determine</w:t>
            </w:r>
            <w:proofErr w:type="spellEnd"/>
            <w:r w:rsidRPr="0031190B">
              <w:rPr>
                <w:sz w:val="16"/>
              </w:rPr>
              <w:t xml:space="preserve"> </w:t>
            </w:r>
            <w:proofErr w:type="spellStart"/>
            <w:r w:rsidRPr="0031190B">
              <w:rPr>
                <w:sz w:val="16"/>
              </w:rPr>
              <w:t>what</w:t>
            </w:r>
            <w:proofErr w:type="spellEnd"/>
            <w:r w:rsidRPr="0031190B">
              <w:rPr>
                <w:sz w:val="16"/>
              </w:rPr>
              <w:t xml:space="preserve"> </w:t>
            </w:r>
            <w:proofErr w:type="spellStart"/>
            <w:r w:rsidRPr="0031190B">
              <w:rPr>
                <w:sz w:val="16"/>
              </w:rPr>
              <w:t>the</w:t>
            </w:r>
            <w:proofErr w:type="spellEnd"/>
            <w:r w:rsidRPr="0031190B">
              <w:rPr>
                <w:sz w:val="16"/>
              </w:rPr>
              <w:t xml:space="preserve"> </w:t>
            </w:r>
            <w:proofErr w:type="spellStart"/>
            <w:r w:rsidRPr="0031190B">
              <w:rPr>
                <w:sz w:val="16"/>
              </w:rPr>
              <w:t>public</w:t>
            </w:r>
            <w:proofErr w:type="spellEnd"/>
            <w:r w:rsidRPr="0031190B">
              <w:rPr>
                <w:sz w:val="16"/>
              </w:rPr>
              <w:t xml:space="preserve"> </w:t>
            </w:r>
            <w:proofErr w:type="spellStart"/>
            <w:r w:rsidRPr="0031190B">
              <w:rPr>
                <w:sz w:val="16"/>
              </w:rPr>
              <w:t>perceives</w:t>
            </w:r>
            <w:proofErr w:type="spellEnd"/>
            <w:r w:rsidRPr="0031190B">
              <w:rPr>
                <w:sz w:val="16"/>
              </w:rPr>
              <w:t xml:space="preserve"> </w:t>
            </w:r>
            <w:proofErr w:type="spellStart"/>
            <w:r w:rsidRPr="0031190B">
              <w:rPr>
                <w:sz w:val="16"/>
              </w:rPr>
              <w:t>as</w:t>
            </w:r>
            <w:proofErr w:type="spellEnd"/>
            <w:r w:rsidRPr="0031190B">
              <w:rPr>
                <w:sz w:val="16"/>
              </w:rPr>
              <w:t xml:space="preserve"> </w:t>
            </w:r>
            <w:proofErr w:type="spellStart"/>
            <w:r w:rsidRPr="0031190B">
              <w:rPr>
                <w:sz w:val="16"/>
              </w:rPr>
              <w:t>important</w:t>
            </w:r>
            <w:proofErr w:type="spellEnd"/>
            <w:r w:rsidRPr="0031190B">
              <w:rPr>
                <w:sz w:val="16"/>
              </w:rPr>
              <w:t xml:space="preserve">. In </w:t>
            </w:r>
            <w:proofErr w:type="spellStart"/>
            <w:r w:rsidRPr="0031190B">
              <w:rPr>
                <w:sz w:val="16"/>
              </w:rPr>
              <w:t>other</w:t>
            </w:r>
            <w:proofErr w:type="spellEnd"/>
            <w:r w:rsidRPr="0031190B">
              <w:rPr>
                <w:sz w:val="16"/>
              </w:rPr>
              <w:t xml:space="preserve"> </w:t>
            </w:r>
            <w:proofErr w:type="spellStart"/>
            <w:r w:rsidRPr="0031190B">
              <w:rPr>
                <w:sz w:val="16"/>
              </w:rPr>
              <w:t>words</w:t>
            </w:r>
            <w:proofErr w:type="spellEnd"/>
            <w:r w:rsidRPr="0031190B">
              <w:rPr>
                <w:sz w:val="16"/>
              </w:rPr>
              <w:t xml:space="preserve">, </w:t>
            </w:r>
            <w:proofErr w:type="spellStart"/>
            <w:r w:rsidRPr="0031190B">
              <w:rPr>
                <w:sz w:val="16"/>
              </w:rPr>
              <w:t>the</w:t>
            </w:r>
            <w:proofErr w:type="spellEnd"/>
            <w:r w:rsidRPr="0031190B">
              <w:rPr>
                <w:sz w:val="16"/>
              </w:rPr>
              <w:t xml:space="preserve"> </w:t>
            </w:r>
            <w:proofErr w:type="spellStart"/>
            <w:r w:rsidRPr="0031190B">
              <w:rPr>
                <w:sz w:val="16"/>
              </w:rPr>
              <w:t>media</w:t>
            </w:r>
            <w:proofErr w:type="spellEnd"/>
            <w:r w:rsidRPr="0031190B">
              <w:rPr>
                <w:sz w:val="16"/>
              </w:rPr>
              <w:t xml:space="preserve"> </w:t>
            </w:r>
            <w:proofErr w:type="spellStart"/>
            <w:r w:rsidRPr="0031190B">
              <w:rPr>
                <w:sz w:val="16"/>
              </w:rPr>
              <w:t>sets</w:t>
            </w:r>
            <w:proofErr w:type="spellEnd"/>
            <w:r w:rsidRPr="0031190B">
              <w:rPr>
                <w:sz w:val="16"/>
              </w:rPr>
              <w:t xml:space="preserve"> </w:t>
            </w:r>
            <w:proofErr w:type="spellStart"/>
            <w:r w:rsidRPr="0031190B">
              <w:rPr>
                <w:sz w:val="16"/>
              </w:rPr>
              <w:t>the</w:t>
            </w:r>
            <w:proofErr w:type="spellEnd"/>
            <w:r w:rsidRPr="0031190B">
              <w:rPr>
                <w:sz w:val="16"/>
              </w:rPr>
              <w:t xml:space="preserve"> </w:t>
            </w:r>
            <w:proofErr w:type="spellStart"/>
            <w:r w:rsidRPr="0031190B">
              <w:rPr>
                <w:sz w:val="16"/>
              </w:rPr>
              <w:t>agenda</w:t>
            </w:r>
            <w:proofErr w:type="spellEnd"/>
            <w:r w:rsidRPr="0031190B">
              <w:rPr>
                <w:sz w:val="16"/>
              </w:rPr>
              <w:t>.“ (</w:t>
            </w:r>
            <w:proofErr w:type="spellStart"/>
            <w:r w:rsidRPr="0031190B">
              <w:rPr>
                <w:sz w:val="16"/>
              </w:rPr>
              <w:t>McCombs</w:t>
            </w:r>
            <w:proofErr w:type="spellEnd"/>
            <w:r w:rsidRPr="0031190B">
              <w:rPr>
                <w:sz w:val="16"/>
              </w:rPr>
              <w:t xml:space="preserve"> &amp; Shaw, 1972)</w:t>
            </w:r>
          </w:p>
          <w:p w14:paraId="2FD33945" w14:textId="615FB988" w:rsidR="009D4E8F" w:rsidRDefault="009D4E8F" w:rsidP="009D4E8F">
            <w:pPr>
              <w:rPr>
                <w:noProof/>
                <w:lang w:eastAsia="de-CH"/>
              </w:rPr>
            </w:pPr>
          </w:p>
          <w:p w14:paraId="3C18DDB7" w14:textId="789A3451" w:rsidR="009D4E8F" w:rsidRPr="00F900E3" w:rsidRDefault="009D4E8F" w:rsidP="009D4E8F">
            <w:pPr>
              <w:rPr>
                <w:b/>
                <w:sz w:val="16"/>
              </w:rPr>
            </w:pPr>
          </w:p>
        </w:tc>
        <w:tc>
          <w:tcPr>
            <w:tcW w:w="4828" w:type="dxa"/>
            <w:tcBorders>
              <w:top w:val="single" w:sz="4" w:space="0" w:color="00B0F0"/>
              <w:left w:val="single" w:sz="4" w:space="0" w:color="00B0F0"/>
              <w:bottom w:val="single" w:sz="4" w:space="0" w:color="00B0F0"/>
            </w:tcBorders>
          </w:tcPr>
          <w:p w14:paraId="013719ED" w14:textId="77777777" w:rsidR="009D4E8F" w:rsidRPr="00F3423C" w:rsidRDefault="009D4E8F" w:rsidP="009D4E8F">
            <w:pPr>
              <w:rPr>
                <w:b/>
                <w:sz w:val="16"/>
              </w:rPr>
            </w:pPr>
            <w:r w:rsidRPr="00F3423C">
              <w:rPr>
                <w:b/>
                <w:sz w:val="16"/>
              </w:rPr>
              <w:t>Semiotisches Dreieck</w:t>
            </w:r>
          </w:p>
          <w:p w14:paraId="39EA45FB" w14:textId="77777777" w:rsidR="009D4E8F" w:rsidRPr="00F3423C" w:rsidRDefault="009D4E8F" w:rsidP="009D4E8F">
            <w:pPr>
              <w:rPr>
                <w:b/>
                <w:sz w:val="16"/>
              </w:rPr>
            </w:pPr>
            <w:r w:rsidRPr="00F3423C">
              <w:rPr>
                <w:b/>
                <w:sz w:val="16"/>
              </w:rPr>
              <w:t>Syntax</w:t>
            </w:r>
            <w:r w:rsidRPr="00F3423C">
              <w:rPr>
                <w:sz w:val="16"/>
              </w:rPr>
              <w:t>: Analyse von Zeichen und Zeichenverwendungen, umfasst die Regeln der Zeichenverwendung (Abfol</w:t>
            </w:r>
            <w:r>
              <w:rPr>
                <w:sz w:val="16"/>
              </w:rPr>
              <w:t>ge, Stellung zueinander etc.)</w:t>
            </w:r>
            <w:r w:rsidRPr="00F3423C">
              <w:rPr>
                <w:b/>
                <w:sz w:val="16"/>
              </w:rPr>
              <w:t xml:space="preserve"> </w:t>
            </w:r>
          </w:p>
          <w:p w14:paraId="6B8B8074" w14:textId="77777777" w:rsidR="009D4E8F" w:rsidRDefault="009D4E8F" w:rsidP="009D4E8F">
            <w:pPr>
              <w:rPr>
                <w:sz w:val="16"/>
              </w:rPr>
            </w:pPr>
            <w:r w:rsidRPr="00F3423C">
              <w:rPr>
                <w:b/>
                <w:sz w:val="16"/>
              </w:rPr>
              <w:t>Semantik:</w:t>
            </w:r>
            <w:r w:rsidRPr="00F3423C">
              <w:rPr>
                <w:sz w:val="16"/>
              </w:rPr>
              <w:t xml:space="preserve"> Analyse der Beziehungen zwischen Zeichen und ihrer Bedeutung (setzt Aussen</w:t>
            </w:r>
            <w:r>
              <w:rPr>
                <w:sz w:val="16"/>
              </w:rPr>
              <w:t xml:space="preserve">welt voraus) </w:t>
            </w:r>
          </w:p>
          <w:p w14:paraId="20FE9577" w14:textId="25A8E69D" w:rsidR="009D4E8F" w:rsidRPr="0004086B" w:rsidRDefault="009D4E8F" w:rsidP="009D4E8F">
            <w:pPr>
              <w:rPr>
                <w:sz w:val="16"/>
              </w:rPr>
            </w:pPr>
            <w:r w:rsidRPr="00F3423C">
              <w:rPr>
                <w:b/>
                <w:sz w:val="16"/>
              </w:rPr>
              <w:t>Pragmatik:</w:t>
            </w:r>
            <w:r w:rsidRPr="00F3423C">
              <w:rPr>
                <w:sz w:val="16"/>
              </w:rPr>
              <w:t xml:space="preserve"> Analyse der Wirkungen von Zeichen auf ihren Benutzer, berücksichtigt die Folgen und Handlungen, die mit dem Auftreten des Zeichens verbunden sind (setzt handelnde Organismen voraus)</w:t>
            </w:r>
          </w:p>
        </w:tc>
      </w:tr>
      <w:tr w:rsidR="009D4E8F" w:rsidRPr="002C3D59" w14:paraId="3CAFB64A" w14:textId="77777777" w:rsidTr="004041CC">
        <w:trPr>
          <w:trHeight w:val="77"/>
        </w:trPr>
        <w:tc>
          <w:tcPr>
            <w:tcW w:w="5638" w:type="dxa"/>
            <w:tcBorders>
              <w:top w:val="single" w:sz="4" w:space="0" w:color="00B0F0"/>
              <w:bottom w:val="single" w:sz="4" w:space="0" w:color="00B0F0"/>
              <w:right w:val="single" w:sz="4" w:space="0" w:color="00B0F0"/>
            </w:tcBorders>
          </w:tcPr>
          <w:p w14:paraId="45B10983" w14:textId="1E3EA44C" w:rsidR="009D4E8F" w:rsidRDefault="009D4E8F" w:rsidP="009D4E8F">
            <w:pPr>
              <w:rPr>
                <w:b/>
                <w:sz w:val="16"/>
              </w:rPr>
            </w:pPr>
            <w:r w:rsidRPr="0004086B">
              <w:rPr>
                <w:b/>
                <w:sz w:val="16"/>
              </w:rPr>
              <w:t xml:space="preserve">Kooperatives PR-Modell von </w:t>
            </w:r>
            <w:proofErr w:type="spellStart"/>
            <w:r w:rsidRPr="0004086B">
              <w:rPr>
                <w:b/>
                <w:sz w:val="16"/>
              </w:rPr>
              <w:t>Grunig</w:t>
            </w:r>
            <w:proofErr w:type="spellEnd"/>
          </w:p>
          <w:tbl>
            <w:tblPr>
              <w:tblStyle w:val="Tabellenraster"/>
              <w:tblW w:w="0" w:type="auto"/>
              <w:tblLook w:val="04A0" w:firstRow="1" w:lastRow="0" w:firstColumn="1" w:lastColumn="0" w:noHBand="0" w:noVBand="1"/>
            </w:tblPr>
            <w:tblGrid>
              <w:gridCol w:w="2000"/>
              <w:gridCol w:w="3412"/>
            </w:tblGrid>
            <w:tr w:rsidR="009D4E8F" w:rsidRPr="0004086B" w14:paraId="205DD246" w14:textId="77777777" w:rsidTr="00A3444C">
              <w:tc>
                <w:tcPr>
                  <w:tcW w:w="2002" w:type="dxa"/>
                </w:tcPr>
                <w:p w14:paraId="33C6BCFC" w14:textId="77777777" w:rsidR="009D4E8F" w:rsidRPr="0004086B" w:rsidRDefault="009D4E8F" w:rsidP="009D4E8F">
                  <w:pPr>
                    <w:rPr>
                      <w:b/>
                      <w:sz w:val="16"/>
                    </w:rPr>
                  </w:pPr>
                  <w:r w:rsidRPr="0004086B">
                    <w:rPr>
                      <w:b/>
                      <w:sz w:val="16"/>
                    </w:rPr>
                    <w:t>Art der Kommunikation</w:t>
                  </w:r>
                </w:p>
              </w:tc>
              <w:tc>
                <w:tcPr>
                  <w:tcW w:w="3419" w:type="dxa"/>
                </w:tcPr>
                <w:p w14:paraId="6A4CD394" w14:textId="77777777" w:rsidR="009D4E8F" w:rsidRPr="0004086B" w:rsidRDefault="009D4E8F" w:rsidP="009D4E8F">
                  <w:pPr>
                    <w:rPr>
                      <w:b/>
                      <w:sz w:val="16"/>
                    </w:rPr>
                  </w:pPr>
                  <w:r w:rsidRPr="0004086B">
                    <w:rPr>
                      <w:b/>
                      <w:sz w:val="16"/>
                    </w:rPr>
                    <w:t>Erklärung</w:t>
                  </w:r>
                </w:p>
              </w:tc>
            </w:tr>
            <w:tr w:rsidR="009D4E8F" w:rsidRPr="0004086B" w14:paraId="7810DD24" w14:textId="77777777" w:rsidTr="00A3444C">
              <w:tc>
                <w:tcPr>
                  <w:tcW w:w="2002" w:type="dxa"/>
                </w:tcPr>
                <w:p w14:paraId="4A58846C" w14:textId="77777777" w:rsidR="009D4E8F" w:rsidRPr="0004086B" w:rsidRDefault="009D4E8F" w:rsidP="009D4E8F">
                  <w:pPr>
                    <w:rPr>
                      <w:b/>
                      <w:sz w:val="16"/>
                    </w:rPr>
                  </w:pPr>
                  <w:r w:rsidRPr="0004086B">
                    <w:rPr>
                      <w:sz w:val="16"/>
                    </w:rPr>
                    <w:t>1 asymmetrisches Modell</w:t>
                  </w:r>
                </w:p>
              </w:tc>
              <w:tc>
                <w:tcPr>
                  <w:tcW w:w="3419" w:type="dxa"/>
                </w:tcPr>
                <w:p w14:paraId="40DCF787" w14:textId="77777777" w:rsidR="009D4E8F" w:rsidRPr="0004086B" w:rsidRDefault="009D4E8F" w:rsidP="009D4E8F">
                  <w:pPr>
                    <w:rPr>
                      <w:b/>
                      <w:sz w:val="16"/>
                    </w:rPr>
                  </w:pPr>
                  <w:r w:rsidRPr="0004086B">
                    <w:rPr>
                      <w:sz w:val="16"/>
                    </w:rPr>
                    <w:t>Kommunikation mit dem Ziel der Beherrschung der Öffentlichkeit.</w:t>
                  </w:r>
                </w:p>
              </w:tc>
            </w:tr>
            <w:tr w:rsidR="009D4E8F" w:rsidRPr="0004086B" w14:paraId="07F62EC7" w14:textId="77777777" w:rsidTr="00A3444C">
              <w:tc>
                <w:tcPr>
                  <w:tcW w:w="2002" w:type="dxa"/>
                </w:tcPr>
                <w:p w14:paraId="3A00ABE2" w14:textId="77777777" w:rsidR="009D4E8F" w:rsidRPr="0004086B" w:rsidRDefault="009D4E8F" w:rsidP="009D4E8F">
                  <w:pPr>
                    <w:rPr>
                      <w:b/>
                      <w:sz w:val="16"/>
                    </w:rPr>
                  </w:pPr>
                  <w:r w:rsidRPr="0004086B">
                    <w:rPr>
                      <w:sz w:val="16"/>
                    </w:rPr>
                    <w:t>2 kooperatives Modell</w:t>
                  </w:r>
                </w:p>
              </w:tc>
              <w:tc>
                <w:tcPr>
                  <w:tcW w:w="3419" w:type="dxa"/>
                </w:tcPr>
                <w:p w14:paraId="46CED60B" w14:textId="77777777" w:rsidR="009D4E8F" w:rsidRPr="0004086B" w:rsidRDefault="009D4E8F" w:rsidP="009D4E8F">
                  <w:pPr>
                    <w:rPr>
                      <w:b/>
                      <w:sz w:val="16"/>
                    </w:rPr>
                  </w:pPr>
                  <w:r w:rsidRPr="0004086B">
                    <w:rPr>
                      <w:sz w:val="16"/>
                    </w:rPr>
                    <w:t>Kommunikation mit dem Ziel dominante Koalition zu überzeugen. Aushöhlen der öffentlichen Position.</w:t>
                  </w:r>
                </w:p>
              </w:tc>
            </w:tr>
            <w:tr w:rsidR="009D4E8F" w:rsidRPr="0004086B" w14:paraId="46C2A806" w14:textId="77777777" w:rsidTr="00A3444C">
              <w:tc>
                <w:tcPr>
                  <w:tcW w:w="2002" w:type="dxa"/>
                </w:tcPr>
                <w:p w14:paraId="0A6D466A" w14:textId="77777777" w:rsidR="009D4E8F" w:rsidRPr="0004086B" w:rsidRDefault="009D4E8F" w:rsidP="009D4E8F">
                  <w:pPr>
                    <w:rPr>
                      <w:b/>
                      <w:sz w:val="16"/>
                    </w:rPr>
                  </w:pPr>
                  <w:r w:rsidRPr="0004086B">
                    <w:rPr>
                      <w:sz w:val="16"/>
                    </w:rPr>
                    <w:t xml:space="preserve">3 </w:t>
                  </w:r>
                  <w:proofErr w:type="spellStart"/>
                  <w:r w:rsidRPr="0004086B">
                    <w:rPr>
                      <w:sz w:val="16"/>
                    </w:rPr>
                    <w:t>Zweiweg</w:t>
                  </w:r>
                  <w:proofErr w:type="spellEnd"/>
                  <w:r w:rsidRPr="0004086B">
                    <w:rPr>
                      <w:sz w:val="16"/>
                    </w:rPr>
                    <w:t xml:space="preserve"> Modell</w:t>
                  </w:r>
                </w:p>
              </w:tc>
              <w:tc>
                <w:tcPr>
                  <w:tcW w:w="3419" w:type="dxa"/>
                </w:tcPr>
                <w:p w14:paraId="1D32F3E0" w14:textId="77777777" w:rsidR="009D4E8F" w:rsidRPr="0004086B" w:rsidRDefault="009D4E8F" w:rsidP="009D4E8F">
                  <w:pPr>
                    <w:rPr>
                      <w:b/>
                      <w:sz w:val="16"/>
                    </w:rPr>
                  </w:pPr>
                  <w:r w:rsidRPr="0004086B">
                    <w:rPr>
                      <w:sz w:val="16"/>
                    </w:rPr>
                    <w:t xml:space="preserve">Bewegung beider Positionen in Richtung </w:t>
                  </w:r>
                  <w:proofErr w:type="spellStart"/>
                  <w:r w:rsidRPr="0004086B">
                    <w:rPr>
                      <w:sz w:val="16"/>
                    </w:rPr>
                    <w:t>Win</w:t>
                  </w:r>
                  <w:r>
                    <w:rPr>
                      <w:sz w:val="16"/>
                    </w:rPr>
                    <w:t>-</w:t>
                  </w:r>
                  <w:r w:rsidRPr="0004086B">
                    <w:rPr>
                      <w:sz w:val="16"/>
                    </w:rPr>
                    <w:t>Win</w:t>
                  </w:r>
                  <w:proofErr w:type="spellEnd"/>
                  <w:r w:rsidRPr="0004086B">
                    <w:rPr>
                      <w:sz w:val="16"/>
                    </w:rPr>
                    <w:t xml:space="preserve"> Zone.</w:t>
                  </w:r>
                </w:p>
              </w:tc>
            </w:tr>
          </w:tbl>
          <w:p w14:paraId="70C25AA5" w14:textId="5DC7666B" w:rsidR="009D4E8F" w:rsidRPr="009D4E8F" w:rsidRDefault="009D4E8F" w:rsidP="009D4E8F">
            <w:pPr>
              <w:rPr>
                <w:sz w:val="16"/>
              </w:rPr>
            </w:pPr>
          </w:p>
        </w:tc>
        <w:tc>
          <w:tcPr>
            <w:tcW w:w="4828" w:type="dxa"/>
            <w:tcBorders>
              <w:top w:val="single" w:sz="4" w:space="0" w:color="00B0F0"/>
              <w:left w:val="single" w:sz="4" w:space="0" w:color="00B0F0"/>
              <w:bottom w:val="single" w:sz="4" w:space="0" w:color="00B0F0"/>
            </w:tcBorders>
          </w:tcPr>
          <w:p w14:paraId="3C10BA8B" w14:textId="77777777" w:rsidR="009D4E8F" w:rsidRDefault="009D4E8F" w:rsidP="009D4E8F">
            <w:pPr>
              <w:rPr>
                <w:b/>
                <w:sz w:val="16"/>
              </w:rPr>
            </w:pPr>
            <w:r>
              <w:rPr>
                <w:b/>
                <w:sz w:val="16"/>
              </w:rPr>
              <w:t>Dialoge:</w:t>
            </w:r>
          </w:p>
          <w:p w14:paraId="68D14D38" w14:textId="77777777" w:rsidR="009D4E8F" w:rsidRDefault="009D4E8F" w:rsidP="009D4E8F">
            <w:pPr>
              <w:pStyle w:val="Listenabsatz"/>
              <w:numPr>
                <w:ilvl w:val="0"/>
                <w:numId w:val="1"/>
              </w:numPr>
              <w:rPr>
                <w:sz w:val="16"/>
              </w:rPr>
            </w:pPr>
            <w:r w:rsidRPr="00F3423C">
              <w:rPr>
                <w:b/>
                <w:sz w:val="16"/>
              </w:rPr>
              <w:t>Gegenseitigkeit:</w:t>
            </w:r>
            <w:r w:rsidRPr="00C46F12">
              <w:rPr>
                <w:sz w:val="16"/>
              </w:rPr>
              <w:t xml:space="preserve"> auf Machtansprüche verzichten</w:t>
            </w:r>
          </w:p>
          <w:p w14:paraId="408C5EAC" w14:textId="77777777" w:rsidR="009D4E8F" w:rsidRDefault="009D4E8F" w:rsidP="009D4E8F">
            <w:pPr>
              <w:pStyle w:val="Listenabsatz"/>
              <w:numPr>
                <w:ilvl w:val="0"/>
                <w:numId w:val="1"/>
              </w:numPr>
              <w:rPr>
                <w:sz w:val="16"/>
              </w:rPr>
            </w:pPr>
            <w:r w:rsidRPr="00F3423C">
              <w:rPr>
                <w:b/>
                <w:sz w:val="16"/>
              </w:rPr>
              <w:t>Nähe:</w:t>
            </w:r>
            <w:r w:rsidRPr="00F3423C">
              <w:rPr>
                <w:sz w:val="16"/>
              </w:rPr>
              <w:t xml:space="preserve"> gemeinsam </w:t>
            </w:r>
            <w:proofErr w:type="gramStart"/>
            <w:r w:rsidRPr="00F3423C">
              <w:rPr>
                <w:sz w:val="16"/>
              </w:rPr>
              <w:t>vorwärts gehen</w:t>
            </w:r>
            <w:proofErr w:type="gramEnd"/>
          </w:p>
          <w:p w14:paraId="6418B397" w14:textId="77777777" w:rsidR="009D4E8F" w:rsidRDefault="009D4E8F" w:rsidP="009D4E8F">
            <w:pPr>
              <w:pStyle w:val="Listenabsatz"/>
              <w:numPr>
                <w:ilvl w:val="0"/>
                <w:numId w:val="1"/>
              </w:numPr>
              <w:rPr>
                <w:sz w:val="16"/>
              </w:rPr>
            </w:pPr>
            <w:r w:rsidRPr="00F3423C">
              <w:rPr>
                <w:b/>
                <w:sz w:val="16"/>
              </w:rPr>
              <w:t>Empathie:</w:t>
            </w:r>
            <w:r w:rsidRPr="00F3423C">
              <w:rPr>
                <w:sz w:val="16"/>
              </w:rPr>
              <w:t xml:space="preserve"> einbinden und anerkennen</w:t>
            </w:r>
          </w:p>
          <w:p w14:paraId="22AE9028" w14:textId="77777777" w:rsidR="009D4E8F" w:rsidRDefault="009D4E8F" w:rsidP="009D4E8F">
            <w:pPr>
              <w:pStyle w:val="Listenabsatz"/>
              <w:numPr>
                <w:ilvl w:val="0"/>
                <w:numId w:val="1"/>
              </w:numPr>
              <w:rPr>
                <w:sz w:val="16"/>
              </w:rPr>
            </w:pPr>
            <w:r w:rsidRPr="00F3423C">
              <w:rPr>
                <w:b/>
                <w:sz w:val="16"/>
              </w:rPr>
              <w:t>Risiko:</w:t>
            </w:r>
            <w:r w:rsidRPr="00F3423C">
              <w:rPr>
                <w:sz w:val="16"/>
              </w:rPr>
              <w:t xml:space="preserve"> verlieren und gewinnen</w:t>
            </w:r>
          </w:p>
          <w:p w14:paraId="6B1C6DDD" w14:textId="25613BC4" w:rsidR="009D4E8F" w:rsidRDefault="009D4E8F" w:rsidP="009D4E8F">
            <w:pPr>
              <w:rPr>
                <w:noProof/>
                <w:lang w:eastAsia="de-CH"/>
              </w:rPr>
            </w:pPr>
            <w:r w:rsidRPr="00F3423C">
              <w:rPr>
                <w:b/>
                <w:sz w:val="16"/>
              </w:rPr>
              <w:t>Verpflichtung:</w:t>
            </w:r>
            <w:r w:rsidRPr="00F3423C">
              <w:rPr>
                <w:sz w:val="16"/>
              </w:rPr>
              <w:t xml:space="preserve"> auch in schwierigen Zeiten kommunizieren</w:t>
            </w:r>
          </w:p>
        </w:tc>
      </w:tr>
      <w:tr w:rsidR="009D4E8F" w:rsidRPr="002C3D59" w14:paraId="378A7FAC" w14:textId="77777777" w:rsidTr="009D4E8F">
        <w:trPr>
          <w:trHeight w:val="77"/>
        </w:trPr>
        <w:tc>
          <w:tcPr>
            <w:tcW w:w="5638" w:type="dxa"/>
            <w:tcBorders>
              <w:top w:val="single" w:sz="4" w:space="0" w:color="00B0F0"/>
              <w:bottom w:val="single" w:sz="4" w:space="0" w:color="00B0F0"/>
              <w:right w:val="nil"/>
            </w:tcBorders>
          </w:tcPr>
          <w:p w14:paraId="3E277894" w14:textId="3E42D7E5" w:rsidR="009D4E8F" w:rsidRDefault="009D4E8F" w:rsidP="009D4E8F">
            <w:pPr>
              <w:rPr>
                <w:b/>
                <w:noProof/>
                <w:sz w:val="16"/>
                <w:lang w:eastAsia="de-CH"/>
              </w:rPr>
            </w:pPr>
            <w:r w:rsidRPr="00F302E4">
              <w:rPr>
                <w:b/>
                <w:noProof/>
                <w:sz w:val="16"/>
                <w:lang w:eastAsia="de-CH"/>
              </w:rPr>
              <w:t>Kontext</w:t>
            </w:r>
          </w:p>
          <w:tbl>
            <w:tblPr>
              <w:tblStyle w:val="Tabellenraster"/>
              <w:tblW w:w="0" w:type="auto"/>
              <w:tblLook w:val="04A0" w:firstRow="1" w:lastRow="0" w:firstColumn="1" w:lastColumn="0" w:noHBand="0" w:noVBand="1"/>
            </w:tblPr>
            <w:tblGrid>
              <w:gridCol w:w="1338"/>
              <w:gridCol w:w="3264"/>
            </w:tblGrid>
            <w:tr w:rsidR="009D4E8F" w14:paraId="6C933433" w14:textId="77777777" w:rsidTr="00A3444C">
              <w:tc>
                <w:tcPr>
                  <w:tcW w:w="1338" w:type="dxa"/>
                </w:tcPr>
                <w:p w14:paraId="0B498B4D" w14:textId="77777777" w:rsidR="009D4E8F" w:rsidRDefault="009D4E8F" w:rsidP="009D4E8F">
                  <w:pPr>
                    <w:rPr>
                      <w:b/>
                      <w:noProof/>
                      <w:sz w:val="16"/>
                      <w:lang w:eastAsia="de-CH"/>
                    </w:rPr>
                  </w:pPr>
                  <w:r>
                    <w:rPr>
                      <w:b/>
                      <w:noProof/>
                      <w:sz w:val="16"/>
                      <w:lang w:eastAsia="de-CH"/>
                    </w:rPr>
                    <w:t>Raum</w:t>
                  </w:r>
                </w:p>
              </w:tc>
              <w:tc>
                <w:tcPr>
                  <w:tcW w:w="3264" w:type="dxa"/>
                </w:tcPr>
                <w:p w14:paraId="1F71D208" w14:textId="77777777" w:rsidR="009D4E8F" w:rsidRPr="00F302E4" w:rsidRDefault="009D4E8F" w:rsidP="009D4E8F">
                  <w:pPr>
                    <w:rPr>
                      <w:b/>
                      <w:noProof/>
                      <w:sz w:val="16"/>
                      <w:lang w:eastAsia="de-CH"/>
                    </w:rPr>
                  </w:pPr>
                  <w:r w:rsidRPr="00F302E4">
                    <w:rPr>
                      <w:sz w:val="16"/>
                    </w:rPr>
                    <w:t>Geschützte Informationsräume werden aufgesprengt</w:t>
                  </w:r>
                </w:p>
              </w:tc>
            </w:tr>
            <w:tr w:rsidR="009D4E8F" w14:paraId="13D697BB" w14:textId="77777777" w:rsidTr="00A3444C">
              <w:tc>
                <w:tcPr>
                  <w:tcW w:w="1338" w:type="dxa"/>
                </w:tcPr>
                <w:p w14:paraId="66468AAD" w14:textId="77777777" w:rsidR="009D4E8F" w:rsidRDefault="009D4E8F" w:rsidP="009D4E8F">
                  <w:pPr>
                    <w:rPr>
                      <w:b/>
                      <w:noProof/>
                      <w:sz w:val="16"/>
                      <w:lang w:eastAsia="de-CH"/>
                    </w:rPr>
                  </w:pPr>
                  <w:r>
                    <w:rPr>
                      <w:b/>
                      <w:noProof/>
                      <w:sz w:val="16"/>
                      <w:lang w:eastAsia="de-CH"/>
                    </w:rPr>
                    <w:t>Zeit</w:t>
                  </w:r>
                </w:p>
              </w:tc>
              <w:tc>
                <w:tcPr>
                  <w:tcW w:w="3264" w:type="dxa"/>
                </w:tcPr>
                <w:p w14:paraId="3B42FC52" w14:textId="77777777" w:rsidR="009D4E8F" w:rsidRPr="00F302E4" w:rsidRDefault="009D4E8F" w:rsidP="009D4E8F">
                  <w:pPr>
                    <w:rPr>
                      <w:b/>
                      <w:noProof/>
                      <w:sz w:val="16"/>
                      <w:lang w:eastAsia="de-CH"/>
                    </w:rPr>
                  </w:pPr>
                  <w:r w:rsidRPr="00F302E4">
                    <w:rPr>
                      <w:sz w:val="16"/>
                    </w:rPr>
                    <w:t>Zeitliche Grenzen erodieren, Vergangenes wird dauerhaft gegenwärtig</w:t>
                  </w:r>
                </w:p>
              </w:tc>
            </w:tr>
            <w:tr w:rsidR="009D4E8F" w14:paraId="242F8110" w14:textId="77777777" w:rsidTr="00A3444C">
              <w:tc>
                <w:tcPr>
                  <w:tcW w:w="1338" w:type="dxa"/>
                </w:tcPr>
                <w:p w14:paraId="2A878E6B" w14:textId="77777777" w:rsidR="009D4E8F" w:rsidRDefault="009D4E8F" w:rsidP="009D4E8F">
                  <w:pPr>
                    <w:rPr>
                      <w:b/>
                      <w:noProof/>
                      <w:sz w:val="16"/>
                      <w:lang w:eastAsia="de-CH"/>
                    </w:rPr>
                  </w:pPr>
                  <w:r>
                    <w:rPr>
                      <w:b/>
                      <w:noProof/>
                      <w:sz w:val="16"/>
                      <w:lang w:eastAsia="de-CH"/>
                    </w:rPr>
                    <w:t>Publikum</w:t>
                  </w:r>
                </w:p>
              </w:tc>
              <w:tc>
                <w:tcPr>
                  <w:tcW w:w="3264" w:type="dxa"/>
                </w:tcPr>
                <w:p w14:paraId="2D6F5C2A" w14:textId="77777777" w:rsidR="009D4E8F" w:rsidRPr="00F302E4" w:rsidRDefault="009D4E8F" w:rsidP="009D4E8F">
                  <w:pPr>
                    <w:rPr>
                      <w:b/>
                      <w:noProof/>
                      <w:sz w:val="16"/>
                      <w:lang w:eastAsia="de-CH"/>
                    </w:rPr>
                  </w:pPr>
                  <w:r w:rsidRPr="00F302E4">
                    <w:rPr>
                      <w:sz w:val="16"/>
                    </w:rPr>
                    <w:t>Potenzielles Weltpublikum</w:t>
                  </w:r>
                </w:p>
              </w:tc>
            </w:tr>
            <w:tr w:rsidR="009D4E8F" w14:paraId="36468DB3" w14:textId="77777777" w:rsidTr="00A3444C">
              <w:tc>
                <w:tcPr>
                  <w:tcW w:w="1338" w:type="dxa"/>
                </w:tcPr>
                <w:p w14:paraId="4D77196E" w14:textId="77777777" w:rsidR="009D4E8F" w:rsidRDefault="009D4E8F" w:rsidP="009D4E8F">
                  <w:pPr>
                    <w:rPr>
                      <w:b/>
                      <w:noProof/>
                      <w:sz w:val="16"/>
                      <w:lang w:eastAsia="de-CH"/>
                    </w:rPr>
                  </w:pPr>
                  <w:r>
                    <w:rPr>
                      <w:b/>
                      <w:noProof/>
                      <w:sz w:val="16"/>
                      <w:lang w:eastAsia="de-CH"/>
                    </w:rPr>
                    <w:t>Öffentlichkeit</w:t>
                  </w:r>
                </w:p>
              </w:tc>
              <w:tc>
                <w:tcPr>
                  <w:tcW w:w="3264" w:type="dxa"/>
                </w:tcPr>
                <w:p w14:paraId="6D1769E6" w14:textId="77777777" w:rsidR="009D4E8F" w:rsidRPr="00F302E4" w:rsidRDefault="009D4E8F" w:rsidP="009D4E8F">
                  <w:pPr>
                    <w:rPr>
                      <w:b/>
                      <w:noProof/>
                      <w:sz w:val="16"/>
                      <w:lang w:eastAsia="de-CH"/>
                    </w:rPr>
                  </w:pPr>
                  <w:r w:rsidRPr="00F302E4">
                    <w:rPr>
                      <w:sz w:val="16"/>
                    </w:rPr>
                    <w:t>Geheimnisse, Privates, Intimes wird öffentlich</w:t>
                  </w:r>
                </w:p>
              </w:tc>
            </w:tr>
            <w:tr w:rsidR="009D4E8F" w14:paraId="218DB66B" w14:textId="77777777" w:rsidTr="00A3444C">
              <w:tc>
                <w:tcPr>
                  <w:tcW w:w="1338" w:type="dxa"/>
                </w:tcPr>
                <w:p w14:paraId="4BB6CA4B" w14:textId="77777777" w:rsidR="009D4E8F" w:rsidRDefault="009D4E8F" w:rsidP="009D4E8F">
                  <w:pPr>
                    <w:rPr>
                      <w:b/>
                      <w:noProof/>
                      <w:sz w:val="16"/>
                      <w:lang w:eastAsia="de-CH"/>
                    </w:rPr>
                  </w:pPr>
                  <w:r>
                    <w:rPr>
                      <w:b/>
                      <w:noProof/>
                      <w:sz w:val="16"/>
                      <w:lang w:eastAsia="de-CH"/>
                    </w:rPr>
                    <w:t>Kultur</w:t>
                  </w:r>
                </w:p>
              </w:tc>
              <w:tc>
                <w:tcPr>
                  <w:tcW w:w="3264" w:type="dxa"/>
                </w:tcPr>
                <w:p w14:paraId="3E7B76EA" w14:textId="77777777" w:rsidR="009D4E8F" w:rsidRPr="00F302E4" w:rsidRDefault="009D4E8F" w:rsidP="009D4E8F">
                  <w:pPr>
                    <w:rPr>
                      <w:b/>
                      <w:noProof/>
                      <w:sz w:val="16"/>
                      <w:lang w:eastAsia="de-CH"/>
                    </w:rPr>
                  </w:pPr>
                  <w:r w:rsidRPr="00F302E4">
                    <w:rPr>
                      <w:sz w:val="16"/>
                    </w:rPr>
                    <w:t>Verschiebung in anderen Kontext und dadurch neue Interpretationen</w:t>
                  </w:r>
                </w:p>
              </w:tc>
            </w:tr>
            <w:tr w:rsidR="009D4E8F" w14:paraId="4E619DF5" w14:textId="77777777" w:rsidTr="00A3444C">
              <w:tc>
                <w:tcPr>
                  <w:tcW w:w="1338" w:type="dxa"/>
                </w:tcPr>
                <w:p w14:paraId="549BDE51" w14:textId="77777777" w:rsidR="009D4E8F" w:rsidRDefault="009D4E8F" w:rsidP="009D4E8F">
                  <w:pPr>
                    <w:rPr>
                      <w:b/>
                      <w:noProof/>
                      <w:sz w:val="16"/>
                      <w:lang w:eastAsia="de-CH"/>
                    </w:rPr>
                  </w:pPr>
                  <w:r>
                    <w:rPr>
                      <w:b/>
                      <w:noProof/>
                      <w:sz w:val="16"/>
                      <w:lang w:eastAsia="de-CH"/>
                    </w:rPr>
                    <w:t>Modus</w:t>
                  </w:r>
                </w:p>
              </w:tc>
              <w:tc>
                <w:tcPr>
                  <w:tcW w:w="3264" w:type="dxa"/>
                </w:tcPr>
                <w:p w14:paraId="7AACB325" w14:textId="77777777" w:rsidR="009D4E8F" w:rsidRPr="00F302E4" w:rsidRDefault="009D4E8F" w:rsidP="009D4E8F">
                  <w:pPr>
                    <w:rPr>
                      <w:b/>
                      <w:noProof/>
                      <w:sz w:val="16"/>
                      <w:lang w:eastAsia="de-CH"/>
                    </w:rPr>
                  </w:pPr>
                  <w:r w:rsidRPr="00F302E4">
                    <w:rPr>
                      <w:sz w:val="16"/>
                    </w:rPr>
                    <w:t>Mündliches wird dauerhaft fixiert</w:t>
                  </w:r>
                </w:p>
              </w:tc>
            </w:tr>
          </w:tbl>
          <w:p w14:paraId="1FFE2571" w14:textId="615EAB80" w:rsidR="009D4E8F" w:rsidRDefault="009D4E8F" w:rsidP="009D4E8F">
            <w:pPr>
              <w:rPr>
                <w:b/>
                <w:sz w:val="16"/>
              </w:rPr>
            </w:pPr>
          </w:p>
        </w:tc>
        <w:tc>
          <w:tcPr>
            <w:tcW w:w="4828" w:type="dxa"/>
            <w:tcBorders>
              <w:top w:val="single" w:sz="4" w:space="0" w:color="00B0F0"/>
              <w:left w:val="nil"/>
              <w:bottom w:val="single" w:sz="4" w:space="0" w:color="00B0F0"/>
            </w:tcBorders>
          </w:tcPr>
          <w:p w14:paraId="6562B5BD" w14:textId="094D8A12" w:rsidR="009D4E8F" w:rsidRDefault="009D4E8F" w:rsidP="009D4E8F">
            <w:pPr>
              <w:rPr>
                <w:b/>
                <w:noProof/>
                <w:sz w:val="16"/>
                <w:lang w:eastAsia="de-CH"/>
              </w:rPr>
            </w:pPr>
            <w:r w:rsidRPr="00F302E4">
              <w:rPr>
                <w:b/>
                <w:noProof/>
                <w:sz w:val="16"/>
                <w:lang w:eastAsia="de-CH"/>
              </w:rPr>
              <w:t>Dime</w:t>
            </w:r>
            <w:r>
              <w:rPr>
                <w:b/>
                <w:noProof/>
                <w:sz w:val="16"/>
                <w:lang w:eastAsia="de-CH"/>
              </w:rPr>
              <w:t xml:space="preserve">nsionen des Kontrollverlustes </w:t>
            </w:r>
            <w:r w:rsidRPr="00F302E4">
              <w:rPr>
                <w:b/>
                <w:noProof/>
                <w:sz w:val="16"/>
                <w:lang w:eastAsia="de-CH"/>
              </w:rPr>
              <w:t>(Pörksen/ Detel 2012)</w:t>
            </w:r>
          </w:p>
          <w:p w14:paraId="50793022" w14:textId="546D89D5" w:rsidR="009D4E8F" w:rsidRDefault="009D4E8F" w:rsidP="009D4E8F">
            <w:pPr>
              <w:rPr>
                <w:b/>
                <w:noProof/>
                <w:sz w:val="16"/>
                <w:lang w:eastAsia="de-CH"/>
              </w:rPr>
            </w:pPr>
            <w:r w:rsidRPr="00F302E4">
              <w:rPr>
                <w:b/>
                <w:noProof/>
                <w:sz w:val="16"/>
                <w:lang w:eastAsia="de-CH"/>
              </w:rPr>
              <w:t xml:space="preserve">Ursachen </w:t>
            </w:r>
          </w:p>
          <w:tbl>
            <w:tblPr>
              <w:tblStyle w:val="Tabellenraster"/>
              <w:tblW w:w="0" w:type="auto"/>
              <w:tblLook w:val="04A0" w:firstRow="1" w:lastRow="0" w:firstColumn="1" w:lastColumn="0" w:noHBand="0" w:noVBand="1"/>
            </w:tblPr>
            <w:tblGrid>
              <w:gridCol w:w="1763"/>
              <w:gridCol w:w="2825"/>
            </w:tblGrid>
            <w:tr w:rsidR="009D4E8F" w:rsidRPr="00F302E4" w14:paraId="5445542F" w14:textId="77777777" w:rsidTr="00F302E4">
              <w:tc>
                <w:tcPr>
                  <w:tcW w:w="1763" w:type="dxa"/>
                </w:tcPr>
                <w:p w14:paraId="447443AF" w14:textId="31031B23" w:rsidR="009D4E8F" w:rsidRPr="00F302E4" w:rsidRDefault="009D4E8F" w:rsidP="009D4E8F">
                  <w:pPr>
                    <w:rPr>
                      <w:b/>
                      <w:noProof/>
                      <w:sz w:val="16"/>
                      <w:lang w:eastAsia="de-CH"/>
                    </w:rPr>
                  </w:pPr>
                  <w:r w:rsidRPr="00F302E4">
                    <w:rPr>
                      <w:sz w:val="16"/>
                    </w:rPr>
                    <w:t>Voraussetzung des Kontrollverlustes</w:t>
                  </w:r>
                </w:p>
              </w:tc>
              <w:tc>
                <w:tcPr>
                  <w:tcW w:w="2825" w:type="dxa"/>
                </w:tcPr>
                <w:p w14:paraId="3B555908" w14:textId="37067E58" w:rsidR="009D4E8F" w:rsidRPr="00F302E4" w:rsidRDefault="009D4E8F" w:rsidP="009D4E8F">
                  <w:pPr>
                    <w:rPr>
                      <w:b/>
                      <w:noProof/>
                      <w:sz w:val="16"/>
                      <w:lang w:eastAsia="de-CH"/>
                    </w:rPr>
                  </w:pPr>
                  <w:r w:rsidRPr="00F302E4">
                    <w:rPr>
                      <w:sz w:val="16"/>
                    </w:rPr>
                    <w:t>Digitalisierung/ Kopierbarkeit/ Veröffentlichung</w:t>
                  </w:r>
                </w:p>
              </w:tc>
            </w:tr>
            <w:tr w:rsidR="009D4E8F" w:rsidRPr="00F302E4" w14:paraId="5F5DA7A1" w14:textId="77777777" w:rsidTr="00F302E4">
              <w:tc>
                <w:tcPr>
                  <w:tcW w:w="1763" w:type="dxa"/>
                </w:tcPr>
                <w:p w14:paraId="02BB6578" w14:textId="5D71CA40" w:rsidR="009D4E8F" w:rsidRPr="00F302E4" w:rsidRDefault="009D4E8F" w:rsidP="009D4E8F">
                  <w:pPr>
                    <w:rPr>
                      <w:b/>
                      <w:noProof/>
                      <w:sz w:val="16"/>
                      <w:lang w:eastAsia="de-CH"/>
                    </w:rPr>
                  </w:pPr>
                  <w:r w:rsidRPr="00F302E4">
                    <w:rPr>
                      <w:sz w:val="16"/>
                    </w:rPr>
                    <w:t>Mechanismen des Kontrollverlustes</w:t>
                  </w:r>
                </w:p>
              </w:tc>
              <w:tc>
                <w:tcPr>
                  <w:tcW w:w="2825" w:type="dxa"/>
                </w:tcPr>
                <w:p w14:paraId="6A3070A0" w14:textId="66771055" w:rsidR="009D4E8F" w:rsidRPr="00F302E4" w:rsidRDefault="009D4E8F" w:rsidP="009D4E8F">
                  <w:pPr>
                    <w:rPr>
                      <w:b/>
                      <w:noProof/>
                      <w:sz w:val="16"/>
                      <w:lang w:eastAsia="de-CH"/>
                    </w:rPr>
                  </w:pPr>
                  <w:r w:rsidRPr="00F302E4">
                    <w:rPr>
                      <w:sz w:val="16"/>
                    </w:rPr>
                    <w:t>Kontextverschiebung und dadurch Möglichkeit zur Skandalisierung</w:t>
                  </w:r>
                </w:p>
              </w:tc>
            </w:tr>
            <w:tr w:rsidR="009D4E8F" w:rsidRPr="00F302E4" w14:paraId="7B04E45F" w14:textId="77777777" w:rsidTr="00F302E4">
              <w:tc>
                <w:tcPr>
                  <w:tcW w:w="1763" w:type="dxa"/>
                </w:tcPr>
                <w:p w14:paraId="26F4C5D9" w14:textId="1CF4FF8D" w:rsidR="009D4E8F" w:rsidRPr="00F302E4" w:rsidRDefault="009D4E8F" w:rsidP="009D4E8F">
                  <w:pPr>
                    <w:rPr>
                      <w:b/>
                      <w:noProof/>
                      <w:sz w:val="16"/>
                      <w:lang w:eastAsia="de-CH"/>
                    </w:rPr>
                  </w:pPr>
                  <w:r w:rsidRPr="00F302E4">
                    <w:rPr>
                      <w:sz w:val="16"/>
                    </w:rPr>
                    <w:t>Konkrete Ursachen des Kontrollverlustes</w:t>
                  </w:r>
                </w:p>
              </w:tc>
              <w:tc>
                <w:tcPr>
                  <w:tcW w:w="2825" w:type="dxa"/>
                </w:tcPr>
                <w:p w14:paraId="1756E110" w14:textId="67127A3F" w:rsidR="009D4E8F" w:rsidRPr="00F302E4" w:rsidRDefault="009D4E8F" w:rsidP="009D4E8F">
                  <w:pPr>
                    <w:rPr>
                      <w:b/>
                      <w:noProof/>
                      <w:sz w:val="16"/>
                      <w:lang w:eastAsia="de-CH"/>
                    </w:rPr>
                  </w:pPr>
                  <w:r w:rsidRPr="00F302E4">
                    <w:rPr>
                      <w:sz w:val="16"/>
                    </w:rPr>
                    <w:t>Fehlende Medienkompetenz, Geltungsdrang, Nachlässigkeit, Geheimnisverrat, Datendiebstahl, öffentliche Blossstellung</w:t>
                  </w:r>
                </w:p>
              </w:tc>
            </w:tr>
          </w:tbl>
          <w:p w14:paraId="73EF1F23" w14:textId="1F69F0AD" w:rsidR="009D4E8F" w:rsidRPr="00F302E4" w:rsidRDefault="009D4E8F" w:rsidP="009D4E8F">
            <w:pPr>
              <w:rPr>
                <w:b/>
                <w:noProof/>
                <w:lang w:eastAsia="de-CH"/>
              </w:rPr>
            </w:pPr>
          </w:p>
        </w:tc>
      </w:tr>
      <w:tr w:rsidR="009D4E8F" w:rsidRPr="002C3D59" w14:paraId="5372D93E" w14:textId="77777777" w:rsidTr="006828B7">
        <w:trPr>
          <w:trHeight w:val="77"/>
        </w:trPr>
        <w:tc>
          <w:tcPr>
            <w:tcW w:w="10466" w:type="dxa"/>
            <w:gridSpan w:val="2"/>
            <w:tcBorders>
              <w:top w:val="single" w:sz="4" w:space="0" w:color="00B0F0"/>
              <w:bottom w:val="single" w:sz="4" w:space="0" w:color="00B0F0"/>
            </w:tcBorders>
          </w:tcPr>
          <w:tbl>
            <w:tblPr>
              <w:tblStyle w:val="Tabellenraster"/>
              <w:tblW w:w="0" w:type="auto"/>
              <w:tblLook w:val="04A0" w:firstRow="1" w:lastRow="0" w:firstColumn="1" w:lastColumn="0" w:noHBand="0" w:noVBand="1"/>
            </w:tblPr>
            <w:tblGrid>
              <w:gridCol w:w="1733"/>
              <w:gridCol w:w="8507"/>
            </w:tblGrid>
            <w:tr w:rsidR="009D4E8F" w14:paraId="1BA05873" w14:textId="77777777" w:rsidTr="00B25937">
              <w:tc>
                <w:tcPr>
                  <w:tcW w:w="10240" w:type="dxa"/>
                  <w:gridSpan w:val="2"/>
                </w:tcPr>
                <w:p w14:paraId="348634B2" w14:textId="02695EE4" w:rsidR="009D4E8F" w:rsidRDefault="009D4E8F" w:rsidP="009D4E8F">
                  <w:pPr>
                    <w:jc w:val="center"/>
                    <w:rPr>
                      <w:b/>
                      <w:noProof/>
                      <w:sz w:val="16"/>
                      <w:lang w:eastAsia="de-CH"/>
                    </w:rPr>
                  </w:pPr>
                  <w:r>
                    <w:rPr>
                      <w:b/>
                      <w:sz w:val="16"/>
                    </w:rPr>
                    <w:t>Von der Strategie zur Massnahme</w:t>
                  </w:r>
                </w:p>
              </w:tc>
            </w:tr>
            <w:tr w:rsidR="009D4E8F" w:rsidRPr="004041CC" w14:paraId="62C967B7" w14:textId="77777777" w:rsidTr="004041CC">
              <w:tc>
                <w:tcPr>
                  <w:tcW w:w="1733" w:type="dxa"/>
                </w:tcPr>
                <w:p w14:paraId="4B4DDFF7" w14:textId="37A1F9D5" w:rsidR="009D4E8F" w:rsidRPr="004041CC" w:rsidRDefault="009D4E8F" w:rsidP="009D4E8F">
                  <w:pPr>
                    <w:rPr>
                      <w:b/>
                      <w:noProof/>
                      <w:sz w:val="16"/>
                      <w:lang w:eastAsia="de-CH"/>
                    </w:rPr>
                  </w:pPr>
                  <w:r w:rsidRPr="004041CC">
                    <w:rPr>
                      <w:b/>
                      <w:noProof/>
                      <w:sz w:val="16"/>
                      <w:lang w:eastAsia="de-CH"/>
                    </w:rPr>
                    <w:t>Strategische Absicht</w:t>
                  </w:r>
                </w:p>
              </w:tc>
              <w:tc>
                <w:tcPr>
                  <w:tcW w:w="8507" w:type="dxa"/>
                </w:tcPr>
                <w:p w14:paraId="449ED943" w14:textId="77777777" w:rsidR="009D4E8F" w:rsidRDefault="009D4E8F" w:rsidP="009D4E8F">
                  <w:pPr>
                    <w:rPr>
                      <w:noProof/>
                      <w:sz w:val="16"/>
                      <w:lang w:eastAsia="de-CH"/>
                    </w:rPr>
                  </w:pPr>
                  <w:r w:rsidRPr="004041CC">
                    <w:rPr>
                      <w:noProof/>
                      <w:sz w:val="16"/>
                      <w:lang w:eastAsia="de-CH"/>
                    </w:rPr>
                    <w:t>Schliessen der Lücke zwischen der gewollten Wahrnehmung durch die Stakeholder und der tatsächlichen Wahrnehmung</w:t>
                  </w:r>
                </w:p>
                <w:p w14:paraId="0595E6F1" w14:textId="6C3599DB" w:rsidR="009D4E8F" w:rsidRPr="004041CC" w:rsidRDefault="009D4E8F" w:rsidP="009D4E8F">
                  <w:pPr>
                    <w:rPr>
                      <w:noProof/>
                      <w:sz w:val="16"/>
                      <w:lang w:eastAsia="de-CH"/>
                    </w:rPr>
                  </w:pPr>
                  <w:r w:rsidRPr="004041CC">
                    <w:rPr>
                      <w:b/>
                      <w:noProof/>
                      <w:sz w:val="16"/>
                      <w:lang w:eastAsia="de-CH"/>
                    </w:rPr>
                    <w:t>Leitfragen</w:t>
                  </w:r>
                  <w:r w:rsidRPr="004041CC">
                    <w:rPr>
                      <w:noProof/>
                      <w:sz w:val="16"/>
                      <w:lang w:eastAsia="de-CH"/>
                    </w:rPr>
                    <w:t>: Was ist die Vision des Unternehmens? Was ist das gewünschte Bild bei den Stakeholdern? Welches Bild besteht bei den Stakeholdern?</w:t>
                  </w:r>
                </w:p>
              </w:tc>
            </w:tr>
            <w:tr w:rsidR="009D4E8F" w14:paraId="6CFF9740" w14:textId="77777777" w:rsidTr="004041CC">
              <w:tc>
                <w:tcPr>
                  <w:tcW w:w="1733" w:type="dxa"/>
                </w:tcPr>
                <w:p w14:paraId="716DE7B3" w14:textId="14F3E46C" w:rsidR="009D4E8F" w:rsidRDefault="009D4E8F" w:rsidP="009D4E8F">
                  <w:pPr>
                    <w:rPr>
                      <w:b/>
                      <w:noProof/>
                      <w:sz w:val="16"/>
                      <w:lang w:eastAsia="de-CH"/>
                    </w:rPr>
                  </w:pPr>
                  <w:r>
                    <w:rPr>
                      <w:b/>
                      <w:noProof/>
                      <w:sz w:val="16"/>
                      <w:lang w:eastAsia="de-CH"/>
                    </w:rPr>
                    <w:t>Ziele</w:t>
                  </w:r>
                </w:p>
              </w:tc>
              <w:tc>
                <w:tcPr>
                  <w:tcW w:w="8507" w:type="dxa"/>
                </w:tcPr>
                <w:p w14:paraId="05F8279E" w14:textId="77777777" w:rsidR="009D4E8F" w:rsidRDefault="009D4E8F" w:rsidP="009D4E8F">
                  <w:pPr>
                    <w:rPr>
                      <w:noProof/>
                      <w:sz w:val="16"/>
                      <w:lang w:eastAsia="de-CH"/>
                    </w:rPr>
                  </w:pPr>
                  <w:r w:rsidRPr="004041CC">
                    <w:rPr>
                      <w:noProof/>
                      <w:sz w:val="16"/>
                      <w:lang w:eastAsia="de-CH"/>
                    </w:rPr>
                    <w:t>Kommunikati</w:t>
                  </w:r>
                  <w:r>
                    <w:rPr>
                      <w:noProof/>
                      <w:sz w:val="16"/>
                      <w:lang w:eastAsia="de-CH"/>
                    </w:rPr>
                    <w:t>onsziel definieren</w:t>
                  </w:r>
                </w:p>
                <w:p w14:paraId="63250CAB" w14:textId="77777777" w:rsidR="009D4E8F" w:rsidRDefault="009D4E8F" w:rsidP="009D4E8F">
                  <w:pPr>
                    <w:rPr>
                      <w:noProof/>
                      <w:sz w:val="16"/>
                      <w:lang w:eastAsia="de-CH"/>
                    </w:rPr>
                  </w:pPr>
                  <w:r w:rsidRPr="004041CC">
                    <w:rPr>
                      <w:noProof/>
                      <w:sz w:val="16"/>
                      <w:lang w:eastAsia="de-CH"/>
                    </w:rPr>
                    <w:t>Ziele können auf verschiedenen Ebenen formulie</w:t>
                  </w:r>
                  <w:r>
                    <w:rPr>
                      <w:noProof/>
                      <w:sz w:val="16"/>
                      <w:lang w:eastAsia="de-CH"/>
                    </w:rPr>
                    <w:t xml:space="preserve">rt (Stakeholder, Unternehmen) </w:t>
                  </w:r>
                </w:p>
                <w:p w14:paraId="205EB983" w14:textId="25B484F5" w:rsidR="009D4E8F" w:rsidRPr="004041CC" w:rsidRDefault="009D4E8F" w:rsidP="009D4E8F">
                  <w:pPr>
                    <w:rPr>
                      <w:noProof/>
                      <w:sz w:val="16"/>
                      <w:lang w:eastAsia="de-CH"/>
                    </w:rPr>
                  </w:pPr>
                  <w:r w:rsidRPr="004041CC">
                    <w:rPr>
                      <w:b/>
                      <w:noProof/>
                      <w:sz w:val="16"/>
                      <w:lang w:eastAsia="de-CH"/>
                    </w:rPr>
                    <w:t>Eigenschaften von Zielen</w:t>
                  </w:r>
                  <w:r>
                    <w:rPr>
                      <w:b/>
                      <w:noProof/>
                      <w:sz w:val="16"/>
                      <w:lang w:eastAsia="de-CH"/>
                    </w:rPr>
                    <w:t>:</w:t>
                  </w:r>
                  <w:r>
                    <w:rPr>
                      <w:noProof/>
                      <w:sz w:val="16"/>
                      <w:lang w:eastAsia="de-CH"/>
                    </w:rPr>
                    <w:t xml:space="preserve"> </w:t>
                  </w:r>
                  <w:r w:rsidRPr="004041CC">
                    <w:rPr>
                      <w:noProof/>
                      <w:sz w:val="16"/>
                      <w:lang w:eastAsia="de-CH"/>
                    </w:rPr>
                    <w:t>Spezifisch</w:t>
                  </w:r>
                  <w:r>
                    <w:rPr>
                      <w:noProof/>
                      <w:sz w:val="16"/>
                      <w:lang w:eastAsia="de-CH"/>
                    </w:rPr>
                    <w:t>,</w:t>
                  </w:r>
                  <w:r w:rsidRPr="004041CC">
                    <w:rPr>
                      <w:noProof/>
                      <w:sz w:val="16"/>
                      <w:lang w:eastAsia="de-CH"/>
                    </w:rPr>
                    <w:t xml:space="preserve"> Messbar</w:t>
                  </w:r>
                  <w:r>
                    <w:rPr>
                      <w:noProof/>
                      <w:sz w:val="16"/>
                      <w:lang w:eastAsia="de-CH"/>
                    </w:rPr>
                    <w:t>,</w:t>
                  </w:r>
                  <w:r w:rsidRPr="004041CC">
                    <w:rPr>
                      <w:noProof/>
                      <w:sz w:val="16"/>
                      <w:lang w:eastAsia="de-CH"/>
                    </w:rPr>
                    <w:t xml:space="preserve"> Erreichbar</w:t>
                  </w:r>
                  <w:r>
                    <w:rPr>
                      <w:noProof/>
                      <w:sz w:val="16"/>
                      <w:lang w:eastAsia="de-CH"/>
                    </w:rPr>
                    <w:t xml:space="preserve">, Realistisch, </w:t>
                  </w:r>
                  <w:r w:rsidRPr="004041CC">
                    <w:rPr>
                      <w:noProof/>
                      <w:sz w:val="16"/>
                      <w:lang w:eastAsia="de-CH"/>
                    </w:rPr>
                    <w:t>Innerhalb Zeitfenster</w:t>
                  </w:r>
                </w:p>
              </w:tc>
            </w:tr>
            <w:tr w:rsidR="009D4E8F" w14:paraId="7788195B" w14:textId="77777777" w:rsidTr="004041CC">
              <w:tc>
                <w:tcPr>
                  <w:tcW w:w="1733" w:type="dxa"/>
                </w:tcPr>
                <w:p w14:paraId="245A6917" w14:textId="6E5E2186" w:rsidR="009D4E8F" w:rsidRDefault="009D4E8F" w:rsidP="009D4E8F">
                  <w:pPr>
                    <w:rPr>
                      <w:b/>
                      <w:noProof/>
                      <w:sz w:val="16"/>
                      <w:lang w:eastAsia="de-CH"/>
                    </w:rPr>
                  </w:pPr>
                  <w:r>
                    <w:rPr>
                      <w:b/>
                      <w:noProof/>
                      <w:sz w:val="16"/>
                      <w:lang w:eastAsia="de-CH"/>
                    </w:rPr>
                    <w:lastRenderedPageBreak/>
                    <w:t xml:space="preserve"> </w:t>
                  </w:r>
                  <w:r w:rsidRPr="004041CC">
                    <w:rPr>
                      <w:b/>
                      <w:noProof/>
                      <w:sz w:val="16"/>
                      <w:lang w:eastAsia="de-CH"/>
                    </w:rPr>
                    <w:t>Identifikation und Priorisierung Zielgruppe</w:t>
                  </w:r>
                </w:p>
              </w:tc>
              <w:tc>
                <w:tcPr>
                  <w:tcW w:w="8507" w:type="dxa"/>
                </w:tcPr>
                <w:p w14:paraId="3E06D6FD" w14:textId="77777777" w:rsidR="009D4E8F" w:rsidRPr="004041CC" w:rsidRDefault="009D4E8F" w:rsidP="009D4E8F">
                  <w:pPr>
                    <w:rPr>
                      <w:noProof/>
                      <w:sz w:val="16"/>
                      <w:lang w:eastAsia="de-CH"/>
                    </w:rPr>
                  </w:pPr>
                  <w:r w:rsidRPr="004041CC">
                    <w:rPr>
                      <w:noProof/>
                      <w:sz w:val="16"/>
                      <w:lang w:eastAsia="de-CH"/>
                    </w:rPr>
                    <w:t>Teil der Individuen einer Zielgruppe die im Fokus der Kommunikation stehen</w:t>
                  </w:r>
                </w:p>
                <w:p w14:paraId="3B7E4E21" w14:textId="5EC33310" w:rsidR="009D4E8F" w:rsidRDefault="009D4E8F" w:rsidP="009D4E8F">
                  <w:pPr>
                    <w:rPr>
                      <w:b/>
                      <w:noProof/>
                      <w:sz w:val="16"/>
                      <w:lang w:eastAsia="de-CH"/>
                    </w:rPr>
                  </w:pPr>
                  <w:r w:rsidRPr="004041CC">
                    <w:rPr>
                      <w:b/>
                      <w:noProof/>
                      <w:sz w:val="16"/>
                      <w:lang w:eastAsia="de-CH"/>
                    </w:rPr>
                    <w:t xml:space="preserve">Leitfragen </w:t>
                  </w:r>
                  <w:r w:rsidRPr="004041CC">
                    <w:rPr>
                      <w:noProof/>
                      <w:sz w:val="16"/>
                      <w:lang w:eastAsia="de-CH"/>
                    </w:rPr>
                    <w:t xml:space="preserve"> Wer ist meine Zielgruppe</w:t>
                  </w:r>
                  <w:r>
                    <w:rPr>
                      <w:noProof/>
                      <w:sz w:val="16"/>
                      <w:lang w:eastAsia="de-CH"/>
                    </w:rPr>
                    <w:t>?</w:t>
                  </w:r>
                  <w:r w:rsidRPr="004041CC">
                    <w:rPr>
                      <w:noProof/>
                      <w:sz w:val="16"/>
                      <w:lang w:eastAsia="de-CH"/>
                    </w:rPr>
                    <w:t xml:space="preserve"> Welche Bedürfnisse hat diese Zielgruppe</w:t>
                  </w:r>
                  <w:r>
                    <w:rPr>
                      <w:noProof/>
                      <w:sz w:val="16"/>
                      <w:lang w:eastAsia="de-CH"/>
                    </w:rPr>
                    <w:t>?</w:t>
                  </w:r>
                  <w:r w:rsidRPr="004041CC">
                    <w:rPr>
                      <w:noProof/>
                      <w:sz w:val="16"/>
                      <w:lang w:eastAsia="de-CH"/>
                    </w:rPr>
                    <w:t xml:space="preserve"> Benötige ich die Zwischenzielgruppe Medien (Online PR)</w:t>
                  </w:r>
                  <w:r>
                    <w:rPr>
                      <w:noProof/>
                      <w:sz w:val="16"/>
                      <w:lang w:eastAsia="de-CH"/>
                    </w:rPr>
                    <w:t>?</w:t>
                  </w:r>
                </w:p>
              </w:tc>
            </w:tr>
            <w:tr w:rsidR="009D4E8F" w14:paraId="6352FDB2" w14:textId="77777777" w:rsidTr="004041CC">
              <w:tc>
                <w:tcPr>
                  <w:tcW w:w="1733" w:type="dxa"/>
                </w:tcPr>
                <w:p w14:paraId="3B41C24D" w14:textId="63B8611D" w:rsidR="009D4E8F" w:rsidRDefault="009D4E8F" w:rsidP="009D4E8F">
                  <w:pPr>
                    <w:rPr>
                      <w:b/>
                      <w:noProof/>
                      <w:sz w:val="16"/>
                      <w:lang w:eastAsia="de-CH"/>
                    </w:rPr>
                  </w:pPr>
                  <w:r w:rsidRPr="000D3606">
                    <w:rPr>
                      <w:b/>
                      <w:noProof/>
                      <w:sz w:val="16"/>
                      <w:lang w:eastAsia="de-CH"/>
                    </w:rPr>
                    <w:t>Auswahl der Kernbotschaft Stil der Botschaft auswählen</w:t>
                  </w:r>
                </w:p>
              </w:tc>
              <w:tc>
                <w:tcPr>
                  <w:tcW w:w="8507" w:type="dxa"/>
                </w:tcPr>
                <w:p w14:paraId="0211F467" w14:textId="0D264296" w:rsidR="009D4E8F" w:rsidRDefault="009D4E8F" w:rsidP="009D4E8F">
                  <w:pPr>
                    <w:rPr>
                      <w:noProof/>
                      <w:sz w:val="16"/>
                      <w:lang w:eastAsia="de-CH"/>
                    </w:rPr>
                  </w:pPr>
                  <w:r w:rsidRPr="000D3606">
                    <w:rPr>
                      <w:b/>
                      <w:noProof/>
                      <w:sz w:val="16"/>
                      <w:lang w:eastAsia="de-CH"/>
                    </w:rPr>
                    <w:t>Rationa</w:t>
                  </w:r>
                  <w:r w:rsidRPr="000D3606">
                    <w:rPr>
                      <w:noProof/>
                      <w:sz w:val="16"/>
                      <w:lang w:eastAsia="de-CH"/>
                    </w:rPr>
                    <w:t>l - Überzeugung mit Argume</w:t>
                  </w:r>
                  <w:r>
                    <w:rPr>
                      <w:noProof/>
                      <w:sz w:val="16"/>
                      <w:lang w:eastAsia="de-CH"/>
                    </w:rPr>
                    <w:t>nten und Fakten – Information</w:t>
                  </w:r>
                </w:p>
                <w:p w14:paraId="790728B1" w14:textId="77777777" w:rsidR="009D4E8F" w:rsidRDefault="009D4E8F" w:rsidP="009D4E8F">
                  <w:pPr>
                    <w:rPr>
                      <w:noProof/>
                      <w:sz w:val="16"/>
                      <w:lang w:eastAsia="de-CH"/>
                    </w:rPr>
                  </w:pPr>
                  <w:r w:rsidRPr="000D3606">
                    <w:rPr>
                      <w:b/>
                      <w:noProof/>
                      <w:sz w:val="16"/>
                      <w:lang w:eastAsia="de-CH"/>
                    </w:rPr>
                    <w:t>Assoziativer Stil</w:t>
                  </w:r>
                  <w:r w:rsidRPr="000D3606">
                    <w:rPr>
                      <w:noProof/>
                      <w:sz w:val="16"/>
                      <w:lang w:eastAsia="de-CH"/>
                    </w:rPr>
                    <w:t xml:space="preserve"> - Dient der psychologischen Differenzierung in schwer überprüfbare</w:t>
                  </w:r>
                  <w:r>
                    <w:rPr>
                      <w:noProof/>
                      <w:sz w:val="16"/>
                      <w:lang w:eastAsia="de-CH"/>
                    </w:rPr>
                    <w:t xml:space="preserve">n Bereichen – CSR, Sicherheit </w:t>
                  </w:r>
                </w:p>
                <w:p w14:paraId="64C7E2C1" w14:textId="4266B3A9" w:rsidR="009D4E8F" w:rsidRPr="000D3606" w:rsidRDefault="009D4E8F" w:rsidP="009D4E8F">
                  <w:pPr>
                    <w:rPr>
                      <w:noProof/>
                      <w:sz w:val="16"/>
                      <w:lang w:eastAsia="de-CH"/>
                    </w:rPr>
                  </w:pPr>
                  <w:r w:rsidRPr="000D3606">
                    <w:rPr>
                      <w:b/>
                      <w:noProof/>
                      <w:sz w:val="16"/>
                      <w:lang w:eastAsia="de-CH"/>
                    </w:rPr>
                    <w:t>Emotional</w:t>
                  </w:r>
                  <w:r w:rsidRPr="000D3606">
                    <w:rPr>
                      <w:noProof/>
                      <w:sz w:val="16"/>
                      <w:lang w:eastAsia="de-CH"/>
                    </w:rPr>
                    <w:t xml:space="preserve"> - Soll Involvement durch Emotionen erhöhen</w:t>
                  </w:r>
                </w:p>
              </w:tc>
            </w:tr>
            <w:tr w:rsidR="009D4E8F" w14:paraId="29369BDE" w14:textId="77777777" w:rsidTr="004041CC">
              <w:tc>
                <w:tcPr>
                  <w:tcW w:w="1733" w:type="dxa"/>
                </w:tcPr>
                <w:p w14:paraId="01DB91F9" w14:textId="6B7D7072" w:rsidR="009D4E8F" w:rsidRDefault="009D4E8F" w:rsidP="009D4E8F">
                  <w:pPr>
                    <w:rPr>
                      <w:b/>
                      <w:noProof/>
                      <w:sz w:val="16"/>
                      <w:lang w:eastAsia="de-CH"/>
                    </w:rPr>
                  </w:pPr>
                  <w:r w:rsidRPr="00AC1D34">
                    <w:rPr>
                      <w:b/>
                      <w:noProof/>
                      <w:sz w:val="16"/>
                      <w:lang w:eastAsia="de-CH"/>
                    </w:rPr>
                    <w:t>Media Strategy</w:t>
                  </w:r>
                </w:p>
              </w:tc>
              <w:tc>
                <w:tcPr>
                  <w:tcW w:w="8507" w:type="dxa"/>
                </w:tcPr>
                <w:p w14:paraId="6C8ABAB7" w14:textId="6B56B8A9" w:rsidR="009D4E8F" w:rsidRDefault="009D4E8F" w:rsidP="009D4E8F">
                  <w:pPr>
                    <w:rPr>
                      <w:noProof/>
                      <w:sz w:val="16"/>
                      <w:lang w:eastAsia="de-CH"/>
                    </w:rPr>
                  </w:pPr>
                  <w:r>
                    <w:rPr>
                      <w:noProof/>
                      <w:sz w:val="16"/>
                      <w:lang w:eastAsia="de-CH"/>
                    </w:rPr>
                    <w:t xml:space="preserve">- </w:t>
                  </w:r>
                  <w:r w:rsidRPr="00AC1D34">
                    <w:rPr>
                      <w:noProof/>
                      <w:sz w:val="16"/>
                      <w:lang w:eastAsia="de-CH"/>
                    </w:rPr>
                    <w:t xml:space="preserve">Wo finde ich meine Zielgruppe - Was sind die Bedürfnisse und Vorlieben der Zielgruppe - Welche Geräte nutzt meine Zielgruppe wofür - In welcher Situation sucht meine Zielgruppe nach Informationen - Was nervt meine Zielgruppe </w:t>
                  </w:r>
                </w:p>
                <w:p w14:paraId="5F7BBE0B" w14:textId="20249965" w:rsidR="009D4E8F" w:rsidRPr="00AC1D34" w:rsidRDefault="009D4E8F" w:rsidP="009D4E8F">
                  <w:pPr>
                    <w:rPr>
                      <w:noProof/>
                      <w:sz w:val="16"/>
                      <w:lang w:eastAsia="de-CH"/>
                    </w:rPr>
                  </w:pPr>
                  <w:r w:rsidRPr="00AC1D34">
                    <w:rPr>
                      <w:noProof/>
                      <w:sz w:val="16"/>
                      <w:lang w:eastAsia="de-CH"/>
                    </w:rPr>
                    <w:t>- Wie differenziere ich mich von der Konkurrenz - Womit schaffe ich bei meiner Zielgruppen einen Zusatznutzen/ Wert</w:t>
                  </w:r>
                </w:p>
              </w:tc>
            </w:tr>
            <w:tr w:rsidR="009D4E8F" w14:paraId="1C4420D4" w14:textId="77777777" w:rsidTr="004041CC">
              <w:tc>
                <w:tcPr>
                  <w:tcW w:w="1733" w:type="dxa"/>
                </w:tcPr>
                <w:p w14:paraId="2F066566" w14:textId="754F1CCD" w:rsidR="009D4E8F" w:rsidRPr="00595D0A" w:rsidRDefault="009D4E8F" w:rsidP="009D4E8F">
                  <w:pPr>
                    <w:rPr>
                      <w:b/>
                      <w:noProof/>
                      <w:sz w:val="16"/>
                      <w:lang w:eastAsia="de-CH"/>
                    </w:rPr>
                  </w:pPr>
                  <w:r w:rsidRPr="00595D0A">
                    <w:rPr>
                      <w:b/>
                      <w:sz w:val="16"/>
                    </w:rPr>
                    <w:t>Budget</w:t>
                  </w:r>
                </w:p>
              </w:tc>
              <w:tc>
                <w:tcPr>
                  <w:tcW w:w="8507" w:type="dxa"/>
                </w:tcPr>
                <w:p w14:paraId="3C484142" w14:textId="77777777" w:rsidR="009D4E8F" w:rsidRDefault="009D4E8F" w:rsidP="009D4E8F">
                  <w:pPr>
                    <w:rPr>
                      <w:noProof/>
                      <w:sz w:val="16"/>
                      <w:lang w:eastAsia="de-CH"/>
                    </w:rPr>
                  </w:pPr>
                  <w:r w:rsidRPr="00595D0A">
                    <w:rPr>
                      <w:noProof/>
                      <w:sz w:val="16"/>
                      <w:lang w:eastAsia="de-CH"/>
                    </w:rPr>
                    <w:t>Social Media ist manchmal umsonst aber niemals kostenlos.</w:t>
                  </w:r>
                </w:p>
                <w:p w14:paraId="236CB40D" w14:textId="42AD4F98" w:rsidR="009D4E8F" w:rsidRPr="00595D0A" w:rsidRDefault="009D4E8F" w:rsidP="009D4E8F">
                  <w:pPr>
                    <w:rPr>
                      <w:noProof/>
                      <w:sz w:val="16"/>
                      <w:lang w:eastAsia="de-CH"/>
                    </w:rPr>
                  </w:pPr>
                  <w:r>
                    <w:rPr>
                      <w:noProof/>
                      <w:sz w:val="16"/>
                      <w:lang w:eastAsia="de-CH"/>
                    </w:rPr>
                    <w:t xml:space="preserve">Personalkosten </w:t>
                  </w:r>
                  <w:r w:rsidRPr="00595D0A">
                    <w:rPr>
                      <w:noProof/>
                      <w:sz w:val="16"/>
                      <w:lang w:eastAsia="de-CH"/>
                    </w:rPr>
                    <w:sym w:font="Wingdings" w:char="F0E0"/>
                  </w:r>
                  <w:r>
                    <w:rPr>
                      <w:noProof/>
                      <w:sz w:val="16"/>
                      <w:lang w:eastAsia="de-CH"/>
                    </w:rPr>
                    <w:t xml:space="preserve"> Durchschnitt 64% Stellenprozent in Schweizer Unterhemen für Social Media</w:t>
                  </w:r>
                </w:p>
              </w:tc>
            </w:tr>
          </w:tbl>
          <w:p w14:paraId="5BAE940F" w14:textId="6941D996" w:rsidR="009D4E8F" w:rsidRPr="00F302E4" w:rsidRDefault="009D4E8F" w:rsidP="009D4E8F">
            <w:pPr>
              <w:rPr>
                <w:b/>
                <w:noProof/>
                <w:sz w:val="16"/>
                <w:lang w:eastAsia="de-CH"/>
              </w:rPr>
            </w:pPr>
          </w:p>
        </w:tc>
      </w:tr>
      <w:tr w:rsidR="009D4E8F" w:rsidRPr="002C3D59" w14:paraId="15E65A1F" w14:textId="77777777" w:rsidTr="0091255E">
        <w:trPr>
          <w:trHeight w:val="3731"/>
        </w:trPr>
        <w:tc>
          <w:tcPr>
            <w:tcW w:w="10466" w:type="dxa"/>
            <w:gridSpan w:val="2"/>
            <w:tcBorders>
              <w:top w:val="single" w:sz="4" w:space="0" w:color="00B0F0"/>
              <w:bottom w:val="single" w:sz="4" w:space="0" w:color="00B0F0"/>
            </w:tcBorders>
          </w:tcPr>
          <w:p w14:paraId="0004FA7B" w14:textId="0C9E4FCB" w:rsidR="009D4E8F" w:rsidRDefault="009D4E8F" w:rsidP="009D4E8F">
            <w:pPr>
              <w:rPr>
                <w:sz w:val="16"/>
              </w:rPr>
            </w:pPr>
            <w:r>
              <w:rPr>
                <w:b/>
                <w:sz w:val="16"/>
              </w:rPr>
              <w:lastRenderedPageBreak/>
              <w:t>Customer Integration</w:t>
            </w:r>
            <w:r w:rsidR="00131126">
              <w:rPr>
                <w:b/>
                <w:sz w:val="16"/>
              </w:rPr>
              <w:t xml:space="preserve">: </w:t>
            </w:r>
            <w:r w:rsidRPr="003A6EC3">
              <w:rPr>
                <w:sz w:val="16"/>
              </w:rPr>
              <w:t>Customer Integration = Die Integration von unternehmensexternen Akteuren wie Kunden, Lieferanten oder Komplementäranbietern in die Wertschöpfungskette eines Unternehmens. - Kundenintegration - Interaktive Wertschöpfung - Individualisierung</w:t>
            </w:r>
          </w:p>
          <w:p w14:paraId="2270C118" w14:textId="1AB7F8E6" w:rsidR="009D4E8F" w:rsidRPr="00D0679C" w:rsidRDefault="009D4E8F" w:rsidP="009D4E8F">
            <w:pPr>
              <w:rPr>
                <w:sz w:val="16"/>
              </w:rPr>
            </w:pPr>
            <w:r w:rsidRPr="004B05AE">
              <w:rPr>
                <w:b/>
                <w:sz w:val="16"/>
              </w:rPr>
              <w:t>Treiber der Customer Integration</w:t>
            </w:r>
            <w:r w:rsidR="00131126">
              <w:rPr>
                <w:b/>
                <w:sz w:val="16"/>
              </w:rPr>
              <w:t xml:space="preserve">: </w:t>
            </w:r>
            <w:r w:rsidRPr="004B05AE">
              <w:rPr>
                <w:sz w:val="16"/>
              </w:rPr>
              <w:t xml:space="preserve">Nachfrage nach individualisierten Angeboten - Selbstdarstellung durch Individualisierung - Kundensegmente mit Fokus auf Spontaneität, Erlebnisse und Hedonismus Technologische Trends - Früher: Kunden sind passive Rezipienten Heute: Internet </w:t>
            </w:r>
            <w:r w:rsidRPr="004B05AE">
              <w:rPr>
                <w:sz w:val="16"/>
              </w:rPr>
              <w:sym w:font="Wingdings" w:char="F0E0"/>
            </w:r>
            <w:r w:rsidRPr="004B05AE">
              <w:rPr>
                <w:sz w:val="16"/>
              </w:rPr>
              <w:t xml:space="preserve"> Unternehmen und Kunden sind gleichwertige Kommunikatoren - Technik gibt den Kunden mehr Macht: Kommunikation, Interaktion und Kollaboration - Technik ermöglicht Kundenintegration</w:t>
            </w:r>
          </w:p>
          <w:p w14:paraId="12A1E4EF" w14:textId="374BEC87" w:rsidR="009D4E8F" w:rsidRDefault="009D4E8F" w:rsidP="009D4E8F">
            <w:pPr>
              <w:rPr>
                <w:noProof/>
                <w:sz w:val="16"/>
                <w:lang w:eastAsia="de-CH"/>
              </w:rPr>
            </w:pPr>
            <w:r w:rsidRPr="003A6EC3">
              <w:rPr>
                <w:b/>
                <w:noProof/>
                <w:sz w:val="16"/>
                <w:lang w:eastAsia="de-CH"/>
              </w:rPr>
              <w:t>Entwicklung der Customer Integration</w:t>
            </w:r>
            <w:r w:rsidR="00131126">
              <w:rPr>
                <w:b/>
                <w:noProof/>
                <w:sz w:val="16"/>
                <w:lang w:eastAsia="de-CH"/>
              </w:rPr>
              <w:t xml:space="preserve">: </w:t>
            </w:r>
            <w:r>
              <w:rPr>
                <w:noProof/>
                <w:sz w:val="16"/>
                <w:lang w:eastAsia="de-CH"/>
              </w:rPr>
              <w:t xml:space="preserve">- </w:t>
            </w:r>
            <w:r w:rsidRPr="003A6EC3">
              <w:rPr>
                <w:noProof/>
                <w:sz w:val="16"/>
                <w:lang w:eastAsia="de-CH"/>
              </w:rPr>
              <w:t>Beziehungen zwischen Unter</w:t>
            </w:r>
            <w:r>
              <w:rPr>
                <w:noProof/>
                <w:sz w:val="16"/>
                <w:lang w:eastAsia="de-CH"/>
              </w:rPr>
              <w:t xml:space="preserve">nehmen und Kunden ändern sich - </w:t>
            </w:r>
            <w:r w:rsidRPr="003A6EC3">
              <w:rPr>
                <w:noProof/>
                <w:sz w:val="16"/>
                <w:lang w:eastAsia="de-CH"/>
              </w:rPr>
              <w:t xml:space="preserve">Früher: Unternehmen produzieren und werben – Kunden kaufen </w:t>
            </w:r>
            <w:r>
              <w:rPr>
                <w:noProof/>
                <w:sz w:val="16"/>
                <w:lang w:eastAsia="de-CH"/>
              </w:rPr>
              <w:t xml:space="preserve">  </w:t>
            </w:r>
            <w:r w:rsidRPr="003A6EC3">
              <w:rPr>
                <w:noProof/>
                <w:sz w:val="16"/>
                <w:lang w:eastAsia="de-CH"/>
              </w:rPr>
              <w:t>Heute: Kol</w:t>
            </w:r>
            <w:r>
              <w:rPr>
                <w:noProof/>
                <w:sz w:val="16"/>
                <w:lang w:eastAsia="de-CH"/>
              </w:rPr>
              <w:t xml:space="preserve">laborative Systeme, Interaktion </w:t>
            </w:r>
            <w:r w:rsidRPr="003A6EC3">
              <w:rPr>
                <w:noProof/>
                <w:sz w:val="16"/>
                <w:lang w:eastAsia="de-CH"/>
              </w:rPr>
              <w:sym w:font="Wingdings" w:char="F0E0"/>
            </w:r>
            <w:r w:rsidRPr="003A6EC3">
              <w:rPr>
                <w:noProof/>
                <w:sz w:val="16"/>
                <w:lang w:eastAsia="de-CH"/>
              </w:rPr>
              <w:t xml:space="preserve"> Partizipation</w:t>
            </w:r>
            <w:r>
              <w:rPr>
                <w:noProof/>
                <w:sz w:val="16"/>
                <w:lang w:eastAsia="de-CH"/>
              </w:rPr>
              <w:t xml:space="preserve"> </w:t>
            </w:r>
            <w:r w:rsidRPr="003A6EC3">
              <w:rPr>
                <w:noProof/>
                <w:sz w:val="16"/>
                <w:lang w:eastAsia="de-CH"/>
              </w:rPr>
              <w:t xml:space="preserve">- Grenzen zwischen </w:t>
            </w:r>
            <w:r>
              <w:rPr>
                <w:noProof/>
                <w:sz w:val="16"/>
                <w:lang w:eastAsia="de-CH"/>
              </w:rPr>
              <w:t xml:space="preserve">Anbietern und Kunden verwischen </w:t>
            </w:r>
            <w:r w:rsidRPr="003A6EC3">
              <w:rPr>
                <w:noProof/>
                <w:sz w:val="16"/>
                <w:lang w:eastAsia="de-CH"/>
              </w:rPr>
              <w:t>- Trends in Zusammenhang mit gesellschaftlichen und technologischen Entwicklungen</w:t>
            </w:r>
          </w:p>
          <w:p w14:paraId="7494B30D" w14:textId="1806198C" w:rsidR="009D4E8F" w:rsidRDefault="009D4E8F" w:rsidP="009D4E8F">
            <w:pPr>
              <w:rPr>
                <w:noProof/>
                <w:sz w:val="16"/>
                <w:lang w:eastAsia="de-CH"/>
              </w:rPr>
            </w:pPr>
            <w:r w:rsidRPr="00D0679C">
              <w:rPr>
                <w:b/>
                <w:noProof/>
                <w:sz w:val="16"/>
                <w:lang w:eastAsia="de-CH"/>
              </w:rPr>
              <w:t>Integration der Kunden in Die Wertschöfungskette</w:t>
            </w:r>
            <w:r w:rsidR="00131126">
              <w:rPr>
                <w:b/>
                <w:noProof/>
                <w:sz w:val="16"/>
                <w:lang w:eastAsia="de-CH"/>
              </w:rPr>
              <w:t xml:space="preserve">: </w:t>
            </w:r>
            <w:r w:rsidRPr="00D0679C">
              <w:rPr>
                <w:noProof/>
                <w:sz w:val="16"/>
                <w:lang w:eastAsia="de-CH"/>
              </w:rPr>
              <w:t xml:space="preserve">Formen der Customer Integration - Co-Creation - Co-Production - Crowdsourcing - Customer Engagement - Customer Participation - Mass Customization </w:t>
            </w:r>
          </w:p>
          <w:p w14:paraId="1E641AB3" w14:textId="06D54EDD" w:rsidR="009D4E8F" w:rsidRPr="00D0679C" w:rsidRDefault="009D4E8F" w:rsidP="009D4E8F">
            <w:pPr>
              <w:rPr>
                <w:sz w:val="16"/>
              </w:rPr>
            </w:pPr>
            <w:r w:rsidRPr="00D0679C">
              <w:rPr>
                <w:noProof/>
                <w:sz w:val="16"/>
                <w:lang w:eastAsia="de-CH"/>
              </w:rPr>
              <w:t>- Open Innovation - Prosuming</w:t>
            </w:r>
          </w:p>
          <w:p w14:paraId="6EF33884" w14:textId="1262B80C" w:rsidR="009D4E8F" w:rsidRDefault="009D4E8F" w:rsidP="009D4E8F">
            <w:pPr>
              <w:rPr>
                <w:b/>
                <w:sz w:val="16"/>
              </w:rPr>
            </w:pPr>
            <w:r>
              <w:rPr>
                <w:b/>
                <w:sz w:val="16"/>
              </w:rPr>
              <w:t>Negative Psychologische Auswirkungen der Customer Integration</w:t>
            </w:r>
          </w:p>
          <w:p w14:paraId="03CC18B3" w14:textId="77777777" w:rsidR="009D4E8F" w:rsidRDefault="009D4E8F" w:rsidP="009D4E8F">
            <w:pPr>
              <w:rPr>
                <w:sz w:val="16"/>
              </w:rPr>
            </w:pPr>
            <w:r w:rsidRPr="00F30180">
              <w:rPr>
                <w:sz w:val="16"/>
              </w:rPr>
              <w:t xml:space="preserve">- Logistischer Aufwand </w:t>
            </w:r>
            <w:r>
              <w:rPr>
                <w:sz w:val="16"/>
              </w:rPr>
              <w:tab/>
              <w:t xml:space="preserve">Zeit-, Transportaufwand –Zeit kann in der Wahrnehmung des Kunden einen </w:t>
            </w:r>
            <w:proofErr w:type="spellStart"/>
            <w:r>
              <w:rPr>
                <w:sz w:val="16"/>
              </w:rPr>
              <w:t>nuztensenkenden</w:t>
            </w:r>
            <w:proofErr w:type="spellEnd"/>
            <w:r>
              <w:rPr>
                <w:sz w:val="16"/>
              </w:rPr>
              <w:t xml:space="preserve"> Effekt haben</w:t>
            </w:r>
          </w:p>
          <w:p w14:paraId="47DC3F1A" w14:textId="77777777" w:rsidR="009D4E8F" w:rsidRDefault="009D4E8F" w:rsidP="009D4E8F">
            <w:pPr>
              <w:rPr>
                <w:sz w:val="16"/>
              </w:rPr>
            </w:pPr>
            <w:r w:rsidRPr="00F30180">
              <w:rPr>
                <w:sz w:val="16"/>
              </w:rPr>
              <w:t xml:space="preserve">- Physischer Aufwand </w:t>
            </w:r>
            <w:r>
              <w:rPr>
                <w:sz w:val="16"/>
              </w:rPr>
              <w:tab/>
              <w:t>Körperliche Anstrengung bei Leistungserstellung</w:t>
            </w:r>
          </w:p>
          <w:p w14:paraId="676DAB80" w14:textId="77777777" w:rsidR="009D4E8F" w:rsidRDefault="009D4E8F" w:rsidP="009D4E8F">
            <w:pPr>
              <w:rPr>
                <w:sz w:val="16"/>
              </w:rPr>
            </w:pPr>
            <w:r w:rsidRPr="00F30180">
              <w:rPr>
                <w:sz w:val="16"/>
              </w:rPr>
              <w:t xml:space="preserve">- Psychischer Aufwand </w:t>
            </w:r>
            <w:r>
              <w:rPr>
                <w:sz w:val="16"/>
              </w:rPr>
              <w:tab/>
              <w:t>Mental, Emotionale Belastung, Unsicherheit, Überforderung, Unangenehme Gefühle</w:t>
            </w:r>
          </w:p>
          <w:p w14:paraId="7E441BAB" w14:textId="43F18321" w:rsidR="009D4E8F" w:rsidRPr="00D0679C" w:rsidRDefault="009D4E8F" w:rsidP="009D4E8F">
            <w:pPr>
              <w:rPr>
                <w:sz w:val="16"/>
              </w:rPr>
            </w:pPr>
            <w:r w:rsidRPr="00F30180">
              <w:rPr>
                <w:sz w:val="16"/>
              </w:rPr>
              <w:t xml:space="preserve">- Customer </w:t>
            </w:r>
            <w:proofErr w:type="spellStart"/>
            <w:r w:rsidRPr="00F30180">
              <w:rPr>
                <w:sz w:val="16"/>
              </w:rPr>
              <w:t>Participation</w:t>
            </w:r>
            <w:proofErr w:type="spellEnd"/>
            <w:r w:rsidRPr="00F30180">
              <w:rPr>
                <w:sz w:val="16"/>
              </w:rPr>
              <w:t xml:space="preserve"> Stress</w:t>
            </w:r>
            <w:r>
              <w:rPr>
                <w:sz w:val="16"/>
              </w:rPr>
              <w:tab/>
            </w:r>
            <w:r w:rsidRPr="00F30180">
              <w:rPr>
                <w:sz w:val="16"/>
              </w:rPr>
              <w:t>Folgekonstrukt von psychischem und physischem Aufwand</w:t>
            </w:r>
            <w:r>
              <w:rPr>
                <w:sz w:val="16"/>
              </w:rPr>
              <w:t>,</w:t>
            </w:r>
            <w:r w:rsidRPr="00F30180">
              <w:t xml:space="preserve"> </w:t>
            </w:r>
            <w:r w:rsidRPr="00F30180">
              <w:rPr>
                <w:sz w:val="16"/>
              </w:rPr>
              <w:t>anhaltende e Anspannung durch Überbeanspruchung</w:t>
            </w:r>
          </w:p>
        </w:tc>
      </w:tr>
      <w:tr w:rsidR="0091255E" w:rsidRPr="002C3D59" w14:paraId="06E0E041" w14:textId="77777777" w:rsidTr="001F00D7">
        <w:trPr>
          <w:trHeight w:val="77"/>
        </w:trPr>
        <w:tc>
          <w:tcPr>
            <w:tcW w:w="10466" w:type="dxa"/>
            <w:gridSpan w:val="2"/>
            <w:tcBorders>
              <w:top w:val="single" w:sz="4" w:space="0" w:color="00B0F0"/>
              <w:bottom w:val="single" w:sz="4" w:space="0" w:color="00B0F0"/>
            </w:tcBorders>
          </w:tcPr>
          <w:p w14:paraId="56E18DEF" w14:textId="768EB30E" w:rsidR="0091255E" w:rsidRDefault="0091255E" w:rsidP="009D4E8F">
            <w:pPr>
              <w:rPr>
                <w:b/>
                <w:sz w:val="16"/>
              </w:rPr>
            </w:pPr>
            <w:r w:rsidRPr="0091255E">
              <w:rPr>
                <w:b/>
                <w:sz w:val="16"/>
              </w:rPr>
              <w:t>Digital Analytics</w:t>
            </w:r>
            <w:r w:rsidR="00131126">
              <w:rPr>
                <w:b/>
                <w:sz w:val="16"/>
              </w:rPr>
              <w:t>:</w:t>
            </w:r>
            <w:r w:rsidRPr="0091255E">
              <w:rPr>
                <w:b/>
                <w:sz w:val="16"/>
              </w:rPr>
              <w:t xml:space="preserve"> </w:t>
            </w:r>
            <w:r w:rsidRPr="0091255E">
              <w:rPr>
                <w:sz w:val="16"/>
              </w:rPr>
              <w:t>Digital Analytics misst den Erfolg digitaler Aktivitäten und liefert fundierte Entscheidungshilfen für aktuelle und zukünftige Massnahmen.</w:t>
            </w:r>
          </w:p>
          <w:p w14:paraId="73F1308F" w14:textId="3EE0F346" w:rsidR="0091255E" w:rsidRPr="003A6EC3" w:rsidRDefault="0091255E" w:rsidP="009D4E8F">
            <w:pPr>
              <w:rPr>
                <w:b/>
                <w:noProof/>
                <w:sz w:val="16"/>
                <w:lang w:eastAsia="de-CH"/>
              </w:rPr>
            </w:pPr>
            <w:r w:rsidRPr="0091255E">
              <w:rPr>
                <w:b/>
                <w:noProof/>
                <w:sz w:val="16"/>
                <w:lang w:eastAsia="de-CH"/>
              </w:rPr>
              <w:t xml:space="preserve">Übergeordnete Ziele von Digital Analytics </w:t>
            </w:r>
            <w:r w:rsidRPr="0091255E">
              <w:rPr>
                <w:noProof/>
                <w:sz w:val="16"/>
                <w:lang w:eastAsia="de-CH"/>
              </w:rPr>
              <w:t>- Verbesserung der digitalen Kanäle - Erfolgsbasiertes Marketing - Optimierung des Online-Handels - Betriebswirtschaftliche Fragestellungen über Investitionen in digitale Kanäle - Return on Investment (ROI)</w:t>
            </w:r>
          </w:p>
        </w:tc>
      </w:tr>
      <w:tr w:rsidR="0071189A" w:rsidRPr="002C3D59" w14:paraId="34DC73E6" w14:textId="77777777" w:rsidTr="00A82277">
        <w:trPr>
          <w:trHeight w:val="77"/>
        </w:trPr>
        <w:tc>
          <w:tcPr>
            <w:tcW w:w="10466" w:type="dxa"/>
            <w:gridSpan w:val="2"/>
            <w:tcBorders>
              <w:top w:val="single" w:sz="4" w:space="0" w:color="00B0F0"/>
              <w:bottom w:val="single" w:sz="4" w:space="0" w:color="00B0F0"/>
            </w:tcBorders>
          </w:tcPr>
          <w:p w14:paraId="7773E9C7" w14:textId="7C06E5FB" w:rsidR="0071189A" w:rsidRPr="0071189A" w:rsidRDefault="0071189A" w:rsidP="00131126">
            <w:pPr>
              <w:rPr>
                <w:noProof/>
                <w:lang w:eastAsia="de-CH"/>
              </w:rPr>
            </w:pPr>
            <w:r w:rsidRPr="0071189A">
              <w:rPr>
                <w:b/>
                <w:noProof/>
                <w:sz w:val="16"/>
                <w:lang w:eastAsia="de-CH"/>
              </w:rPr>
              <w:t>Konnektivität</w:t>
            </w:r>
            <w:r w:rsidR="00131126">
              <w:rPr>
                <w:b/>
                <w:noProof/>
                <w:sz w:val="16"/>
                <w:lang w:eastAsia="de-CH"/>
              </w:rPr>
              <w:t xml:space="preserve">: </w:t>
            </w:r>
            <w:r w:rsidRPr="0071189A">
              <w:rPr>
                <w:noProof/>
                <w:sz w:val="16"/>
                <w:lang w:eastAsia="de-CH"/>
              </w:rPr>
              <w:t xml:space="preserve">Konnekvitätbezeichnet die neue Organisa&amp;on der Menschheit in Netzwerken. Über das „Internet der Dinge“ kommunizieren nicht mehr  nur Menschen, sondern auch Maschinen miteinander. Doch dieser Wandel ist nur vordergründig ein technischer; der wahre Impact liegt im  Sozialen. Der Trend zur Openness öffnet Unternehmen und administra&amp;ve Strukturen nach außen. Er wird von der Forderung nach  Transparenz vorangetrieben, die die ganze GesellschaP umformt.  </w:t>
            </w:r>
          </w:p>
        </w:tc>
      </w:tr>
      <w:tr w:rsidR="0071189A" w:rsidRPr="002C3D59" w14:paraId="79FBE615" w14:textId="77777777" w:rsidTr="0071189A">
        <w:trPr>
          <w:trHeight w:val="77"/>
        </w:trPr>
        <w:tc>
          <w:tcPr>
            <w:tcW w:w="5638" w:type="dxa"/>
            <w:tcBorders>
              <w:top w:val="single" w:sz="4" w:space="0" w:color="00B0F0"/>
              <w:bottom w:val="single" w:sz="4" w:space="0" w:color="00B0F0"/>
              <w:right w:val="single" w:sz="4" w:space="0" w:color="00B0F0"/>
            </w:tcBorders>
          </w:tcPr>
          <w:p w14:paraId="230BEC21" w14:textId="035969D1" w:rsidR="0071189A" w:rsidRDefault="0071189A" w:rsidP="009D4E8F">
            <w:pPr>
              <w:rPr>
                <w:b/>
                <w:sz w:val="16"/>
              </w:rPr>
            </w:pPr>
            <w:r>
              <w:rPr>
                <w:noProof/>
                <w:lang w:eastAsia="de-CH"/>
              </w:rPr>
              <w:drawing>
                <wp:inline distT="0" distB="0" distL="0" distR="0" wp14:anchorId="183D392A" wp14:editId="01705247">
                  <wp:extent cx="2724150" cy="18269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2748722" cy="1843424"/>
                          </a:xfrm>
                          <a:prstGeom prst="rect">
                            <a:avLst/>
                          </a:prstGeom>
                        </pic:spPr>
                      </pic:pic>
                    </a:graphicData>
                  </a:graphic>
                </wp:inline>
              </w:drawing>
            </w:r>
          </w:p>
        </w:tc>
        <w:tc>
          <w:tcPr>
            <w:tcW w:w="4828" w:type="dxa"/>
            <w:tcBorders>
              <w:top w:val="single" w:sz="4" w:space="0" w:color="00B0F0"/>
              <w:left w:val="single" w:sz="4" w:space="0" w:color="00B0F0"/>
              <w:bottom w:val="single" w:sz="4" w:space="0" w:color="00B0F0"/>
            </w:tcBorders>
          </w:tcPr>
          <w:p w14:paraId="389B4291" w14:textId="77777777" w:rsidR="0071189A" w:rsidRPr="0071189A" w:rsidRDefault="0071189A" w:rsidP="009D4E8F">
            <w:pPr>
              <w:rPr>
                <w:b/>
                <w:sz w:val="16"/>
                <w:szCs w:val="16"/>
              </w:rPr>
            </w:pPr>
            <w:r w:rsidRPr="0071189A">
              <w:rPr>
                <w:b/>
                <w:sz w:val="16"/>
                <w:szCs w:val="16"/>
              </w:rPr>
              <w:t>Vorteile der Kundeneinbindung via Online Communities</w:t>
            </w:r>
          </w:p>
          <w:p w14:paraId="2528C3A3" w14:textId="77777777" w:rsidR="0071189A" w:rsidRDefault="0071189A" w:rsidP="00131126">
            <w:pPr>
              <w:rPr>
                <w:noProof/>
                <w:sz w:val="16"/>
                <w:szCs w:val="16"/>
                <w:lang w:eastAsia="de-CH"/>
              </w:rPr>
            </w:pPr>
            <w:r w:rsidRPr="00131126">
              <w:rPr>
                <w:b/>
                <w:noProof/>
                <w:sz w:val="16"/>
                <w:szCs w:val="16"/>
                <w:lang w:eastAsia="de-CH"/>
              </w:rPr>
              <w:t>-</w:t>
            </w:r>
            <w:r w:rsidRPr="0071189A">
              <w:rPr>
                <w:noProof/>
                <w:sz w:val="16"/>
                <w:szCs w:val="16"/>
                <w:lang w:eastAsia="de-CH"/>
              </w:rPr>
              <w:t xml:space="preserve"> hohe Zahl an Kunden bzw. Nutzern kann erreicht werden </w:t>
            </w:r>
            <w:r w:rsidRPr="00131126">
              <w:rPr>
                <w:b/>
                <w:noProof/>
                <w:sz w:val="16"/>
                <w:szCs w:val="16"/>
                <w:lang w:eastAsia="de-CH"/>
              </w:rPr>
              <w:t>-</w:t>
            </w:r>
            <w:r w:rsidRPr="0071189A">
              <w:rPr>
                <w:noProof/>
                <w:sz w:val="16"/>
                <w:szCs w:val="16"/>
                <w:lang w:eastAsia="de-CH"/>
              </w:rPr>
              <w:t xml:space="preserve"> eine große Auswahl an spezialisierten Ocs besteht und kann genutzt werden </w:t>
            </w:r>
            <w:r w:rsidR="00131126">
              <w:rPr>
                <w:noProof/>
                <w:sz w:val="16"/>
                <w:szCs w:val="16"/>
                <w:lang w:eastAsia="de-CH"/>
              </w:rPr>
              <w:br/>
            </w:r>
            <w:r w:rsidRPr="00131126">
              <w:rPr>
                <w:b/>
                <w:noProof/>
                <w:sz w:val="16"/>
                <w:szCs w:val="16"/>
                <w:lang w:eastAsia="de-CH"/>
              </w:rPr>
              <w:t>-</w:t>
            </w:r>
            <w:r w:rsidRPr="0071189A">
              <w:rPr>
                <w:noProof/>
                <w:sz w:val="16"/>
                <w:szCs w:val="16"/>
                <w:lang w:eastAsia="de-CH"/>
              </w:rPr>
              <w:t xml:space="preserve"> Zugangs- und Kommunikationskosten sind niedrig </w:t>
            </w:r>
            <w:r w:rsidRPr="00131126">
              <w:rPr>
                <w:b/>
                <w:noProof/>
                <w:sz w:val="16"/>
                <w:szCs w:val="16"/>
                <w:lang w:eastAsia="de-CH"/>
              </w:rPr>
              <w:t>-</w:t>
            </w:r>
            <w:r w:rsidRPr="0071189A">
              <w:rPr>
                <w:noProof/>
                <w:sz w:val="16"/>
                <w:szCs w:val="16"/>
                <w:lang w:eastAsia="de-CH"/>
              </w:rPr>
              <w:t xml:space="preserve"> ein schneller und direkter Austausch von Informationen wird möglich</w:t>
            </w:r>
            <w:r w:rsidRPr="00131126">
              <w:rPr>
                <w:b/>
                <w:noProof/>
                <w:sz w:val="16"/>
                <w:szCs w:val="16"/>
                <w:lang w:eastAsia="de-CH"/>
              </w:rPr>
              <w:t>-</w:t>
            </w:r>
            <w:r w:rsidRPr="0071189A">
              <w:rPr>
                <w:noProof/>
                <w:sz w:val="16"/>
                <w:szCs w:val="16"/>
                <w:lang w:eastAsia="de-CH"/>
              </w:rPr>
              <w:t xml:space="preserve"> Risiko und Unsicherheit für Entwicklung und Markteinführung lassen</w:t>
            </w:r>
            <w:r>
              <w:rPr>
                <w:noProof/>
                <w:sz w:val="16"/>
                <w:szCs w:val="16"/>
                <w:lang w:eastAsia="de-CH"/>
              </w:rPr>
              <w:t xml:space="preserve"> sich reduzieren</w:t>
            </w:r>
            <w:r w:rsidR="00131126">
              <w:rPr>
                <w:noProof/>
                <w:sz w:val="16"/>
                <w:szCs w:val="16"/>
                <w:lang w:eastAsia="de-CH"/>
              </w:rPr>
              <w:t xml:space="preserve"> </w:t>
            </w:r>
            <w:r w:rsidRPr="00131126">
              <w:rPr>
                <w:b/>
                <w:noProof/>
                <w:sz w:val="16"/>
                <w:szCs w:val="16"/>
                <w:lang w:eastAsia="de-CH"/>
              </w:rPr>
              <w:t>-</w:t>
            </w:r>
            <w:r w:rsidRPr="0071189A">
              <w:rPr>
                <w:noProof/>
                <w:sz w:val="16"/>
                <w:szCs w:val="16"/>
                <w:lang w:eastAsia="de-CH"/>
              </w:rPr>
              <w:t xml:space="preserve"> Kundenbindung und Kundenzufriedenheit kann gestärkt werden. </w:t>
            </w:r>
            <w:r w:rsidRPr="00131126">
              <w:rPr>
                <w:b/>
                <w:noProof/>
                <w:sz w:val="16"/>
                <w:szCs w:val="16"/>
                <w:lang w:eastAsia="de-CH"/>
              </w:rPr>
              <w:t>-</w:t>
            </w:r>
            <w:r w:rsidRPr="0071189A">
              <w:rPr>
                <w:noProof/>
                <w:sz w:val="16"/>
                <w:szCs w:val="16"/>
                <w:lang w:eastAsia="de-CH"/>
              </w:rPr>
              <w:t xml:space="preserve"> externer Input außerhalb der innerbetrieblichen Routine wird ermöglicht </w:t>
            </w:r>
            <w:r w:rsidRPr="00131126">
              <w:rPr>
                <w:b/>
                <w:noProof/>
                <w:sz w:val="16"/>
                <w:szCs w:val="16"/>
                <w:lang w:eastAsia="de-CH"/>
              </w:rPr>
              <w:t>-</w:t>
            </w:r>
            <w:r w:rsidRPr="0071189A">
              <w:rPr>
                <w:noProof/>
                <w:sz w:val="16"/>
                <w:szCs w:val="16"/>
                <w:lang w:eastAsia="de-CH"/>
              </w:rPr>
              <w:t xml:space="preserve"> Chancen auf hochgradige Innovationen werden verbessert </w:t>
            </w:r>
            <w:r w:rsidRPr="00131126">
              <w:rPr>
                <w:b/>
                <w:noProof/>
                <w:sz w:val="16"/>
                <w:szCs w:val="16"/>
                <w:lang w:eastAsia="de-CH"/>
              </w:rPr>
              <w:t>-</w:t>
            </w:r>
            <w:r w:rsidRPr="0071189A">
              <w:rPr>
                <w:noProof/>
                <w:sz w:val="16"/>
                <w:szCs w:val="16"/>
                <w:lang w:eastAsia="de-CH"/>
              </w:rPr>
              <w:t xml:space="preserve"> Integration von Kunden bzw. Nutzern über das Internet lässt sicht verhältnismäßig schnell umsetzen</w:t>
            </w:r>
          </w:p>
          <w:p w14:paraId="1B6E8548" w14:textId="56D74A0A" w:rsidR="00131126" w:rsidRPr="0071189A" w:rsidRDefault="00131126" w:rsidP="00131126">
            <w:pPr>
              <w:rPr>
                <w:noProof/>
                <w:sz w:val="16"/>
                <w:szCs w:val="16"/>
                <w:lang w:eastAsia="de-CH"/>
              </w:rPr>
            </w:pPr>
            <w:r w:rsidRPr="006D004F">
              <w:rPr>
                <w:b/>
                <w:sz w:val="16"/>
              </w:rPr>
              <w:t>Community-Typologien</w:t>
            </w:r>
            <w:r>
              <w:rPr>
                <w:b/>
                <w:sz w:val="16"/>
              </w:rPr>
              <w:t>:</w:t>
            </w:r>
            <w:r w:rsidRPr="006D004F">
              <w:rPr>
                <w:sz w:val="16"/>
              </w:rPr>
              <w:t xml:space="preserve"> - Inhalte: Transaction / Interest / Fantasy / </w:t>
            </w:r>
            <w:proofErr w:type="spellStart"/>
            <w:r w:rsidRPr="006D004F">
              <w:rPr>
                <w:sz w:val="16"/>
              </w:rPr>
              <w:t>Relationship</w:t>
            </w:r>
            <w:proofErr w:type="spellEnd"/>
            <w:r>
              <w:rPr>
                <w:sz w:val="16"/>
              </w:rPr>
              <w:t xml:space="preserve"> </w:t>
            </w:r>
            <w:r w:rsidRPr="006D004F">
              <w:rPr>
                <w:sz w:val="16"/>
              </w:rPr>
              <w:t xml:space="preserve">- Management: firm vs. </w:t>
            </w:r>
            <w:proofErr w:type="spellStart"/>
            <w:r w:rsidRPr="006D004F">
              <w:rPr>
                <w:sz w:val="16"/>
              </w:rPr>
              <w:t>customer</w:t>
            </w:r>
            <w:proofErr w:type="spellEnd"/>
            <w:r w:rsidRPr="006D004F">
              <w:rPr>
                <w:sz w:val="16"/>
              </w:rPr>
              <w:t>; B-</w:t>
            </w:r>
            <w:proofErr w:type="spellStart"/>
            <w:r w:rsidRPr="006D004F">
              <w:rPr>
                <w:sz w:val="16"/>
              </w:rPr>
              <w:t>to</w:t>
            </w:r>
            <w:proofErr w:type="spellEnd"/>
            <w:r w:rsidRPr="006D004F">
              <w:rPr>
                <w:sz w:val="16"/>
              </w:rPr>
              <w:t>-B, B-</w:t>
            </w:r>
            <w:proofErr w:type="spellStart"/>
            <w:r w:rsidRPr="006D004F">
              <w:rPr>
                <w:sz w:val="16"/>
              </w:rPr>
              <w:t>to</w:t>
            </w:r>
            <w:proofErr w:type="spellEnd"/>
            <w:r w:rsidRPr="006D004F">
              <w:rPr>
                <w:sz w:val="16"/>
              </w:rPr>
              <w:t>-C, C-</w:t>
            </w:r>
            <w:proofErr w:type="spellStart"/>
            <w:r w:rsidRPr="006D004F">
              <w:rPr>
                <w:sz w:val="16"/>
              </w:rPr>
              <w:t>to</w:t>
            </w:r>
            <w:proofErr w:type="spellEnd"/>
            <w:r w:rsidRPr="006D004F">
              <w:rPr>
                <w:sz w:val="16"/>
              </w:rPr>
              <w:t xml:space="preserve">-C - Zugang: Exklusiv vs. frei zugänglich - Technologie: (eigene Community-Plattformen vs. fremde Plattformen wie z.B. </w:t>
            </w:r>
            <w:proofErr w:type="spellStart"/>
            <w:r w:rsidRPr="006D004F">
              <w:rPr>
                <w:sz w:val="16"/>
              </w:rPr>
              <w:t>facebook</w:t>
            </w:r>
            <w:proofErr w:type="spellEnd"/>
            <w:r w:rsidRPr="006D004F">
              <w:rPr>
                <w:sz w:val="16"/>
              </w:rPr>
              <w:t>)</w:t>
            </w:r>
          </w:p>
        </w:tc>
      </w:tr>
      <w:tr w:rsidR="0071189A" w:rsidRPr="002C3D59" w14:paraId="7BC8DE77" w14:textId="77777777" w:rsidTr="0071189A">
        <w:trPr>
          <w:trHeight w:val="77"/>
        </w:trPr>
        <w:tc>
          <w:tcPr>
            <w:tcW w:w="5638" w:type="dxa"/>
            <w:tcBorders>
              <w:top w:val="single" w:sz="4" w:space="0" w:color="00B0F0"/>
              <w:bottom w:val="single" w:sz="4" w:space="0" w:color="00B0F0"/>
              <w:right w:val="single" w:sz="4" w:space="0" w:color="00B0F0"/>
            </w:tcBorders>
          </w:tcPr>
          <w:p w14:paraId="4122E797" w14:textId="635A7D40" w:rsidR="006D004F" w:rsidRPr="00D01D88" w:rsidRDefault="00B82CCA" w:rsidP="009D4E8F">
            <w:pPr>
              <w:rPr>
                <w:sz w:val="16"/>
              </w:rPr>
            </w:pPr>
            <w:proofErr w:type="spellStart"/>
            <w:r>
              <w:rPr>
                <w:b/>
                <w:sz w:val="16"/>
              </w:rPr>
              <w:t>D</w:t>
            </w:r>
            <w:r w:rsidRPr="00B82CCA">
              <w:rPr>
                <w:b/>
                <w:sz w:val="16"/>
              </w:rPr>
              <w:t>efiniton</w:t>
            </w:r>
            <w:proofErr w:type="spellEnd"/>
            <w:r w:rsidR="00131126">
              <w:rPr>
                <w:b/>
                <w:sz w:val="16"/>
              </w:rPr>
              <w:t xml:space="preserve">: </w:t>
            </w:r>
            <w:r w:rsidRPr="00B82CCA">
              <w:rPr>
                <w:sz w:val="16"/>
              </w:rPr>
              <w:t>Eine Online Community ist eine besondere Form von Gemeinschaft und damit eine Unterart sozialer Gruppen. Grundlage und verbindendes Element ist eine Idee oder ein Ziel, das auf Basis von impliziten oder expliziten Verhaltensregeln verfolgt wird. Die Interaktion wird durch eine technische Plattform vermittelt und unterstützt, die den Aufbau von Vertrauen und einem Gemeinschaftsgefühl auch ohne die unmittelbare physische Präsenz der Gemeinschaftsmitglieder ermöglicht.“ (Quelle: Leimeister &amp; Krcmar, 2004:5)</w:t>
            </w:r>
          </w:p>
        </w:tc>
        <w:tc>
          <w:tcPr>
            <w:tcW w:w="4828" w:type="dxa"/>
            <w:tcBorders>
              <w:top w:val="single" w:sz="4" w:space="0" w:color="00B0F0"/>
              <w:left w:val="single" w:sz="4" w:space="0" w:color="00B0F0"/>
              <w:bottom w:val="single" w:sz="4" w:space="0" w:color="00B0F0"/>
            </w:tcBorders>
          </w:tcPr>
          <w:p w14:paraId="731B5CED" w14:textId="42472E29" w:rsidR="00131126" w:rsidRPr="001D23F0" w:rsidRDefault="00D01D88" w:rsidP="00131126">
            <w:pPr>
              <w:rPr>
                <w:sz w:val="16"/>
              </w:rPr>
            </w:pPr>
            <w:r w:rsidRPr="00D01D88">
              <w:rPr>
                <w:b/>
                <w:sz w:val="16"/>
              </w:rPr>
              <w:t>Herausforderungen</w:t>
            </w:r>
            <w:r w:rsidR="00131126">
              <w:rPr>
                <w:b/>
                <w:sz w:val="16"/>
              </w:rPr>
              <w:t xml:space="preserve">: </w:t>
            </w:r>
            <w:r w:rsidRPr="00131126">
              <w:rPr>
                <w:b/>
                <w:sz w:val="16"/>
              </w:rPr>
              <w:t>-</w:t>
            </w:r>
            <w:r>
              <w:rPr>
                <w:sz w:val="16"/>
              </w:rPr>
              <w:t xml:space="preserve"> Dialog auf Augenhöhe</w:t>
            </w:r>
            <w:r w:rsidR="00131126">
              <w:rPr>
                <w:sz w:val="16"/>
              </w:rPr>
              <w:t xml:space="preserve"> </w:t>
            </w:r>
            <w:r w:rsidR="00131126">
              <w:rPr>
                <w:b/>
                <w:sz w:val="16"/>
              </w:rPr>
              <w:t>–</w:t>
            </w:r>
            <w:r w:rsidRPr="00D01D88">
              <w:rPr>
                <w:sz w:val="16"/>
              </w:rPr>
              <w:t xml:space="preserve"> Unkontrollierbarkeit</w:t>
            </w:r>
            <w:r w:rsidR="00131126">
              <w:rPr>
                <w:sz w:val="16"/>
              </w:rPr>
              <w:t xml:space="preserve"> </w:t>
            </w:r>
            <w:r w:rsidRPr="00131126">
              <w:rPr>
                <w:b/>
                <w:sz w:val="16"/>
              </w:rPr>
              <w:t>-</w:t>
            </w:r>
            <w:r w:rsidRPr="00D01D88">
              <w:rPr>
                <w:sz w:val="16"/>
              </w:rPr>
              <w:t xml:space="preserve"> Vertrauen </w:t>
            </w:r>
            <w:r w:rsidRPr="00131126">
              <w:rPr>
                <w:b/>
                <w:sz w:val="16"/>
              </w:rPr>
              <w:t>-</w:t>
            </w:r>
            <w:r w:rsidRPr="00D01D88">
              <w:rPr>
                <w:sz w:val="16"/>
              </w:rPr>
              <w:t xml:space="preserve"> Als Unternehmen Teil von fremden Communities zu werden (und nicht als externer Werber aufzutreten) </w:t>
            </w:r>
            <w:r w:rsidRPr="00131126">
              <w:rPr>
                <w:b/>
                <w:sz w:val="16"/>
              </w:rPr>
              <w:t>-</w:t>
            </w:r>
            <w:r w:rsidRPr="00D01D88">
              <w:rPr>
                <w:sz w:val="16"/>
              </w:rPr>
              <w:t xml:space="preserve"> Bei eigenen Communities: </w:t>
            </w:r>
            <w:r w:rsidR="00131126">
              <w:rPr>
                <w:sz w:val="16"/>
              </w:rPr>
              <w:t>(</w:t>
            </w:r>
            <w:r w:rsidRPr="00D01D88">
              <w:rPr>
                <w:sz w:val="16"/>
              </w:rPr>
              <w:t>- Ein Thema zu finden, dass genügend Leidenschaft weckt, damit Menschen ihre Fr</w:t>
            </w:r>
            <w:r>
              <w:rPr>
                <w:sz w:val="16"/>
              </w:rPr>
              <w:t xml:space="preserve">eizeit damit verbringen wollen. </w:t>
            </w:r>
            <w:r w:rsidRPr="00D01D88">
              <w:rPr>
                <w:sz w:val="16"/>
              </w:rPr>
              <w:t>- den virtuellen Begegnungsort zu pflegen und die Leute zum Kommen, Bleiben, Wiederkehr und zur Teilhabe zu bewegen</w:t>
            </w:r>
            <w:r w:rsidR="00131126">
              <w:rPr>
                <w:sz w:val="16"/>
              </w:rPr>
              <w:t>)</w:t>
            </w:r>
          </w:p>
        </w:tc>
      </w:tr>
      <w:tr w:rsidR="00CD733C" w:rsidRPr="002C3D59" w14:paraId="5D5C1E70" w14:textId="77777777" w:rsidTr="00B062B3">
        <w:trPr>
          <w:trHeight w:val="878"/>
        </w:trPr>
        <w:tc>
          <w:tcPr>
            <w:tcW w:w="5638" w:type="dxa"/>
            <w:tcBorders>
              <w:top w:val="single" w:sz="4" w:space="0" w:color="00B0F0"/>
              <w:bottom w:val="single" w:sz="4" w:space="0" w:color="00B0F0"/>
              <w:right w:val="single" w:sz="4" w:space="0" w:color="00B0F0"/>
            </w:tcBorders>
          </w:tcPr>
          <w:p w14:paraId="379CB95F" w14:textId="644C6068" w:rsidR="00CD733C" w:rsidRPr="00CD733C" w:rsidRDefault="00CD733C" w:rsidP="009D4E8F">
            <w:pPr>
              <w:rPr>
                <w:sz w:val="16"/>
                <w:szCs w:val="16"/>
              </w:rPr>
            </w:pPr>
            <w:r w:rsidRPr="00131126">
              <w:rPr>
                <w:b/>
                <w:sz w:val="16"/>
                <w:szCs w:val="16"/>
              </w:rPr>
              <w:t>Strategie-Eckpunkte Online Community</w:t>
            </w:r>
            <w:r w:rsidRPr="00131126">
              <w:rPr>
                <w:sz w:val="16"/>
                <w:szCs w:val="16"/>
              </w:rPr>
              <w:t xml:space="preserve"> </w:t>
            </w:r>
            <w:r w:rsidRPr="00131126">
              <w:rPr>
                <w:b/>
                <w:sz w:val="16"/>
                <w:szCs w:val="16"/>
              </w:rPr>
              <w:t>1.</w:t>
            </w:r>
            <w:r w:rsidRPr="00131126">
              <w:rPr>
                <w:sz w:val="16"/>
                <w:szCs w:val="16"/>
              </w:rPr>
              <w:t xml:space="preserve"> Entlang der Unternehmensziele </w:t>
            </w:r>
            <w:r w:rsidRPr="00131126">
              <w:rPr>
                <w:b/>
                <w:sz w:val="16"/>
                <w:szCs w:val="16"/>
              </w:rPr>
              <w:t>2.</w:t>
            </w:r>
            <w:r w:rsidRPr="00131126">
              <w:rPr>
                <w:sz w:val="16"/>
                <w:szCs w:val="16"/>
              </w:rPr>
              <w:t xml:space="preserve"> Mit einem relevanten Thema, das die Nutzerbedürfnisse berücksichtigt </w:t>
            </w:r>
            <w:r w:rsidRPr="00131126">
              <w:rPr>
                <w:b/>
                <w:sz w:val="16"/>
                <w:szCs w:val="16"/>
              </w:rPr>
              <w:t>3.</w:t>
            </w:r>
            <w:r w:rsidRPr="00131126">
              <w:rPr>
                <w:sz w:val="16"/>
                <w:szCs w:val="16"/>
              </w:rPr>
              <w:t xml:space="preserve"> Gut organisational eingebettet (Welche Unternehmensbereiche sind betroffen?) </w:t>
            </w:r>
            <w:r w:rsidRPr="00131126">
              <w:rPr>
                <w:b/>
                <w:sz w:val="16"/>
                <w:szCs w:val="16"/>
              </w:rPr>
              <w:t>4.</w:t>
            </w:r>
            <w:r w:rsidRPr="00131126">
              <w:rPr>
                <w:sz w:val="16"/>
                <w:szCs w:val="16"/>
              </w:rPr>
              <w:t xml:space="preserve"> Mit den nötigen Ressourcen ausgestattet, um zum Kommen, Bleiben, zur Wiederkehr und zur Teilhabe zu bewegen </w:t>
            </w:r>
            <w:r w:rsidRPr="00131126">
              <w:rPr>
                <w:b/>
                <w:sz w:val="16"/>
                <w:szCs w:val="16"/>
              </w:rPr>
              <w:t>5.</w:t>
            </w:r>
            <w:r w:rsidRPr="00131126">
              <w:rPr>
                <w:sz w:val="16"/>
                <w:szCs w:val="16"/>
              </w:rPr>
              <w:t xml:space="preserve"> Auf einer oder mehreren möglichst nutzungsfreundlichen (Usability) eigenen oder fremden Plattform</w:t>
            </w:r>
          </w:p>
        </w:tc>
        <w:tc>
          <w:tcPr>
            <w:tcW w:w="4828" w:type="dxa"/>
            <w:vMerge w:val="restart"/>
            <w:tcBorders>
              <w:top w:val="single" w:sz="4" w:space="0" w:color="00B0F0"/>
              <w:left w:val="single" w:sz="4" w:space="0" w:color="00B0F0"/>
            </w:tcBorders>
          </w:tcPr>
          <w:p w14:paraId="5385F7A6" w14:textId="77777777" w:rsidR="00CD733C" w:rsidRDefault="00CD733C" w:rsidP="009D4E8F">
            <w:pPr>
              <w:rPr>
                <w:sz w:val="16"/>
                <w:szCs w:val="16"/>
              </w:rPr>
            </w:pPr>
            <w:r w:rsidRPr="00617546">
              <w:rPr>
                <w:b/>
                <w:sz w:val="16"/>
                <w:szCs w:val="16"/>
              </w:rPr>
              <w:t>10 Missverständnisse beim Management von Online Communities</w:t>
            </w:r>
            <w:r w:rsidRPr="00617546">
              <w:rPr>
                <w:sz w:val="16"/>
                <w:szCs w:val="16"/>
              </w:rPr>
              <w:t xml:space="preserve"> </w:t>
            </w:r>
          </w:p>
          <w:p w14:paraId="12804177" w14:textId="297DA093" w:rsidR="00CD733C" w:rsidRPr="00617546" w:rsidRDefault="00CD733C" w:rsidP="009D4E8F">
            <w:pPr>
              <w:rPr>
                <w:b/>
                <w:sz w:val="16"/>
                <w:szCs w:val="16"/>
              </w:rPr>
            </w:pPr>
            <w:r w:rsidRPr="00617546">
              <w:rPr>
                <w:b/>
                <w:sz w:val="16"/>
                <w:szCs w:val="16"/>
              </w:rPr>
              <w:t>1.</w:t>
            </w:r>
            <w:r w:rsidRPr="00617546">
              <w:rPr>
                <w:sz w:val="16"/>
                <w:szCs w:val="16"/>
              </w:rPr>
              <w:t xml:space="preserve"> Die Ziele einer Community definiert das Unternehmen. </w:t>
            </w:r>
            <w:r w:rsidRPr="00617546">
              <w:rPr>
                <w:b/>
                <w:sz w:val="16"/>
                <w:szCs w:val="16"/>
              </w:rPr>
              <w:t>2.</w:t>
            </w:r>
            <w:r w:rsidRPr="00617546">
              <w:rPr>
                <w:sz w:val="16"/>
                <w:szCs w:val="16"/>
              </w:rPr>
              <w:t xml:space="preserve"> Das Management weiss am besten, was Kundinnen und Kunden beschäftigt und interessiert. </w:t>
            </w:r>
            <w:r w:rsidRPr="00617546">
              <w:rPr>
                <w:b/>
                <w:sz w:val="16"/>
                <w:szCs w:val="16"/>
              </w:rPr>
              <w:t>3.</w:t>
            </w:r>
            <w:r w:rsidRPr="00617546">
              <w:rPr>
                <w:sz w:val="16"/>
                <w:szCs w:val="16"/>
              </w:rPr>
              <w:t xml:space="preserve"> Genügend Animation führt zu Partizipation. </w:t>
            </w:r>
            <w:r w:rsidRPr="00617546">
              <w:rPr>
                <w:b/>
                <w:sz w:val="16"/>
                <w:szCs w:val="16"/>
              </w:rPr>
              <w:t>4.</w:t>
            </w:r>
            <w:r w:rsidRPr="00617546">
              <w:rPr>
                <w:sz w:val="16"/>
                <w:szCs w:val="16"/>
              </w:rPr>
              <w:t xml:space="preserve"> Senden ist wichtiger als Empfangen. </w:t>
            </w:r>
            <w:r w:rsidRPr="00617546">
              <w:rPr>
                <w:b/>
                <w:sz w:val="16"/>
                <w:szCs w:val="16"/>
              </w:rPr>
              <w:t>5.</w:t>
            </w:r>
            <w:r w:rsidRPr="00617546">
              <w:rPr>
                <w:sz w:val="16"/>
                <w:szCs w:val="16"/>
              </w:rPr>
              <w:t xml:space="preserve"> Community Manager sollten vor allem technisch versiert sein. </w:t>
            </w:r>
            <w:r w:rsidRPr="00617546">
              <w:rPr>
                <w:b/>
                <w:sz w:val="16"/>
                <w:szCs w:val="16"/>
              </w:rPr>
              <w:t>6.</w:t>
            </w:r>
            <w:r w:rsidRPr="00617546">
              <w:rPr>
                <w:sz w:val="16"/>
                <w:szCs w:val="16"/>
              </w:rPr>
              <w:t xml:space="preserve"> Alle sollen aktiv mitmachen. </w:t>
            </w:r>
            <w:r w:rsidRPr="00617546">
              <w:rPr>
                <w:b/>
                <w:sz w:val="16"/>
                <w:szCs w:val="16"/>
              </w:rPr>
              <w:t>7.</w:t>
            </w:r>
            <w:r w:rsidRPr="00617546">
              <w:rPr>
                <w:sz w:val="16"/>
                <w:szCs w:val="16"/>
              </w:rPr>
              <w:t xml:space="preserve"> Alle wollen sich austauschen. </w:t>
            </w:r>
            <w:r w:rsidRPr="00617546">
              <w:rPr>
                <w:b/>
                <w:sz w:val="16"/>
                <w:szCs w:val="16"/>
              </w:rPr>
              <w:t>8.</w:t>
            </w:r>
            <w:r w:rsidRPr="00617546">
              <w:rPr>
                <w:sz w:val="16"/>
                <w:szCs w:val="16"/>
              </w:rPr>
              <w:t xml:space="preserve"> Daten sagen mir, was die Community will. </w:t>
            </w:r>
            <w:r w:rsidRPr="00617546">
              <w:rPr>
                <w:b/>
                <w:sz w:val="16"/>
                <w:szCs w:val="16"/>
              </w:rPr>
              <w:t>9.</w:t>
            </w:r>
            <w:r w:rsidRPr="00617546">
              <w:rPr>
                <w:sz w:val="16"/>
                <w:szCs w:val="16"/>
              </w:rPr>
              <w:t xml:space="preserve"> Anerkennung ist eine Frage des Geldes. </w:t>
            </w:r>
            <w:r w:rsidRPr="00617546">
              <w:rPr>
                <w:b/>
                <w:sz w:val="16"/>
                <w:szCs w:val="16"/>
              </w:rPr>
              <w:t>10.</w:t>
            </w:r>
            <w:r w:rsidRPr="00617546">
              <w:rPr>
                <w:sz w:val="16"/>
                <w:szCs w:val="16"/>
              </w:rPr>
              <w:t xml:space="preserve"> Wettbewerbe funktionieren immer.</w:t>
            </w:r>
          </w:p>
        </w:tc>
      </w:tr>
      <w:tr w:rsidR="00CD733C" w:rsidRPr="002C3D59" w14:paraId="3771CA53" w14:textId="77777777" w:rsidTr="00CD733C">
        <w:trPr>
          <w:trHeight w:val="512"/>
        </w:trPr>
        <w:tc>
          <w:tcPr>
            <w:tcW w:w="5638" w:type="dxa"/>
            <w:tcBorders>
              <w:top w:val="single" w:sz="4" w:space="0" w:color="00B0F0"/>
              <w:bottom w:val="single" w:sz="4" w:space="0" w:color="00B0F0"/>
              <w:right w:val="single" w:sz="4" w:space="0" w:color="00B0F0"/>
            </w:tcBorders>
          </w:tcPr>
          <w:p w14:paraId="277BB917" w14:textId="6B6BC41D" w:rsidR="00CD733C" w:rsidRPr="00131126" w:rsidRDefault="00CD733C" w:rsidP="009D4E8F">
            <w:pPr>
              <w:rPr>
                <w:b/>
                <w:sz w:val="16"/>
                <w:szCs w:val="16"/>
              </w:rPr>
            </w:pPr>
            <w:r w:rsidRPr="00612BC4">
              <w:rPr>
                <w:sz w:val="16"/>
                <w:szCs w:val="16"/>
              </w:rPr>
              <w:t>"</w:t>
            </w:r>
            <w:proofErr w:type="spellStart"/>
            <w:r w:rsidRPr="00612BC4">
              <w:rPr>
                <w:b/>
                <w:sz w:val="16"/>
                <w:szCs w:val="16"/>
              </w:rPr>
              <w:t>Gamification</w:t>
            </w:r>
            <w:proofErr w:type="spellEnd"/>
            <w:r w:rsidRPr="00612BC4">
              <w:rPr>
                <w:sz w:val="16"/>
                <w:szCs w:val="16"/>
              </w:rPr>
              <w:t xml:space="preserve"> ist die Anwendung von Spielelementen im Non-Spiel-Kontext" (</w:t>
            </w:r>
            <w:proofErr w:type="spellStart"/>
            <w:r w:rsidRPr="00612BC4">
              <w:rPr>
                <w:sz w:val="16"/>
                <w:szCs w:val="16"/>
              </w:rPr>
              <w:t>Deterding</w:t>
            </w:r>
            <w:proofErr w:type="spellEnd"/>
            <w:r w:rsidRPr="00612BC4">
              <w:rPr>
                <w:sz w:val="16"/>
                <w:szCs w:val="16"/>
              </w:rPr>
              <w:t>, 2011a)</w:t>
            </w:r>
          </w:p>
        </w:tc>
        <w:tc>
          <w:tcPr>
            <w:tcW w:w="4828" w:type="dxa"/>
            <w:vMerge/>
            <w:tcBorders>
              <w:left w:val="single" w:sz="4" w:space="0" w:color="00B0F0"/>
              <w:bottom w:val="single" w:sz="4" w:space="0" w:color="00B0F0"/>
            </w:tcBorders>
          </w:tcPr>
          <w:p w14:paraId="5078701C" w14:textId="77777777" w:rsidR="00CD733C" w:rsidRPr="00617546" w:rsidRDefault="00CD733C" w:rsidP="009D4E8F">
            <w:pPr>
              <w:rPr>
                <w:b/>
                <w:sz w:val="16"/>
                <w:szCs w:val="16"/>
              </w:rPr>
            </w:pPr>
          </w:p>
        </w:tc>
      </w:tr>
      <w:tr w:rsidR="00131126" w:rsidRPr="004E7D85" w14:paraId="4A578B86" w14:textId="77777777" w:rsidTr="002B103E">
        <w:trPr>
          <w:trHeight w:val="77"/>
        </w:trPr>
        <w:tc>
          <w:tcPr>
            <w:tcW w:w="5638" w:type="dxa"/>
            <w:tcBorders>
              <w:top w:val="single" w:sz="4" w:space="0" w:color="00B0F0"/>
              <w:bottom w:val="single" w:sz="4" w:space="0" w:color="00B0F0"/>
              <w:right w:val="single" w:sz="4" w:space="0" w:color="00B0F0"/>
            </w:tcBorders>
          </w:tcPr>
          <w:p w14:paraId="4D5CE522" w14:textId="4B3BBC13" w:rsidR="00131126" w:rsidRPr="003B1610" w:rsidRDefault="003B1610" w:rsidP="009D4E8F">
            <w:pPr>
              <w:rPr>
                <w:b/>
                <w:sz w:val="16"/>
                <w:szCs w:val="16"/>
              </w:rPr>
            </w:pPr>
            <w:r w:rsidRPr="003B1610">
              <w:rPr>
                <w:b/>
                <w:sz w:val="16"/>
                <w:szCs w:val="16"/>
              </w:rPr>
              <w:t>Einen angenehmen Raum schaffen Entlang folgender Charakteristiken von Online Communities</w:t>
            </w:r>
            <w:r w:rsidRPr="003B1610">
              <w:rPr>
                <w:sz w:val="16"/>
                <w:szCs w:val="16"/>
              </w:rPr>
              <w:t xml:space="preserve"> - </w:t>
            </w:r>
            <w:r w:rsidRPr="003B1610">
              <w:rPr>
                <w:b/>
                <w:sz w:val="16"/>
                <w:szCs w:val="16"/>
              </w:rPr>
              <w:t>Menschen:</w:t>
            </w:r>
            <w:r w:rsidRPr="003B1610">
              <w:rPr>
                <w:sz w:val="16"/>
                <w:szCs w:val="16"/>
              </w:rPr>
              <w:t xml:space="preserve"> Interaktion, Rollen: Eine reibungslose Interaktion ermöglichen durch Regeln - </w:t>
            </w:r>
            <w:r w:rsidRPr="003B1610">
              <w:rPr>
                <w:b/>
                <w:sz w:val="16"/>
                <w:szCs w:val="16"/>
              </w:rPr>
              <w:t>Leitplanken: Abgrenzung und Struktur (Regeln):</w:t>
            </w:r>
            <w:r w:rsidRPr="003B1610">
              <w:rPr>
                <w:sz w:val="16"/>
                <w:szCs w:val="16"/>
              </w:rPr>
              <w:t xml:space="preserve"> Die Relevanz der Gemeinschaft </w:t>
            </w:r>
            <w:proofErr w:type="spellStart"/>
            <w:r w:rsidRPr="003B1610">
              <w:rPr>
                <w:sz w:val="16"/>
                <w:szCs w:val="16"/>
              </w:rPr>
              <w:t>ggü</w:t>
            </w:r>
            <w:proofErr w:type="spellEnd"/>
            <w:r w:rsidRPr="003B1610">
              <w:rPr>
                <w:sz w:val="16"/>
                <w:szCs w:val="16"/>
              </w:rPr>
              <w:t xml:space="preserve">. anderen aufzeigen - </w:t>
            </w:r>
            <w:r w:rsidRPr="003B1610">
              <w:rPr>
                <w:b/>
                <w:sz w:val="16"/>
                <w:szCs w:val="16"/>
              </w:rPr>
              <w:t>Zusammengehörigkeit / Kollaboration:</w:t>
            </w:r>
            <w:r w:rsidRPr="003B1610">
              <w:rPr>
                <w:sz w:val="16"/>
                <w:szCs w:val="16"/>
              </w:rPr>
              <w:t xml:space="preserve"> Zusammengehörigkeit fördern durch gemeinsame Ziele/ Visionen, durch </w:t>
            </w:r>
            <w:proofErr w:type="spellStart"/>
            <w:r w:rsidRPr="003B1610">
              <w:rPr>
                <w:sz w:val="16"/>
                <w:szCs w:val="16"/>
              </w:rPr>
              <w:t>Storytelling</w:t>
            </w:r>
            <w:proofErr w:type="spellEnd"/>
            <w:r w:rsidRPr="003B1610">
              <w:rPr>
                <w:sz w:val="16"/>
                <w:szCs w:val="16"/>
              </w:rPr>
              <w:t>, durch gemeinsame positive Offline-Erlebnisse; Kollaboration fördern durch Sinnhaftigkeit, Autonomie und Kompetenzerleben</w:t>
            </w:r>
          </w:p>
        </w:tc>
        <w:tc>
          <w:tcPr>
            <w:tcW w:w="4828" w:type="dxa"/>
            <w:tcBorders>
              <w:top w:val="single" w:sz="4" w:space="0" w:color="00B0F0"/>
              <w:left w:val="single" w:sz="4" w:space="0" w:color="00B0F0"/>
              <w:bottom w:val="single" w:sz="4" w:space="0" w:color="00B0F0"/>
            </w:tcBorders>
          </w:tcPr>
          <w:p w14:paraId="7FCF2F53" w14:textId="1AB54847" w:rsidR="00131126" w:rsidRPr="004E7D85" w:rsidRDefault="004E7D85" w:rsidP="009D4E8F">
            <w:pPr>
              <w:rPr>
                <w:noProof/>
                <w:sz w:val="16"/>
                <w:szCs w:val="16"/>
                <w:lang w:eastAsia="de-CH"/>
              </w:rPr>
            </w:pPr>
            <w:r w:rsidRPr="004E7D85">
              <w:rPr>
                <w:b/>
                <w:sz w:val="16"/>
                <w:szCs w:val="16"/>
              </w:rPr>
              <w:t>Warum engagieren sich Menschen in Online Communities?</w:t>
            </w:r>
            <w:r>
              <w:rPr>
                <w:sz w:val="16"/>
                <w:szCs w:val="16"/>
              </w:rPr>
              <w:t xml:space="preserve"> </w:t>
            </w:r>
            <w:r w:rsidRPr="004E7D85">
              <w:rPr>
                <w:sz w:val="16"/>
                <w:szCs w:val="16"/>
              </w:rPr>
              <w:t xml:space="preserve"> </w:t>
            </w:r>
            <w:r w:rsidRPr="004E7D85">
              <w:rPr>
                <w:b/>
                <w:sz w:val="16"/>
                <w:szCs w:val="16"/>
              </w:rPr>
              <w:t>Beziehung:</w:t>
            </w:r>
            <w:r w:rsidRPr="004E7D85">
              <w:rPr>
                <w:sz w:val="16"/>
                <w:szCs w:val="16"/>
              </w:rPr>
              <w:t xml:space="preserve"> - </w:t>
            </w:r>
            <w:proofErr w:type="spellStart"/>
            <w:r w:rsidRPr="004E7D85">
              <w:rPr>
                <w:sz w:val="16"/>
                <w:szCs w:val="16"/>
              </w:rPr>
              <w:t>Maintaining</w:t>
            </w:r>
            <w:proofErr w:type="spellEnd"/>
            <w:r w:rsidRPr="004E7D85">
              <w:rPr>
                <w:sz w:val="16"/>
                <w:szCs w:val="16"/>
              </w:rPr>
              <w:t xml:space="preserve"> interpersonal </w:t>
            </w:r>
            <w:proofErr w:type="spellStart"/>
            <w:r w:rsidRPr="004E7D85">
              <w:rPr>
                <w:sz w:val="16"/>
                <w:szCs w:val="16"/>
              </w:rPr>
              <w:t>connectivity</w:t>
            </w:r>
            <w:proofErr w:type="spellEnd"/>
            <w:r w:rsidRPr="004E7D85">
              <w:rPr>
                <w:sz w:val="16"/>
                <w:szCs w:val="16"/>
              </w:rPr>
              <w:t xml:space="preserve"> - </w:t>
            </w:r>
            <w:proofErr w:type="spellStart"/>
            <w:r w:rsidRPr="004E7D85">
              <w:rPr>
                <w:sz w:val="16"/>
                <w:szCs w:val="16"/>
              </w:rPr>
              <w:t>Gaining</w:t>
            </w:r>
            <w:proofErr w:type="spellEnd"/>
            <w:r w:rsidRPr="004E7D85">
              <w:rPr>
                <w:sz w:val="16"/>
                <w:szCs w:val="16"/>
              </w:rPr>
              <w:t xml:space="preserve"> </w:t>
            </w:r>
            <w:proofErr w:type="spellStart"/>
            <w:r w:rsidRPr="004E7D85">
              <w:rPr>
                <w:sz w:val="16"/>
                <w:szCs w:val="16"/>
              </w:rPr>
              <w:t>social</w:t>
            </w:r>
            <w:proofErr w:type="spellEnd"/>
            <w:r w:rsidRPr="004E7D85">
              <w:rPr>
                <w:sz w:val="16"/>
                <w:szCs w:val="16"/>
              </w:rPr>
              <w:t xml:space="preserve"> </w:t>
            </w:r>
            <w:proofErr w:type="spellStart"/>
            <w:r w:rsidRPr="004E7D85">
              <w:rPr>
                <w:sz w:val="16"/>
                <w:szCs w:val="16"/>
              </w:rPr>
              <w:t>benefits</w:t>
            </w:r>
            <w:proofErr w:type="spellEnd"/>
            <w:r w:rsidRPr="004E7D85">
              <w:rPr>
                <w:sz w:val="16"/>
                <w:szCs w:val="16"/>
              </w:rPr>
              <w:t xml:space="preserve"> - Relation </w:t>
            </w:r>
            <w:proofErr w:type="spellStart"/>
            <w:r w:rsidRPr="004E7D85">
              <w:rPr>
                <w:sz w:val="16"/>
                <w:szCs w:val="16"/>
              </w:rPr>
              <w:t>motivation</w:t>
            </w:r>
            <w:proofErr w:type="spellEnd"/>
            <w:r w:rsidRPr="004E7D85">
              <w:rPr>
                <w:sz w:val="16"/>
                <w:szCs w:val="16"/>
              </w:rPr>
              <w:t xml:space="preserve"> - </w:t>
            </w:r>
            <w:proofErr w:type="spellStart"/>
            <w:r w:rsidRPr="004E7D85">
              <w:rPr>
                <w:sz w:val="16"/>
                <w:szCs w:val="16"/>
              </w:rPr>
              <w:t>Helping</w:t>
            </w:r>
            <w:proofErr w:type="spellEnd"/>
            <w:r w:rsidRPr="004E7D85">
              <w:rPr>
                <w:sz w:val="16"/>
                <w:szCs w:val="16"/>
              </w:rPr>
              <w:t xml:space="preserve"> </w:t>
            </w:r>
            <w:proofErr w:type="spellStart"/>
            <w:r w:rsidRPr="004E7D85">
              <w:rPr>
                <w:sz w:val="16"/>
                <w:szCs w:val="16"/>
              </w:rPr>
              <w:t>others</w:t>
            </w:r>
            <w:proofErr w:type="spellEnd"/>
            <w:r>
              <w:rPr>
                <w:sz w:val="16"/>
                <w:szCs w:val="16"/>
              </w:rPr>
              <w:t>.</w:t>
            </w:r>
            <w:r w:rsidRPr="004E7D85">
              <w:rPr>
                <w:sz w:val="16"/>
                <w:szCs w:val="16"/>
              </w:rPr>
              <w:t xml:space="preserve"> </w:t>
            </w:r>
            <w:r w:rsidRPr="004E7D85">
              <w:rPr>
                <w:b/>
                <w:sz w:val="16"/>
                <w:szCs w:val="16"/>
              </w:rPr>
              <w:t>Dazulernen:</w:t>
            </w:r>
            <w:r w:rsidRPr="004E7D85">
              <w:rPr>
                <w:sz w:val="16"/>
                <w:szCs w:val="16"/>
              </w:rPr>
              <w:t xml:space="preserve"> - </w:t>
            </w:r>
            <w:proofErr w:type="spellStart"/>
            <w:r w:rsidRPr="004E7D85">
              <w:rPr>
                <w:sz w:val="16"/>
                <w:szCs w:val="16"/>
              </w:rPr>
              <w:t>Self-discovery</w:t>
            </w:r>
            <w:proofErr w:type="spellEnd"/>
            <w:r w:rsidRPr="004E7D85">
              <w:rPr>
                <w:sz w:val="16"/>
                <w:szCs w:val="16"/>
              </w:rPr>
              <w:t xml:space="preserve"> - Learning - Knowledge </w:t>
            </w:r>
            <w:proofErr w:type="spellStart"/>
            <w:r w:rsidRPr="004E7D85">
              <w:rPr>
                <w:sz w:val="16"/>
                <w:szCs w:val="16"/>
              </w:rPr>
              <w:t>of</w:t>
            </w:r>
            <w:proofErr w:type="spellEnd"/>
            <w:r w:rsidRPr="004E7D85">
              <w:rPr>
                <w:sz w:val="16"/>
                <w:szCs w:val="16"/>
              </w:rPr>
              <w:t xml:space="preserve"> </w:t>
            </w:r>
            <w:proofErr w:type="spellStart"/>
            <w:r w:rsidRPr="004E7D85">
              <w:rPr>
                <w:sz w:val="16"/>
                <w:szCs w:val="16"/>
              </w:rPr>
              <w:t>experts</w:t>
            </w:r>
            <w:proofErr w:type="spellEnd"/>
            <w:r w:rsidRPr="004E7D85">
              <w:rPr>
                <w:sz w:val="16"/>
                <w:szCs w:val="16"/>
              </w:rPr>
              <w:t xml:space="preserve"> </w:t>
            </w:r>
            <w:proofErr w:type="spellStart"/>
            <w:r w:rsidRPr="004E7D85">
              <w:rPr>
                <w:sz w:val="16"/>
                <w:szCs w:val="16"/>
              </w:rPr>
              <w:t>and</w:t>
            </w:r>
            <w:proofErr w:type="spellEnd"/>
            <w:r w:rsidRPr="004E7D85">
              <w:rPr>
                <w:sz w:val="16"/>
                <w:szCs w:val="16"/>
              </w:rPr>
              <w:t xml:space="preserve"> </w:t>
            </w:r>
            <w:proofErr w:type="spellStart"/>
            <w:r w:rsidRPr="004E7D85">
              <w:rPr>
                <w:sz w:val="16"/>
                <w:szCs w:val="16"/>
              </w:rPr>
              <w:t>mentors</w:t>
            </w:r>
            <w:proofErr w:type="spellEnd"/>
            <w:r w:rsidR="00A42B9B">
              <w:rPr>
                <w:sz w:val="16"/>
                <w:szCs w:val="16"/>
              </w:rPr>
              <w:t xml:space="preserve">. </w:t>
            </w:r>
            <w:r w:rsidR="00A42B9B" w:rsidRPr="00A42B9B">
              <w:rPr>
                <w:b/>
                <w:sz w:val="16"/>
                <w:szCs w:val="16"/>
              </w:rPr>
              <w:t>Status &amp; Image:</w:t>
            </w:r>
            <w:r w:rsidR="00A42B9B" w:rsidRPr="00A42B9B">
              <w:rPr>
                <w:sz w:val="16"/>
                <w:szCs w:val="16"/>
              </w:rPr>
              <w:t xml:space="preserve"> - Status - </w:t>
            </w:r>
            <w:proofErr w:type="spellStart"/>
            <w:r w:rsidR="00A42B9B" w:rsidRPr="00A42B9B">
              <w:rPr>
                <w:sz w:val="16"/>
                <w:szCs w:val="16"/>
              </w:rPr>
              <w:t>Self</w:t>
            </w:r>
            <w:proofErr w:type="spellEnd"/>
            <w:r w:rsidR="00A42B9B" w:rsidRPr="00A42B9B">
              <w:rPr>
                <w:sz w:val="16"/>
                <w:szCs w:val="16"/>
              </w:rPr>
              <w:t xml:space="preserve">-expression </w:t>
            </w:r>
            <w:r w:rsidR="00A42B9B" w:rsidRPr="00A42B9B">
              <w:rPr>
                <w:b/>
                <w:sz w:val="16"/>
                <w:szCs w:val="16"/>
              </w:rPr>
              <w:t>Spass:</w:t>
            </w:r>
            <w:r w:rsidR="00A42B9B" w:rsidRPr="00A42B9B">
              <w:rPr>
                <w:sz w:val="16"/>
                <w:szCs w:val="16"/>
              </w:rPr>
              <w:t xml:space="preserve"> - Entertainment - </w:t>
            </w:r>
            <w:proofErr w:type="spellStart"/>
            <w:r w:rsidR="00A42B9B" w:rsidRPr="00A42B9B">
              <w:rPr>
                <w:sz w:val="16"/>
                <w:szCs w:val="16"/>
              </w:rPr>
              <w:t>Activity</w:t>
            </w:r>
            <w:proofErr w:type="spellEnd"/>
            <w:r w:rsidR="00A42B9B" w:rsidRPr="00A42B9B">
              <w:rPr>
                <w:sz w:val="16"/>
                <w:szCs w:val="16"/>
              </w:rPr>
              <w:t xml:space="preserve"> </w:t>
            </w:r>
            <w:proofErr w:type="spellStart"/>
            <w:r w:rsidR="00A42B9B" w:rsidRPr="00A42B9B">
              <w:rPr>
                <w:sz w:val="16"/>
                <w:szCs w:val="16"/>
              </w:rPr>
              <w:t>rewards</w:t>
            </w:r>
            <w:proofErr w:type="spellEnd"/>
          </w:p>
        </w:tc>
      </w:tr>
      <w:tr w:rsidR="002B103E" w:rsidRPr="004E7D85" w14:paraId="1497CDE8" w14:textId="77777777" w:rsidTr="002C3118">
        <w:trPr>
          <w:trHeight w:val="77"/>
        </w:trPr>
        <w:tc>
          <w:tcPr>
            <w:tcW w:w="10466" w:type="dxa"/>
            <w:gridSpan w:val="2"/>
            <w:tcBorders>
              <w:top w:val="single" w:sz="4" w:space="0" w:color="00B0F0"/>
            </w:tcBorders>
          </w:tcPr>
          <w:p w14:paraId="5AB95FA9" w14:textId="7AD4AF86" w:rsidR="002B103E" w:rsidRPr="002B103E" w:rsidRDefault="002B103E" w:rsidP="009D4E8F">
            <w:pPr>
              <w:rPr>
                <w:b/>
                <w:sz w:val="16"/>
                <w:szCs w:val="16"/>
              </w:rPr>
            </w:pPr>
            <w:proofErr w:type="spellStart"/>
            <w:r w:rsidRPr="002B103E">
              <w:rPr>
                <w:b/>
                <w:sz w:val="16"/>
                <w:szCs w:val="16"/>
              </w:rPr>
              <w:t>Gamification</w:t>
            </w:r>
            <w:proofErr w:type="spellEnd"/>
            <w:r w:rsidRPr="002B103E">
              <w:rPr>
                <w:b/>
                <w:sz w:val="16"/>
                <w:szCs w:val="16"/>
              </w:rPr>
              <w:t xml:space="preserve"> Design: Ein Prozess</w:t>
            </w:r>
            <w:r w:rsidRPr="002B103E">
              <w:rPr>
                <w:sz w:val="16"/>
                <w:szCs w:val="16"/>
              </w:rPr>
              <w:t xml:space="preserve"> </w:t>
            </w:r>
            <w:r w:rsidRPr="002B103E">
              <w:rPr>
                <w:b/>
                <w:sz w:val="16"/>
                <w:szCs w:val="16"/>
              </w:rPr>
              <w:t>1.</w:t>
            </w:r>
            <w:r w:rsidRPr="002B103E">
              <w:rPr>
                <w:sz w:val="16"/>
                <w:szCs w:val="16"/>
              </w:rPr>
              <w:t xml:space="preserve"> Geschäftsziele definieren (Engagement </w:t>
            </w:r>
            <w:proofErr w:type="spellStart"/>
            <w:r w:rsidRPr="002B103E">
              <w:rPr>
                <w:sz w:val="16"/>
                <w:szCs w:val="16"/>
              </w:rPr>
              <w:t>gap</w:t>
            </w:r>
            <w:proofErr w:type="spellEnd"/>
            <w:r w:rsidRPr="002B103E">
              <w:rPr>
                <w:sz w:val="16"/>
                <w:szCs w:val="16"/>
              </w:rPr>
              <w:t xml:space="preserve">). </w:t>
            </w:r>
            <w:r w:rsidRPr="002B103E">
              <w:rPr>
                <w:b/>
                <w:sz w:val="16"/>
                <w:szCs w:val="16"/>
              </w:rPr>
              <w:t>2.</w:t>
            </w:r>
            <w:r w:rsidRPr="002B103E">
              <w:rPr>
                <w:sz w:val="16"/>
                <w:szCs w:val="16"/>
              </w:rPr>
              <w:t xml:space="preserve"> Zielverhalten eruieren. </w:t>
            </w:r>
            <w:r w:rsidRPr="002B103E">
              <w:rPr>
                <w:b/>
                <w:sz w:val="16"/>
                <w:szCs w:val="16"/>
              </w:rPr>
              <w:t>3.</w:t>
            </w:r>
            <w:r w:rsidRPr="002B103E">
              <w:rPr>
                <w:sz w:val="16"/>
                <w:szCs w:val="16"/>
              </w:rPr>
              <w:t xml:space="preserve"> Spieler und deren Motive beschreiben. </w:t>
            </w:r>
            <w:r w:rsidRPr="002B103E">
              <w:rPr>
                <w:b/>
                <w:sz w:val="16"/>
                <w:szCs w:val="16"/>
              </w:rPr>
              <w:t>4.</w:t>
            </w:r>
            <w:r w:rsidRPr="002B103E">
              <w:rPr>
                <w:sz w:val="16"/>
                <w:szCs w:val="16"/>
              </w:rPr>
              <w:t xml:space="preserve"> Autonomie, Ziel/Struktur, Sinnhaftigkeit und </w:t>
            </w:r>
            <w:proofErr w:type="spellStart"/>
            <w:r w:rsidRPr="002B103E">
              <w:rPr>
                <w:sz w:val="16"/>
                <w:szCs w:val="16"/>
              </w:rPr>
              <w:t>Mastery</w:t>
            </w:r>
            <w:proofErr w:type="spellEnd"/>
            <w:r w:rsidRPr="002B103E">
              <w:rPr>
                <w:sz w:val="16"/>
                <w:szCs w:val="16"/>
              </w:rPr>
              <w:t xml:space="preserve"> mit </w:t>
            </w:r>
            <w:proofErr w:type="spellStart"/>
            <w:r w:rsidRPr="002B103E">
              <w:rPr>
                <w:sz w:val="16"/>
                <w:szCs w:val="16"/>
              </w:rPr>
              <w:t>Gamification</w:t>
            </w:r>
            <w:proofErr w:type="spellEnd"/>
            <w:r w:rsidRPr="002B103E">
              <w:rPr>
                <w:sz w:val="16"/>
                <w:szCs w:val="16"/>
              </w:rPr>
              <w:t xml:space="preserve">-Mechanismen und -Elementen adressieren. </w:t>
            </w:r>
            <w:r w:rsidRPr="002B103E">
              <w:rPr>
                <w:b/>
                <w:sz w:val="16"/>
                <w:szCs w:val="16"/>
              </w:rPr>
              <w:t>5.</w:t>
            </w:r>
            <w:r w:rsidRPr="002B103E">
              <w:rPr>
                <w:sz w:val="16"/>
                <w:szCs w:val="16"/>
              </w:rPr>
              <w:t xml:space="preserve"> Spass nicht vergessen! </w:t>
            </w:r>
            <w:r w:rsidRPr="002B103E">
              <w:rPr>
                <w:b/>
                <w:sz w:val="16"/>
                <w:szCs w:val="16"/>
              </w:rPr>
              <w:t>6.</w:t>
            </w:r>
            <w:r w:rsidRPr="002B103E">
              <w:rPr>
                <w:sz w:val="16"/>
                <w:szCs w:val="16"/>
              </w:rPr>
              <w:t xml:space="preserve"> Strategien für On-Boarding und Re-Engagement entwickeln. (in Anlehnung an </w:t>
            </w:r>
            <w:proofErr w:type="spellStart"/>
            <w:r w:rsidRPr="002B103E">
              <w:rPr>
                <w:sz w:val="16"/>
                <w:szCs w:val="16"/>
              </w:rPr>
              <w:t>Werbach</w:t>
            </w:r>
            <w:proofErr w:type="spellEnd"/>
            <w:r w:rsidRPr="002B103E">
              <w:rPr>
                <w:sz w:val="16"/>
                <w:szCs w:val="16"/>
              </w:rPr>
              <w:t>, 2012)</w:t>
            </w:r>
          </w:p>
        </w:tc>
      </w:tr>
    </w:tbl>
    <w:p w14:paraId="7D4BC226" w14:textId="77777777" w:rsidR="002C3D59" w:rsidRPr="004E7D85" w:rsidRDefault="002C3D59">
      <w:pPr>
        <w:rPr>
          <w:sz w:val="16"/>
          <w:szCs w:val="16"/>
        </w:rPr>
      </w:pPr>
      <w:bookmarkStart w:id="0" w:name="_GoBack"/>
      <w:bookmarkEnd w:id="0"/>
    </w:p>
    <w:p w14:paraId="5E641D2B" w14:textId="77777777" w:rsidR="004F3449" w:rsidRPr="002C3D59" w:rsidRDefault="00E03FC7">
      <w:pPr>
        <w:rPr>
          <w:sz w:val="16"/>
        </w:rPr>
      </w:pPr>
    </w:p>
    <w:sectPr w:rsidR="004F3449" w:rsidRPr="002C3D59" w:rsidSect="002C3D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769C9"/>
    <w:multiLevelType w:val="hybridMultilevel"/>
    <w:tmpl w:val="555AF5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47B61CA"/>
    <w:multiLevelType w:val="hybridMultilevel"/>
    <w:tmpl w:val="8CA2C3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27845D7"/>
    <w:multiLevelType w:val="hybridMultilevel"/>
    <w:tmpl w:val="CA5A78EE"/>
    <w:lvl w:ilvl="0" w:tplc="14985FB2">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D59"/>
    <w:rsid w:val="0002128F"/>
    <w:rsid w:val="0004086B"/>
    <w:rsid w:val="000D3606"/>
    <w:rsid w:val="000D50EF"/>
    <w:rsid w:val="00131126"/>
    <w:rsid w:val="0016329A"/>
    <w:rsid w:val="001D23F0"/>
    <w:rsid w:val="002B103E"/>
    <w:rsid w:val="002C0CE1"/>
    <w:rsid w:val="002C3D59"/>
    <w:rsid w:val="0031190B"/>
    <w:rsid w:val="003A6EC3"/>
    <w:rsid w:val="003B1610"/>
    <w:rsid w:val="004041CC"/>
    <w:rsid w:val="004B05AE"/>
    <w:rsid w:val="004E7D85"/>
    <w:rsid w:val="0053016C"/>
    <w:rsid w:val="00595D0A"/>
    <w:rsid w:val="00612BC4"/>
    <w:rsid w:val="00617546"/>
    <w:rsid w:val="006D004F"/>
    <w:rsid w:val="0071189A"/>
    <w:rsid w:val="008472F3"/>
    <w:rsid w:val="0091255E"/>
    <w:rsid w:val="009C23C8"/>
    <w:rsid w:val="009D4E8F"/>
    <w:rsid w:val="00A42B9B"/>
    <w:rsid w:val="00A4531C"/>
    <w:rsid w:val="00AC1D34"/>
    <w:rsid w:val="00B82CCA"/>
    <w:rsid w:val="00BE7379"/>
    <w:rsid w:val="00C46F12"/>
    <w:rsid w:val="00C6523A"/>
    <w:rsid w:val="00CD733C"/>
    <w:rsid w:val="00D01D88"/>
    <w:rsid w:val="00D0679C"/>
    <w:rsid w:val="00F30180"/>
    <w:rsid w:val="00F302E4"/>
    <w:rsid w:val="00F3423C"/>
    <w:rsid w:val="00F900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9C3E"/>
  <w15:chartTrackingRefBased/>
  <w15:docId w15:val="{BA4E8F7B-6E53-445D-9B80-95F769A3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C3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119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1190B"/>
    <w:rPr>
      <w:rFonts w:ascii="Segoe UI" w:hAnsi="Segoe UI" w:cs="Segoe UI"/>
      <w:sz w:val="18"/>
      <w:szCs w:val="18"/>
    </w:rPr>
  </w:style>
  <w:style w:type="paragraph" w:styleId="Listenabsatz">
    <w:name w:val="List Paragraph"/>
    <w:basedOn w:val="Standard"/>
    <w:uiPriority w:val="34"/>
    <w:qFormat/>
    <w:rsid w:val="00C46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2031</Words>
  <Characters>12801</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Kündig</dc:creator>
  <cp:keywords/>
  <dc:description/>
  <cp:lastModifiedBy>Luca Kündig</cp:lastModifiedBy>
  <cp:revision>2</cp:revision>
  <cp:lastPrinted>2017-06-16T14:21:00Z</cp:lastPrinted>
  <dcterms:created xsi:type="dcterms:W3CDTF">2017-06-17T14:38:00Z</dcterms:created>
  <dcterms:modified xsi:type="dcterms:W3CDTF">2017-06-17T14:38:00Z</dcterms:modified>
</cp:coreProperties>
</file>