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8895" w14:textId="658E7B01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Dear Editors of </w:t>
      </w:r>
      <w:r w:rsidR="00D7507A" w:rsidRPr="00E33A09">
        <w:rPr>
          <w:rFonts w:ascii="Times New Roman" w:hAnsi="Times New Roman" w:cs="Times New Roman"/>
        </w:rPr>
        <w:t>Lancet Neurology</w:t>
      </w:r>
      <w:r w:rsidRPr="00E33A09">
        <w:rPr>
          <w:rFonts w:ascii="Times New Roman" w:hAnsi="Times New Roman" w:cs="Times New Roman"/>
        </w:rPr>
        <w:t xml:space="preserve">,  </w:t>
      </w:r>
    </w:p>
    <w:p w14:paraId="2611C828" w14:textId="77777777" w:rsidR="00CC1798" w:rsidRPr="00E33A09" w:rsidRDefault="00CC1798" w:rsidP="00CC1798">
      <w:pPr>
        <w:spacing w:after="0"/>
        <w:rPr>
          <w:rFonts w:ascii="Times New Roman" w:hAnsi="Times New Roman" w:cs="Times New Roman"/>
        </w:rPr>
      </w:pPr>
    </w:p>
    <w:p w14:paraId="7840978A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proofErr w:type="gramStart"/>
      <w:r w:rsidRPr="00E33A09">
        <w:rPr>
          <w:rFonts w:ascii="Times New Roman" w:hAnsi="Times New Roman" w:cs="Times New Roman"/>
        </w:rPr>
        <w:t>We  are</w:t>
      </w:r>
      <w:proofErr w:type="gramEnd"/>
      <w:r w:rsidRPr="00E33A09">
        <w:rPr>
          <w:rFonts w:ascii="Times New Roman" w:hAnsi="Times New Roman" w:cs="Times New Roman"/>
        </w:rPr>
        <w:t xml:space="preserve">  pleased  to  submit  our  manuscript  entitled,  “Why  Interpretable  Causal  Inference  is </w:t>
      </w:r>
    </w:p>
    <w:p w14:paraId="61027A0C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proofErr w:type="gramStart"/>
      <w:r w:rsidRPr="00E33A09">
        <w:rPr>
          <w:rFonts w:ascii="Times New Roman" w:hAnsi="Times New Roman" w:cs="Times New Roman"/>
        </w:rPr>
        <w:t>Important  for</w:t>
      </w:r>
      <w:proofErr w:type="gramEnd"/>
      <w:r w:rsidRPr="00E33A09">
        <w:rPr>
          <w:rFonts w:ascii="Times New Roman" w:hAnsi="Times New Roman" w:cs="Times New Roman"/>
        </w:rPr>
        <w:t xml:space="preserve">  High-Stakes  Decision  Making  for  Critically  Ill  Patients  and  How  To  Do  It”  to </w:t>
      </w:r>
    </w:p>
    <w:p w14:paraId="3711145F" w14:textId="6B086D9D" w:rsidR="00F62F0F" w:rsidRPr="00E33A09" w:rsidRDefault="004115E6" w:rsidP="00CC17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Lancet Neurology</w:t>
      </w:r>
      <w:r w:rsidR="00F62F0F" w:rsidRPr="00E33A09">
        <w:rPr>
          <w:rFonts w:ascii="Times New Roman" w:hAnsi="Times New Roman" w:cs="Times New Roman"/>
        </w:rPr>
        <w:t xml:space="preserve"> as an article for your consideration.   </w:t>
      </w:r>
    </w:p>
    <w:p w14:paraId="68248167" w14:textId="77777777" w:rsidR="00ED07FA" w:rsidRPr="00E33A09" w:rsidRDefault="00ED07FA" w:rsidP="00CC1798">
      <w:pPr>
        <w:spacing w:after="0"/>
        <w:rPr>
          <w:rFonts w:ascii="Times New Roman" w:hAnsi="Times New Roman" w:cs="Times New Roman"/>
        </w:rPr>
      </w:pPr>
    </w:p>
    <w:p w14:paraId="25475D93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proofErr w:type="gramStart"/>
      <w:r w:rsidRPr="00E33A09">
        <w:rPr>
          <w:rFonts w:ascii="Times New Roman" w:hAnsi="Times New Roman" w:cs="Times New Roman"/>
        </w:rPr>
        <w:t>Our  paper</w:t>
      </w:r>
      <w:proofErr w:type="gramEnd"/>
      <w:r w:rsidRPr="00E33A09">
        <w:rPr>
          <w:rFonts w:ascii="Times New Roman" w:hAnsi="Times New Roman" w:cs="Times New Roman"/>
        </w:rPr>
        <w:t xml:space="preserve">  focuses  on  introducing  an  interpretable  causal  inference  framework  based  on  a </w:t>
      </w:r>
    </w:p>
    <w:p w14:paraId="3DDD9ACE" w14:textId="2CA6C41E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>mechanistic model and highly</w:t>
      </w:r>
      <w:r w:rsidR="000F3FB1">
        <w:rPr>
          <w:rFonts w:ascii="Times New Roman" w:hAnsi="Times New Roman" w:cs="Times New Roman"/>
        </w:rPr>
        <w:t xml:space="preserve"> </w:t>
      </w:r>
      <w:r w:rsidRPr="00E33A09">
        <w:rPr>
          <w:rFonts w:ascii="Times New Roman" w:hAnsi="Times New Roman" w:cs="Times New Roman"/>
        </w:rPr>
        <w:t xml:space="preserve">flexible nonparametric machine-learning-driven matching methods. </w:t>
      </w:r>
    </w:p>
    <w:p w14:paraId="7988B8D5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This methodology is relevant for high-stakes decision-making scenarios in intensive care units.  We </w:t>
      </w:r>
    </w:p>
    <w:p w14:paraId="0D27C815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apply this framework to an extremely important problem affecting critically ill patients, namely the </w:t>
      </w:r>
    </w:p>
    <w:p w14:paraId="4A33751E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effect of seizures and other potentially harmful electrical events in the brain (called epileptiform </w:t>
      </w:r>
    </w:p>
    <w:p w14:paraId="3320CF2C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activity -- EA) on outcomes. EA is a key indicator of whether the patient will suffer long-term </w:t>
      </w:r>
    </w:p>
    <w:p w14:paraId="0CB8AB92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severe neurological disability or death. It is important to recognize that this is a question of causal </w:t>
      </w:r>
    </w:p>
    <w:p w14:paraId="239AB8B0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inference and not a simple correlation: previous papers considered this as a prediction-only problem </w:t>
      </w:r>
    </w:p>
    <w:p w14:paraId="01ABF7B5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>(</w:t>
      </w:r>
      <w:proofErr w:type="gramStart"/>
      <w:r w:rsidRPr="00E33A09">
        <w:rPr>
          <w:rFonts w:ascii="Times New Roman" w:hAnsi="Times New Roman" w:cs="Times New Roman"/>
        </w:rPr>
        <w:t>but  interpreted</w:t>
      </w:r>
      <w:proofErr w:type="gramEnd"/>
      <w:r w:rsidRPr="00E33A09">
        <w:rPr>
          <w:rFonts w:ascii="Times New Roman" w:hAnsi="Times New Roman" w:cs="Times New Roman"/>
        </w:rPr>
        <w:t xml:space="preserve">  the  results  as  causal,  which  is  problematic).  </w:t>
      </w:r>
      <w:proofErr w:type="gramStart"/>
      <w:r w:rsidRPr="00E33A09">
        <w:rPr>
          <w:rFonts w:ascii="Times New Roman" w:hAnsi="Times New Roman" w:cs="Times New Roman"/>
        </w:rPr>
        <w:t>The  results</w:t>
      </w:r>
      <w:proofErr w:type="gramEnd"/>
      <w:r w:rsidRPr="00E33A09">
        <w:rPr>
          <w:rFonts w:ascii="Times New Roman" w:hAnsi="Times New Roman" w:cs="Times New Roman"/>
        </w:rPr>
        <w:t xml:space="preserve">  provide  actionable </w:t>
      </w:r>
    </w:p>
    <w:p w14:paraId="3D4A7DF8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guidelines for enhancing the outcomes of patients in ICU.  </w:t>
      </w:r>
    </w:p>
    <w:p w14:paraId="1FF0EE71" w14:textId="77777777" w:rsidR="00ED07FA" w:rsidRPr="00E33A09" w:rsidRDefault="00ED07FA" w:rsidP="00CC1798">
      <w:pPr>
        <w:spacing w:after="0"/>
        <w:rPr>
          <w:rFonts w:ascii="Times New Roman" w:hAnsi="Times New Roman" w:cs="Times New Roman"/>
        </w:rPr>
      </w:pPr>
    </w:p>
    <w:p w14:paraId="6DCF7B2B" w14:textId="5B85328B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Potential reviewers with expertise in interpretable causal inference include Sam </w:t>
      </w:r>
      <w:proofErr w:type="gramStart"/>
      <w:r w:rsidRPr="00E33A09">
        <w:rPr>
          <w:rFonts w:ascii="Times New Roman" w:hAnsi="Times New Roman" w:cs="Times New Roman"/>
        </w:rPr>
        <w:t>Pimentel,  PhD</w:t>
      </w:r>
      <w:proofErr w:type="gramEnd"/>
      <w:r w:rsidRPr="00E33A09">
        <w:rPr>
          <w:rFonts w:ascii="Times New Roman" w:hAnsi="Times New Roman" w:cs="Times New Roman"/>
        </w:rPr>
        <w:t xml:space="preserve"> </w:t>
      </w:r>
    </w:p>
    <w:p w14:paraId="4BB51CED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(UC Berkeley, spi@berkeley.edu), and Luke Keele, PhD (U of Pennsylvania,  </w:t>
      </w:r>
    </w:p>
    <w:p w14:paraId="7E23971F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luke.keele@gmail.com).  </w:t>
      </w:r>
    </w:p>
    <w:p w14:paraId="62F3EC24" w14:textId="77777777" w:rsidR="00ED07FA" w:rsidRPr="00E33A09" w:rsidRDefault="00ED07FA" w:rsidP="00CC1798">
      <w:pPr>
        <w:spacing w:after="0"/>
        <w:rPr>
          <w:rFonts w:ascii="Times New Roman" w:hAnsi="Times New Roman" w:cs="Times New Roman"/>
        </w:rPr>
      </w:pPr>
    </w:p>
    <w:p w14:paraId="36697719" w14:textId="78F826C2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Potential reviewers with expertise in epilepsy include Jong </w:t>
      </w:r>
      <w:proofErr w:type="gramStart"/>
      <w:r w:rsidRPr="00E33A09">
        <w:rPr>
          <w:rFonts w:ascii="Times New Roman" w:hAnsi="Times New Roman" w:cs="Times New Roman"/>
        </w:rPr>
        <w:t>Woo  Lee</w:t>
      </w:r>
      <w:proofErr w:type="gramEnd"/>
      <w:r w:rsidRPr="00E33A09">
        <w:rPr>
          <w:rFonts w:ascii="Times New Roman" w:hAnsi="Times New Roman" w:cs="Times New Roman"/>
        </w:rPr>
        <w:t xml:space="preserve">, MD, PhD (BWH, </w:t>
      </w:r>
    </w:p>
    <w:p w14:paraId="070AD739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jlee38@bwh.harvard.edu), Jan Claassen, MD (U </w:t>
      </w:r>
      <w:proofErr w:type="gramStart"/>
      <w:r w:rsidRPr="00E33A09">
        <w:rPr>
          <w:rFonts w:ascii="Times New Roman" w:hAnsi="Times New Roman" w:cs="Times New Roman"/>
        </w:rPr>
        <w:t>Columbia,  jc1439@cumc.columbia.edu</w:t>
      </w:r>
      <w:proofErr w:type="gramEnd"/>
      <w:r w:rsidRPr="00E33A09">
        <w:rPr>
          <w:rFonts w:ascii="Times New Roman" w:hAnsi="Times New Roman" w:cs="Times New Roman"/>
        </w:rPr>
        <w:t xml:space="preserve">), </w:t>
      </w:r>
    </w:p>
    <w:p w14:paraId="45EF50B7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Larry Hirsch, MD (Yale, lawrence.hirsch@yale.edu), and </w:t>
      </w:r>
      <w:proofErr w:type="gramStart"/>
      <w:r w:rsidRPr="00E33A09">
        <w:rPr>
          <w:rFonts w:ascii="Times New Roman" w:hAnsi="Times New Roman" w:cs="Times New Roman"/>
        </w:rPr>
        <w:t>Michel  van</w:t>
      </w:r>
      <w:proofErr w:type="gramEnd"/>
      <w:r w:rsidRPr="00E33A09">
        <w:rPr>
          <w:rFonts w:ascii="Times New Roman" w:hAnsi="Times New Roman" w:cs="Times New Roman"/>
        </w:rPr>
        <w:t xml:space="preserve"> Putten, MD, PhD (U </w:t>
      </w:r>
    </w:p>
    <w:p w14:paraId="08F8605D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Twente, m.j.a.m.vanputten@tnw.utwente.nl).  </w:t>
      </w:r>
    </w:p>
    <w:p w14:paraId="0417B4C4" w14:textId="77777777" w:rsidR="00ED07FA" w:rsidRPr="00E33A09" w:rsidRDefault="00ED07FA" w:rsidP="00CC1798">
      <w:pPr>
        <w:spacing w:after="0"/>
        <w:rPr>
          <w:rFonts w:ascii="Times New Roman" w:hAnsi="Times New Roman" w:cs="Times New Roman"/>
        </w:rPr>
      </w:pPr>
    </w:p>
    <w:p w14:paraId="3B958822" w14:textId="42B71119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Drs. Westover, Rudin, and Volfovsky are the joint principal investigators and take full  </w:t>
      </w:r>
    </w:p>
    <w:p w14:paraId="72944A9A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responsibility for the data and conduct of the research. We have full access to all the data and  </w:t>
      </w:r>
    </w:p>
    <w:p w14:paraId="3DFEF65F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have the right to publish any data. The methods section includes a statement that this study was  </w:t>
      </w:r>
    </w:p>
    <w:p w14:paraId="793E813C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carried out with the approval of IRBs. There is no individually identifiable patient information in  </w:t>
      </w:r>
    </w:p>
    <w:p w14:paraId="6DF0DC1F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this manuscript. There is no related manuscript under consideration or in press elsewhere. All  </w:t>
      </w:r>
    </w:p>
    <w:p w14:paraId="4C397EE2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authors have read and have abided by the statement of ethical standards for manuscripts  </w:t>
      </w:r>
    </w:p>
    <w:p w14:paraId="54C5740D" w14:textId="0EE0DA5F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submitted to </w:t>
      </w:r>
      <w:r w:rsidR="002F5ECC">
        <w:rPr>
          <w:rFonts w:ascii="Times New Roman" w:hAnsi="Times New Roman" w:cs="Times New Roman"/>
        </w:rPr>
        <w:t>Lancet Neurology</w:t>
      </w:r>
      <w:r w:rsidRPr="00E33A09">
        <w:rPr>
          <w:rFonts w:ascii="Times New Roman" w:hAnsi="Times New Roman" w:cs="Times New Roman"/>
        </w:rPr>
        <w:t xml:space="preserve">.  </w:t>
      </w:r>
    </w:p>
    <w:p w14:paraId="3BB57636" w14:textId="77777777" w:rsidR="00ED07FA" w:rsidRPr="00E33A09" w:rsidRDefault="00ED07FA" w:rsidP="00CC1798">
      <w:pPr>
        <w:spacing w:after="0"/>
        <w:rPr>
          <w:rFonts w:ascii="Times New Roman" w:hAnsi="Times New Roman" w:cs="Times New Roman"/>
        </w:rPr>
      </w:pPr>
    </w:p>
    <w:p w14:paraId="3601E94B" w14:textId="1C7E7E06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Thank you for your consideration.  </w:t>
      </w:r>
    </w:p>
    <w:p w14:paraId="6DFE30DE" w14:textId="77777777" w:rsidR="00ED07FA" w:rsidRPr="00E33A09" w:rsidRDefault="00ED07FA" w:rsidP="00CC1798">
      <w:pPr>
        <w:spacing w:after="0"/>
        <w:rPr>
          <w:rFonts w:ascii="Times New Roman" w:hAnsi="Times New Roman" w:cs="Times New Roman"/>
        </w:rPr>
      </w:pPr>
    </w:p>
    <w:p w14:paraId="025FC288" w14:textId="3B84BAC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Sincerely,  </w:t>
      </w:r>
    </w:p>
    <w:p w14:paraId="2D013900" w14:textId="77777777" w:rsidR="00ED07FA" w:rsidRPr="00E33A09" w:rsidRDefault="00ED07FA" w:rsidP="00CC1798">
      <w:pPr>
        <w:spacing w:after="0"/>
        <w:rPr>
          <w:rFonts w:ascii="Times New Roman" w:hAnsi="Times New Roman" w:cs="Times New Roman"/>
        </w:rPr>
      </w:pPr>
    </w:p>
    <w:p w14:paraId="2EB69E8B" w14:textId="4BA5A6EA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M. Brandon Westover, MD, PhD </w:t>
      </w:r>
    </w:p>
    <w:p w14:paraId="2EED0ABF" w14:textId="77777777" w:rsidR="00F62F0F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 xml:space="preserve">Cynthia Rudin, PhD </w:t>
      </w:r>
    </w:p>
    <w:p w14:paraId="5EE8241F" w14:textId="56C22078" w:rsidR="00C2652A" w:rsidRPr="00E33A09" w:rsidRDefault="00F62F0F" w:rsidP="00CC1798">
      <w:pPr>
        <w:spacing w:after="0"/>
        <w:rPr>
          <w:rFonts w:ascii="Times New Roman" w:hAnsi="Times New Roman" w:cs="Times New Roman"/>
        </w:rPr>
      </w:pPr>
      <w:r w:rsidRPr="00E33A09">
        <w:rPr>
          <w:rFonts w:ascii="Times New Roman" w:hAnsi="Times New Roman" w:cs="Times New Roman"/>
        </w:rPr>
        <w:t>Alexander Volfovsky, PhD</w:t>
      </w:r>
    </w:p>
    <w:sectPr w:rsidR="00C2652A" w:rsidRPr="00E3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91B7" w14:textId="77777777" w:rsidR="00312BF5" w:rsidRDefault="00312BF5" w:rsidP="00F62F0F">
      <w:pPr>
        <w:spacing w:after="0" w:line="240" w:lineRule="auto"/>
      </w:pPr>
      <w:r>
        <w:separator/>
      </w:r>
    </w:p>
  </w:endnote>
  <w:endnote w:type="continuationSeparator" w:id="0">
    <w:p w14:paraId="2A276285" w14:textId="77777777" w:rsidR="00312BF5" w:rsidRDefault="00312BF5" w:rsidP="00F6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E446" w14:textId="77777777" w:rsidR="00312BF5" w:rsidRDefault="00312BF5" w:rsidP="00F62F0F">
      <w:pPr>
        <w:spacing w:after="0" w:line="240" w:lineRule="auto"/>
      </w:pPr>
      <w:r>
        <w:separator/>
      </w:r>
    </w:p>
  </w:footnote>
  <w:footnote w:type="continuationSeparator" w:id="0">
    <w:p w14:paraId="60F2A149" w14:textId="77777777" w:rsidR="00312BF5" w:rsidRDefault="00312BF5" w:rsidP="00F62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3C"/>
    <w:rsid w:val="000F3FB1"/>
    <w:rsid w:val="002F5ECC"/>
    <w:rsid w:val="00312BF5"/>
    <w:rsid w:val="004115E6"/>
    <w:rsid w:val="00493CAA"/>
    <w:rsid w:val="00A42EFC"/>
    <w:rsid w:val="00BE4D3C"/>
    <w:rsid w:val="00CC1798"/>
    <w:rsid w:val="00CF15DC"/>
    <w:rsid w:val="00D7507A"/>
    <w:rsid w:val="00E33A09"/>
    <w:rsid w:val="00E66DE5"/>
    <w:rsid w:val="00ED07FA"/>
    <w:rsid w:val="00F6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9FF67"/>
  <w15:chartTrackingRefBased/>
  <w15:docId w15:val="{F4CAB9A6-635F-4CBD-AEAB-9D14856A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F0F"/>
  </w:style>
  <w:style w:type="paragraph" w:styleId="Footer">
    <w:name w:val="footer"/>
    <w:basedOn w:val="Normal"/>
    <w:link w:val="FooterChar"/>
    <w:uiPriority w:val="99"/>
    <w:unhideWhenUsed/>
    <w:rsid w:val="00F6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Westover, M. Brandon,M.D.,Ph.D.</dc:creator>
  <cp:keywords/>
  <dc:description/>
  <cp:lastModifiedBy>Westover, M. Brandon,M.D.,Ph.D.</cp:lastModifiedBy>
  <cp:revision>9</cp:revision>
  <dcterms:created xsi:type="dcterms:W3CDTF">2022-03-12T03:14:00Z</dcterms:created>
  <dcterms:modified xsi:type="dcterms:W3CDTF">2022-03-12T03:15:00Z</dcterms:modified>
</cp:coreProperties>
</file>