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C0CF1"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SUBSTACK POST</w:t>
      </w:r>
    </w:p>
    <w:p w14:paraId="3B093BA3"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27CFB0">
          <v:rect id="_x0000_i1045" alt="" style="width:468pt;height:.05pt;mso-width-percent:0;mso-height-percent:0;mso-width-percent:0;mso-height-percent:0" o:hralign="center" o:hrstd="t" o:hr="t" fillcolor="#a0a0a0" stroked="f"/>
        </w:pict>
      </w:r>
    </w:p>
    <w:p w14:paraId="6C41BDFE"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Two Players, One Story: What the Data Says About Frederic and Mangiapane in Edmonton</w:t>
      </w:r>
    </w:p>
    <w:p w14:paraId="3122BB0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i/>
          <w:iCs/>
          <w:kern w:val="0"/>
          <w14:ligatures w14:val="none"/>
        </w:rPr>
        <w:t>By Ash Garg | HockeyROI</w:t>
      </w:r>
    </w:p>
    <w:p w14:paraId="1C6EAC47"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i/>
          <w:iCs/>
          <w:kern w:val="0"/>
          <w14:ligatures w14:val="none"/>
        </w:rPr>
        <w:t>This builds on the HockeyROI net-front series. If you haven't read The Geometry of Winning, start there for the framework behind this analysis.</w:t>
      </w:r>
    </w:p>
    <w:p w14:paraId="5CD3EF5E"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2A14BF">
          <v:rect id="_x0000_i1044" alt="" style="width:468pt;height:.05pt;mso-width-percent:0;mso-height-percent:0;mso-width-percent:0;mso-height-percent:0" o:hralign="center" o:hrstd="t" o:hr="t" fillcolor="#a0a0a0" stroked="f"/>
        </w:pict>
      </w:r>
    </w:p>
    <w:p w14:paraId="4992BF3E"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Two forwards came to Edmonton this season with something to prove.</w:t>
      </w:r>
    </w:p>
    <w:p w14:paraId="1DBF7C0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Neither delivered on the scoresheet the way the team hoped. Both became talking points. Both got lumped together in the same narrative — expensive disappointments who couldn't finish.</w:t>
      </w:r>
    </w:p>
    <w:p w14:paraId="5606BFFC"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data tells two completely different stories.</w:t>
      </w:r>
    </w:p>
    <w:p w14:paraId="5C000867"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F5F34B">
          <v:rect id="_x0000_i1043" alt="" style="width:468pt;height:.05pt;mso-width-percent:0;mso-height-percent:0;mso-width-percent:0;mso-height-percent:0" o:hralign="center" o:hrstd="t" o:hr="t" fillcolor="#a0a0a0" stroked="f"/>
        </w:pict>
      </w:r>
    </w:p>
    <w:p w14:paraId="084F39C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The Same Surface Result</w:t>
      </w:r>
    </w:p>
    <w:p w14:paraId="626933E7"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Trent Frederic and Andrew Mangiapane both had quiet offensive seasons in Edmonton. Both generated limited production relative to expectations. Both frustrated fans who wanted more from the acquisitions.</w:t>
      </w:r>
    </w:p>
    <w:p w14:paraId="78F91B3A"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Stop there and the story writes itself — two guys who didn't work out.</w:t>
      </w:r>
    </w:p>
    <w:p w14:paraId="07967902"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Go deeper and the data separates them completely. One player's underlying metrics were screaming that production was coming. The other's were quietly signaling that the decline had already started — before he ever put on an Oilers jersey.</w:t>
      </w:r>
    </w:p>
    <w:p w14:paraId="32ACFBA6"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21BF56">
          <v:rect id="_x0000_i1042" alt="" style="width:468pt;height:.05pt;mso-width-percent:0;mso-height-percent:0;mso-width-percent:0;mso-height-percent:0" o:hralign="center" o:hrstd="t" o:hr="t" fillcolor="#a0a0a0" stroked="f"/>
        </w:pict>
      </w:r>
    </w:p>
    <w:p w14:paraId="313ED271"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Frederic: The Metrics Were Right All Along</w:t>
      </w:r>
    </w:p>
    <w:p w14:paraId="521C094C"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Start with what the net-front model measures: attempt rate, positioning, timing, conversion.</w:t>
      </w:r>
    </w:p>
    <w:p w14:paraId="189D970E"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Frederic's net-front attempt rate in 2025-26: 31.6% of all his even strength shots. Career high. 36% above his career average. Edmonton deployed him more aggressively at the crease than any team in his career.</w:t>
      </w:r>
    </w:p>
    <w:p w14:paraId="70B8C3E2"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lastRenderedPageBreak/>
        <w:t>His positioning: average x-coordinate of 82.4 — essentially the crease mouth. Right where the data says dangerous rebounds land.</w:t>
      </w:r>
    </w:p>
    <w:p w14:paraId="7B3FA019"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His timing gap: 1.31 seconds this season. Career best. He's arriving at rebounds before the goalie resets.</w:t>
      </w:r>
    </w:p>
    <w:p w14:paraId="52EDC79B"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i/>
          <w:iCs/>
          <w:kern w:val="0"/>
          <w14:ligatures w14:val="none"/>
        </w:rPr>
        <w:t>[INSERT: frederic_seasons.png]</w:t>
      </w:r>
      <w:r w:rsidRPr="000C3F5D">
        <w:rPr>
          <w:rFonts w:ascii="Times New Roman" w:eastAsia="Times New Roman" w:hAnsi="Times New Roman" w:cs="Times New Roman"/>
          <w:kern w:val="0"/>
          <w14:ligatures w14:val="none"/>
        </w:rPr>
        <w:t xml:space="preserve"> </w:t>
      </w:r>
      <w:r w:rsidRPr="000C3F5D">
        <w:rPr>
          <w:rFonts w:ascii="Times New Roman" w:eastAsia="Times New Roman" w:hAnsi="Times New Roman" w:cs="Times New Roman"/>
          <w:i/>
          <w:iCs/>
          <w:kern w:val="0"/>
          <w14:ligatures w14:val="none"/>
        </w:rPr>
        <w:t>Caption: Frederic's net-front attempt rate and timing score by season. Both metrics peaked in 2025-26 at Edmonton — career highs on both dimensions.</w:t>
      </w:r>
    </w:p>
    <w:p w14:paraId="070F6E2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Every input the model measures said Frederic was doing the right things at the right time in the right spot. The goals weren't coming — but the model said they would.</w:t>
      </w:r>
    </w:p>
    <w:p w14:paraId="7600EC9C"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Then they did.</w:t>
      </w:r>
    </w:p>
    <w:p w14:paraId="1C8209D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i/>
          <w:iCs/>
          <w:kern w:val="0"/>
          <w14:ligatures w14:val="none"/>
        </w:rPr>
        <w:t>[INSERT: frederic_split.png]</w:t>
      </w:r>
      <w:r w:rsidRPr="000C3F5D">
        <w:rPr>
          <w:rFonts w:ascii="Times New Roman" w:eastAsia="Times New Roman" w:hAnsi="Times New Roman" w:cs="Times New Roman"/>
          <w:kern w:val="0"/>
          <w14:ligatures w14:val="none"/>
        </w:rPr>
        <w:t xml:space="preserve"> </w:t>
      </w:r>
      <w:r w:rsidRPr="000C3F5D">
        <w:rPr>
          <w:rFonts w:ascii="Times New Roman" w:eastAsia="Times New Roman" w:hAnsi="Times New Roman" w:cs="Times New Roman"/>
          <w:i/>
          <w:iCs/>
          <w:kern w:val="0"/>
          <w14:ligatures w14:val="none"/>
        </w:rPr>
        <w:t>Caption: Frederic's net-front goal rate split by Edmonton game. 0% in games 1-60, 20% in games 61-81. The underlying metrics were consistent all season — only the conversion came late.</w:t>
      </w:r>
    </w:p>
    <w:p w14:paraId="43C06FF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Games 1-60: 32 net-front attempts, 0 goals. 0% conversion. Games 61-81: 10 net-front attempts, 2 goals. 20% conversion.</w:t>
      </w:r>
    </w:p>
    <w:p w14:paraId="48946864"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positioning was elite all season. The timing was career best all season. The goals arrived when small sample variance finally broke the right way.</w:t>
      </w:r>
    </w:p>
    <w:p w14:paraId="0075A25E"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This isn't luck reversing. This is what it looks like when underlying skill meets enough attempts for the probability to express itself.</w:t>
      </w:r>
    </w:p>
    <w:p w14:paraId="3BE2A20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goals were always coming. The data said so in October.</w:t>
      </w:r>
    </w:p>
    <w:p w14:paraId="006FA585"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2E94BD5D">
          <v:rect id="_x0000_i1041" alt="" style="width:468pt;height:.05pt;mso-width-percent:0;mso-height-percent:0;mso-width-percent:0;mso-height-percent:0" o:hralign="center" o:hrstd="t" o:hr="t" fillcolor="#a0a0a0" stroked="f"/>
        </w:pict>
      </w:r>
    </w:p>
    <w:p w14:paraId="562D8142"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What to Watch in Game 2</w:t>
      </w:r>
    </w:p>
    <w:p w14:paraId="2AC4A5AF"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 is going into the Anaheim series with career-best net-front metrics and genuine momentum from the final stretch of the season.</w:t>
      </w:r>
    </w:p>
    <w:p w14:paraId="5514EE4F"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Watch specifically: does he get to the crease before shots go off, not after? Is he arriving in 1-2 seconds or camping and waiting? The timing gap is the leading indicator — when he's getting there fast the goals follow.</w:t>
      </w:r>
    </w:p>
    <w:p w14:paraId="1F072E55"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If the Oilers are using him correctly in this series — deploying him on net-front specific situations, routing shots through his position — his conversion rate in the playoffs could be significantly above his season average. He's arriving faster than he ever has. The mechanism is working.</w:t>
      </w:r>
    </w:p>
    <w:p w14:paraId="7189405A"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1EF3B33D">
          <v:rect id="_x0000_i1040" alt="" style="width:468pt;height:.05pt;mso-width-percent:0;mso-height-percent:0;mso-width-percent:0;mso-height-percent:0" o:hralign="center" o:hrstd="t" o:hr="t" fillcolor="#a0a0a0" stroked="f"/>
        </w:pict>
      </w:r>
    </w:p>
    <w:p w14:paraId="3976B5DB"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lastRenderedPageBreak/>
        <w:t>Mangiapane: The Decline Started Before Edmonton</w:t>
      </w:r>
    </w:p>
    <w:p w14:paraId="1A2B6176"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Mangiapane story requires more care — because the easy narrative is that Edmonton broke him. The data says that's not accurate. And that matters, because misdiagnosing what happened leads to misunderstanding what comes next.</w:t>
      </w:r>
    </w:p>
    <w:p w14:paraId="0D46A99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Mangiapane's net-front metrics by season tell a clear story:</w:t>
      </w:r>
    </w:p>
    <w:p w14:paraId="6AE592EC"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i/>
          <w:iCs/>
          <w:kern w:val="0"/>
          <w14:ligatures w14:val="none"/>
        </w:rPr>
        <w:t>[INSERT: mangiapane_trajectory.png]</w:t>
      </w:r>
      <w:r w:rsidRPr="000C3F5D">
        <w:rPr>
          <w:rFonts w:ascii="Times New Roman" w:eastAsia="Times New Roman" w:hAnsi="Times New Roman" w:cs="Times New Roman"/>
          <w:kern w:val="0"/>
          <w14:ligatures w14:val="none"/>
        </w:rPr>
        <w:t xml:space="preserve"> </w:t>
      </w:r>
      <w:r w:rsidRPr="000C3F5D">
        <w:rPr>
          <w:rFonts w:ascii="Times New Roman" w:eastAsia="Times New Roman" w:hAnsi="Times New Roman" w:cs="Times New Roman"/>
          <w:i/>
          <w:iCs/>
          <w:kern w:val="0"/>
          <w14:ligatures w14:val="none"/>
        </w:rPr>
        <w:t>Caption: Mangiapane's net-front composite score by season. Peak in 2021-22 at Calgary. Continuous decline since. The Edmonton season continues a trend that started in Washington.</w:t>
      </w:r>
    </w:p>
    <w:p w14:paraId="04424BFE"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His peak was 2021-22 at Calgary — 27.1% net-front goal rate, elite positioning, career best conversion. That season he was genuinely one of the better net-front forwards in the league.</w:t>
      </w:r>
    </w:p>
    <w:p w14:paraId="7E6A041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2022-23: rate dropped to 13.3%. Still functional but the signal was there. 2023-24 at Washington: 11.8% conversion, timing gap ballooned to 2.00 seconds — his worst of any season. The decline was accelerating. 2024-25 at Edmonton: 9.1% conversion, positioning drifting, timing still slow.</w:t>
      </w:r>
    </w:p>
    <w:p w14:paraId="442C0F1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Washington season is the key data point. By the time Edmonton acquired him the decline had already been running for two full seasons. They didn't cause it. They inherited it.</w:t>
      </w:r>
    </w:p>
    <w:p w14:paraId="694BE7A7"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This isn't a criticism of Mangiapane. He was a legitimate net-front asset at his peak and players decline — that's not a character flaw. The issue is that the underlying metrics were already signaling deterioration before the trade. A model-based acquisition framework would have caught it.</w:t>
      </w:r>
    </w:p>
    <w:p w14:paraId="2002ED01"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77344CE1">
          <v:rect id="_x0000_i1039" alt="" style="width:468pt;height:.05pt;mso-width-percent:0;mso-height-percent:0;mso-width-percent:0;mso-height-percent:0" o:hralign="center" o:hrstd="t" o:hr="t" fillcolor="#a0a0a0" stroked="f"/>
        </w:pict>
      </w:r>
    </w:p>
    <w:p w14:paraId="2B4AF217"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What the Model Would Have Said</w:t>
      </w:r>
    </w:p>
    <w:p w14:paraId="75363511"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This is the practical lesson for the acquisition framework HockeyROI is building.</w:t>
      </w:r>
    </w:p>
    <w:p w14:paraId="3B9ECFC7"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 elite trajectory flag, career-best metrics, rising attempt rate, small sample conversion variance. The model says buy — the underlying skill is real and improving.</w:t>
      </w:r>
    </w:p>
    <w:p w14:paraId="5695CFD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Mangiapane: offensive decline flag, conversion dropping across three consecutive seasons, timing gap worsening, positioning drifting. The model says caution — the career composite looks attractive but the seasonal trajectory is moving the wrong direction.</w:t>
      </w:r>
    </w:p>
    <w:p w14:paraId="4C53876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Same price range. Completely different signals. One was a good target. One wasn't — and the data was saying so before the season started.</w:t>
      </w:r>
    </w:p>
    <w:p w14:paraId="3B7E76E0"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lastRenderedPageBreak/>
        <w:t>That's what this framework is designed to do. Not just rank players by career metrics but identify whether the underlying skill is holding, improving, or eroding. Career composites are historical artifacts. Seasonal trajectories are forward-looking signals.</w:t>
      </w:r>
    </w:p>
    <w:p w14:paraId="7DA33DE5"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67DAE51F">
          <v:rect id="_x0000_i1038" alt="" style="width:468pt;height:.05pt;mso-width-percent:0;mso-height-percent:0;mso-width-percent:0;mso-height-percent:0" o:hralign="center" o:hrstd="t" o:hr="t" fillcolor="#a0a0a0" stroked="f"/>
        </w:pict>
      </w:r>
    </w:p>
    <w:p w14:paraId="7A8A882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The Broader Point</w:t>
      </w:r>
    </w:p>
    <w:p w14:paraId="2F972EA5"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Both players going to Edmonton and producing below expectations on the scoresheet is the same surface result. But surfaces mislead.</w:t>
      </w:r>
    </w:p>
    <w:p w14:paraId="55E53300"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Frederic's underlying metrics were elite all season. The goals came late because small samples are noisy. The skill was never the question.</w:t>
      </w:r>
    </w:p>
    <w:p w14:paraId="54E276A4"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Mangiapane's underlying metrics were already declining before he arrived. The goals didn't come because the conversion skill had been eroding for two years. Edmonton wasn't the cause — they were the latest stop on a downward trend.</w:t>
      </w:r>
    </w:p>
    <w:p w14:paraId="0EEE6426"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One of those stories ends with optimism for the playoffs. The other ends with a clearer understanding of how to avoid similar acquisitions in the future.</w:t>
      </w:r>
    </w:p>
    <w:p w14:paraId="6A84AED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data knew the difference before either player played a game in Edmonton.</w:t>
      </w:r>
    </w:p>
    <w:p w14:paraId="7F3542CD"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5AAF50FF">
          <v:rect id="_x0000_i1037" alt="" style="width:468pt;height:.05pt;mso-width-percent:0;mso-height-percent:0;mso-width-percent:0;mso-height-percent:0" o:hralign="center" o:hrstd="t" o:hr="t" fillcolor="#a0a0a0" stroked="f"/>
        </w:pict>
      </w:r>
    </w:p>
    <w:p w14:paraId="3950AF9B"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Next in the series:</w:t>
      </w:r>
      <w:r w:rsidRPr="000C3F5D">
        <w:rPr>
          <w:rFonts w:ascii="Times New Roman" w:eastAsia="Times New Roman" w:hAnsi="Times New Roman" w:cs="Times New Roman"/>
          <w:kern w:val="0"/>
          <w14:ligatures w14:val="none"/>
        </w:rPr>
        <w:t xml:space="preserve"> The Oilers' net-front problem goes beyond individual players. Edmonton ranks 30th historically on net-front attempt rate despite having elite forwards. Why — and what 2025-26 data says about whether that's changing.</w:t>
      </w:r>
    </w:p>
    <w:p w14:paraId="676D8DD2"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55F24901">
          <v:rect id="_x0000_i1036" alt="" style="width:468pt;height:.05pt;mso-width-percent:0;mso-height-percent:0;mso-width-percent:0;mso-height-percent:0" o:hralign="center" o:hrstd="t" o:hr="t" fillcolor="#a0a0a0" stroked="f"/>
        </w:pict>
      </w:r>
    </w:p>
    <w:p w14:paraId="70E69A30"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Model note:</w:t>
      </w:r>
      <w:r w:rsidRPr="000C3F5D">
        <w:rPr>
          <w:rFonts w:ascii="Times New Roman" w:eastAsia="Times New Roman" w:hAnsi="Times New Roman" w:cs="Times New Roman"/>
          <w:kern w:val="0"/>
          <w14:ligatures w14:val="none"/>
        </w:rPr>
        <w:t xml:space="preserve"> Six seasons of NHL API shot data. Net-front attempt defined as tip-ins, deflections, and rebound sequences at even strength 5v5. Seasonal composite scores computed independently per season using attempt rate, positioning, timing, and conversion weighted equally. Mangiapane trajectory based on minimum 8 net-front attempts per season. Full methodology at github.com/HockeyROI/nhl-analytics.</w:t>
      </w:r>
    </w:p>
    <w:p w14:paraId="59B608AA"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i/>
          <w:iCs/>
          <w:kern w:val="0"/>
          <w14:ligatures w14:val="none"/>
        </w:rPr>
        <w:t>@HockeyROI on X | hockeyROI.substack.com</w:t>
      </w:r>
    </w:p>
    <w:p w14:paraId="37774AE2"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1CCB7485">
          <v:rect id="_x0000_i1035" alt="" style="width:468pt;height:.05pt;mso-width-percent:0;mso-height-percent:0;mso-width-percent:0;mso-height-percent:0" o:hralign="center" o:hrstd="t" o:hr="t" fillcolor="#a0a0a0" stroked="f"/>
        </w:pict>
      </w:r>
    </w:p>
    <w:p w14:paraId="768093DE"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3C9D98A3">
          <v:rect id="_x0000_i1034" alt="" style="width:468pt;height:.05pt;mso-width-percent:0;mso-height-percent:0;mso-width-percent:0;mso-height-percent:0" o:hralign="center" o:hrstd="t" o:hr="t" fillcolor="#a0a0a0" stroked="f"/>
        </w:pict>
      </w:r>
    </w:p>
    <w:p w14:paraId="3DB5AEB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X THREAD</w:t>
      </w:r>
    </w:p>
    <w:p w14:paraId="7DFBD706"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6B1317D8">
          <v:rect id="_x0000_i1033" alt="" style="width:468pt;height:.05pt;mso-width-percent:0;mso-height-percent:0;mso-width-percent:0;mso-height-percent:0" o:hralign="center" o:hrstd="t" o:hr="t" fillcolor="#a0a0a0" stroked="f"/>
        </w:pict>
      </w:r>
    </w:p>
    <w:p w14:paraId="417504C1"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lastRenderedPageBreak/>
        <w:t>Tweet 1:</w:t>
      </w:r>
      <w:r w:rsidRPr="000C3F5D">
        <w:rPr>
          <w:rFonts w:ascii="Times New Roman" w:eastAsia="Times New Roman" w:hAnsi="Times New Roman" w:cs="Times New Roman"/>
          <w:kern w:val="0"/>
          <w14:ligatures w14:val="none"/>
        </w:rPr>
        <w:t xml:space="preserve"> A few days ago I said don't be surprised if Trent Frederic has a big playoff.</w:t>
      </w:r>
    </w:p>
    <w:p w14:paraId="41443874"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He scored in Game 1.</w:t>
      </w:r>
    </w:p>
    <w:p w14:paraId="713699E5"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 xml:space="preserve">Here's the full data story — and why Andrew Mangiapane's situation is completely different despite the same box score narrative all season. </w:t>
      </w:r>
      <w:r w:rsidRPr="000C3F5D">
        <w:rPr>
          <w:rFonts w:ascii="Apple Color Emoji" w:eastAsia="Times New Roman" w:hAnsi="Apple Color Emoji" w:cs="Apple Color Emoji"/>
          <w:kern w:val="0"/>
          <w14:ligatures w14:val="none"/>
        </w:rPr>
        <w:t>🧵</w:t>
      </w:r>
    </w:p>
    <w:p w14:paraId="56BAEBA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#LetsGoOilers #HockeyROI</w:t>
      </w:r>
    </w:p>
    <w:p w14:paraId="5BEEB962"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sidRPr="00932865">
        <w:rPr>
          <w:rFonts w:ascii="Times New Roman" w:eastAsia="Times New Roman" w:hAnsi="Times New Roman" w:cs="Times New Roman"/>
          <w:noProof/>
          <w:kern w:val="0"/>
        </w:rPr>
        <w:pict w14:anchorId="3F48C65D">
          <v:rect id="_x0000_i1032" alt="" style="width:468pt;height:.05pt;mso-width-percent:0;mso-height-percent:0;mso-width-percent:0;mso-height-percent:0" o:hralign="center" o:hrstd="t" o:hr="t" fillcolor="#a0a0a0" stroked="f"/>
        </w:pict>
      </w:r>
    </w:p>
    <w:p w14:paraId="704AD764"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2:</w:t>
      </w:r>
      <w:r w:rsidRPr="000C3F5D">
        <w:rPr>
          <w:rFonts w:ascii="Times New Roman" w:eastAsia="Times New Roman" w:hAnsi="Times New Roman" w:cs="Times New Roman"/>
          <w:kern w:val="0"/>
          <w14:ligatures w14:val="none"/>
        </w:rPr>
        <w:t xml:space="preserve"> Both came to Edmonton. Both disappointed on the scoresheet. Both got lumped into the same "didn't work out" narrative.</w:t>
      </w:r>
    </w:p>
    <w:p w14:paraId="0235FBA9"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data separates them completely.</w:t>
      </w:r>
    </w:p>
    <w:p w14:paraId="6C043E4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One player's metrics were screaming goals were coming. The other's were quietly signaling the decline had already started.</w:t>
      </w:r>
    </w:p>
    <w:p w14:paraId="79D56F33"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C4D742">
          <v:rect id="_x0000_i1031" alt="" style="width:468pt;height:.05pt;mso-width-percent:0;mso-height-percent:0;mso-width-percent:0;mso-height-percent:0" o:hralign="center" o:hrstd="t" o:hr="t" fillcolor="#a0a0a0" stroked="f"/>
        </w:pict>
      </w:r>
    </w:p>
    <w:p w14:paraId="0C17E6A6"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3:</w:t>
      </w:r>
      <w:r w:rsidRPr="000C3F5D">
        <w:rPr>
          <w:rFonts w:ascii="Times New Roman" w:eastAsia="Times New Roman" w:hAnsi="Times New Roman" w:cs="Times New Roman"/>
          <w:kern w:val="0"/>
          <w14:ligatures w14:val="none"/>
        </w:rPr>
        <w:t xml:space="preserve"> Frederic in 2025-26:</w:t>
      </w:r>
    </w:p>
    <w:p w14:paraId="0BF8302C"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Net-front attempt rate: 31.6% — career high Timing gap: 1.31 seconds — career best Positioning: avg x=82.4 — crease mouth</w:t>
      </w:r>
    </w:p>
    <w:p w14:paraId="4B5CAE7F"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Every metric the model measures said he was doing the right things. The goals just hadn't come yet.</w:t>
      </w:r>
    </w:p>
    <w:p w14:paraId="3D9F25EA"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[frederic_seasons.png]</w:t>
      </w:r>
    </w:p>
    <w:p w14:paraId="1D7E4B71"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B65E09">
          <v:rect id="_x0000_i1030" alt="" style="width:468pt;height:.05pt;mso-width-percent:0;mso-height-percent:0;mso-width-percent:0;mso-height-percent:0" o:hralign="center" o:hrstd="t" o:hr="t" fillcolor="#a0a0a0" stroked="f"/>
        </w:pict>
      </w:r>
    </w:p>
    <w:p w14:paraId="1120E1D4"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4:</w:t>
      </w:r>
      <w:r w:rsidRPr="000C3F5D">
        <w:rPr>
          <w:rFonts w:ascii="Times New Roman" w:eastAsia="Times New Roman" w:hAnsi="Times New Roman" w:cs="Times New Roman"/>
          <w:kern w:val="0"/>
          <w14:ligatures w14:val="none"/>
        </w:rPr>
        <w:t xml:space="preserve"> Then they did.</w:t>
      </w:r>
    </w:p>
    <w:p w14:paraId="3584493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Games 1-60: 32 net-front attempts, 0 goals Games 61-81: 10 net-front attempts, 2 goals (20%)</w:t>
      </w:r>
    </w:p>
    <w:p w14:paraId="2EF8F26F"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underlying skill was elite all season. Small sample variance just broke late.</w:t>
      </w:r>
    </w:p>
    <w:p w14:paraId="1F795C0D"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goals were always coming. The data said so in October.</w:t>
      </w:r>
    </w:p>
    <w:p w14:paraId="0DCD1C64"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[frederic_split.png]</w:t>
      </w:r>
    </w:p>
    <w:p w14:paraId="10C6EE9D"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D8DCD7">
          <v:rect id="_x0000_i1029" alt="" style="width:468pt;height:.05pt;mso-width-percent:0;mso-height-percent:0;mso-width-percent:0;mso-height-percent:0" o:hralign="center" o:hrstd="t" o:hr="t" fillcolor="#a0a0a0" stroked="f"/>
        </w:pict>
      </w:r>
    </w:p>
    <w:p w14:paraId="3ABCBF0C"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lastRenderedPageBreak/>
        <w:t>Tweet 5:</w:t>
      </w:r>
      <w:r w:rsidRPr="000C3F5D">
        <w:rPr>
          <w:rFonts w:ascii="Times New Roman" w:eastAsia="Times New Roman" w:hAnsi="Times New Roman" w:cs="Times New Roman"/>
          <w:kern w:val="0"/>
          <w14:ligatures w14:val="none"/>
        </w:rPr>
        <w:t xml:space="preserve"> Mangiapane is a different story — and this isn't a pile-on. Players decline. That's not a character flaw.</w:t>
      </w:r>
    </w:p>
    <w:p w14:paraId="75FA0A2B"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But the decline started in Washington — not Edmonton.</w:t>
      </w:r>
    </w:p>
    <w:p w14:paraId="14651985"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2021-22 Calgary: 27.1% net-front conversion — elite 2022-23: 13.3% 2023-24 Washington: 11.8%, timing gap worst of career 2024-25 Edmonton: 9.1%</w:t>
      </w:r>
    </w:p>
    <w:p w14:paraId="0590CD9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[mangiapane_trajectory.png]</w:t>
      </w:r>
    </w:p>
    <w:p w14:paraId="1F2B341B"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04CB2D">
          <v:rect id="_x0000_i1028" alt="" style="width:468pt;height:.05pt;mso-width-percent:0;mso-height-percent:0;mso-width-percent:0;mso-height-percent:0" o:hralign="center" o:hrstd="t" o:hr="t" fillcolor="#a0a0a0" stroked="f"/>
        </w:pict>
      </w:r>
    </w:p>
    <w:p w14:paraId="577AB005"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6:</w:t>
      </w:r>
      <w:r w:rsidRPr="000C3F5D">
        <w:rPr>
          <w:rFonts w:ascii="Times New Roman" w:eastAsia="Times New Roman" w:hAnsi="Times New Roman" w:cs="Times New Roman"/>
          <w:kern w:val="0"/>
          <w14:ligatures w14:val="none"/>
        </w:rPr>
        <w:t xml:space="preserve"> By the time Edmonton acquired him the decline had been running for two full seasons.</w:t>
      </w:r>
    </w:p>
    <w:p w14:paraId="18BFA335"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They didn't cause it. They inherited it.</w:t>
      </w:r>
    </w:p>
    <w:p w14:paraId="0AE4F79B"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model would have flagged this before the season started — offensive decline trajectory, conversion dropping three consecutive seasons, timing worsening.</w:t>
      </w:r>
    </w:p>
    <w:p w14:paraId="0CFBB680"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D0A4BC">
          <v:rect id="_x0000_i1027" alt="" style="width:468pt;height:.05pt;mso-width-percent:0;mso-height-percent:0;mso-width-percent:0;mso-height-percent:0" o:hralign="center" o:hrstd="t" o:hr="t" fillcolor="#a0a0a0" stroked="f"/>
        </w:pict>
      </w:r>
    </w:p>
    <w:p w14:paraId="2F950107"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7:</w:t>
      </w:r>
      <w:r w:rsidRPr="000C3F5D">
        <w:rPr>
          <w:rFonts w:ascii="Times New Roman" w:eastAsia="Times New Roman" w:hAnsi="Times New Roman" w:cs="Times New Roman"/>
          <w:kern w:val="0"/>
          <w14:ligatures w14:val="none"/>
        </w:rPr>
        <w:t xml:space="preserve"> What the model would have said before this season:</w:t>
      </w:r>
    </w:p>
    <w:p w14:paraId="025529B0"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Frederic: elite trajectory, career-best metrics, rising deployment → BUY Mangiapane: offensive decline flag, three seasons of dropping conversion → CAUTION</w:t>
      </w:r>
    </w:p>
    <w:p w14:paraId="182CE4A3"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Same price range. Completely different signals.</w:t>
      </w:r>
    </w:p>
    <w:p w14:paraId="0D4BEE54"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1A8C35">
          <v:rect id="_x0000_i1026" alt="" style="width:468pt;height:.05pt;mso-width-percent:0;mso-height-percent:0;mso-width-percent:0;mso-height-percent:0" o:hralign="center" o:hrstd="t" o:hr="t" fillcolor="#a0a0a0" stroked="f"/>
        </w:pict>
      </w:r>
    </w:p>
    <w:p w14:paraId="3502BDF8"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8:</w:t>
      </w:r>
      <w:r w:rsidRPr="000C3F5D">
        <w:rPr>
          <w:rFonts w:ascii="Times New Roman" w:eastAsia="Times New Roman" w:hAnsi="Times New Roman" w:cs="Times New Roman"/>
          <w:kern w:val="0"/>
          <w14:ligatures w14:val="none"/>
        </w:rPr>
        <w:t xml:space="preserve"> Watch Frederic in Game 2 tonight.</w:t>
      </w:r>
    </w:p>
    <w:p w14:paraId="453EA870"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Career-best timing. Elite positioning. Genuine momentum from the final stretch.</w:t>
      </w:r>
    </w:p>
    <w:p w14:paraId="0FD0A642"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When he gets to the crease before the shot — not after — and arrives in under 1.5 seconds, that's the mechanism working.</w:t>
      </w:r>
    </w:p>
    <w:p w14:paraId="5286F616"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The goals follow.</w:t>
      </w:r>
    </w:p>
    <w:p w14:paraId="1E9B881B" w14:textId="77777777" w:rsidR="000C3F5D" w:rsidRPr="000C3F5D" w:rsidRDefault="00932865" w:rsidP="000C3F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FA1353">
          <v:rect id="_x0000_i1025" alt="" style="width:468pt;height:.05pt;mso-width-percent:0;mso-height-percent:0;mso-width-percent:0;mso-height-percent:0" o:hralign="center" o:hrstd="t" o:hr="t" fillcolor="#a0a0a0" stroked="f"/>
        </w:pict>
      </w:r>
    </w:p>
    <w:p w14:paraId="4FC12CAE"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b/>
          <w:bCs/>
          <w:kern w:val="0"/>
          <w14:ligatures w14:val="none"/>
        </w:rPr>
        <w:t>Tweet 9:</w:t>
      </w:r>
      <w:r w:rsidRPr="000C3F5D">
        <w:rPr>
          <w:rFonts w:ascii="Times New Roman" w:eastAsia="Times New Roman" w:hAnsi="Times New Roman" w:cs="Times New Roman"/>
          <w:kern w:val="0"/>
          <w14:ligatures w14:val="none"/>
        </w:rPr>
        <w:t xml:space="preserve"> Full breakdown on Substack — the complete data story on both players, what the acquisition model would have said, and what to watch for in the Oilers series.</w:t>
      </w:r>
    </w:p>
    <w:p w14:paraId="40DBE3E1"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t>hockeyROI.substack.com</w:t>
      </w:r>
    </w:p>
    <w:p w14:paraId="4EC21251" w14:textId="77777777" w:rsidR="000C3F5D" w:rsidRPr="000C3F5D" w:rsidRDefault="000C3F5D" w:rsidP="000C3F5D">
      <w:pPr>
        <w:spacing w:before="100" w:beforeAutospacing="1" w:after="100" w:afterAutospacing="1" w:line="240" w:lineRule="auto"/>
        <w:rPr>
          <w:rFonts w:ascii="Times New Roman" w:eastAsia="Times New Roman" w:hAnsi="Times New Roman" w:cs="Times New Roman"/>
          <w:kern w:val="0"/>
          <w14:ligatures w14:val="none"/>
        </w:rPr>
      </w:pPr>
      <w:r w:rsidRPr="000C3F5D">
        <w:rPr>
          <w:rFonts w:ascii="Times New Roman" w:eastAsia="Times New Roman" w:hAnsi="Times New Roman" w:cs="Times New Roman"/>
          <w:kern w:val="0"/>
          <w14:ligatures w14:val="none"/>
        </w:rPr>
        <w:lastRenderedPageBreak/>
        <w:t>@OilersNation @Lowetide #LetsGoOilers #HockeyROI #NHLPlayoffs</w:t>
      </w:r>
    </w:p>
    <w:p w14:paraId="21AE3E6A" w14:textId="77777777" w:rsidR="00EF2620" w:rsidRDefault="00EF2620"/>
    <w:p w14:paraId="2536457E" w14:textId="77777777" w:rsidR="0074562E" w:rsidRDefault="0074562E" w:rsidP="0074562E">
      <w:pPr>
        <w:pStyle w:val="font-claude-response-body"/>
      </w:pPr>
      <w:r>
        <w:rPr>
          <w:rStyle w:val="Strong"/>
        </w:rPr>
        <w:t>CANVA ASSETS BRIEF</w:t>
      </w:r>
    </w:p>
    <w:p w14:paraId="2E14BE61" w14:textId="77777777" w:rsidR="0074562E" w:rsidRDefault="0074562E" w:rsidP="0074562E">
      <w:pPr>
        <w:pStyle w:val="font-claude-response-body"/>
      </w:pPr>
      <w:r>
        <w:t>Two assets for this post:</w:t>
      </w:r>
    </w:p>
    <w:p w14:paraId="6CD84D47" w14:textId="77777777" w:rsidR="0074562E" w:rsidRDefault="0074562E" w:rsidP="0074562E">
      <w:pPr>
        <w:pStyle w:val="font-claude-response-body"/>
      </w:pPr>
      <w:r>
        <w:rPr>
          <w:rStyle w:val="Strong"/>
        </w:rPr>
        <w:t>Asset 1 — Post cover (1200x675px)</w:t>
      </w:r>
    </w:p>
    <w:p w14:paraId="411985EB" w14:textId="77777777" w:rsidR="0074562E" w:rsidRDefault="0074562E" w:rsidP="0074562E">
      <w:pPr>
        <w:pStyle w:val="whitespace-normal"/>
        <w:numPr>
          <w:ilvl w:val="0"/>
          <w:numId w:val="1"/>
        </w:numPr>
      </w:pPr>
      <w:r>
        <w:t xml:space="preserve">Background: </w:t>
      </w:r>
      <w:r>
        <w:rPr>
          <w:rStyle w:val="HTMLCode"/>
        </w:rPr>
        <w:t>#0B1D2E</w:t>
      </w:r>
    </w:p>
    <w:p w14:paraId="0B335C38" w14:textId="77777777" w:rsidR="0074562E" w:rsidRDefault="0074562E" w:rsidP="0074562E">
      <w:pPr>
        <w:pStyle w:val="whitespace-normal"/>
        <w:numPr>
          <w:ilvl w:val="0"/>
          <w:numId w:val="1"/>
        </w:numPr>
      </w:pPr>
      <w:r>
        <w:t xml:space="preserve">Category label: "PLAYER ANALYSIS" in </w:t>
      </w:r>
      <w:r>
        <w:rPr>
          <w:rStyle w:val="HTMLCode"/>
        </w:rPr>
        <w:t>#4AB3E8</w:t>
      </w:r>
      <w:r>
        <w:t xml:space="preserve"> small caps</w:t>
      </w:r>
    </w:p>
    <w:p w14:paraId="4C658DA2" w14:textId="77777777" w:rsidR="0074562E" w:rsidRDefault="0074562E" w:rsidP="0074562E">
      <w:pPr>
        <w:pStyle w:val="whitespace-normal"/>
        <w:numPr>
          <w:ilvl w:val="0"/>
          <w:numId w:val="1"/>
        </w:numPr>
      </w:pPr>
      <w:r>
        <w:t>Large Bebas Neue headline: "TWO PLAYERS" "ONE STORY"</w:t>
      </w:r>
    </w:p>
    <w:p w14:paraId="6EF77004" w14:textId="77777777" w:rsidR="0074562E" w:rsidRDefault="0074562E" w:rsidP="0074562E">
      <w:pPr>
        <w:pStyle w:val="whitespace-normal"/>
        <w:numPr>
          <w:ilvl w:val="0"/>
          <w:numId w:val="1"/>
        </w:numPr>
      </w:pPr>
      <w:r>
        <w:t>Orange underline accent</w:t>
      </w:r>
    </w:p>
    <w:p w14:paraId="2591466F" w14:textId="77777777" w:rsidR="0074562E" w:rsidRDefault="0074562E" w:rsidP="0074562E">
      <w:pPr>
        <w:pStyle w:val="whitespace-normal"/>
        <w:numPr>
          <w:ilvl w:val="0"/>
          <w:numId w:val="1"/>
        </w:numPr>
      </w:pPr>
      <w:r>
        <w:t xml:space="preserve">Subtext: "Same box score. Completely different data." in </w:t>
      </w:r>
      <w:r>
        <w:rPr>
          <w:rStyle w:val="HTMLCode"/>
        </w:rPr>
        <w:t>#F0F4F8</w:t>
      </w:r>
      <w:r>
        <w:t xml:space="preserve"> 22px</w:t>
      </w:r>
    </w:p>
    <w:p w14:paraId="5147E943" w14:textId="77777777" w:rsidR="0074562E" w:rsidRDefault="0074562E" w:rsidP="0074562E">
      <w:pPr>
        <w:pStyle w:val="whitespace-normal"/>
        <w:numPr>
          <w:ilvl w:val="0"/>
          <w:numId w:val="1"/>
        </w:numPr>
      </w:pPr>
      <w:r>
        <w:t>HockeyROI wordmark bottom right</w:t>
      </w:r>
    </w:p>
    <w:p w14:paraId="4ECCA07B" w14:textId="77777777" w:rsidR="0074562E" w:rsidRDefault="0074562E" w:rsidP="0074562E">
      <w:pPr>
        <w:pStyle w:val="font-claude-response-body"/>
      </w:pPr>
      <w:r>
        <w:rPr>
          <w:rStyle w:val="Strong"/>
        </w:rPr>
        <w:t>Asset 2 — Stat contrast card (1080x1080px)</w:t>
      </w:r>
      <w:r>
        <w:t xml:space="preserve"> Split design. Left vs right.</w:t>
      </w:r>
    </w:p>
    <w:p w14:paraId="1B35732A" w14:textId="77777777" w:rsidR="0074562E" w:rsidRDefault="0074562E" w:rsidP="0074562E">
      <w:pPr>
        <w:pStyle w:val="font-claude-response-body"/>
      </w:pPr>
      <w:r>
        <w:t>Left side (</w:t>
      </w:r>
      <w:r>
        <w:rPr>
          <w:rStyle w:val="HTMLCode"/>
        </w:rPr>
        <w:t>#1B3A5C</w:t>
      </w:r>
      <w:r>
        <w:t>):</w:t>
      </w:r>
    </w:p>
    <w:p w14:paraId="6C8FDBFC" w14:textId="77777777" w:rsidR="0074562E" w:rsidRDefault="0074562E" w:rsidP="0074562E">
      <w:pPr>
        <w:pStyle w:val="whitespace-normal"/>
        <w:numPr>
          <w:ilvl w:val="0"/>
          <w:numId w:val="2"/>
        </w:numPr>
      </w:pPr>
      <w:r>
        <w:t xml:space="preserve">"FREDERIC" Bebas Neue </w:t>
      </w:r>
      <w:r>
        <w:rPr>
          <w:rStyle w:val="HTMLCode"/>
        </w:rPr>
        <w:t>#F0F4F8</w:t>
      </w:r>
      <w:r>
        <w:t xml:space="preserve"> large</w:t>
      </w:r>
    </w:p>
    <w:p w14:paraId="65F7488F" w14:textId="77777777" w:rsidR="0074562E" w:rsidRDefault="0074562E" w:rsidP="0074562E">
      <w:pPr>
        <w:pStyle w:val="whitespace-normal"/>
        <w:numPr>
          <w:ilvl w:val="0"/>
          <w:numId w:val="2"/>
        </w:numPr>
      </w:pPr>
      <w:r>
        <w:t xml:space="preserve">"Attempt rate: 31.6% ↑ career high" </w:t>
      </w:r>
      <w:r>
        <w:rPr>
          <w:rStyle w:val="HTMLCode"/>
        </w:rPr>
        <w:t>#44AA66</w:t>
      </w:r>
    </w:p>
    <w:p w14:paraId="5AA77315" w14:textId="77777777" w:rsidR="0074562E" w:rsidRDefault="0074562E" w:rsidP="0074562E">
      <w:pPr>
        <w:pStyle w:val="whitespace-normal"/>
        <w:numPr>
          <w:ilvl w:val="0"/>
          <w:numId w:val="2"/>
        </w:numPr>
      </w:pPr>
      <w:r>
        <w:t xml:space="preserve">"Timing: 1.31s ↑ career best" </w:t>
      </w:r>
      <w:r>
        <w:rPr>
          <w:rStyle w:val="HTMLCode"/>
        </w:rPr>
        <w:t>#44AA66</w:t>
      </w:r>
    </w:p>
    <w:p w14:paraId="64F6E45D" w14:textId="77777777" w:rsidR="0074562E" w:rsidRDefault="0074562E" w:rsidP="0074562E">
      <w:pPr>
        <w:pStyle w:val="whitespace-normal"/>
        <w:numPr>
          <w:ilvl w:val="0"/>
          <w:numId w:val="2"/>
        </w:numPr>
      </w:pPr>
      <w:r>
        <w:t xml:space="preserve">"Trajectory: RISING" </w:t>
      </w:r>
      <w:r>
        <w:rPr>
          <w:rStyle w:val="HTMLCode"/>
        </w:rPr>
        <w:t>#44AA66</w:t>
      </w:r>
    </w:p>
    <w:p w14:paraId="6EA3A7A9" w14:textId="77777777" w:rsidR="0074562E" w:rsidRDefault="0074562E" w:rsidP="0074562E">
      <w:pPr>
        <w:pStyle w:val="font-claude-response-body"/>
      </w:pPr>
      <w:r>
        <w:t>Right side (</w:t>
      </w:r>
      <w:r>
        <w:rPr>
          <w:rStyle w:val="HTMLCode"/>
        </w:rPr>
        <w:t>#0B1D2E</w:t>
      </w:r>
      <w:r>
        <w:t>):</w:t>
      </w:r>
    </w:p>
    <w:p w14:paraId="17640378" w14:textId="77777777" w:rsidR="0074562E" w:rsidRDefault="0074562E" w:rsidP="0074562E">
      <w:pPr>
        <w:pStyle w:val="whitespace-normal"/>
        <w:numPr>
          <w:ilvl w:val="0"/>
          <w:numId w:val="3"/>
        </w:numPr>
      </w:pPr>
      <w:r>
        <w:t xml:space="preserve">"MANGIAPANE" Bebas Neue </w:t>
      </w:r>
      <w:r>
        <w:rPr>
          <w:rStyle w:val="HTMLCode"/>
        </w:rPr>
        <w:t>#F0F4F8</w:t>
      </w:r>
      <w:r>
        <w:t xml:space="preserve"> large</w:t>
      </w:r>
    </w:p>
    <w:p w14:paraId="72E5DCD8" w14:textId="77777777" w:rsidR="0074562E" w:rsidRDefault="0074562E" w:rsidP="0074562E">
      <w:pPr>
        <w:pStyle w:val="whitespace-normal"/>
        <w:numPr>
          <w:ilvl w:val="0"/>
          <w:numId w:val="3"/>
        </w:numPr>
      </w:pPr>
      <w:r>
        <w:t xml:space="preserve">"Goal rate: 9.1% ↓ 3rd straight decline" </w:t>
      </w:r>
      <w:r>
        <w:rPr>
          <w:rStyle w:val="HTMLCode"/>
        </w:rPr>
        <w:t>#CC3333</w:t>
      </w:r>
    </w:p>
    <w:p w14:paraId="77564AE5" w14:textId="77777777" w:rsidR="0074562E" w:rsidRDefault="0074562E" w:rsidP="0074562E">
      <w:pPr>
        <w:pStyle w:val="whitespace-normal"/>
        <w:numPr>
          <w:ilvl w:val="0"/>
          <w:numId w:val="3"/>
        </w:numPr>
      </w:pPr>
      <w:r>
        <w:t xml:space="preserve">"Timing gap: worsening since WSH" </w:t>
      </w:r>
      <w:r>
        <w:rPr>
          <w:rStyle w:val="HTMLCode"/>
        </w:rPr>
        <w:t>#CC3333</w:t>
      </w:r>
    </w:p>
    <w:p w14:paraId="448419C5" w14:textId="77777777" w:rsidR="0074562E" w:rsidRDefault="0074562E" w:rsidP="0074562E">
      <w:pPr>
        <w:pStyle w:val="whitespace-normal"/>
        <w:numPr>
          <w:ilvl w:val="0"/>
          <w:numId w:val="3"/>
        </w:numPr>
      </w:pPr>
      <w:r>
        <w:t xml:space="preserve">"Trajectory: DECLINING" </w:t>
      </w:r>
      <w:r>
        <w:rPr>
          <w:rStyle w:val="HTMLCode"/>
        </w:rPr>
        <w:t>#CC3333</w:t>
      </w:r>
    </w:p>
    <w:p w14:paraId="1ADD67AC" w14:textId="77777777" w:rsidR="0074562E" w:rsidRDefault="0074562E" w:rsidP="0074562E">
      <w:pPr>
        <w:pStyle w:val="font-claude-response-body"/>
      </w:pPr>
      <w:r>
        <w:t xml:space="preserve">Center divider: </w:t>
      </w:r>
      <w:r>
        <w:rPr>
          <w:rStyle w:val="HTMLCode"/>
        </w:rPr>
        <w:t>#4AB3E8</w:t>
      </w:r>
      <w:r>
        <w:t xml:space="preserve"> vertical line</w:t>
      </w:r>
    </w:p>
    <w:p w14:paraId="3ADEE170" w14:textId="77777777" w:rsidR="0074562E" w:rsidRDefault="0074562E" w:rsidP="0074562E">
      <w:pPr>
        <w:pStyle w:val="font-claude-response-body"/>
      </w:pPr>
      <w:r>
        <w:t xml:space="preserve">Bottom full width: "Same price range. The data knew the difference." in </w:t>
      </w:r>
      <w:r>
        <w:rPr>
          <w:rStyle w:val="HTMLCode"/>
        </w:rPr>
        <w:t>#F0F4F8</w:t>
      </w:r>
      <w:r>
        <w:t xml:space="preserve"> italic</w:t>
      </w:r>
    </w:p>
    <w:p w14:paraId="16E21DB3" w14:textId="77777777" w:rsidR="0074562E" w:rsidRDefault="0074562E"/>
    <w:sectPr w:rsidR="007456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22313"/>
    <w:multiLevelType w:val="multilevel"/>
    <w:tmpl w:val="B31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04E28"/>
    <w:multiLevelType w:val="multilevel"/>
    <w:tmpl w:val="542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81B65"/>
    <w:multiLevelType w:val="multilevel"/>
    <w:tmpl w:val="63E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92285">
    <w:abstractNumId w:val="1"/>
  </w:num>
  <w:num w:numId="2" w16cid:durableId="558133847">
    <w:abstractNumId w:val="0"/>
  </w:num>
  <w:num w:numId="3" w16cid:durableId="232931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5D"/>
    <w:rsid w:val="000C3F5D"/>
    <w:rsid w:val="006F1C47"/>
    <w:rsid w:val="00741E70"/>
    <w:rsid w:val="0074562E"/>
    <w:rsid w:val="007A2E97"/>
    <w:rsid w:val="007F2C3C"/>
    <w:rsid w:val="00932865"/>
    <w:rsid w:val="00990EE0"/>
    <w:rsid w:val="00AD0176"/>
    <w:rsid w:val="00EF2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9421"/>
  <w15:chartTrackingRefBased/>
  <w15:docId w15:val="{5610B9C5-0C34-324D-B117-4073B9E9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F5D"/>
    <w:rPr>
      <w:rFonts w:eastAsiaTheme="majorEastAsia" w:cstheme="majorBidi"/>
      <w:color w:val="272727" w:themeColor="text1" w:themeTint="D8"/>
    </w:rPr>
  </w:style>
  <w:style w:type="paragraph" w:styleId="Title">
    <w:name w:val="Title"/>
    <w:basedOn w:val="Normal"/>
    <w:next w:val="Normal"/>
    <w:link w:val="TitleChar"/>
    <w:uiPriority w:val="10"/>
    <w:qFormat/>
    <w:rsid w:val="000C3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F5D"/>
    <w:pPr>
      <w:spacing w:before="160"/>
      <w:jc w:val="center"/>
    </w:pPr>
    <w:rPr>
      <w:i/>
      <w:iCs/>
      <w:color w:val="404040" w:themeColor="text1" w:themeTint="BF"/>
    </w:rPr>
  </w:style>
  <w:style w:type="character" w:customStyle="1" w:styleId="QuoteChar">
    <w:name w:val="Quote Char"/>
    <w:basedOn w:val="DefaultParagraphFont"/>
    <w:link w:val="Quote"/>
    <w:uiPriority w:val="29"/>
    <w:rsid w:val="000C3F5D"/>
    <w:rPr>
      <w:i/>
      <w:iCs/>
      <w:color w:val="404040" w:themeColor="text1" w:themeTint="BF"/>
    </w:rPr>
  </w:style>
  <w:style w:type="paragraph" w:styleId="ListParagraph">
    <w:name w:val="List Paragraph"/>
    <w:basedOn w:val="Normal"/>
    <w:uiPriority w:val="34"/>
    <w:qFormat/>
    <w:rsid w:val="000C3F5D"/>
    <w:pPr>
      <w:ind w:left="720"/>
      <w:contextualSpacing/>
    </w:pPr>
  </w:style>
  <w:style w:type="character" w:styleId="IntenseEmphasis">
    <w:name w:val="Intense Emphasis"/>
    <w:basedOn w:val="DefaultParagraphFont"/>
    <w:uiPriority w:val="21"/>
    <w:qFormat/>
    <w:rsid w:val="000C3F5D"/>
    <w:rPr>
      <w:i/>
      <w:iCs/>
      <w:color w:val="0F4761" w:themeColor="accent1" w:themeShade="BF"/>
    </w:rPr>
  </w:style>
  <w:style w:type="paragraph" w:styleId="IntenseQuote">
    <w:name w:val="Intense Quote"/>
    <w:basedOn w:val="Normal"/>
    <w:next w:val="Normal"/>
    <w:link w:val="IntenseQuoteChar"/>
    <w:uiPriority w:val="30"/>
    <w:qFormat/>
    <w:rsid w:val="000C3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F5D"/>
    <w:rPr>
      <w:i/>
      <w:iCs/>
      <w:color w:val="0F4761" w:themeColor="accent1" w:themeShade="BF"/>
    </w:rPr>
  </w:style>
  <w:style w:type="character" w:styleId="IntenseReference">
    <w:name w:val="Intense Reference"/>
    <w:basedOn w:val="DefaultParagraphFont"/>
    <w:uiPriority w:val="32"/>
    <w:qFormat/>
    <w:rsid w:val="000C3F5D"/>
    <w:rPr>
      <w:b/>
      <w:bCs/>
      <w:smallCaps/>
      <w:color w:val="0F4761" w:themeColor="accent1" w:themeShade="BF"/>
      <w:spacing w:val="5"/>
    </w:rPr>
  </w:style>
  <w:style w:type="paragraph" w:customStyle="1" w:styleId="font-claude-response-body">
    <w:name w:val="font-claude-response-body"/>
    <w:basedOn w:val="Normal"/>
    <w:rsid w:val="000C3F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3F5D"/>
    <w:rPr>
      <w:b/>
      <w:bCs/>
    </w:rPr>
  </w:style>
  <w:style w:type="character" w:styleId="Emphasis">
    <w:name w:val="Emphasis"/>
    <w:basedOn w:val="DefaultParagraphFont"/>
    <w:uiPriority w:val="20"/>
    <w:qFormat/>
    <w:rsid w:val="000C3F5D"/>
    <w:rPr>
      <w:i/>
      <w:iCs/>
    </w:rPr>
  </w:style>
  <w:style w:type="paragraph" w:customStyle="1" w:styleId="whitespace-normal">
    <w:name w:val="whitespace-normal"/>
    <w:basedOn w:val="Normal"/>
    <w:rsid w:val="007456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456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Garg</dc:creator>
  <cp:keywords/>
  <dc:description/>
  <cp:lastModifiedBy>Ashish Garg</cp:lastModifiedBy>
  <cp:revision>2</cp:revision>
  <dcterms:created xsi:type="dcterms:W3CDTF">2026-04-18T18:08:00Z</dcterms:created>
  <dcterms:modified xsi:type="dcterms:W3CDTF">2026-04-18T18:09:00Z</dcterms:modified>
</cp:coreProperties>
</file>