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delicias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sobrenome dacaty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instagram delicias.dacaty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senha 151525ej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dacatydelicias@gmail.com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senha 161201ej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 recuperação</w:t>
        <w:tab/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hodweb@gmail.com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55984295634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whats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wa.link/4qnjav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320" w:hanging="360"/>
      </w:pPr>
      <w:r w:rsidDel="00000000" w:rsidR="00000000" w:rsidRPr="00000000">
        <w:rPr>
          <w:rtl w:val="0"/>
        </w:rPr>
        <w:t xml:space="preserve">bom dia Patricia, estamos com preço promocional de R$ 55,00 o kilo, este deveria ter 2kg, mas temos formas tanto menores como maiores conforme o desejo do cliente, pode chamar no direct ou pelo whats 55984295634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catydelicias@gmail.com" TargetMode="External"/><Relationship Id="rId7" Type="http://schemas.openxmlformats.org/officeDocument/2006/relationships/hyperlink" Target="mailto:hodwe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