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542B" w14:textId="71E73C7F" w:rsidR="008F6E2A" w:rsidRPr="008F6E2A" w:rsidRDefault="008F6E2A" w:rsidP="008F6E2A">
      <w:pPr>
        <w:rPr>
          <w:lang w:val="fr-FR"/>
        </w:rPr>
      </w:pPr>
      <w:r w:rsidRPr="008F6E2A">
        <w:rPr>
          <w:lang w:val="fr-FR"/>
        </w:rPr>
        <w:t xml:space="preserve">Coordonnez votre look </w:t>
      </w:r>
      <w:proofErr w:type="spellStart"/>
      <w:r w:rsidRPr="008F6E2A">
        <w:rPr>
          <w:lang w:val="fr-FR"/>
        </w:rPr>
        <w:t>Elomi</w:t>
      </w:r>
      <w:proofErr w:type="spellEnd"/>
      <w:r w:rsidRPr="008F6E2A">
        <w:rPr>
          <w:lang w:val="fr-FR"/>
        </w:rPr>
        <w:t xml:space="preserve"> préféré avec la sublime culotte Cate. Avec une broderie ajourée à la taille, la culotte offre un style bien enveloppant et un effet lisse sous les vêtements.</w:t>
      </w:r>
    </w:p>
    <w:p w14:paraId="6CEBC9B0" w14:textId="77777777" w:rsidR="008F6E2A" w:rsidRPr="008F6E2A" w:rsidRDefault="008F6E2A" w:rsidP="008F6E2A">
      <w:pPr>
        <w:rPr>
          <w:lang w:val="fr-FR"/>
        </w:rPr>
      </w:pPr>
      <w:r w:rsidRPr="008F6E2A">
        <w:rPr>
          <w:lang w:val="fr-FR"/>
        </w:rPr>
        <w:t>Caractéristiques</w:t>
      </w:r>
    </w:p>
    <w:p w14:paraId="2CA55D80" w14:textId="77777777" w:rsidR="008F6E2A" w:rsidRPr="008F6E2A" w:rsidRDefault="008F6E2A" w:rsidP="008F6E2A">
      <w:pPr>
        <w:rPr>
          <w:lang w:val="fr-FR"/>
        </w:rPr>
      </w:pPr>
      <w:r w:rsidRPr="008F6E2A">
        <w:rPr>
          <w:lang w:val="fr-FR"/>
        </w:rPr>
        <w:t>Forme de culotte enveloppante</w:t>
      </w:r>
    </w:p>
    <w:p w14:paraId="5F00B504" w14:textId="77777777" w:rsidR="008F6E2A" w:rsidRPr="008F6E2A" w:rsidRDefault="008F6E2A" w:rsidP="008F6E2A">
      <w:pPr>
        <w:rPr>
          <w:lang w:val="fr-FR"/>
        </w:rPr>
      </w:pPr>
      <w:r w:rsidRPr="008F6E2A">
        <w:rPr>
          <w:lang w:val="fr-FR"/>
        </w:rPr>
        <w:t>Panneau brodé ajouré sur le devant de la taille</w:t>
      </w:r>
    </w:p>
    <w:p w14:paraId="392D392A" w14:textId="77777777" w:rsidR="008F6E2A" w:rsidRPr="008F6E2A" w:rsidRDefault="008F6E2A" w:rsidP="008F6E2A">
      <w:pPr>
        <w:rPr>
          <w:lang w:val="fr-FR"/>
        </w:rPr>
      </w:pPr>
      <w:r w:rsidRPr="008F6E2A">
        <w:rPr>
          <w:lang w:val="fr-FR"/>
        </w:rPr>
        <w:t>Tissu irisé lisse</w:t>
      </w:r>
    </w:p>
    <w:p w14:paraId="16F6CA84" w14:textId="77777777" w:rsidR="008F6E2A" w:rsidRPr="008F6E2A" w:rsidRDefault="008F6E2A" w:rsidP="008F6E2A">
      <w:pPr>
        <w:rPr>
          <w:lang w:val="fr-FR"/>
        </w:rPr>
      </w:pPr>
      <w:r w:rsidRPr="008F6E2A">
        <w:rPr>
          <w:lang w:val="fr-FR"/>
        </w:rPr>
        <w:t>Ceinture élastiquée</w:t>
      </w:r>
    </w:p>
    <w:p w14:paraId="14C240F0" w14:textId="14C3DDA8" w:rsidR="00741C73" w:rsidRPr="008F6E2A" w:rsidRDefault="008F6E2A" w:rsidP="008F6E2A">
      <w:pPr>
        <w:rPr>
          <w:lang w:val="fr-FR"/>
        </w:rPr>
      </w:pPr>
      <w:r w:rsidRPr="008F6E2A">
        <w:rPr>
          <w:lang w:val="fr-FR"/>
        </w:rPr>
        <w:t>Code produit : EL4036INK</w:t>
      </w:r>
    </w:p>
    <w:sectPr w:rsidR="00741C73" w:rsidRPr="008F6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2A"/>
    <w:rsid w:val="00512B99"/>
    <w:rsid w:val="00741C73"/>
    <w:rsid w:val="008F6E2A"/>
    <w:rsid w:val="00B96A20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A2760"/>
  <w15:chartTrackingRefBased/>
  <w15:docId w15:val="{8396B225-E99F-4ECB-B5F4-9BB233BE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6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6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6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6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6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6E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6E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6E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6E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6E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6E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6E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6E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6E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6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6E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6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2026-04-30T11:20:00Z</dcterms:created>
  <dcterms:modified xsi:type="dcterms:W3CDTF">2026-04-30T11:28:00Z</dcterms:modified>
</cp:coreProperties>
</file>