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740D" w14:textId="77777777" w:rsidR="00153434" w:rsidRPr="00153434" w:rsidRDefault="00153434" w:rsidP="00153434">
      <w:pPr>
        <w:rPr>
          <w:lang w:val="fr-FR"/>
        </w:rPr>
      </w:pPr>
      <w:r w:rsidRPr="00153434">
        <w:rPr>
          <w:lang w:val="fr-FR"/>
        </w:rPr>
        <w:t>L'élégance intemporelle au quotidien</w:t>
      </w:r>
    </w:p>
    <w:p w14:paraId="3F35C6C1" w14:textId="77777777" w:rsidR="00153434" w:rsidRPr="00153434" w:rsidRDefault="00153434" w:rsidP="00153434">
      <w:pPr>
        <w:rPr>
          <w:lang w:val="fr-FR"/>
        </w:rPr>
      </w:pPr>
      <w:r w:rsidRPr="00153434">
        <w:rPr>
          <w:lang w:val="fr-FR"/>
        </w:rPr>
        <w:t xml:space="preserve">Découvrez l'icône de la maison </w:t>
      </w:r>
      <w:proofErr w:type="spellStart"/>
      <w:r w:rsidRPr="00153434">
        <w:rPr>
          <w:lang w:val="fr-FR"/>
        </w:rPr>
        <w:t>Wacoal</w:t>
      </w:r>
      <w:proofErr w:type="spellEnd"/>
      <w:r w:rsidRPr="00153434">
        <w:rPr>
          <w:lang w:val="fr-FR"/>
        </w:rPr>
        <w:t xml:space="preserve"> avec le tanga de la collection </w:t>
      </w:r>
      <w:proofErr w:type="spellStart"/>
      <w:r w:rsidRPr="00153434">
        <w:rPr>
          <w:lang w:val="fr-FR"/>
        </w:rPr>
        <w:t>Embrace</w:t>
      </w:r>
      <w:proofErr w:type="spellEnd"/>
      <w:r w:rsidRPr="00153434">
        <w:rPr>
          <w:lang w:val="fr-FR"/>
        </w:rPr>
        <w:t xml:space="preserve"> Lace. Véritable best-seller mondial, cette ligne marie à la perfection le romantisme d'une dentelle florale raffinée et le confort absolu d'une coupe moderne.</w:t>
      </w:r>
    </w:p>
    <w:p w14:paraId="37BDEEF2" w14:textId="77777777" w:rsidR="00153434" w:rsidRPr="00153434" w:rsidRDefault="00153434" w:rsidP="00153434">
      <w:pPr>
        <w:rPr>
          <w:lang w:val="fr-FR"/>
        </w:rPr>
      </w:pPr>
      <w:r w:rsidRPr="00153434">
        <w:rPr>
          <w:lang w:val="fr-FR"/>
        </w:rPr>
        <w:t>Pourquoi vous allez l'adorer :</w:t>
      </w:r>
    </w:p>
    <w:p w14:paraId="0C849D46" w14:textId="77777777" w:rsidR="00153434" w:rsidRPr="00153434" w:rsidRDefault="00153434" w:rsidP="00153434">
      <w:pPr>
        <w:rPr>
          <w:lang w:val="fr-FR"/>
        </w:rPr>
      </w:pPr>
      <w:r w:rsidRPr="00153434">
        <w:rPr>
          <w:lang w:val="fr-FR"/>
        </w:rPr>
        <w:t>Dentelle Signature : Une broderie florale bicolore en relief sur un tulle stretch d'une douceur exceptionnelle.</w:t>
      </w:r>
    </w:p>
    <w:p w14:paraId="5692345C" w14:textId="77777777" w:rsidR="00153434" w:rsidRPr="00153434" w:rsidRDefault="00153434" w:rsidP="00153434">
      <w:pPr>
        <w:rPr>
          <w:lang w:val="fr-FR"/>
        </w:rPr>
      </w:pPr>
      <w:r w:rsidRPr="00153434">
        <w:rPr>
          <w:lang w:val="fr-FR"/>
        </w:rPr>
        <w:t>Coupe Sublimée : Sa forme tanga, légèrement échancrée sur les hanches, allonge la silhouette tout en restant invisible sous les vêtements grâce à ses bordures festonnées sans couture.</w:t>
      </w:r>
    </w:p>
    <w:p w14:paraId="41EF9486" w14:textId="77777777" w:rsidR="00153434" w:rsidRPr="00153434" w:rsidRDefault="00153434" w:rsidP="00153434">
      <w:pPr>
        <w:rPr>
          <w:lang w:val="fr-FR"/>
        </w:rPr>
      </w:pPr>
      <w:r w:rsidRPr="00153434">
        <w:rPr>
          <w:lang w:val="fr-FR"/>
        </w:rPr>
        <w:t>Confort Optimal : Conçu en maille extensible de haute qualité avec un fond doublé 100% coton pour un bien-être durable tout au long de la journée.</w:t>
      </w:r>
    </w:p>
    <w:p w14:paraId="1F21B020" w14:textId="77777777" w:rsidR="00153434" w:rsidRPr="00153434" w:rsidRDefault="00153434" w:rsidP="00153434">
      <w:pPr>
        <w:rPr>
          <w:lang w:val="fr-FR"/>
        </w:rPr>
      </w:pPr>
      <w:r w:rsidRPr="00153434">
        <w:rPr>
          <w:lang w:val="fr-FR"/>
        </w:rPr>
        <w:t>Finitions Luxueuses : Un travail de dentelle plate qui ne marque pas la peau et assure un maintien souple.</w:t>
      </w:r>
    </w:p>
    <w:p w14:paraId="6A6E6E20" w14:textId="77777777" w:rsidR="00153434" w:rsidRPr="00153434" w:rsidRDefault="00153434" w:rsidP="00153434">
      <w:pPr>
        <w:rPr>
          <w:lang w:val="fr-FR"/>
        </w:rPr>
      </w:pPr>
      <w:r w:rsidRPr="00153434">
        <w:rPr>
          <w:lang w:val="fr-FR"/>
        </w:rPr>
        <w:t>Détails du produit :</w:t>
      </w:r>
    </w:p>
    <w:p w14:paraId="3B6299B6" w14:textId="77777777" w:rsidR="00153434" w:rsidRPr="00153434" w:rsidRDefault="00153434" w:rsidP="00153434">
      <w:pPr>
        <w:rPr>
          <w:lang w:val="fr-FR"/>
        </w:rPr>
      </w:pPr>
      <w:r w:rsidRPr="00153434">
        <w:rPr>
          <w:lang w:val="fr-FR"/>
        </w:rPr>
        <w:t>Composition : Corps en dentelle stretch de haute qualité, fond doublé coton.</w:t>
      </w:r>
    </w:p>
    <w:p w14:paraId="50AFA479" w14:textId="77777777" w:rsidR="00153434" w:rsidRPr="00153434" w:rsidRDefault="00153434" w:rsidP="00153434">
      <w:pPr>
        <w:rPr>
          <w:lang w:val="fr-FR"/>
        </w:rPr>
      </w:pPr>
      <w:r w:rsidRPr="00153434">
        <w:rPr>
          <w:lang w:val="fr-FR"/>
        </w:rPr>
        <w:t>Référence style : WA848191</w:t>
      </w:r>
    </w:p>
    <w:p w14:paraId="7D458920" w14:textId="77777777" w:rsidR="00153434" w:rsidRPr="00153434" w:rsidRDefault="00153434" w:rsidP="00153434">
      <w:pPr>
        <w:rPr>
          <w:lang w:val="fr-FR"/>
        </w:rPr>
      </w:pPr>
      <w:r w:rsidRPr="00153434">
        <w:rPr>
          <w:lang w:val="fr-FR"/>
        </w:rPr>
        <w:t>Conseil d'entretien : Lavage à la main recommandé pour préserver la finesse de la dentelle.</w:t>
      </w:r>
    </w:p>
    <w:p w14:paraId="7B553FD9" w14:textId="77777777" w:rsidR="00153434" w:rsidRPr="00153434" w:rsidRDefault="00153434" w:rsidP="00153434">
      <w:pPr>
        <w:rPr>
          <w:lang w:val="fr-FR"/>
        </w:rPr>
      </w:pPr>
    </w:p>
    <w:p w14:paraId="107F687D" w14:textId="77777777" w:rsidR="00153434" w:rsidRPr="00153434" w:rsidRDefault="00153434" w:rsidP="00153434">
      <w:pPr>
        <w:rPr>
          <w:lang w:val="fr-FR"/>
        </w:rPr>
      </w:pPr>
    </w:p>
    <w:p w14:paraId="02D8323F" w14:textId="77777777" w:rsidR="00153434" w:rsidRPr="00153434" w:rsidRDefault="00153434" w:rsidP="00153434">
      <w:pPr>
        <w:rPr>
          <w:lang w:val="fr-FR"/>
        </w:rPr>
      </w:pPr>
    </w:p>
    <w:p w14:paraId="3B0C3C28" w14:textId="77777777" w:rsidR="00153434" w:rsidRPr="00153434" w:rsidRDefault="00153434" w:rsidP="00153434">
      <w:pPr>
        <w:rPr>
          <w:lang w:val="fr-FR"/>
        </w:rPr>
      </w:pPr>
    </w:p>
    <w:p w14:paraId="67EBB91E" w14:textId="77777777" w:rsidR="00741C73" w:rsidRPr="00153434" w:rsidRDefault="00741C73">
      <w:pPr>
        <w:rPr>
          <w:lang w:val="fr-FR"/>
        </w:rPr>
      </w:pPr>
    </w:p>
    <w:sectPr w:rsidR="00741C73" w:rsidRPr="001534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434"/>
    <w:rsid w:val="00153434"/>
    <w:rsid w:val="00243384"/>
    <w:rsid w:val="00741C73"/>
    <w:rsid w:val="00D55A2B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62EE4"/>
  <w15:chartTrackingRefBased/>
  <w15:docId w15:val="{9E9AD2F8-861D-4573-A72F-5D96F1090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3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3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3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3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3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3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3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3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3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3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3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3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343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343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343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343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343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343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3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3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3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3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3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343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343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343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3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343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34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2026-04-26T00:14:00Z</dcterms:created>
  <dcterms:modified xsi:type="dcterms:W3CDTF">2026-04-26T00:26:00Z</dcterms:modified>
</cp:coreProperties>
</file>