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A992" w14:textId="77777777" w:rsidR="00283794" w:rsidRPr="00283794" w:rsidRDefault="00AC00F2" w:rsidP="00FE74D3">
      <w:pPr>
        <w:bidi/>
        <w:jc w:val="center"/>
        <w:rPr>
          <w:sz w:val="36"/>
          <w:szCs w:val="36"/>
          <w:lang w:bidi="he-IL"/>
        </w:rPr>
      </w:pPr>
      <w:r w:rsidRPr="00283794">
        <w:rPr>
          <w:rFonts w:ascii="Arial" w:eastAsia="Arial" w:hAnsi="Arial"/>
          <w:b/>
          <w:color w:val="1F4E79"/>
          <w:sz w:val="36"/>
          <w:szCs w:val="36"/>
        </w:rPr>
        <w:t>מעבדה 1: מ־CTI לחקירת SOC ולמיפוי MITRE ATT&amp;CK</w:t>
      </w:r>
    </w:p>
    <w:p w14:paraId="1B5BEF1A" w14:textId="77777777" w:rsidR="006B3137" w:rsidRDefault="00AC00F2" w:rsidP="00FE74D3">
      <w:pPr>
        <w:bidi/>
        <w:jc w:val="center"/>
        <w:rPr>
          <w:lang w:bidi="he-IL"/>
        </w:rPr>
      </w:pPr>
      <w:r>
        <w:rPr>
          <w:rFonts w:ascii="Arial" w:hAnsi="Arial"/>
          <w:sz w:val="20"/>
        </w:rPr>
        <w:t>שמות חברי הקבוצה: הודיה אדרי, מלי אללי</w:t>
      </w:r>
    </w:p>
    <w:p w14:paraId="30F0809A" w14:textId="77777777" w:rsidR="006B3137" w:rsidRDefault="00AC00F2" w:rsidP="00FE74D3">
      <w:pPr>
        <w:pStyle w:val="1"/>
        <w:bidi/>
        <w:jc w:val="left"/>
      </w:pPr>
      <w:r>
        <w:rPr>
          <w:rFonts w:ascii="Arial" w:eastAsia="Arial" w:hAnsi="Arial"/>
          <w:color w:val="1F4E79"/>
          <w:sz w:val="30"/>
        </w:rPr>
        <w:t>1. מקור CTI וסיכום</w:t>
      </w:r>
    </w:p>
    <w:p w14:paraId="15826AB7" w14:textId="77777777" w:rsidR="006B3137" w:rsidRDefault="00AC00F2" w:rsidP="00FE74D3">
      <w:pPr>
        <w:bidi/>
        <w:jc w:val="left"/>
      </w:pPr>
      <w:r>
        <w:rPr>
          <w:rFonts w:ascii="Arial" w:eastAsia="Arial" w:hAnsi="Arial"/>
          <w:sz w:val="18"/>
        </w:rPr>
        <w:t>כותרת: An AI-Assisted Cyber Attack: Inside a Unit 42 Investigation</w:t>
      </w:r>
    </w:p>
    <w:p w14:paraId="4744AEFE" w14:textId="77777777" w:rsidR="006B3137" w:rsidRDefault="00AC00F2" w:rsidP="00FE74D3">
      <w:pPr>
        <w:bidi/>
        <w:jc w:val="left"/>
      </w:pPr>
      <w:r>
        <w:rPr>
          <w:rFonts w:ascii="Arial" w:eastAsia="Arial" w:hAnsi="Arial"/>
          <w:sz w:val="18"/>
        </w:rPr>
        <w:t>מפרסם: Palo Alto Networks, Unit 42</w:t>
      </w:r>
    </w:p>
    <w:p w14:paraId="30FA2F2D" w14:textId="77777777" w:rsidR="006B3137" w:rsidRDefault="00AC00F2" w:rsidP="00FE74D3">
      <w:pPr>
        <w:bidi/>
        <w:jc w:val="left"/>
      </w:pPr>
      <w:r>
        <w:rPr>
          <w:rFonts w:ascii="Arial" w:eastAsia="Arial" w:hAnsi="Arial"/>
          <w:sz w:val="18"/>
        </w:rPr>
        <w:t>קישור: https://unit42.paloaltonetworks.com/ai-assisted-cyber-attack-inside-a-unit-42-investigation/</w:t>
      </w:r>
    </w:p>
    <w:p w14:paraId="08F09037" w14:textId="77777777" w:rsidR="006B3137" w:rsidRDefault="00AC00F2" w:rsidP="00FE74D3">
      <w:pPr>
        <w:bidi/>
        <w:jc w:val="left"/>
      </w:pPr>
      <w:r>
        <w:rPr>
          <w:rFonts w:ascii="Arial" w:eastAsia="Arial" w:hAnsi="Arial"/>
          <w:sz w:val="18"/>
        </w:rPr>
        <w:t>תאריך: ב־</w:t>
      </w:r>
      <w:r w:rsidR="00B60000">
        <w:rPr>
          <w:rFonts w:ascii="Arial" w:eastAsia="Arial" w:hAnsi="Arial" w:hint="cs"/>
          <w:sz w:val="18"/>
          <w:lang w:bidi="he-IL"/>
        </w:rPr>
        <w:t xml:space="preserve">2 </w:t>
      </w:r>
      <w:r>
        <w:rPr>
          <w:rFonts w:ascii="Arial" w:eastAsia="Arial" w:hAnsi="Arial"/>
          <w:sz w:val="18"/>
        </w:rPr>
        <w:t>בספטמבר 2026.</w:t>
      </w:r>
    </w:p>
    <w:p w14:paraId="0FD950AB" w14:textId="77777777" w:rsidR="006B3137" w:rsidRDefault="00AC00F2" w:rsidP="00FE74D3">
      <w:pPr>
        <w:bidi/>
        <w:jc w:val="left"/>
      </w:pPr>
      <w:r>
        <w:rPr>
          <w:rFonts w:ascii="Arial" w:hAnsi="Arial"/>
          <w:sz w:val="20"/>
        </w:rPr>
        <w:t>Unit 42 מתארת חדירה לרשת ארגונית במסגרת פעילות סחיטה, שבה תוקף אנושי השתמש במודלי AI ובסוכנים אוטונומיים להאצת פעולותיו. לפי המאמר, התוקף הפעיל יותר מ־50 טכניקות MITRE ATT&amp;CK בתוך פחות מעשר שעות, אך המאמר הציבורי מציג רק חלק מהן. התוקף חדר דרך שירות Web ציבורי, ולאחר מכן סוכן סיור אוטומטי מיפה שירותים פנימיים. סוכנים נוספים סרקו מאגרי קוד וחילצו טוקנים וסיסמאות שהוטמעו בהם. שימוש בטוקנים שנחשפו אפשר גישה למערכת ניהול סודות והשגת אישורי מנהל. בהמשך התוקף ניצל תהליכי CI/CD כדי להוציא מפתחות גישה לענן, וניסה לשתול דלתות אחוריות בקובצי Terraform; הגנות ענפים מנעו את השינוי. לבסוף השתמש במפתחות ענן גנובים להפעלת נקודות קצה של AI של הארגון כתשתית להמשך פעילות. המאמר מדגיש את מהירות התיאום בין סוכני AI, אך אינו מפרסם את כל הלוגים או הפקודות. לפיכך, הניתוח להלן מבדיל בין פעולות שנצפו, ניסיונות שנחסמו והצעות חקירה של SOC. אין במאמר בסיס לטענה שהופעלה תוכנת כופרה.</w:t>
      </w:r>
    </w:p>
    <w:p w14:paraId="1EF87CED" w14:textId="77777777" w:rsidR="006B3137" w:rsidRDefault="00AC00F2" w:rsidP="00FE74D3">
      <w:pPr>
        <w:pStyle w:val="1"/>
        <w:bidi/>
        <w:jc w:val="left"/>
      </w:pPr>
      <w:r>
        <w:rPr>
          <w:rFonts w:ascii="Arial" w:eastAsia="Arial" w:hAnsi="Arial"/>
          <w:color w:val="1F4E79"/>
          <w:sz w:val="30"/>
        </w:rPr>
        <w:t>2. רצף התקיפה</w:t>
      </w:r>
    </w:p>
    <w:p w14:paraId="3DDD4A8B" w14:textId="77777777" w:rsidR="006B3137" w:rsidRDefault="00AC00F2" w:rsidP="00FE74D3">
      <w:pPr>
        <w:bidi/>
        <w:jc w:val="left"/>
      </w:pPr>
      <w:r>
        <w:rPr>
          <w:rFonts w:ascii="Arial" w:eastAsia="Arial" w:hAnsi="Arial"/>
          <w:sz w:val="18"/>
        </w:rPr>
        <w:t>• 1) גישה ראשונית דרך שירות Web נגיש לציבור (T1190).</w:t>
      </w:r>
    </w:p>
    <w:p w14:paraId="6D81840B" w14:textId="77777777" w:rsidR="006B3137" w:rsidRDefault="00AC00F2" w:rsidP="00FE74D3">
      <w:pPr>
        <w:bidi/>
        <w:jc w:val="left"/>
      </w:pPr>
      <w:r>
        <w:rPr>
          <w:rFonts w:ascii="Arial" w:eastAsia="Arial" w:hAnsi="Arial"/>
          <w:sz w:val="18"/>
        </w:rPr>
        <w:t>• 2) סיור פנימי ומיפוי שירותים בעזרת כלי גילוי (T1046).</w:t>
      </w:r>
    </w:p>
    <w:p w14:paraId="1CB39A20" w14:textId="77777777" w:rsidR="006B3137" w:rsidRDefault="00AC00F2" w:rsidP="00FE74D3">
      <w:pPr>
        <w:bidi/>
        <w:jc w:val="left"/>
      </w:pPr>
      <w:r>
        <w:rPr>
          <w:rFonts w:ascii="Arial" w:eastAsia="Arial" w:hAnsi="Arial"/>
          <w:sz w:val="18"/>
        </w:rPr>
        <w:t>• 3) איסוף טוקנים וסיסמאות ממאגרי קוד (T1552.001).</w:t>
      </w:r>
    </w:p>
    <w:p w14:paraId="312C887B" w14:textId="77777777" w:rsidR="006B3137" w:rsidRDefault="00AC00F2" w:rsidP="00FE74D3">
      <w:pPr>
        <w:bidi/>
        <w:jc w:val="left"/>
      </w:pPr>
      <w:r>
        <w:rPr>
          <w:rFonts w:ascii="Arial" w:eastAsia="Arial" w:hAnsi="Arial"/>
          <w:sz w:val="18"/>
        </w:rPr>
        <w:t>• 4) גישה למערכת ניהול סודות ואיסוף אישורי מנהל (T1555).</w:t>
      </w:r>
    </w:p>
    <w:p w14:paraId="147C9BC5" w14:textId="77777777" w:rsidR="006B3137" w:rsidRDefault="00AC00F2" w:rsidP="00FE74D3">
      <w:pPr>
        <w:bidi/>
        <w:jc w:val="left"/>
      </w:pPr>
      <w:r>
        <w:rPr>
          <w:rFonts w:ascii="Arial" w:hAnsi="Arial"/>
          <w:sz w:val="20"/>
        </w:rPr>
        <w:t>• 5) ניצול workflows של CI/CD להוצאת מפתחות ענן; ניסיון נפרד לשתול דלת אחורית ב־Terraform נחסם (T1578 — התאמה חלקית/לא ודאית).</w:t>
      </w:r>
    </w:p>
    <w:p w14:paraId="0B709A2E" w14:textId="77777777" w:rsidR="006B3137" w:rsidRDefault="00AC00F2" w:rsidP="00FE74D3">
      <w:pPr>
        <w:bidi/>
        <w:jc w:val="left"/>
      </w:pPr>
      <w:r>
        <w:rPr>
          <w:rFonts w:ascii="Arial" w:eastAsia="Arial" w:hAnsi="Arial"/>
          <w:sz w:val="18"/>
        </w:rPr>
        <w:t>• 6) שימוש במפתחות ענן גנובים להפעלת נקודות קצה של AI (T1078).</w:t>
      </w:r>
    </w:p>
    <w:p w14:paraId="79D7805E" w14:textId="77777777" w:rsidR="006B3137" w:rsidRDefault="00AC00F2" w:rsidP="00FE74D3">
      <w:pPr>
        <w:pStyle w:val="21"/>
        <w:bidi/>
        <w:jc w:val="left"/>
      </w:pPr>
      <w:r>
        <w:rPr>
          <w:sz w:val="24"/>
        </w:rPr>
        <w:t>דיאגרמת רצף התקיפה</w:t>
      </w:r>
    </w:p>
    <w:tbl>
      <w:tblPr>
        <w:bidiVisual/>
        <w:tblW w:w="0" w:type="auto"/>
        <w:jc w:val="right"/>
        <w:tblLook w:val="04A0" w:firstRow="1" w:lastRow="0" w:firstColumn="1" w:lastColumn="0" w:noHBand="0" w:noVBand="1"/>
      </w:tblPr>
      <w:tblGrid>
        <w:gridCol w:w="10656"/>
      </w:tblGrid>
      <w:tr w:rsidR="006B3137" w14:paraId="3CDD4CF6" w14:textId="77777777">
        <w:trPr>
          <w:jc w:val="right"/>
        </w:trPr>
        <w:tc>
          <w:tcPr>
            <w:tcW w:w="10656" w:type="dxa"/>
            <w:shd w:val="clear" w:color="auto" w:fill="EAF2F8"/>
            <w:vAlign w:val="center"/>
          </w:tcPr>
          <w:p w14:paraId="5B64960D" w14:textId="77777777" w:rsidR="00E92CF0" w:rsidRDefault="00000000" w:rsidP="00FE74D3">
            <w:pPr>
              <w:bidi/>
              <w:jc w:val="left"/>
            </w:pPr>
            <w:r>
              <w:t>1. גישה ראשונית  |  T1190</w:t>
            </w:r>
            <w:r>
              <w:br/>
              <w:t>חדירה דרך שירות Web ציבורי</w:t>
            </w:r>
          </w:p>
        </w:tc>
      </w:tr>
      <w:tr w:rsidR="006B3137" w14:paraId="39DDA470" w14:textId="77777777">
        <w:trPr>
          <w:jc w:val="right"/>
        </w:trPr>
        <w:tc>
          <w:tcPr>
            <w:tcW w:w="10656" w:type="dxa"/>
            <w:vAlign w:val="center"/>
          </w:tcPr>
          <w:p w14:paraId="10DE43D9" w14:textId="77777777" w:rsidR="00E92CF0" w:rsidRDefault="00000000" w:rsidP="00FE74D3">
            <w:pPr>
              <w:bidi/>
              <w:jc w:val="left"/>
            </w:pPr>
            <w:r>
              <w:t>↓</w:t>
            </w:r>
          </w:p>
        </w:tc>
      </w:tr>
      <w:tr w:rsidR="006B3137" w14:paraId="48190A11" w14:textId="77777777">
        <w:trPr>
          <w:jc w:val="right"/>
        </w:trPr>
        <w:tc>
          <w:tcPr>
            <w:tcW w:w="10656" w:type="dxa"/>
            <w:shd w:val="clear" w:color="auto" w:fill="F4F7F9"/>
            <w:vAlign w:val="center"/>
          </w:tcPr>
          <w:p w14:paraId="06FA36E8" w14:textId="77777777" w:rsidR="00E92CF0" w:rsidRDefault="00000000" w:rsidP="00FE74D3">
            <w:pPr>
              <w:bidi/>
              <w:jc w:val="left"/>
            </w:pPr>
            <w:r>
              <w:t>2. גילוי שירותים  |  T1046</w:t>
            </w:r>
            <w:r>
              <w:br/>
              <w:t>מיפוי שירותים ומיקרו־שירותים ברשת הפנימית</w:t>
            </w:r>
          </w:p>
        </w:tc>
      </w:tr>
      <w:tr w:rsidR="006B3137" w14:paraId="496C5540" w14:textId="77777777">
        <w:trPr>
          <w:jc w:val="right"/>
        </w:trPr>
        <w:tc>
          <w:tcPr>
            <w:tcW w:w="10656" w:type="dxa"/>
            <w:vAlign w:val="center"/>
          </w:tcPr>
          <w:p w14:paraId="03A41954" w14:textId="77777777" w:rsidR="00E92CF0" w:rsidRDefault="00000000" w:rsidP="00FE74D3">
            <w:pPr>
              <w:bidi/>
              <w:jc w:val="left"/>
            </w:pPr>
            <w:r>
              <w:t>↓</w:t>
            </w:r>
          </w:p>
        </w:tc>
      </w:tr>
      <w:tr w:rsidR="006B3137" w14:paraId="53CCE284" w14:textId="77777777">
        <w:trPr>
          <w:jc w:val="right"/>
        </w:trPr>
        <w:tc>
          <w:tcPr>
            <w:tcW w:w="10656" w:type="dxa"/>
            <w:shd w:val="clear" w:color="auto" w:fill="EAF2F8"/>
            <w:vAlign w:val="center"/>
          </w:tcPr>
          <w:p w14:paraId="5C0F58C2" w14:textId="77777777" w:rsidR="00E92CF0" w:rsidRDefault="00000000" w:rsidP="00FE74D3">
            <w:pPr>
              <w:bidi/>
              <w:jc w:val="left"/>
            </w:pPr>
            <w:r>
              <w:t>3. איסוף סודות  |  T1552.001</w:t>
            </w:r>
            <w:r>
              <w:br/>
            </w:r>
            <w:r>
              <w:lastRenderedPageBreak/>
              <w:t>סריקת מאגרי קוד ואיסוף טוקנים וסיסמאות</w:t>
            </w:r>
          </w:p>
        </w:tc>
      </w:tr>
      <w:tr w:rsidR="006B3137" w14:paraId="7D18B018" w14:textId="77777777">
        <w:trPr>
          <w:jc w:val="right"/>
        </w:trPr>
        <w:tc>
          <w:tcPr>
            <w:tcW w:w="10656" w:type="dxa"/>
            <w:vAlign w:val="center"/>
          </w:tcPr>
          <w:p w14:paraId="761ACC33" w14:textId="77777777" w:rsidR="00E92CF0" w:rsidRDefault="00000000" w:rsidP="00FE74D3">
            <w:pPr>
              <w:bidi/>
              <w:jc w:val="left"/>
            </w:pPr>
            <w:r>
              <w:lastRenderedPageBreak/>
              <w:t>↓</w:t>
            </w:r>
          </w:p>
        </w:tc>
      </w:tr>
      <w:tr w:rsidR="006B3137" w14:paraId="2605FAEB" w14:textId="77777777">
        <w:trPr>
          <w:jc w:val="right"/>
        </w:trPr>
        <w:tc>
          <w:tcPr>
            <w:tcW w:w="10656" w:type="dxa"/>
            <w:shd w:val="clear" w:color="auto" w:fill="F4F7F9"/>
            <w:vAlign w:val="center"/>
          </w:tcPr>
          <w:p w14:paraId="37287464" w14:textId="77777777" w:rsidR="00E92CF0" w:rsidRDefault="00000000" w:rsidP="00FE74D3">
            <w:pPr>
              <w:bidi/>
              <w:jc w:val="left"/>
            </w:pPr>
            <w:r>
              <w:t>4. גישה למערכת סודות  |  T1555</w:t>
            </w:r>
            <w:r>
              <w:br/>
              <w:t>השגת אישורי מנהל ממערכת ניהול סודות</w:t>
            </w:r>
          </w:p>
        </w:tc>
      </w:tr>
      <w:tr w:rsidR="006B3137" w14:paraId="660CDA8A" w14:textId="77777777">
        <w:trPr>
          <w:jc w:val="right"/>
        </w:trPr>
        <w:tc>
          <w:tcPr>
            <w:tcW w:w="10656" w:type="dxa"/>
            <w:vAlign w:val="center"/>
          </w:tcPr>
          <w:p w14:paraId="4E77D400" w14:textId="77777777" w:rsidR="00E92CF0" w:rsidRDefault="00000000" w:rsidP="00FE74D3">
            <w:pPr>
              <w:bidi/>
              <w:jc w:val="left"/>
            </w:pPr>
            <w:r>
              <w:t>↓</w:t>
            </w:r>
          </w:p>
        </w:tc>
      </w:tr>
      <w:tr w:rsidR="006B3137" w14:paraId="3805427E" w14:textId="77777777">
        <w:trPr>
          <w:jc w:val="right"/>
        </w:trPr>
        <w:tc>
          <w:tcPr>
            <w:tcW w:w="10656" w:type="dxa"/>
            <w:shd w:val="clear" w:color="auto" w:fill="EAF2F8"/>
            <w:vAlign w:val="center"/>
          </w:tcPr>
          <w:p w14:paraId="1628D878" w14:textId="77777777" w:rsidR="0067323C" w:rsidRDefault="00000000" w:rsidP="00FE74D3">
            <w:pPr>
              <w:bidi/>
              <w:jc w:val="left"/>
            </w:pPr>
            <w:r>
              <w:t>5. ניצול תהליכי CI/CD וניסיון שינוי Terraform</w:t>
            </w:r>
            <w:r>
              <w:br/>
              <w:t>✓ בוצע: הוצאת מפתחות ענן באמצעות workflows</w:t>
            </w:r>
            <w:r>
              <w:br/>
              <w:t>✕ נחסם: ניסיון להכניס דלת אחורית לקובצי Terraform (מיפוי T1578 מסויג)</w:t>
            </w:r>
          </w:p>
        </w:tc>
      </w:tr>
      <w:tr w:rsidR="006B3137" w14:paraId="48D1E7FD" w14:textId="77777777">
        <w:trPr>
          <w:jc w:val="right"/>
        </w:trPr>
        <w:tc>
          <w:tcPr>
            <w:tcW w:w="10656" w:type="dxa"/>
            <w:vAlign w:val="center"/>
          </w:tcPr>
          <w:p w14:paraId="3CD4BFE1" w14:textId="77777777" w:rsidR="00E92CF0" w:rsidRDefault="00000000" w:rsidP="00FE74D3">
            <w:pPr>
              <w:bidi/>
              <w:jc w:val="left"/>
            </w:pPr>
            <w:r>
              <w:t>↓</w:t>
            </w:r>
          </w:p>
        </w:tc>
      </w:tr>
      <w:tr w:rsidR="006B3137" w14:paraId="04755B73" w14:textId="77777777">
        <w:trPr>
          <w:jc w:val="right"/>
        </w:trPr>
        <w:tc>
          <w:tcPr>
            <w:tcW w:w="10656" w:type="dxa"/>
            <w:shd w:val="clear" w:color="auto" w:fill="F4F7F9"/>
            <w:vAlign w:val="center"/>
          </w:tcPr>
          <w:p w14:paraId="37BDB92A" w14:textId="77777777" w:rsidR="00E92CF0" w:rsidRDefault="00000000" w:rsidP="00FE74D3">
            <w:pPr>
              <w:bidi/>
              <w:jc w:val="left"/>
            </w:pPr>
            <w:r>
              <w:t>6. שימוש במפתחות גנובים  |  T1078</w:t>
            </w:r>
            <w:r>
              <w:br/>
              <w:t>הפעלת נקודות קצה של AI בארגון באמצעות המפתחות</w:t>
            </w:r>
          </w:p>
        </w:tc>
      </w:tr>
    </w:tbl>
    <w:p w14:paraId="2542006E" w14:textId="77777777" w:rsidR="006B3137" w:rsidRDefault="00AC00F2" w:rsidP="00FE74D3">
      <w:pPr>
        <w:pStyle w:val="1"/>
        <w:pageBreakBefore/>
        <w:bidi/>
        <w:jc w:val="left"/>
      </w:pPr>
      <w:r>
        <w:rPr>
          <w:rFonts w:ascii="Arial" w:eastAsia="Arial" w:hAnsi="Arial"/>
          <w:color w:val="1F4E79"/>
          <w:sz w:val="30"/>
        </w:rPr>
        <w:lastRenderedPageBreak/>
        <w:t>3. טבלת מיפוי MITRE ATT&amp;CK</w:t>
      </w:r>
    </w:p>
    <w:p w14:paraId="70173188" w14:textId="77777777" w:rsidR="006B3137" w:rsidRDefault="00AC00F2" w:rsidP="00FE74D3">
      <w:pPr>
        <w:bidi/>
        <w:jc w:val="left"/>
      </w:pPr>
      <w:r>
        <w:rPr>
          <w:rFonts w:ascii="Arial" w:hAnsi="Arial"/>
          <w:sz w:val="20"/>
        </w:rPr>
        <w:t>הטקטיקה מתארת את מטרת התוקף והטכניקה את שיטת הפעולה. מזהי הטכניקות מופיעים בטבלת Unified Threat Framework Mapping של Unit 42. שיוך טקטיקה להתנהגות מסוימת הוא ניתוח המבוסס על הגדרות MITRE; בשורות הלא ודאיות ההסתייגות מפורשת.</w:t>
      </w:r>
    </w:p>
    <w:tbl>
      <w:tblPr>
        <w:tblStyle w:val="aff2"/>
        <w:bidiVisual/>
        <w:tblW w:w="0" w:type="auto"/>
        <w:jc w:val="right"/>
        <w:tblLook w:val="04A0" w:firstRow="1" w:lastRow="0" w:firstColumn="1" w:lastColumn="0" w:noHBand="0" w:noVBand="1"/>
      </w:tblPr>
      <w:tblGrid>
        <w:gridCol w:w="2016"/>
        <w:gridCol w:w="1656"/>
        <w:gridCol w:w="2232"/>
        <w:gridCol w:w="4392"/>
      </w:tblGrid>
      <w:tr w:rsidR="006B3137" w14:paraId="4991117A" w14:textId="77777777">
        <w:trPr>
          <w:tblHeader/>
          <w:jc w:val="right"/>
        </w:trPr>
        <w:tc>
          <w:tcPr>
            <w:tcW w:w="2016" w:type="dxa"/>
            <w:shd w:val="clear" w:color="auto" w:fill="1F4E79"/>
            <w:vAlign w:val="center"/>
          </w:tcPr>
          <w:p w14:paraId="44D429BD" w14:textId="77777777" w:rsidR="006B3137" w:rsidRDefault="00AC00F2" w:rsidP="00FE74D3">
            <w:pPr>
              <w:bidi/>
              <w:jc w:val="left"/>
            </w:pPr>
            <w:r>
              <w:rPr>
                <w:rFonts w:ascii="Arial" w:eastAsia="Arial" w:hAnsi="Arial"/>
                <w:b/>
                <w:color w:val="FFFFFF"/>
                <w:sz w:val="16"/>
              </w:rPr>
              <w:t>התנהגות מתועדת</w:t>
            </w:r>
          </w:p>
        </w:tc>
        <w:tc>
          <w:tcPr>
            <w:tcW w:w="1656" w:type="dxa"/>
            <w:shd w:val="clear" w:color="auto" w:fill="1F4E79"/>
            <w:vAlign w:val="center"/>
          </w:tcPr>
          <w:p w14:paraId="1A5210E7" w14:textId="77777777" w:rsidR="006B3137" w:rsidRDefault="00AC00F2" w:rsidP="00FE74D3">
            <w:pPr>
              <w:bidi/>
              <w:jc w:val="left"/>
            </w:pPr>
            <w:r>
              <w:rPr>
                <w:rFonts w:ascii="Arial" w:eastAsia="Arial" w:hAnsi="Arial"/>
                <w:b/>
                <w:color w:val="FFFFFF"/>
                <w:sz w:val="16"/>
              </w:rPr>
              <w:t>טקטיקה</w:t>
            </w:r>
          </w:p>
        </w:tc>
        <w:tc>
          <w:tcPr>
            <w:tcW w:w="2232" w:type="dxa"/>
            <w:shd w:val="clear" w:color="auto" w:fill="1F4E79"/>
            <w:vAlign w:val="center"/>
          </w:tcPr>
          <w:p w14:paraId="595F2E35" w14:textId="77777777" w:rsidR="006B3137" w:rsidRDefault="00AC00F2" w:rsidP="00FE74D3">
            <w:pPr>
              <w:bidi/>
              <w:jc w:val="left"/>
            </w:pPr>
            <w:r>
              <w:rPr>
                <w:rFonts w:ascii="Arial" w:eastAsia="Arial" w:hAnsi="Arial"/>
                <w:b/>
                <w:color w:val="FFFFFF"/>
                <w:sz w:val="16"/>
              </w:rPr>
              <w:t>טכניקה / ID</w:t>
            </w:r>
          </w:p>
        </w:tc>
        <w:tc>
          <w:tcPr>
            <w:tcW w:w="4392" w:type="dxa"/>
            <w:shd w:val="clear" w:color="auto" w:fill="1F4E79"/>
            <w:vAlign w:val="center"/>
          </w:tcPr>
          <w:p w14:paraId="337C7B40" w14:textId="77777777" w:rsidR="006B3137" w:rsidRDefault="00AC00F2" w:rsidP="00FE74D3">
            <w:pPr>
              <w:bidi/>
              <w:jc w:val="left"/>
            </w:pPr>
            <w:r>
              <w:rPr>
                <w:rFonts w:ascii="Arial" w:eastAsia="Arial" w:hAnsi="Arial"/>
                <w:b/>
                <w:color w:val="FFFFFF"/>
                <w:sz w:val="16"/>
              </w:rPr>
              <w:t>ראיה ונימוק</w:t>
            </w:r>
          </w:p>
        </w:tc>
      </w:tr>
      <w:tr w:rsidR="006B3137" w14:paraId="0D04978C" w14:textId="77777777">
        <w:trPr>
          <w:jc w:val="right"/>
        </w:trPr>
        <w:tc>
          <w:tcPr>
            <w:tcW w:w="2016" w:type="dxa"/>
            <w:shd w:val="clear" w:color="auto" w:fill="EAF2F8"/>
            <w:vAlign w:val="center"/>
          </w:tcPr>
          <w:p w14:paraId="5D585D3F" w14:textId="77777777" w:rsidR="006B3137" w:rsidRDefault="00AC00F2" w:rsidP="00FE74D3">
            <w:pPr>
              <w:bidi/>
              <w:jc w:val="left"/>
            </w:pPr>
            <w:r>
              <w:rPr>
                <w:rFonts w:ascii="Arial" w:eastAsia="Arial" w:hAnsi="Arial"/>
                <w:sz w:val="16"/>
              </w:rPr>
              <w:t>פריצה לשירות Web נגיש לציבור</w:t>
            </w:r>
          </w:p>
        </w:tc>
        <w:tc>
          <w:tcPr>
            <w:tcW w:w="1656" w:type="dxa"/>
            <w:shd w:val="clear" w:color="auto" w:fill="EAF2F8"/>
            <w:vAlign w:val="center"/>
          </w:tcPr>
          <w:p w14:paraId="21FE1141" w14:textId="77777777" w:rsidR="006B3137" w:rsidRDefault="00AC00F2" w:rsidP="00FE74D3">
            <w:pPr>
              <w:bidi/>
              <w:jc w:val="left"/>
            </w:pPr>
            <w:r>
              <w:rPr>
                <w:rFonts w:ascii="Arial" w:eastAsia="Arial" w:hAnsi="Arial"/>
                <w:sz w:val="16"/>
              </w:rPr>
              <w:t>Initial Access (TA0001)</w:t>
            </w:r>
          </w:p>
        </w:tc>
        <w:tc>
          <w:tcPr>
            <w:tcW w:w="2232" w:type="dxa"/>
            <w:shd w:val="clear" w:color="auto" w:fill="EAF2F8"/>
            <w:vAlign w:val="center"/>
          </w:tcPr>
          <w:p w14:paraId="2AE8BC83" w14:textId="77777777" w:rsidR="006B3137" w:rsidRDefault="00AC00F2" w:rsidP="00FE74D3">
            <w:pPr>
              <w:bidi/>
              <w:jc w:val="left"/>
            </w:pPr>
            <w:r>
              <w:rPr>
                <w:rFonts w:ascii="Arial" w:eastAsia="Arial" w:hAnsi="Arial"/>
                <w:sz w:val="16"/>
              </w:rPr>
              <w:t>Exploit Public-Facing Application — T1190</w:t>
            </w:r>
          </w:p>
        </w:tc>
        <w:tc>
          <w:tcPr>
            <w:tcW w:w="4392" w:type="dxa"/>
            <w:shd w:val="clear" w:color="auto" w:fill="EAF2F8"/>
            <w:vAlign w:val="center"/>
          </w:tcPr>
          <w:p w14:paraId="3D94B585" w14:textId="77777777" w:rsidR="00E0360F" w:rsidRDefault="00AC00F2" w:rsidP="00FE74D3">
            <w:pPr>
              <w:bidi/>
              <w:jc w:val="left"/>
            </w:pPr>
            <w:r>
              <w:rPr>
                <w:rFonts w:ascii="Arial" w:hAnsi="Arial"/>
                <w:sz w:val="16"/>
              </w:rPr>
              <w:t>Unit 42, Inside the Machine-Speed Attack Chain — Infiltration and mapping: מתוארת חדירה דרך שירות Web ציבורי. Table 1 ממפה ל־T1190.</w:t>
            </w:r>
          </w:p>
        </w:tc>
      </w:tr>
      <w:tr w:rsidR="006B3137" w14:paraId="6D2A7D12" w14:textId="77777777">
        <w:trPr>
          <w:jc w:val="right"/>
        </w:trPr>
        <w:tc>
          <w:tcPr>
            <w:tcW w:w="2016" w:type="dxa"/>
            <w:vAlign w:val="center"/>
          </w:tcPr>
          <w:p w14:paraId="04367C60" w14:textId="77777777" w:rsidR="006B3137" w:rsidRDefault="00AC00F2" w:rsidP="00FE74D3">
            <w:pPr>
              <w:bidi/>
              <w:jc w:val="left"/>
            </w:pPr>
            <w:r>
              <w:rPr>
                <w:rFonts w:ascii="Arial" w:eastAsia="Arial" w:hAnsi="Arial"/>
                <w:sz w:val="16"/>
              </w:rPr>
              <w:t>מיפוי שירותים פנימיים בעזרת כלי גילוי</w:t>
            </w:r>
          </w:p>
        </w:tc>
        <w:tc>
          <w:tcPr>
            <w:tcW w:w="1656" w:type="dxa"/>
            <w:vAlign w:val="center"/>
          </w:tcPr>
          <w:p w14:paraId="394E304A" w14:textId="77777777" w:rsidR="006B3137" w:rsidRDefault="00AC00F2" w:rsidP="00FE74D3">
            <w:pPr>
              <w:bidi/>
              <w:jc w:val="left"/>
            </w:pPr>
            <w:r>
              <w:rPr>
                <w:rFonts w:ascii="Arial" w:eastAsia="Arial" w:hAnsi="Arial"/>
                <w:sz w:val="16"/>
              </w:rPr>
              <w:t>Discovery (TA0007)</w:t>
            </w:r>
          </w:p>
        </w:tc>
        <w:tc>
          <w:tcPr>
            <w:tcW w:w="2232" w:type="dxa"/>
            <w:vAlign w:val="center"/>
          </w:tcPr>
          <w:p w14:paraId="079F5051" w14:textId="77777777" w:rsidR="006B3137" w:rsidRDefault="00AC00F2" w:rsidP="00FE74D3">
            <w:pPr>
              <w:bidi/>
              <w:jc w:val="left"/>
            </w:pPr>
            <w:r>
              <w:rPr>
                <w:rFonts w:ascii="Arial" w:eastAsia="Arial" w:hAnsi="Arial"/>
                <w:sz w:val="16"/>
              </w:rPr>
              <w:t>Network Service Discovery — T1046</w:t>
            </w:r>
          </w:p>
        </w:tc>
        <w:tc>
          <w:tcPr>
            <w:tcW w:w="4392" w:type="dxa"/>
            <w:vAlign w:val="center"/>
          </w:tcPr>
          <w:p w14:paraId="05D8E735" w14:textId="77777777" w:rsidR="00E0360F" w:rsidRDefault="00AC00F2" w:rsidP="00FE74D3">
            <w:pPr>
              <w:bidi/>
              <w:jc w:val="left"/>
            </w:pPr>
            <w:r>
              <w:rPr>
                <w:rFonts w:ascii="Arial" w:hAnsi="Arial"/>
                <w:sz w:val="16"/>
              </w:rPr>
              <w:t>Unit 42, Inside the Machine-Speed Attack Chain — Infiltration and mapping: סוכן מיפה microservices פנימיים. Table 1 ממפה ל־T1046.</w:t>
            </w:r>
          </w:p>
        </w:tc>
      </w:tr>
      <w:tr w:rsidR="006B3137" w14:paraId="733F959F" w14:textId="77777777">
        <w:trPr>
          <w:jc w:val="right"/>
        </w:trPr>
        <w:tc>
          <w:tcPr>
            <w:tcW w:w="2016" w:type="dxa"/>
            <w:shd w:val="clear" w:color="auto" w:fill="EAF2F8"/>
            <w:vAlign w:val="center"/>
          </w:tcPr>
          <w:p w14:paraId="120D0AD0" w14:textId="77777777" w:rsidR="006B3137" w:rsidRDefault="00AC00F2" w:rsidP="00FE74D3">
            <w:pPr>
              <w:bidi/>
              <w:jc w:val="left"/>
            </w:pPr>
            <w:r>
              <w:rPr>
                <w:rFonts w:ascii="Arial" w:eastAsia="Arial" w:hAnsi="Arial"/>
                <w:sz w:val="16"/>
              </w:rPr>
              <w:t>איסוף טוקנים וסיסמאות ממאגרי קוד</w:t>
            </w:r>
          </w:p>
        </w:tc>
        <w:tc>
          <w:tcPr>
            <w:tcW w:w="1656" w:type="dxa"/>
            <w:shd w:val="clear" w:color="auto" w:fill="EAF2F8"/>
            <w:vAlign w:val="center"/>
          </w:tcPr>
          <w:p w14:paraId="19647700" w14:textId="77777777" w:rsidR="006B3137" w:rsidRDefault="00AC00F2" w:rsidP="00FE74D3">
            <w:pPr>
              <w:bidi/>
              <w:jc w:val="left"/>
            </w:pPr>
            <w:r>
              <w:rPr>
                <w:rFonts w:ascii="Arial" w:eastAsia="Arial" w:hAnsi="Arial"/>
                <w:sz w:val="16"/>
              </w:rPr>
              <w:t>Credential Access (TA0006)</w:t>
            </w:r>
          </w:p>
        </w:tc>
        <w:tc>
          <w:tcPr>
            <w:tcW w:w="2232" w:type="dxa"/>
            <w:shd w:val="clear" w:color="auto" w:fill="EAF2F8"/>
            <w:vAlign w:val="center"/>
          </w:tcPr>
          <w:p w14:paraId="3E35FFA2" w14:textId="77777777" w:rsidR="006B3137" w:rsidRDefault="00AC00F2" w:rsidP="00FE74D3">
            <w:pPr>
              <w:bidi/>
              <w:jc w:val="left"/>
            </w:pPr>
            <w:r>
              <w:rPr>
                <w:rFonts w:ascii="Arial" w:eastAsia="Arial" w:hAnsi="Arial"/>
                <w:sz w:val="16"/>
              </w:rPr>
              <w:t>Credentials In Files — T1552.001</w:t>
            </w:r>
          </w:p>
        </w:tc>
        <w:tc>
          <w:tcPr>
            <w:tcW w:w="4392" w:type="dxa"/>
            <w:shd w:val="clear" w:color="auto" w:fill="EAF2F8"/>
            <w:vAlign w:val="center"/>
          </w:tcPr>
          <w:p w14:paraId="389CD261" w14:textId="77777777" w:rsidR="00E0360F" w:rsidRDefault="00AC00F2" w:rsidP="00FE74D3">
            <w:pPr>
              <w:bidi/>
              <w:jc w:val="left"/>
            </w:pPr>
            <w:r>
              <w:rPr>
                <w:rFonts w:ascii="Arial" w:hAnsi="Arial"/>
                <w:sz w:val="16"/>
              </w:rPr>
              <w:t>Unit 42, Inside the Machine-Speed Attack Chain — Secrets harvesting: נסרקו מאגרי קוד ונאספו טוקנים וסיסמאות. Table 1 מציינת T1552.001.</w:t>
            </w:r>
          </w:p>
        </w:tc>
      </w:tr>
      <w:tr w:rsidR="006B3137" w14:paraId="08466303" w14:textId="77777777">
        <w:trPr>
          <w:jc w:val="right"/>
        </w:trPr>
        <w:tc>
          <w:tcPr>
            <w:tcW w:w="2016" w:type="dxa"/>
            <w:vAlign w:val="center"/>
          </w:tcPr>
          <w:p w14:paraId="695BF26A" w14:textId="77777777" w:rsidR="006B3137" w:rsidRDefault="00AC00F2" w:rsidP="00FE74D3">
            <w:pPr>
              <w:bidi/>
              <w:jc w:val="left"/>
            </w:pPr>
            <w:r>
              <w:rPr>
                <w:rFonts w:ascii="Arial" w:eastAsia="Arial" w:hAnsi="Arial"/>
                <w:sz w:val="16"/>
              </w:rPr>
              <w:t>השגת אישורי מנהל ממערכת ניהול סודות</w:t>
            </w:r>
          </w:p>
        </w:tc>
        <w:tc>
          <w:tcPr>
            <w:tcW w:w="1656" w:type="dxa"/>
            <w:vAlign w:val="center"/>
          </w:tcPr>
          <w:p w14:paraId="076FBDE1" w14:textId="77777777" w:rsidR="006B3137" w:rsidRDefault="00AC00F2" w:rsidP="00FE74D3">
            <w:pPr>
              <w:bidi/>
              <w:jc w:val="left"/>
            </w:pPr>
            <w:r>
              <w:rPr>
                <w:rFonts w:ascii="Arial" w:eastAsia="Arial" w:hAnsi="Arial"/>
                <w:sz w:val="16"/>
              </w:rPr>
              <w:t>Credential Access (TA0006)</w:t>
            </w:r>
          </w:p>
        </w:tc>
        <w:tc>
          <w:tcPr>
            <w:tcW w:w="2232" w:type="dxa"/>
            <w:vAlign w:val="center"/>
          </w:tcPr>
          <w:p w14:paraId="64D40D65" w14:textId="77777777" w:rsidR="006B3137" w:rsidRDefault="00AC00F2" w:rsidP="00FE74D3">
            <w:pPr>
              <w:bidi/>
              <w:jc w:val="left"/>
            </w:pPr>
            <w:r>
              <w:rPr>
                <w:rFonts w:ascii="Arial" w:eastAsia="Arial" w:hAnsi="Arial"/>
                <w:sz w:val="16"/>
              </w:rPr>
              <w:t>Credentials from Password Stores — T1555</w:t>
            </w:r>
          </w:p>
        </w:tc>
        <w:tc>
          <w:tcPr>
            <w:tcW w:w="4392" w:type="dxa"/>
            <w:vAlign w:val="center"/>
          </w:tcPr>
          <w:p w14:paraId="3612BF6C" w14:textId="77777777" w:rsidR="00E0360F" w:rsidRDefault="00AC00F2" w:rsidP="00FE74D3">
            <w:pPr>
              <w:bidi/>
              <w:jc w:val="left"/>
            </w:pPr>
            <w:r>
              <w:rPr>
                <w:rFonts w:ascii="Arial" w:hAnsi="Arial"/>
                <w:sz w:val="16"/>
              </w:rPr>
              <w:t>Unit 42, Inside the Machine-Speed Attack Chain — Privilege takeover: באמצעות טוקנים הושגה גישה למערכת ניהול סודות ונאספו אישורי מנהל. Table 1 מציינת T1555; אין פירוט ללוגים.</w:t>
            </w:r>
          </w:p>
        </w:tc>
      </w:tr>
      <w:tr w:rsidR="006B3137" w14:paraId="4D805711" w14:textId="77777777">
        <w:trPr>
          <w:jc w:val="right"/>
        </w:trPr>
        <w:tc>
          <w:tcPr>
            <w:tcW w:w="2016" w:type="dxa"/>
            <w:shd w:val="clear" w:color="auto" w:fill="EAF2F8"/>
            <w:vAlign w:val="center"/>
          </w:tcPr>
          <w:p w14:paraId="0F51163A" w14:textId="77777777" w:rsidR="00E92CF0" w:rsidRDefault="00000000" w:rsidP="00FE74D3">
            <w:pPr>
              <w:bidi/>
              <w:jc w:val="left"/>
            </w:pPr>
            <w:r>
              <w:rPr>
                <w:sz w:val="16"/>
              </w:rPr>
              <w:t>ניסיון לשינוי Terraform (בנפרד מניצול תהליכי CI/CD)</w:t>
            </w:r>
          </w:p>
        </w:tc>
        <w:tc>
          <w:tcPr>
            <w:tcW w:w="1656" w:type="dxa"/>
            <w:shd w:val="clear" w:color="auto" w:fill="EAF2F8"/>
            <w:vAlign w:val="center"/>
          </w:tcPr>
          <w:p w14:paraId="34CE6206" w14:textId="77777777" w:rsidR="00E0360F" w:rsidRDefault="00AC00F2" w:rsidP="00FE74D3">
            <w:pPr>
              <w:bidi/>
              <w:jc w:val="left"/>
            </w:pPr>
            <w:r>
              <w:rPr>
                <w:rFonts w:ascii="Arial" w:hAnsi="Arial"/>
                <w:sz w:val="16"/>
              </w:rPr>
              <w:t>Defense Impairment (TA0112) — ניסיון; לא הוכח שינוי מוצלח</w:t>
            </w:r>
          </w:p>
        </w:tc>
        <w:tc>
          <w:tcPr>
            <w:tcW w:w="2232" w:type="dxa"/>
            <w:shd w:val="clear" w:color="auto" w:fill="EAF2F8"/>
            <w:vAlign w:val="center"/>
          </w:tcPr>
          <w:p w14:paraId="6C93476F" w14:textId="77777777" w:rsidR="006B3137" w:rsidRDefault="00AC00F2" w:rsidP="00FE74D3">
            <w:pPr>
              <w:bidi/>
              <w:jc w:val="left"/>
            </w:pPr>
            <w:r>
              <w:rPr>
                <w:rFonts w:ascii="Arial" w:eastAsia="Arial" w:hAnsi="Arial"/>
                <w:sz w:val="16"/>
              </w:rPr>
              <w:t>Modify Cloud Compute Infrastructure — T1578 (כפי שמופיע במאמר)</w:t>
            </w:r>
          </w:p>
        </w:tc>
        <w:tc>
          <w:tcPr>
            <w:tcW w:w="4392" w:type="dxa"/>
            <w:shd w:val="clear" w:color="auto" w:fill="EAF2F8"/>
            <w:vAlign w:val="center"/>
          </w:tcPr>
          <w:p w14:paraId="6928638F" w14:textId="77777777" w:rsidR="0067323C" w:rsidRDefault="00000000" w:rsidP="00FE74D3">
            <w:pPr>
              <w:bidi/>
              <w:jc w:val="left"/>
            </w:pPr>
            <w:r>
              <w:t>Unit 42, Pipeline exploitation: בוצעה הוצאת מפתחות ענן באמצעות workflows; בנפרד, ניסיון לשתול backdoor בקובצי Terraform נחסם ב־branch protection. טבלת המאמר מציינת T1578, אך לא מתועד שינוי תשתית ענן שהושלם, ולכן זהו מיפוי מסויג לניסיון בלבד.</w:t>
            </w:r>
          </w:p>
        </w:tc>
      </w:tr>
      <w:tr w:rsidR="006B3137" w14:paraId="63EB1BC6" w14:textId="77777777">
        <w:trPr>
          <w:jc w:val="right"/>
        </w:trPr>
        <w:tc>
          <w:tcPr>
            <w:tcW w:w="2016" w:type="dxa"/>
            <w:vAlign w:val="center"/>
          </w:tcPr>
          <w:p w14:paraId="4F98F327" w14:textId="77777777" w:rsidR="006B3137" w:rsidRDefault="00AC00F2" w:rsidP="00FE74D3">
            <w:pPr>
              <w:bidi/>
              <w:jc w:val="left"/>
            </w:pPr>
            <w:r>
              <w:rPr>
                <w:rFonts w:ascii="Arial" w:eastAsia="Arial" w:hAnsi="Arial"/>
                <w:sz w:val="16"/>
              </w:rPr>
              <w:t>שימוש במפתחות ענן גנובים להפעלת נקודות קצה של AI</w:t>
            </w:r>
          </w:p>
        </w:tc>
        <w:tc>
          <w:tcPr>
            <w:tcW w:w="1656" w:type="dxa"/>
            <w:vAlign w:val="center"/>
          </w:tcPr>
          <w:p w14:paraId="39B5000D" w14:textId="77777777" w:rsidR="0067323C" w:rsidRDefault="00000000" w:rsidP="00FE74D3">
            <w:pPr>
              <w:bidi/>
              <w:jc w:val="left"/>
            </w:pPr>
            <w:r>
              <w:t>Initial Access (TA0001) — גישה לשירותי ענן באמצעות אישורים גנובים; פרשנות התלויה בגבול סביבת השירות</w:t>
            </w:r>
          </w:p>
        </w:tc>
        <w:tc>
          <w:tcPr>
            <w:tcW w:w="2232" w:type="dxa"/>
            <w:vAlign w:val="center"/>
          </w:tcPr>
          <w:p w14:paraId="6FCFC73D" w14:textId="77777777" w:rsidR="006B3137" w:rsidRDefault="00AC00F2" w:rsidP="00FE74D3">
            <w:pPr>
              <w:bidi/>
              <w:jc w:val="left"/>
            </w:pPr>
            <w:r>
              <w:rPr>
                <w:rFonts w:ascii="Arial" w:eastAsia="Arial" w:hAnsi="Arial"/>
                <w:sz w:val="16"/>
              </w:rPr>
              <w:t>Valid Accounts — T1078</w:t>
            </w:r>
          </w:p>
        </w:tc>
        <w:tc>
          <w:tcPr>
            <w:tcW w:w="4392" w:type="dxa"/>
            <w:vAlign w:val="center"/>
          </w:tcPr>
          <w:p w14:paraId="111B6B2B" w14:textId="77777777" w:rsidR="0067323C" w:rsidRDefault="00000000" w:rsidP="00FE74D3">
            <w:pPr>
              <w:bidi/>
              <w:jc w:val="left"/>
            </w:pPr>
            <w:r>
              <w:t>Unit 42, AI infrastructure hijacking: המאמר מתאר שימוש במפתחות ענן גנובים להפעלת שירותי AI ארגוניים, ומציין T1078 בטבלת המיפוי. לפי MITRE, הטכניקה עשויה להתאים ל־Initial Access כאשר האישורים מאפשרים גישה למשאב ענן שלא היה נגיש קודם; אין להסיק שהייתה זו החדירה הראשונית לרשת, או שמטרת הפעולה הייתה הסתרה או התמדה.</w:t>
            </w:r>
          </w:p>
        </w:tc>
      </w:tr>
    </w:tbl>
    <w:p w14:paraId="4D955BE3" w14:textId="77777777" w:rsidR="006B3137" w:rsidRDefault="00AC00F2" w:rsidP="00FE74D3">
      <w:pPr>
        <w:pStyle w:val="1"/>
        <w:bidi/>
        <w:jc w:val="left"/>
      </w:pPr>
      <w:r>
        <w:rPr>
          <w:rFonts w:ascii="Arial" w:eastAsia="Arial" w:hAnsi="Arial"/>
          <w:color w:val="1F4E79"/>
          <w:sz w:val="30"/>
        </w:rPr>
        <w:t>4. חקירת SOC: טלמטריה וצעדי Tier 1 / Tier 2</w:t>
      </w:r>
    </w:p>
    <w:p w14:paraId="75F2EEF3" w14:textId="77777777" w:rsidR="006B3137" w:rsidRDefault="00AC00F2" w:rsidP="00FE74D3">
      <w:pPr>
        <w:bidi/>
        <w:jc w:val="left"/>
      </w:pPr>
      <w:r>
        <w:rPr>
          <w:rFonts w:ascii="Arial" w:eastAsia="Arial" w:hAnsi="Arial"/>
          <w:sz w:val="18"/>
        </w:rPr>
        <w:t>הצעדים בטבלה הם הצעות חקירה. המאמר הציבורי אינו כולל את הלוגים המלאים של האירוע.</w:t>
      </w:r>
    </w:p>
    <w:tbl>
      <w:tblPr>
        <w:tblStyle w:val="aff2"/>
        <w:bidiVisual/>
        <w:tblW w:w="0" w:type="auto"/>
        <w:jc w:val="right"/>
        <w:tblLook w:val="04A0" w:firstRow="1" w:lastRow="0" w:firstColumn="1" w:lastColumn="0" w:noHBand="0" w:noVBand="1"/>
      </w:tblPr>
      <w:tblGrid>
        <w:gridCol w:w="1728"/>
        <w:gridCol w:w="2376"/>
        <w:gridCol w:w="2376"/>
        <w:gridCol w:w="3816"/>
      </w:tblGrid>
      <w:tr w:rsidR="006B3137" w14:paraId="4754AE3B" w14:textId="77777777">
        <w:trPr>
          <w:tblHeader/>
          <w:jc w:val="right"/>
        </w:trPr>
        <w:tc>
          <w:tcPr>
            <w:tcW w:w="1728" w:type="dxa"/>
            <w:shd w:val="clear" w:color="auto" w:fill="1F4E79"/>
            <w:vAlign w:val="center"/>
          </w:tcPr>
          <w:p w14:paraId="03C5D82B" w14:textId="77777777" w:rsidR="006B3137" w:rsidRDefault="00AC00F2" w:rsidP="00FE74D3">
            <w:pPr>
              <w:bidi/>
              <w:jc w:val="left"/>
            </w:pPr>
            <w:r>
              <w:rPr>
                <w:rFonts w:ascii="Arial" w:eastAsia="Arial" w:hAnsi="Arial"/>
                <w:b/>
                <w:color w:val="FFFFFF"/>
                <w:sz w:val="18"/>
              </w:rPr>
              <w:t>התנהגות</w:t>
            </w:r>
          </w:p>
        </w:tc>
        <w:tc>
          <w:tcPr>
            <w:tcW w:w="2376" w:type="dxa"/>
            <w:shd w:val="clear" w:color="auto" w:fill="1F4E79"/>
            <w:vAlign w:val="center"/>
          </w:tcPr>
          <w:p w14:paraId="58028EB6" w14:textId="77777777" w:rsidR="006B3137" w:rsidRDefault="00AC00F2" w:rsidP="00FE74D3">
            <w:pPr>
              <w:bidi/>
              <w:jc w:val="left"/>
            </w:pPr>
            <w:r>
              <w:rPr>
                <w:rFonts w:ascii="Arial" w:eastAsia="Arial" w:hAnsi="Arial"/>
                <w:b/>
                <w:color w:val="FFFFFF"/>
                <w:sz w:val="18"/>
              </w:rPr>
              <w:t>טלמטריה מוצעת</w:t>
            </w:r>
          </w:p>
        </w:tc>
        <w:tc>
          <w:tcPr>
            <w:tcW w:w="2376" w:type="dxa"/>
            <w:shd w:val="clear" w:color="auto" w:fill="1F4E79"/>
            <w:vAlign w:val="center"/>
          </w:tcPr>
          <w:p w14:paraId="7529B295" w14:textId="77777777" w:rsidR="006B3137" w:rsidRDefault="00AC00F2" w:rsidP="00FE74D3">
            <w:pPr>
              <w:bidi/>
              <w:jc w:val="left"/>
            </w:pPr>
            <w:r>
              <w:rPr>
                <w:rFonts w:ascii="Arial" w:eastAsia="Arial" w:hAnsi="Arial"/>
                <w:b/>
                <w:color w:val="FFFFFF"/>
                <w:sz w:val="18"/>
              </w:rPr>
              <w:t>Tier 1 — טריאז׳</w:t>
            </w:r>
          </w:p>
        </w:tc>
        <w:tc>
          <w:tcPr>
            <w:tcW w:w="3816" w:type="dxa"/>
            <w:shd w:val="clear" w:color="auto" w:fill="1F4E79"/>
            <w:vAlign w:val="center"/>
          </w:tcPr>
          <w:p w14:paraId="5BB4EF7E" w14:textId="77777777" w:rsidR="006B3137" w:rsidRDefault="00AC00F2" w:rsidP="00FE74D3">
            <w:pPr>
              <w:bidi/>
              <w:jc w:val="left"/>
            </w:pPr>
            <w:r>
              <w:rPr>
                <w:rFonts w:ascii="Arial" w:eastAsia="Arial" w:hAnsi="Arial"/>
                <w:b/>
                <w:color w:val="FFFFFF"/>
                <w:sz w:val="18"/>
              </w:rPr>
              <w:t>Tier 2 — חקירה</w:t>
            </w:r>
          </w:p>
        </w:tc>
      </w:tr>
      <w:tr w:rsidR="006B3137" w14:paraId="23A792DF" w14:textId="77777777">
        <w:trPr>
          <w:jc w:val="right"/>
        </w:trPr>
        <w:tc>
          <w:tcPr>
            <w:tcW w:w="1728" w:type="dxa"/>
            <w:shd w:val="clear" w:color="auto" w:fill="EAF2F8"/>
            <w:vAlign w:val="center"/>
          </w:tcPr>
          <w:p w14:paraId="16ACF822" w14:textId="77777777" w:rsidR="006B3137" w:rsidRDefault="00AC00F2" w:rsidP="00FE74D3">
            <w:pPr>
              <w:bidi/>
              <w:spacing w:after="20"/>
              <w:jc w:val="left"/>
            </w:pPr>
            <w:r>
              <w:rPr>
                <w:rFonts w:ascii="Arial" w:eastAsia="Arial" w:hAnsi="Arial"/>
                <w:sz w:val="18"/>
              </w:rPr>
              <w:t>גישה ראשונית לשירות Web</w:t>
            </w:r>
          </w:p>
        </w:tc>
        <w:tc>
          <w:tcPr>
            <w:tcW w:w="2376" w:type="dxa"/>
            <w:shd w:val="clear" w:color="auto" w:fill="EAF2F8"/>
            <w:vAlign w:val="center"/>
          </w:tcPr>
          <w:p w14:paraId="04B7FD02" w14:textId="77777777" w:rsidR="006B3137" w:rsidRDefault="00AC00F2" w:rsidP="00FE74D3">
            <w:pPr>
              <w:bidi/>
              <w:spacing w:after="20"/>
              <w:jc w:val="left"/>
            </w:pPr>
            <w:r>
              <w:rPr>
                <w:rFonts w:ascii="Arial" w:eastAsia="Arial" w:hAnsi="Arial"/>
                <w:sz w:val="18"/>
              </w:rPr>
              <w:t>WAF/reverse proxy, web logs, EDR, firewall</w:t>
            </w:r>
          </w:p>
        </w:tc>
        <w:tc>
          <w:tcPr>
            <w:tcW w:w="2376" w:type="dxa"/>
            <w:shd w:val="clear" w:color="auto" w:fill="EAF2F8"/>
            <w:vAlign w:val="center"/>
          </w:tcPr>
          <w:p w14:paraId="2171E23C" w14:textId="77777777" w:rsidR="006B3137" w:rsidRDefault="00AC00F2" w:rsidP="00FE74D3">
            <w:pPr>
              <w:bidi/>
              <w:spacing w:after="20"/>
              <w:jc w:val="left"/>
            </w:pPr>
            <w:r>
              <w:rPr>
                <w:rFonts w:ascii="Arial" w:eastAsia="Arial" w:hAnsi="Arial"/>
                <w:sz w:val="18"/>
              </w:rPr>
              <w:t>בדיקת בקשה/URL חשודים, כתובת מקור, שעה, נכס וגרסת השירות.</w:t>
            </w:r>
          </w:p>
        </w:tc>
        <w:tc>
          <w:tcPr>
            <w:tcW w:w="3816" w:type="dxa"/>
            <w:shd w:val="clear" w:color="auto" w:fill="EAF2F8"/>
            <w:vAlign w:val="center"/>
          </w:tcPr>
          <w:p w14:paraId="2900ED97" w14:textId="77777777" w:rsidR="006B3137" w:rsidRDefault="00AC00F2" w:rsidP="00FE74D3">
            <w:pPr>
              <w:bidi/>
              <w:spacing w:after="20"/>
              <w:jc w:val="left"/>
            </w:pPr>
            <w:r>
              <w:rPr>
                <w:rFonts w:ascii="Arial" w:eastAsia="Arial" w:hAnsi="Arial"/>
                <w:sz w:val="18"/>
              </w:rPr>
              <w:t>שחזור ציר זמן, בדיקת תהליכים וקבצים שנוצרו אחרי החדירה, וחיפוש IOC במערכות דומות.</w:t>
            </w:r>
          </w:p>
        </w:tc>
      </w:tr>
      <w:tr w:rsidR="006B3137" w14:paraId="451D3C7A" w14:textId="77777777">
        <w:trPr>
          <w:jc w:val="right"/>
        </w:trPr>
        <w:tc>
          <w:tcPr>
            <w:tcW w:w="1728" w:type="dxa"/>
            <w:vAlign w:val="center"/>
          </w:tcPr>
          <w:p w14:paraId="6EBA46C2" w14:textId="77777777" w:rsidR="006B3137" w:rsidRDefault="00AC00F2" w:rsidP="00FE74D3">
            <w:pPr>
              <w:bidi/>
              <w:spacing w:after="20"/>
              <w:jc w:val="left"/>
            </w:pPr>
            <w:r>
              <w:rPr>
                <w:rFonts w:ascii="Arial" w:eastAsia="Arial" w:hAnsi="Arial"/>
                <w:sz w:val="18"/>
              </w:rPr>
              <w:t>גילוי שירותים פנימיים</w:t>
            </w:r>
          </w:p>
        </w:tc>
        <w:tc>
          <w:tcPr>
            <w:tcW w:w="2376" w:type="dxa"/>
            <w:vAlign w:val="center"/>
          </w:tcPr>
          <w:p w14:paraId="7B3960D5" w14:textId="77777777" w:rsidR="006B3137" w:rsidRDefault="00AC00F2" w:rsidP="00FE74D3">
            <w:pPr>
              <w:bidi/>
              <w:spacing w:after="20"/>
              <w:jc w:val="left"/>
            </w:pPr>
            <w:r>
              <w:rPr>
                <w:rFonts w:ascii="Arial" w:eastAsia="Arial" w:hAnsi="Arial"/>
                <w:sz w:val="18"/>
              </w:rPr>
              <w:t>EDR process/network telemetry, DNS, firewall/flow logs</w:t>
            </w:r>
          </w:p>
        </w:tc>
        <w:tc>
          <w:tcPr>
            <w:tcW w:w="2376" w:type="dxa"/>
            <w:vAlign w:val="center"/>
          </w:tcPr>
          <w:p w14:paraId="6344BBFF" w14:textId="77777777" w:rsidR="006B3137" w:rsidRDefault="00AC00F2" w:rsidP="00FE74D3">
            <w:pPr>
              <w:bidi/>
              <w:spacing w:after="20"/>
              <w:jc w:val="left"/>
            </w:pPr>
            <w:r>
              <w:rPr>
                <w:rFonts w:ascii="Arial" w:eastAsia="Arial" w:hAnsi="Arial"/>
                <w:sz w:val="18"/>
              </w:rPr>
              <w:t>חיפוש סריקות או חיבורים רבים בפרק זמן קצר; בדיקת המשתמש והתהליך.</w:t>
            </w:r>
          </w:p>
        </w:tc>
        <w:tc>
          <w:tcPr>
            <w:tcW w:w="3816" w:type="dxa"/>
            <w:vAlign w:val="center"/>
          </w:tcPr>
          <w:p w14:paraId="5EECFFC6" w14:textId="77777777" w:rsidR="006B3137" w:rsidRDefault="00AC00F2" w:rsidP="00FE74D3">
            <w:pPr>
              <w:bidi/>
              <w:spacing w:after="20"/>
              <w:jc w:val="left"/>
            </w:pPr>
            <w:r>
              <w:rPr>
                <w:rFonts w:ascii="Arial" w:eastAsia="Arial" w:hAnsi="Arial"/>
                <w:sz w:val="18"/>
              </w:rPr>
              <w:t>מיפוי יעדי הסריקה, השוואה לפעילות רגילה וקישור לתהליכים אחרים.</w:t>
            </w:r>
          </w:p>
        </w:tc>
      </w:tr>
      <w:tr w:rsidR="006B3137" w14:paraId="5F401BC7" w14:textId="77777777">
        <w:trPr>
          <w:jc w:val="right"/>
        </w:trPr>
        <w:tc>
          <w:tcPr>
            <w:tcW w:w="1728" w:type="dxa"/>
            <w:shd w:val="clear" w:color="auto" w:fill="EAF2F8"/>
            <w:vAlign w:val="center"/>
          </w:tcPr>
          <w:p w14:paraId="0DA5DD3B" w14:textId="77777777" w:rsidR="006B3137" w:rsidRDefault="00AC00F2" w:rsidP="00FE74D3">
            <w:pPr>
              <w:bidi/>
              <w:spacing w:after="20"/>
              <w:jc w:val="left"/>
            </w:pPr>
            <w:r>
              <w:rPr>
                <w:rFonts w:ascii="Arial" w:eastAsia="Arial" w:hAnsi="Arial"/>
                <w:sz w:val="18"/>
              </w:rPr>
              <w:lastRenderedPageBreak/>
              <w:t>איסוף סודות ממאגרי קוד</w:t>
            </w:r>
          </w:p>
        </w:tc>
        <w:tc>
          <w:tcPr>
            <w:tcW w:w="2376" w:type="dxa"/>
            <w:shd w:val="clear" w:color="auto" w:fill="EAF2F8"/>
            <w:vAlign w:val="center"/>
          </w:tcPr>
          <w:p w14:paraId="2F24C9CC" w14:textId="77777777" w:rsidR="006B3137" w:rsidRDefault="00AC00F2" w:rsidP="00FE74D3">
            <w:pPr>
              <w:bidi/>
              <w:spacing w:after="20"/>
              <w:jc w:val="left"/>
            </w:pPr>
            <w:r>
              <w:rPr>
                <w:rFonts w:ascii="Arial" w:eastAsia="Arial" w:hAnsi="Arial"/>
                <w:sz w:val="18"/>
              </w:rPr>
              <w:t>Audit logs של Git/SCM, גישה למאגרים, DLP, secret scanning</w:t>
            </w:r>
          </w:p>
        </w:tc>
        <w:tc>
          <w:tcPr>
            <w:tcW w:w="2376" w:type="dxa"/>
            <w:shd w:val="clear" w:color="auto" w:fill="EAF2F8"/>
            <w:vAlign w:val="center"/>
          </w:tcPr>
          <w:p w14:paraId="315E54C7" w14:textId="77777777" w:rsidR="006B3137" w:rsidRDefault="00AC00F2" w:rsidP="00FE74D3">
            <w:pPr>
              <w:bidi/>
              <w:spacing w:after="20"/>
              <w:jc w:val="left"/>
            </w:pPr>
            <w:r>
              <w:rPr>
                <w:rFonts w:ascii="Arial" w:eastAsia="Arial" w:hAnsi="Arial"/>
                <w:sz w:val="18"/>
              </w:rPr>
              <w:t>בדיקת גישה חריגה למאגרים, הורדה/קריאה המונית והתראות על סודות.</w:t>
            </w:r>
          </w:p>
        </w:tc>
        <w:tc>
          <w:tcPr>
            <w:tcW w:w="3816" w:type="dxa"/>
            <w:shd w:val="clear" w:color="auto" w:fill="EAF2F8"/>
            <w:vAlign w:val="center"/>
          </w:tcPr>
          <w:p w14:paraId="0AE71C94" w14:textId="77777777" w:rsidR="006B3137" w:rsidRDefault="00AC00F2" w:rsidP="00FE74D3">
            <w:pPr>
              <w:bidi/>
              <w:spacing w:after="20"/>
              <w:jc w:val="left"/>
            </w:pPr>
            <w:r>
              <w:rPr>
                <w:rFonts w:ascii="Arial" w:eastAsia="Arial" w:hAnsi="Arial"/>
                <w:sz w:val="18"/>
              </w:rPr>
              <w:t>זיהוי טוקנים שנחשפו, בדיקת שימוש בהם, ביטול או החלפתם וחיפוש גישה לשירותים נוספים.</w:t>
            </w:r>
          </w:p>
        </w:tc>
      </w:tr>
      <w:tr w:rsidR="006B3137" w14:paraId="31047341" w14:textId="77777777">
        <w:trPr>
          <w:jc w:val="right"/>
        </w:trPr>
        <w:tc>
          <w:tcPr>
            <w:tcW w:w="1728" w:type="dxa"/>
            <w:vAlign w:val="center"/>
          </w:tcPr>
          <w:p w14:paraId="39767C1B" w14:textId="77777777" w:rsidR="006B3137" w:rsidRDefault="00AC00F2" w:rsidP="00FE74D3">
            <w:pPr>
              <w:bidi/>
              <w:spacing w:after="20"/>
              <w:jc w:val="left"/>
            </w:pPr>
            <w:r>
              <w:rPr>
                <w:rFonts w:ascii="Arial" w:eastAsia="Arial" w:hAnsi="Arial"/>
                <w:sz w:val="18"/>
              </w:rPr>
              <w:t>גישה למערכת ניהול סודות</w:t>
            </w:r>
          </w:p>
        </w:tc>
        <w:tc>
          <w:tcPr>
            <w:tcW w:w="2376" w:type="dxa"/>
            <w:vAlign w:val="center"/>
          </w:tcPr>
          <w:p w14:paraId="1183F758" w14:textId="77777777" w:rsidR="006B3137" w:rsidRDefault="00AC00F2" w:rsidP="00FE74D3">
            <w:pPr>
              <w:bidi/>
              <w:spacing w:after="20"/>
              <w:jc w:val="left"/>
            </w:pPr>
            <w:r>
              <w:rPr>
                <w:rFonts w:ascii="Arial" w:eastAsia="Arial" w:hAnsi="Arial"/>
                <w:sz w:val="18"/>
              </w:rPr>
              <w:t>Audit logs של secrets manager, IAM, authentication logs</w:t>
            </w:r>
          </w:p>
        </w:tc>
        <w:tc>
          <w:tcPr>
            <w:tcW w:w="2376" w:type="dxa"/>
            <w:vAlign w:val="center"/>
          </w:tcPr>
          <w:p w14:paraId="0EB4B527" w14:textId="77777777" w:rsidR="006B3137" w:rsidRDefault="00AC00F2" w:rsidP="00FE74D3">
            <w:pPr>
              <w:bidi/>
              <w:spacing w:after="20"/>
              <w:jc w:val="left"/>
            </w:pPr>
            <w:r>
              <w:rPr>
                <w:rFonts w:ascii="Arial" w:eastAsia="Arial" w:hAnsi="Arial"/>
                <w:sz w:val="18"/>
              </w:rPr>
              <w:t>בדיקת כניסה חריגה, קריאת סודות רבים או הרשאות מנהל לא צפויות.</w:t>
            </w:r>
          </w:p>
        </w:tc>
        <w:tc>
          <w:tcPr>
            <w:tcW w:w="3816" w:type="dxa"/>
            <w:vAlign w:val="center"/>
          </w:tcPr>
          <w:p w14:paraId="459645E6" w14:textId="77777777" w:rsidR="006B3137" w:rsidRDefault="00AC00F2" w:rsidP="00FE74D3">
            <w:pPr>
              <w:bidi/>
              <w:spacing w:after="20"/>
              <w:jc w:val="left"/>
            </w:pPr>
            <w:r>
              <w:rPr>
                <w:rFonts w:ascii="Arial" w:eastAsia="Arial" w:hAnsi="Arial"/>
                <w:sz w:val="18"/>
              </w:rPr>
              <w:t>שחזור אילו סודות נקראו, מי ניגש אליהם ואילו credentials נוצלו לאחר מכן.</w:t>
            </w:r>
          </w:p>
        </w:tc>
      </w:tr>
      <w:tr w:rsidR="006B3137" w14:paraId="1E340676" w14:textId="77777777">
        <w:trPr>
          <w:jc w:val="right"/>
        </w:trPr>
        <w:tc>
          <w:tcPr>
            <w:tcW w:w="1728" w:type="dxa"/>
            <w:shd w:val="clear" w:color="auto" w:fill="EAF2F8"/>
            <w:vAlign w:val="center"/>
          </w:tcPr>
          <w:p w14:paraId="12C65145" w14:textId="77777777" w:rsidR="006B3137" w:rsidRDefault="00AC00F2" w:rsidP="00FE74D3">
            <w:pPr>
              <w:bidi/>
              <w:spacing w:after="20"/>
              <w:jc w:val="left"/>
            </w:pPr>
            <w:r>
              <w:rPr>
                <w:rFonts w:ascii="Arial" w:eastAsia="Arial" w:hAnsi="Arial"/>
                <w:sz w:val="18"/>
              </w:rPr>
              <w:t>שימוש ב־CI/CD ומפתחות ענן</w:t>
            </w:r>
          </w:p>
        </w:tc>
        <w:tc>
          <w:tcPr>
            <w:tcW w:w="2376" w:type="dxa"/>
            <w:shd w:val="clear" w:color="auto" w:fill="EAF2F8"/>
            <w:vAlign w:val="center"/>
          </w:tcPr>
          <w:p w14:paraId="5D287093" w14:textId="77777777" w:rsidR="006B3137" w:rsidRDefault="00AC00F2" w:rsidP="00FE74D3">
            <w:pPr>
              <w:bidi/>
              <w:spacing w:after="20"/>
              <w:jc w:val="left"/>
            </w:pPr>
            <w:r>
              <w:rPr>
                <w:rFonts w:ascii="Arial" w:eastAsia="Arial" w:hAnsi="Arial"/>
                <w:sz w:val="18"/>
              </w:rPr>
              <w:t>Audit logs של CI/CD, cloud audit logs, Git/branch protection</w:t>
            </w:r>
          </w:p>
        </w:tc>
        <w:tc>
          <w:tcPr>
            <w:tcW w:w="2376" w:type="dxa"/>
            <w:shd w:val="clear" w:color="auto" w:fill="EAF2F8"/>
            <w:vAlign w:val="center"/>
          </w:tcPr>
          <w:p w14:paraId="73738D31" w14:textId="77777777" w:rsidR="006B3137" w:rsidRDefault="00AC00F2" w:rsidP="00FE74D3">
            <w:pPr>
              <w:bidi/>
              <w:spacing w:after="20"/>
              <w:jc w:val="left"/>
            </w:pPr>
            <w:r>
              <w:rPr>
                <w:rFonts w:ascii="Arial" w:eastAsia="Arial" w:hAnsi="Arial"/>
                <w:sz w:val="18"/>
              </w:rPr>
              <w:t>בדיקת workflows לא צפויים, פעולות build/deploy, מפתחות שנקראו ושינויים שנחסמו.</w:t>
            </w:r>
          </w:p>
        </w:tc>
        <w:tc>
          <w:tcPr>
            <w:tcW w:w="3816" w:type="dxa"/>
            <w:shd w:val="clear" w:color="auto" w:fill="EAF2F8"/>
            <w:vAlign w:val="center"/>
          </w:tcPr>
          <w:p w14:paraId="32FC902E" w14:textId="77777777" w:rsidR="006B3137" w:rsidRDefault="00AC00F2" w:rsidP="00FE74D3">
            <w:pPr>
              <w:bidi/>
              <w:spacing w:after="20"/>
              <w:jc w:val="left"/>
            </w:pPr>
            <w:r>
              <w:rPr>
                <w:rFonts w:ascii="Arial" w:eastAsia="Arial" w:hAnsi="Arial"/>
                <w:sz w:val="18"/>
              </w:rPr>
              <w:t>קישור פעולות למשתמשים/טוקנים, בדיקת שימוש במפתחות וסקירת Terraform והגנות ענפים.</w:t>
            </w:r>
          </w:p>
        </w:tc>
      </w:tr>
      <w:tr w:rsidR="006B3137" w14:paraId="33EEBFA5" w14:textId="77777777">
        <w:trPr>
          <w:jc w:val="right"/>
        </w:trPr>
        <w:tc>
          <w:tcPr>
            <w:tcW w:w="1728" w:type="dxa"/>
            <w:vAlign w:val="center"/>
          </w:tcPr>
          <w:p w14:paraId="4CE896DC" w14:textId="77777777" w:rsidR="006B3137" w:rsidRDefault="00AC00F2" w:rsidP="00FE74D3">
            <w:pPr>
              <w:bidi/>
              <w:spacing w:after="20"/>
              <w:jc w:val="left"/>
            </w:pPr>
            <w:r>
              <w:rPr>
                <w:rFonts w:ascii="Arial" w:eastAsia="Arial" w:hAnsi="Arial"/>
                <w:sz w:val="18"/>
              </w:rPr>
              <w:t>שימוש בנקודות קצה של AI בענן</w:t>
            </w:r>
          </w:p>
        </w:tc>
        <w:tc>
          <w:tcPr>
            <w:tcW w:w="2376" w:type="dxa"/>
            <w:vAlign w:val="center"/>
          </w:tcPr>
          <w:p w14:paraId="11F06664" w14:textId="77777777" w:rsidR="006B3137" w:rsidRDefault="00AC00F2" w:rsidP="00FE74D3">
            <w:pPr>
              <w:bidi/>
              <w:spacing w:after="20"/>
              <w:jc w:val="left"/>
            </w:pPr>
            <w:r>
              <w:rPr>
                <w:rFonts w:ascii="Arial" w:eastAsia="Arial" w:hAnsi="Arial"/>
                <w:sz w:val="18"/>
              </w:rPr>
              <w:t>Cloud audit/API logs, AI endpoint usage logs, IAM</w:t>
            </w:r>
          </w:p>
        </w:tc>
        <w:tc>
          <w:tcPr>
            <w:tcW w:w="2376" w:type="dxa"/>
            <w:vAlign w:val="center"/>
          </w:tcPr>
          <w:p w14:paraId="4E94D674" w14:textId="77777777" w:rsidR="006B3137" w:rsidRDefault="00AC00F2" w:rsidP="00FE74D3">
            <w:pPr>
              <w:bidi/>
              <w:spacing w:after="20"/>
              <w:jc w:val="left"/>
            </w:pPr>
            <w:r>
              <w:rPr>
                <w:rFonts w:ascii="Arial" w:eastAsia="Arial" w:hAnsi="Arial"/>
                <w:sz w:val="18"/>
              </w:rPr>
              <w:t>זיהוי שימוש מנקודת קצה על ידי זהות או מקור לא צפויים ועלייה חדה בשימוש.</w:t>
            </w:r>
          </w:p>
        </w:tc>
        <w:tc>
          <w:tcPr>
            <w:tcW w:w="3816" w:type="dxa"/>
            <w:vAlign w:val="center"/>
          </w:tcPr>
          <w:p w14:paraId="3EF40EF6" w14:textId="77777777" w:rsidR="006B3137" w:rsidRDefault="00AC00F2" w:rsidP="00FE74D3">
            <w:pPr>
              <w:bidi/>
              <w:spacing w:after="20"/>
              <w:jc w:val="left"/>
            </w:pPr>
            <w:r>
              <w:rPr>
                <w:rFonts w:ascii="Arial" w:eastAsia="Arial" w:hAnsi="Arial"/>
                <w:sz w:val="18"/>
              </w:rPr>
              <w:t>בדיקת המפתחות וההרשאות שנוצלו, ביטולם וחיפוש שימושים נוספים.</w:t>
            </w:r>
          </w:p>
        </w:tc>
      </w:tr>
    </w:tbl>
    <w:p w14:paraId="693AF355" w14:textId="77777777" w:rsidR="006B3137" w:rsidRDefault="00AC00F2" w:rsidP="00FE74D3">
      <w:pPr>
        <w:pStyle w:val="1"/>
        <w:bidi/>
        <w:jc w:val="left"/>
      </w:pPr>
      <w:r>
        <w:rPr>
          <w:rFonts w:ascii="Arial" w:eastAsia="Arial" w:hAnsi="Arial"/>
          <w:color w:val="1F4E79"/>
          <w:sz w:val="30"/>
        </w:rPr>
        <w:t>5. מיפוי לא ודאי: CI/CD ו־Terraform</w:t>
      </w:r>
    </w:p>
    <w:p w14:paraId="1595EE48" w14:textId="77777777" w:rsidR="006B3137" w:rsidRDefault="00AC00F2" w:rsidP="00FE74D3">
      <w:pPr>
        <w:bidi/>
        <w:jc w:val="left"/>
      </w:pPr>
      <w:r>
        <w:rPr>
          <w:rFonts w:ascii="Arial" w:eastAsia="Arial" w:hAnsi="Arial"/>
          <w:sz w:val="18"/>
        </w:rPr>
        <w:t>המאמר אומר שהתוקף השתמש ב־workflows מותאמים כדי להוציא מפתחות גישה לענן, וניסה לשתול backdoors בתצורות Terraform, אך הגנות branch protection עצרו את השינוי. אין להסיק שה־backdoor הותקן בהצלחה.</w:t>
      </w:r>
    </w:p>
    <w:p w14:paraId="33E2F0F0" w14:textId="77777777" w:rsidR="006B3137" w:rsidRDefault="00AC00F2" w:rsidP="00FE74D3">
      <w:pPr>
        <w:bidi/>
        <w:jc w:val="left"/>
      </w:pPr>
      <w:r>
        <w:t>אי־ודאות ופרשנות חלופית: Unit 42 ממפה את האירוע גם ל־T1578 (Modify Cloud Compute Infrastructure), המסווגת תחת Defense Impairment. עם זאת, הדוח מתאר ניסיון שנחסם לשנות תצורות Terraform, ולא שינוי שהושלם במשאבי ענן. פרשנות חלופית היא שבשלב זה הייתה פעילות נפרדת של ניצול תהליכי CI/CD לצורך הוצאת מפתחות גישה. לכן אין להציג את T1578 כפעולה שהושלמה, ואין לשייך את T1578.005 ללא ראיה לניסיון לשנות הגדרות מחשוב ענן מסוג המתואר בתת־טכניקה זו.</w:t>
      </w:r>
    </w:p>
    <w:p w14:paraId="0EDB8D02" w14:textId="77777777" w:rsidR="006B3137" w:rsidRDefault="00AC00F2" w:rsidP="00FE74D3">
      <w:pPr>
        <w:bidi/>
        <w:jc w:val="left"/>
      </w:pPr>
      <w:r>
        <w:rPr>
          <w:rFonts w:ascii="Arial" w:hAnsi="Arial"/>
          <w:sz w:val="20"/>
        </w:rPr>
        <w:t>ראיות שיכריעו: audit logs של מערכת ניהול הקוד ומערכת CI/CD, מזהי workflows, היסטוריית commits ו־pull requests, רישומי branch protection, רישומי API בענן וזהות/טוקן שביצעו את הפעולות. אישור שהגנת הענף חסמה את העריכה והיעדר שינוי במצב התשתית יחלישו טענה לשינוי שהושלם; אירועי שינוי משאבי ענן יאשרו פעילות נוספת.</w:t>
      </w:r>
    </w:p>
    <w:p w14:paraId="17BD4678" w14:textId="77777777" w:rsidR="006B3137" w:rsidRDefault="00AC00F2" w:rsidP="00FE74D3">
      <w:pPr>
        <w:pStyle w:val="1"/>
        <w:bidi/>
        <w:jc w:val="left"/>
      </w:pPr>
      <w:r>
        <w:rPr>
          <w:rFonts w:ascii="Arial" w:eastAsia="Arial" w:hAnsi="Arial"/>
          <w:color w:val="1F4E79"/>
          <w:sz w:val="30"/>
        </w:rPr>
        <w:t>6. מסקנות והמלצות</w:t>
      </w:r>
    </w:p>
    <w:p w14:paraId="53451AAC" w14:textId="77777777" w:rsidR="006B3137" w:rsidRDefault="00AC00F2" w:rsidP="00FE74D3">
      <w:pPr>
        <w:bidi/>
        <w:jc w:val="left"/>
      </w:pPr>
      <w:r>
        <w:rPr>
          <w:rFonts w:ascii="Arial" w:eastAsia="Arial" w:hAnsi="Arial"/>
          <w:sz w:val="18"/>
        </w:rPr>
        <w:t>• להגן על שירותים חשופים לאינטרנט באמצעות ניהול חולשות, צמצום משטח התקיפה ורישום לוגים.</w:t>
      </w:r>
    </w:p>
    <w:p w14:paraId="1D1D115A" w14:textId="77777777" w:rsidR="006B3137" w:rsidRDefault="00AC00F2" w:rsidP="00FE74D3">
      <w:pPr>
        <w:bidi/>
        <w:jc w:val="left"/>
      </w:pPr>
      <w:r>
        <w:rPr>
          <w:rFonts w:ascii="Arial" w:eastAsia="Arial" w:hAnsi="Arial"/>
          <w:sz w:val="18"/>
        </w:rPr>
        <w:t>• להפעיל סריקת secrets במאגרי קוד ולמנוע שמירת טוקנים וסיסמאות בקבצים.</w:t>
      </w:r>
    </w:p>
    <w:p w14:paraId="7F2F6D80" w14:textId="77777777" w:rsidR="006B3137" w:rsidRDefault="00AC00F2" w:rsidP="00FE74D3">
      <w:pPr>
        <w:bidi/>
        <w:jc w:val="left"/>
      </w:pPr>
      <w:r>
        <w:rPr>
          <w:rFonts w:ascii="Arial" w:eastAsia="Arial" w:hAnsi="Arial"/>
          <w:sz w:val="18"/>
        </w:rPr>
        <w:t>• להחיל least privilege על מערכת ניהול סודות, חשבונות ענן ו־CI/CD.</w:t>
      </w:r>
    </w:p>
    <w:p w14:paraId="5988D676" w14:textId="77777777" w:rsidR="006B3137" w:rsidRDefault="00AC00F2" w:rsidP="00FE74D3">
      <w:pPr>
        <w:bidi/>
        <w:jc w:val="left"/>
      </w:pPr>
      <w:r>
        <w:rPr>
          <w:rFonts w:ascii="Arial" w:eastAsia="Arial" w:hAnsi="Arial"/>
          <w:sz w:val="18"/>
        </w:rPr>
        <w:t>• לשמור audit logs של גישה למאגרים, שימוש במפתחות, פעולות workflows ושימוש בנקודות קצה של AI.</w:t>
      </w:r>
    </w:p>
    <w:p w14:paraId="71985C95" w14:textId="77777777" w:rsidR="006B3137" w:rsidRDefault="00AC00F2" w:rsidP="00FE74D3">
      <w:pPr>
        <w:bidi/>
        <w:jc w:val="left"/>
      </w:pPr>
      <w:r>
        <w:rPr>
          <w:rFonts w:ascii="Arial" w:eastAsia="Arial" w:hAnsi="Arial"/>
          <w:sz w:val="18"/>
        </w:rPr>
        <w:t>• לאכוף סקירת קוד והגנות ענפים ולנטר ניסיונות שינוי Terraform ותשתית כקוד.</w:t>
      </w:r>
    </w:p>
    <w:p w14:paraId="7D24B9A9" w14:textId="77777777" w:rsidR="006B3137" w:rsidRPr="009A100F" w:rsidRDefault="00AC00F2" w:rsidP="00FE74D3">
      <w:pPr>
        <w:bidi/>
        <w:jc w:val="left"/>
        <w:rPr>
          <w:rFonts w:ascii="Arial" w:eastAsia="Arial" w:hAnsi="Arial"/>
          <w:sz w:val="18"/>
          <w:lang w:bidi="he-IL"/>
        </w:rPr>
      </w:pPr>
      <w:r>
        <w:rPr>
          <w:rFonts w:ascii="Arial" w:eastAsia="Arial" w:hAnsi="Arial"/>
          <w:sz w:val="18"/>
        </w:rPr>
        <w:t>• להכין תהליך תגובה מהיר לביטול מפתחות וטוקנים, סגירת sessions ובידוד זהויות או חשבונות ענן חשודים.</w:t>
      </w:r>
    </w:p>
    <w:sectPr w:rsidR="006B3137" w:rsidRPr="009A100F" w:rsidSect="00034616">
      <w:headerReference w:type="default" r:id="rId8"/>
      <w:footerReference w:type="default" r:id="rId9"/>
      <w:pgSz w:w="12240" w:h="15840"/>
      <w:pgMar w:top="792" w:right="792" w:bottom="792" w:left="792"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FA3E4" w14:textId="77777777" w:rsidR="002A03D8" w:rsidRDefault="002A03D8">
      <w:pPr>
        <w:spacing w:after="0" w:line="240" w:lineRule="auto"/>
      </w:pPr>
      <w:r>
        <w:separator/>
      </w:r>
    </w:p>
  </w:endnote>
  <w:endnote w:type="continuationSeparator" w:id="0">
    <w:p w14:paraId="418F6BA8" w14:textId="77777777" w:rsidR="002A03D8" w:rsidRDefault="002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B88F" w14:textId="77777777" w:rsidR="006B3137" w:rsidRDefault="006B3137" w:rsidP="00B60000">
    <w:pPr>
      <w:pStyle w:val="a7"/>
      <w:bidi/>
      <w:rPr>
        <w:lang w:bidi="he-I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F6E5" w14:textId="77777777" w:rsidR="002A03D8" w:rsidRDefault="002A03D8">
      <w:pPr>
        <w:spacing w:after="0" w:line="240" w:lineRule="auto"/>
      </w:pPr>
      <w:r>
        <w:separator/>
      </w:r>
    </w:p>
  </w:footnote>
  <w:footnote w:type="continuationSeparator" w:id="0">
    <w:p w14:paraId="5039CCAE" w14:textId="77777777" w:rsidR="002A03D8" w:rsidRDefault="002A0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69E7" w14:textId="77777777" w:rsidR="00E0360F" w:rsidRDefault="00E0360F">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1132672">
    <w:abstractNumId w:val="8"/>
  </w:num>
  <w:num w:numId="2" w16cid:durableId="789013920">
    <w:abstractNumId w:val="6"/>
  </w:num>
  <w:num w:numId="3" w16cid:durableId="2012875050">
    <w:abstractNumId w:val="5"/>
  </w:num>
  <w:num w:numId="4" w16cid:durableId="226647218">
    <w:abstractNumId w:val="4"/>
  </w:num>
  <w:num w:numId="5" w16cid:durableId="324552847">
    <w:abstractNumId w:val="7"/>
  </w:num>
  <w:num w:numId="6" w16cid:durableId="758599020">
    <w:abstractNumId w:val="3"/>
  </w:num>
  <w:num w:numId="7" w16cid:durableId="955526859">
    <w:abstractNumId w:val="2"/>
  </w:num>
  <w:num w:numId="8" w16cid:durableId="967318863">
    <w:abstractNumId w:val="1"/>
  </w:num>
  <w:num w:numId="9" w16cid:durableId="60295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EE"/>
    <w:rsid w:val="0006063C"/>
    <w:rsid w:val="0015074B"/>
    <w:rsid w:val="00283794"/>
    <w:rsid w:val="0029639D"/>
    <w:rsid w:val="002A03D8"/>
    <w:rsid w:val="00326F90"/>
    <w:rsid w:val="003F054E"/>
    <w:rsid w:val="00566E9A"/>
    <w:rsid w:val="0059710B"/>
    <w:rsid w:val="00661925"/>
    <w:rsid w:val="0067323C"/>
    <w:rsid w:val="006B3137"/>
    <w:rsid w:val="00700792"/>
    <w:rsid w:val="007275CA"/>
    <w:rsid w:val="007C252D"/>
    <w:rsid w:val="007F238D"/>
    <w:rsid w:val="009A100F"/>
    <w:rsid w:val="009C57B6"/>
    <w:rsid w:val="00AA1D8D"/>
    <w:rsid w:val="00AC00F2"/>
    <w:rsid w:val="00AD3EC2"/>
    <w:rsid w:val="00B04C5B"/>
    <w:rsid w:val="00B47730"/>
    <w:rsid w:val="00B60000"/>
    <w:rsid w:val="00B77D4A"/>
    <w:rsid w:val="00BA64C3"/>
    <w:rsid w:val="00BE1EC1"/>
    <w:rsid w:val="00C82563"/>
    <w:rsid w:val="00CB0664"/>
    <w:rsid w:val="00D22118"/>
    <w:rsid w:val="00D721F8"/>
    <w:rsid w:val="00DA5EE0"/>
    <w:rsid w:val="00DE578F"/>
    <w:rsid w:val="00E0360F"/>
    <w:rsid w:val="00E60021"/>
    <w:rsid w:val="00E92CF0"/>
    <w:rsid w:val="00FA5418"/>
    <w:rsid w:val="00FC693F"/>
    <w:rsid w:val="00FE74D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62D91"/>
  <w14:defaultImageDpi w14:val="300"/>
  <w15:docId w15:val="{84AF7779-B41B-42F0-A43E-9845E08C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jc w:val="right"/>
    </w:pPr>
    <w:rPr>
      <w:rt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1216</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כרמית אדרי</cp:lastModifiedBy>
  <cp:revision>11</cp:revision>
  <dcterms:created xsi:type="dcterms:W3CDTF">2013-12-23T23:15:00Z</dcterms:created>
  <dcterms:modified xsi:type="dcterms:W3CDTF">2026-10-19T06:53:00Z</dcterms:modified>
  <cp:category/>
</cp:coreProperties>
</file>