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4042" w:rsidRDefault="001546E8">
      <w:pPr>
        <w:spacing w:after="30"/>
        <w:jc w:val="center"/>
      </w:pPr>
      <w:r>
        <w:rPr>
          <w:b/>
          <w:bCs/>
          <w:color w:val="000000"/>
          <w:sz w:val="26"/>
          <w:szCs w:val="26"/>
        </w:rPr>
        <w:t>Learning About AI</w:t>
      </w:r>
    </w:p>
    <w:p w:rsidR="00344042" w:rsidRDefault="001546E8" w:rsidP="001546E8">
      <w:pPr>
        <w:spacing w:after="90"/>
        <w:jc w:val="center"/>
      </w:pPr>
      <w:r>
        <w:rPr>
          <w:color w:val="000000"/>
          <w:sz w:val="18"/>
          <w:szCs w:val="18"/>
        </w:rPr>
        <w:t>Key Vocabulary</w:t>
      </w:r>
    </w:p>
    <w:tbl>
      <w:tblPr>
        <w:tblW w:w="145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0"/>
        <w:gridCol w:w="4900"/>
        <w:gridCol w:w="2380"/>
        <w:gridCol w:w="4900"/>
      </w:tblGrid>
      <w:tr w:rsidR="00344042" w:rsidTr="001546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80" w:type="dxa"/>
            <w:tcBorders>
              <w:bottom w:val="single" w:sz="4" w:space="0" w:color="auto"/>
            </w:tcBorders>
            <w:shd w:val="clear" w:color="auto" w:fill="E7E7E7"/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TERM</w:t>
            </w:r>
          </w:p>
        </w:tc>
        <w:tc>
          <w:tcPr>
            <w:tcW w:w="4900" w:type="dxa"/>
            <w:tcBorders>
              <w:bottom w:val="single" w:sz="4" w:space="0" w:color="auto"/>
            </w:tcBorders>
            <w:shd w:val="clear" w:color="auto" w:fill="E7E7E7"/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PLAIN-LANGUAGE DEFINITION</w:t>
            </w:r>
          </w:p>
        </w:tc>
        <w:tc>
          <w:tcPr>
            <w:tcW w:w="2380" w:type="dxa"/>
            <w:tcBorders>
              <w:bottom w:val="single" w:sz="4" w:space="0" w:color="auto"/>
            </w:tcBorders>
            <w:shd w:val="clear" w:color="auto" w:fill="E7E7E7"/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TERM</w:t>
            </w:r>
          </w:p>
        </w:tc>
        <w:tc>
          <w:tcPr>
            <w:tcW w:w="4900" w:type="dxa"/>
            <w:tcBorders>
              <w:bottom w:val="single" w:sz="4" w:space="0" w:color="auto"/>
            </w:tcBorders>
            <w:shd w:val="clear" w:color="auto" w:fill="E7E7E7"/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PLAIN-LANGUAGE DEFINITION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Agentic framework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 system that lets an AI model plan steps and use tools, such as searching files or calling software, to work toward a goal.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 trained mathematical system that uses learned parameters to process inputs and produce an output, such as a prediction, classification, or response.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Artificial intelligence (AI)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Technology that performs tasks associated with human intelligence, such as recognizing patterns, making predictions, or generating content.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Multimodal AI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AI that can work with more than one type of information, such as text, images, audio, or video.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Attention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 method that helps a language model weigh which parts of the current text are most relevant.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Neural network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 layered mathematical system that learns patterns by adjusting many internal values during training.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Context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The information a model is given or can consider while producing a response, such as the conversation so far, instructions, a document, or a question.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Parameters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The internal adjustable values a model changes during training. Modern models can have billions of parameters.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Context window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The amount of information a model can consider at one time in a conversation or document.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Prompt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The instructions, question, or information a person gives an AI system.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Dimensions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The individual positions or features in a vector. Together, many dimensions give an AI system a detailed way to represent information.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Relationships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The meaningful connections between ideas, words, or pieces of information. AI uses these connections to identify content that is similar or relevant.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Embedding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 vector that represents meaning and relationships. Ideas with related meanings are often placed closer together in this kind of representation.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Retrieval-augmented generation (RAG)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 system that finds relevant information from a separate source and gives it to a language model to help answer a question.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Fine-tuning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Additional focused training that adapts an existing model for a particular task, style, or domain.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Small language model (SLM)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 more compact language model, often designed to run with less computing power or focus on specific tasks.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Generative AI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AI that creates new content, such as text, images, audio, video, or code.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System prompt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Instructions set by a tool or developer that guide how a model responds, often unseen by the user.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Guardrails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Rules, filters, or safety measures intended to limit harmful or inappropriate model behavior.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Temperature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 setting that affects how predictable or varied a model’s generated responses are.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Hallucination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 confident-sounding AI response that is incorrect, unsupported, or invented.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Token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 xml:space="preserve">A small piece of text a language model </w:t>
            </w:r>
            <w:proofErr w:type="gramStart"/>
            <w:r>
              <w:rPr>
                <w:color w:val="000000"/>
                <w:sz w:val="18"/>
                <w:szCs w:val="18"/>
              </w:rPr>
              <w:t>processes</w:t>
            </w:r>
            <w:proofErr w:type="gramEnd"/>
            <w:r>
              <w:rPr>
                <w:color w:val="000000"/>
                <w:sz w:val="18"/>
                <w:szCs w:val="18"/>
              </w:rPr>
              <w:t>. It may be a word, part of a word, number, or punctuation mark.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Human oversight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 person checking AI output, applying judgment, and remaining accountable for decisions.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Training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The time-intensive process of adjusting a model using many examples so it becomes better at a task, such as predicting text.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Inference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Using a trained model to respond to a new prompt. This is what happens when you ask a model a question.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Training data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The selected and prepared information used to help a model learn patterns.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Inputs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The information supplied to an AI system for it to process, such as a prompt, uploaded document, image, audio recording, or data from a tool.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Vector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 list of numbers a computer uses to represent information so it can compare and work with it mathematically.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Language model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An AI system trained on examples of language to predict likely next pieces of text.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Weighting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The way an AI system gives some signals, relationships, or examples more influence than others when calculating an output. During training, models adjust internal weights to improve their predictions.</w:t>
            </w:r>
          </w:p>
        </w:tc>
      </w:tr>
      <w:tr w:rsidR="00344042" w:rsidTr="001546E8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 w:rsidP="001546E8">
            <w:pPr>
              <w:spacing w:after="0" w:line="215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Large language model (LLM)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1546E8">
            <w:pPr>
              <w:spacing w:after="0" w:line="215" w:lineRule="auto"/>
            </w:pPr>
            <w:r>
              <w:rPr>
                <w:color w:val="000000"/>
                <w:sz w:val="18"/>
                <w:szCs w:val="18"/>
              </w:rPr>
              <w:t>A language model with a very large number of adjustable internal values, often able to work with broad and complex language tasks.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344042">
            <w:pPr>
              <w:spacing w:after="0" w:line="215" w:lineRule="auto"/>
            </w:pP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2" w:type="dxa"/>
              <w:bottom w:w="52" w:type="dxa"/>
            </w:tcMar>
            <w:vAlign w:val="center"/>
          </w:tcPr>
          <w:p w:rsidR="00344042" w:rsidRDefault="00344042">
            <w:pPr>
              <w:spacing w:after="0" w:line="215" w:lineRule="auto"/>
            </w:pPr>
          </w:p>
        </w:tc>
      </w:tr>
    </w:tbl>
    <w:p w:rsidR="001546E8" w:rsidRDefault="001546E8" w:rsidP="001546E8"/>
    <w:sectPr w:rsidR="00000000" w:rsidSect="001546E8">
      <w:pgSz w:w="15840" w:h="12240" w:orient="landscape"/>
      <w:pgMar w:top="540" w:right="540" w:bottom="540" w:left="5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C044A"/>
    <w:multiLevelType w:val="hybridMultilevel"/>
    <w:tmpl w:val="81AE64EE"/>
    <w:lvl w:ilvl="0" w:tplc="550C3272">
      <w:start w:val="1"/>
      <w:numFmt w:val="bullet"/>
      <w:lvlText w:val="●"/>
      <w:lvlJc w:val="left"/>
      <w:pPr>
        <w:ind w:left="720" w:hanging="360"/>
      </w:pPr>
    </w:lvl>
    <w:lvl w:ilvl="1" w:tplc="B0C62F68">
      <w:start w:val="1"/>
      <w:numFmt w:val="bullet"/>
      <w:lvlText w:val="○"/>
      <w:lvlJc w:val="left"/>
      <w:pPr>
        <w:ind w:left="1440" w:hanging="360"/>
      </w:pPr>
    </w:lvl>
    <w:lvl w:ilvl="2" w:tplc="EF34528A">
      <w:start w:val="1"/>
      <w:numFmt w:val="bullet"/>
      <w:lvlText w:val="■"/>
      <w:lvlJc w:val="left"/>
      <w:pPr>
        <w:ind w:left="2160" w:hanging="360"/>
      </w:pPr>
    </w:lvl>
    <w:lvl w:ilvl="3" w:tplc="10F4E12C">
      <w:start w:val="1"/>
      <w:numFmt w:val="bullet"/>
      <w:lvlText w:val="●"/>
      <w:lvlJc w:val="left"/>
      <w:pPr>
        <w:ind w:left="2880" w:hanging="360"/>
      </w:pPr>
    </w:lvl>
    <w:lvl w:ilvl="4" w:tplc="D8B08F48">
      <w:start w:val="1"/>
      <w:numFmt w:val="bullet"/>
      <w:lvlText w:val="○"/>
      <w:lvlJc w:val="left"/>
      <w:pPr>
        <w:ind w:left="3600" w:hanging="360"/>
      </w:pPr>
    </w:lvl>
    <w:lvl w:ilvl="5" w:tplc="37DC7052">
      <w:start w:val="1"/>
      <w:numFmt w:val="bullet"/>
      <w:lvlText w:val="■"/>
      <w:lvlJc w:val="left"/>
      <w:pPr>
        <w:ind w:left="4320" w:hanging="360"/>
      </w:pPr>
    </w:lvl>
    <w:lvl w:ilvl="6" w:tplc="59A2EDFE">
      <w:start w:val="1"/>
      <w:numFmt w:val="bullet"/>
      <w:lvlText w:val="●"/>
      <w:lvlJc w:val="left"/>
      <w:pPr>
        <w:ind w:left="5040" w:hanging="360"/>
      </w:pPr>
    </w:lvl>
    <w:lvl w:ilvl="7" w:tplc="BE6EF1C6">
      <w:start w:val="1"/>
      <w:numFmt w:val="bullet"/>
      <w:lvlText w:val="●"/>
      <w:lvlJc w:val="left"/>
      <w:pPr>
        <w:ind w:left="5760" w:hanging="360"/>
      </w:pPr>
    </w:lvl>
    <w:lvl w:ilvl="8" w:tplc="C5B41F4A">
      <w:start w:val="1"/>
      <w:numFmt w:val="bullet"/>
      <w:lvlText w:val="●"/>
      <w:lvlJc w:val="left"/>
      <w:pPr>
        <w:ind w:left="6480" w:hanging="360"/>
      </w:pPr>
    </w:lvl>
  </w:abstractNum>
  <w:num w:numId="1" w16cid:durableId="1391151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042"/>
    <w:rsid w:val="001546E8"/>
    <w:rsid w:val="0034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EBDE6"/>
  <w15:docId w15:val="{6DC98562-0D3E-7B48-A771-6F2E51C4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827"/>
        <w:sz w:val="22"/>
        <w:szCs w:val="22"/>
        <w:lang w:val="en-US" w:eastAsia="en-US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About AI: Key Vocabulary</dc:title>
  <dc:creator>Richard Horne</dc:creator>
  <cp:lastModifiedBy>Kathy Horne</cp:lastModifiedBy>
  <cp:revision>2</cp:revision>
  <cp:lastPrinted>2026-09-26T00:15:00Z</cp:lastPrinted>
  <dcterms:created xsi:type="dcterms:W3CDTF">2026-09-26T00:08:00Z</dcterms:created>
  <dcterms:modified xsi:type="dcterms:W3CDTF">2026-09-26T00:29:00Z</dcterms:modified>
</cp:coreProperties>
</file>