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C4CB80" w14:textId="77777777" w:rsidR="009770B5" w:rsidRPr="007D41E8" w:rsidRDefault="009770B5" w:rsidP="009770B5">
      <w:pPr>
        <w:contextualSpacing/>
        <w:rPr>
          <w:rFonts w:ascii="Times New Roman" w:hAnsi="Times New Roman" w:cs="Times New Roman"/>
          <w:bCs/>
          <w:szCs w:val="32"/>
        </w:rPr>
      </w:pPr>
      <w:r w:rsidRPr="007D41E8">
        <w:rPr>
          <w:rFonts w:ascii="Times New Roman" w:hAnsi="Times New Roman" w:cs="Times New Roman" w:hint="eastAsia"/>
          <w:szCs w:val="32"/>
        </w:rPr>
        <w:t>附件</w:t>
      </w:r>
      <w:r w:rsidRPr="007D41E8">
        <w:rPr>
          <w:rFonts w:ascii="Times New Roman" w:hAnsi="Times New Roman" w:cs="Times New Roman"/>
          <w:szCs w:val="32"/>
        </w:rPr>
        <w:t>3</w:t>
      </w:r>
      <w:bookmarkStart w:id="0" w:name="_Toc455755884"/>
    </w:p>
    <w:p w14:paraId="23BF9703" w14:textId="27F0A018" w:rsidR="009770B5" w:rsidRPr="008C0C76" w:rsidRDefault="009770B5" w:rsidP="009770B5">
      <w:pPr>
        <w:contextualSpacing/>
        <w:jc w:val="center"/>
        <w:rPr>
          <w:rFonts w:ascii="Times New Roman" w:eastAsia="方正小标宋_GBK" w:hAnsi="Times New Roman" w:cs="Times New Roman"/>
          <w:bCs/>
          <w:sz w:val="36"/>
          <w:szCs w:val="36"/>
        </w:rPr>
      </w:pPr>
      <w:bookmarkStart w:id="1" w:name="_GoBack"/>
      <w:r w:rsidRPr="008C0C76">
        <w:rPr>
          <w:rFonts w:ascii="Times New Roman" w:eastAsia="方正小标宋_GBK" w:hAnsi="Times New Roman" w:cs="Times New Roman" w:hint="eastAsia"/>
          <w:bCs/>
          <w:sz w:val="36"/>
          <w:szCs w:val="36"/>
        </w:rPr>
        <w:t>技术合同</w:t>
      </w:r>
      <w:bookmarkEnd w:id="0"/>
      <w:r w:rsidR="000B4B42" w:rsidRPr="008C0C76">
        <w:rPr>
          <w:rFonts w:ascii="Times New Roman" w:eastAsia="方正小标宋_GBK" w:hAnsi="Times New Roman" w:cs="Times New Roman" w:hint="eastAsia"/>
          <w:bCs/>
          <w:sz w:val="36"/>
          <w:szCs w:val="36"/>
        </w:rPr>
        <w:t>基本要素</w:t>
      </w:r>
    </w:p>
    <w:bookmarkEnd w:id="1"/>
    <w:p w14:paraId="081119B2" w14:textId="77777777" w:rsidR="009770B5" w:rsidRPr="007D41E8" w:rsidRDefault="009770B5" w:rsidP="009770B5">
      <w:pPr>
        <w:contextualSpacing/>
        <w:rPr>
          <w:rFonts w:ascii="Times New Roman" w:hAnsi="Times New Roman" w:cs="Times New Roman"/>
          <w:bCs/>
          <w:szCs w:val="32"/>
        </w:rPr>
      </w:pPr>
    </w:p>
    <w:p w14:paraId="13137FB5" w14:textId="72DAB33F" w:rsidR="009770B5" w:rsidRPr="007D41E8" w:rsidRDefault="009770B5" w:rsidP="009770B5">
      <w:pPr>
        <w:ind w:firstLineChars="200" w:firstLine="640"/>
        <w:contextualSpacing/>
        <w:rPr>
          <w:rFonts w:ascii="Times New Roman" w:hAnsi="Times New Roman" w:cs="Times New Roman"/>
          <w:szCs w:val="32"/>
        </w:rPr>
      </w:pPr>
      <w:r w:rsidRPr="007D41E8">
        <w:rPr>
          <w:rFonts w:ascii="Times New Roman" w:hAnsi="Times New Roman" w:cs="Times New Roman" w:hint="eastAsia"/>
          <w:bCs/>
          <w:szCs w:val="32"/>
        </w:rPr>
        <w:t>技术合同</w:t>
      </w:r>
      <w:r w:rsidR="000B4B42">
        <w:rPr>
          <w:rFonts w:ascii="Times New Roman" w:hAnsi="Times New Roman" w:cs="Times New Roman" w:hint="eastAsia"/>
          <w:szCs w:val="32"/>
        </w:rPr>
        <w:t>基本要素</w:t>
      </w:r>
      <w:r w:rsidRPr="007D41E8">
        <w:rPr>
          <w:rFonts w:ascii="Times New Roman" w:hAnsi="Times New Roman" w:cs="Times New Roman" w:hint="eastAsia"/>
          <w:bCs/>
          <w:szCs w:val="32"/>
        </w:rPr>
        <w:t>适用于技术开发合同、技术转让合同、技术咨询合同、技术服务合同、人</w:t>
      </w:r>
      <w:proofErr w:type="gramStart"/>
      <w:r w:rsidRPr="007D41E8">
        <w:rPr>
          <w:rFonts w:ascii="Times New Roman" w:hAnsi="Times New Roman" w:cs="Times New Roman" w:hint="eastAsia"/>
          <w:bCs/>
          <w:szCs w:val="32"/>
        </w:rPr>
        <w:t>月服务</w:t>
      </w:r>
      <w:proofErr w:type="gramEnd"/>
      <w:r w:rsidRPr="007D41E8">
        <w:rPr>
          <w:rFonts w:ascii="Times New Roman" w:hAnsi="Times New Roman" w:cs="Times New Roman" w:hint="eastAsia"/>
          <w:bCs/>
          <w:szCs w:val="32"/>
        </w:rPr>
        <w:t>合同、培训服务合同等，</w:t>
      </w:r>
      <w:r>
        <w:rPr>
          <w:rFonts w:ascii="Times New Roman" w:hAnsi="Times New Roman" w:cs="Times New Roman" w:hint="eastAsia"/>
          <w:szCs w:val="32"/>
        </w:rPr>
        <w:t>除适用一般合同</w:t>
      </w:r>
      <w:r w:rsidR="000B4B42">
        <w:rPr>
          <w:rFonts w:ascii="Times New Roman" w:hAnsi="Times New Roman" w:cs="Times New Roman" w:hint="eastAsia"/>
          <w:szCs w:val="32"/>
        </w:rPr>
        <w:t>基本要素</w:t>
      </w:r>
      <w:r>
        <w:rPr>
          <w:rFonts w:ascii="Times New Roman" w:hAnsi="Times New Roman" w:cs="Times New Roman" w:hint="eastAsia"/>
          <w:szCs w:val="32"/>
        </w:rPr>
        <w:t>外</w:t>
      </w:r>
      <w:r w:rsidRPr="007D41E8">
        <w:rPr>
          <w:rFonts w:ascii="Times New Roman" w:hAnsi="Times New Roman" w:cs="Times New Roman" w:hint="eastAsia"/>
          <w:szCs w:val="32"/>
        </w:rPr>
        <w:t>，还应注意以下</w:t>
      </w:r>
      <w:r>
        <w:rPr>
          <w:rFonts w:ascii="Times New Roman" w:hAnsi="Times New Roman" w:cs="Times New Roman" w:hint="eastAsia"/>
          <w:szCs w:val="32"/>
        </w:rPr>
        <w:t>事项</w:t>
      </w:r>
      <w:r w:rsidRPr="007D41E8">
        <w:rPr>
          <w:rFonts w:ascii="Times New Roman" w:hAnsi="Times New Roman" w:cs="Times New Roman" w:hint="eastAsia"/>
          <w:szCs w:val="32"/>
        </w:rPr>
        <w:t>，包括但不限于：</w:t>
      </w:r>
    </w:p>
    <w:p w14:paraId="6E170583" w14:textId="77777777" w:rsidR="009770B5" w:rsidRPr="007D41E8" w:rsidRDefault="009770B5" w:rsidP="009770B5">
      <w:pPr>
        <w:ind w:firstLineChars="200" w:firstLine="640"/>
        <w:contextualSpacing/>
        <w:outlineLvl w:val="0"/>
        <w:rPr>
          <w:rFonts w:ascii="Times New Roman" w:hAnsi="Times New Roman" w:cs="Times New Roman"/>
          <w:bCs/>
          <w:szCs w:val="32"/>
        </w:rPr>
      </w:pPr>
      <w:r w:rsidRPr="007D41E8">
        <w:rPr>
          <w:rFonts w:ascii="Times New Roman" w:eastAsia="黑体" w:hAnsi="Times New Roman" w:cs="Times New Roman"/>
          <w:bCs/>
          <w:szCs w:val="32"/>
        </w:rPr>
        <w:t>一、明确项目要求</w:t>
      </w:r>
    </w:p>
    <w:p w14:paraId="043B6CBA"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在技术开发合同、人</w:t>
      </w:r>
      <w:proofErr w:type="gramStart"/>
      <w:r w:rsidRPr="007D41E8">
        <w:rPr>
          <w:rFonts w:ascii="Times New Roman" w:hAnsi="Times New Roman" w:cs="Times New Roman" w:hint="eastAsia"/>
          <w:bCs/>
          <w:szCs w:val="32"/>
        </w:rPr>
        <w:t>月服务</w:t>
      </w:r>
      <w:proofErr w:type="gramEnd"/>
      <w:r w:rsidRPr="007D41E8">
        <w:rPr>
          <w:rFonts w:ascii="Times New Roman" w:hAnsi="Times New Roman" w:cs="Times New Roman" w:hint="eastAsia"/>
          <w:bCs/>
          <w:szCs w:val="32"/>
        </w:rPr>
        <w:t>合同、技术服务合同中，应当对开发目标、开发内容和形式、技术要求、软件功能等进行详细的描述。</w:t>
      </w:r>
    </w:p>
    <w:p w14:paraId="76C6D20A"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二、明确实施方案</w:t>
      </w:r>
    </w:p>
    <w:p w14:paraId="4474CBDC"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明确软件开发的计划、进度、期限、地点、地域和方式。开发计划应当列出项目的名称、主要任务、达到的技术要求、计划进度、开发概算和经费总额、所需主要仪器和材料、承担开发任务的单位和主要技术专家及人员（含资历、经验、承担的主要工作的描述）等内容。合同中要有相应的监督管理机构或成员。</w:t>
      </w:r>
    </w:p>
    <w:p w14:paraId="4FBD8512"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三、明确移交手续</w:t>
      </w:r>
    </w:p>
    <w:p w14:paraId="34A6EEB0"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明确约定委托方向服务方移交的技术资料以及具体协作事项。</w:t>
      </w:r>
    </w:p>
    <w:p w14:paraId="031FA60A"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四、明确风险责任</w:t>
      </w:r>
    </w:p>
    <w:p w14:paraId="703187C6"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因软件开发合同标的</w:t>
      </w:r>
      <w:proofErr w:type="gramStart"/>
      <w:r w:rsidRPr="007D41E8">
        <w:rPr>
          <w:rFonts w:ascii="Times New Roman" w:hAnsi="Times New Roman" w:cs="Times New Roman" w:hint="eastAsia"/>
          <w:bCs/>
          <w:szCs w:val="32"/>
        </w:rPr>
        <w:t>的</w:t>
      </w:r>
      <w:proofErr w:type="gramEnd"/>
      <w:r w:rsidRPr="007D41E8">
        <w:rPr>
          <w:rFonts w:ascii="Times New Roman" w:hAnsi="Times New Roman" w:cs="Times New Roman" w:hint="eastAsia"/>
          <w:bCs/>
          <w:szCs w:val="32"/>
        </w:rPr>
        <w:t>研究开发成果具有不确定性，容易受到客观条件、技术条件等因素影响。法律规定，因出现无法克服的技术困难，致使开发失败或者部分失败的，若在合同中未约定</w:t>
      </w:r>
      <w:r w:rsidRPr="007D41E8">
        <w:rPr>
          <w:rFonts w:ascii="Times New Roman" w:hAnsi="Times New Roman" w:cs="Times New Roman" w:hint="eastAsia"/>
          <w:bCs/>
          <w:szCs w:val="32"/>
        </w:rPr>
        <w:lastRenderedPageBreak/>
        <w:t>承担研究开发失败风险的主体，则由双方当事人合理承担，如此则可能不利于委托方。因此，建议在合同中写明上述情况下由服务方承担开发风险责任。</w:t>
      </w:r>
    </w:p>
    <w:p w14:paraId="3732B556"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五、明确开发人员</w:t>
      </w:r>
    </w:p>
    <w:p w14:paraId="2F637F22"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软件开发合同的标的物是智力成果，开发成果的好坏与技术团队的核心人员（包括项目经理、核心技术人员等）的经验和知识水平有密切联系，应明确约定服务方的主要开发人员资历、经验、承担的主要工作的描述，并明确人员更换的要求和限制条件等。</w:t>
      </w:r>
    </w:p>
    <w:p w14:paraId="1710FB7E"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六、明确知识产权归属</w:t>
      </w:r>
    </w:p>
    <w:p w14:paraId="018CD6D6"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约定开发成果的知识产权，以及经后续改进后产生成果的相关知识产权归属，建议约定均归委托方所有。</w:t>
      </w:r>
    </w:p>
    <w:p w14:paraId="131A7CDA"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七、明确知识产权纠纷处理</w:t>
      </w:r>
    </w:p>
    <w:p w14:paraId="7A347802"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在技术服务合同中，有可能出现开发服务方所开发或提供的软件侵犯他人著作权等知识产权的风险，合同中应约定服务方的工作成果不能侵犯第三方的知识产权，并约定</w:t>
      </w:r>
      <w:proofErr w:type="gramStart"/>
      <w:r w:rsidRPr="007D41E8">
        <w:rPr>
          <w:rFonts w:ascii="Times New Roman" w:hAnsi="Times New Roman" w:cs="Times New Roman" w:hint="eastAsia"/>
          <w:bCs/>
          <w:szCs w:val="32"/>
        </w:rPr>
        <w:t>若服务</w:t>
      </w:r>
      <w:proofErr w:type="gramEnd"/>
      <w:r w:rsidRPr="007D41E8">
        <w:rPr>
          <w:rFonts w:ascii="Times New Roman" w:hAnsi="Times New Roman" w:cs="Times New Roman" w:hint="eastAsia"/>
          <w:bCs/>
          <w:szCs w:val="32"/>
        </w:rPr>
        <w:t>方违反本条承诺的，其应承担的违约责任。</w:t>
      </w:r>
    </w:p>
    <w:p w14:paraId="49ECCEA3"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八、明确验收方式</w:t>
      </w:r>
    </w:p>
    <w:p w14:paraId="1CC026A6"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技术服务合同的验收可以采用技术鉴定会、专家技术评估等方式，同时也可以由委托方单方认可即视为验收通过。无论采用何种验收方式，均应由验收方出具验收证明及文件，作为合同验收通过的依据。</w:t>
      </w:r>
    </w:p>
    <w:p w14:paraId="12976335"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九、明确后续服务</w:t>
      </w:r>
    </w:p>
    <w:p w14:paraId="54C5A4DF"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lastRenderedPageBreak/>
        <w:t>明确约定技术开发完成、交付服务成果后的技术指导、培训、系统维护、版本免费更新等后续服务问题。</w:t>
      </w:r>
    </w:p>
    <w:p w14:paraId="3D52D6D4"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十、保密义务</w:t>
      </w:r>
    </w:p>
    <w:p w14:paraId="2E08585C"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保密条款要全面，应包括保密内容、涉密人员、保密期限以及泄密责任等方面。保密内容方面，除了要写明委托方移交给服务方的技术资料外，还应包括委托方的经营信息。</w:t>
      </w:r>
    </w:p>
    <w:p w14:paraId="113296FE"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十一、付款金额及付款方式</w:t>
      </w:r>
    </w:p>
    <w:p w14:paraId="5CD75262"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合同总价款一般包括系统开发</w:t>
      </w:r>
      <w:r>
        <w:rPr>
          <w:rFonts w:ascii="Times New Roman" w:hAnsi="Times New Roman" w:cs="Times New Roman" w:hint="eastAsia"/>
          <w:bCs/>
          <w:szCs w:val="32"/>
        </w:rPr>
        <w:t xml:space="preserve"> </w:t>
      </w:r>
      <w:r w:rsidRPr="007D41E8">
        <w:rPr>
          <w:rFonts w:ascii="Times New Roman" w:hAnsi="Times New Roman" w:cs="Times New Roman" w:hint="eastAsia"/>
          <w:bCs/>
          <w:szCs w:val="32"/>
        </w:rPr>
        <w:t>、第三方软件许可、升级维护等费用，建议付款方式采取分期付款。</w:t>
      </w:r>
    </w:p>
    <w:p w14:paraId="4B8057B6" w14:textId="77777777" w:rsidR="009770B5" w:rsidRPr="007D41E8" w:rsidRDefault="009770B5" w:rsidP="009770B5">
      <w:pPr>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十二、约定违约责任</w:t>
      </w:r>
    </w:p>
    <w:p w14:paraId="15B1C05B" w14:textId="77777777" w:rsidR="009770B5" w:rsidRPr="007D41E8" w:rsidRDefault="009770B5" w:rsidP="009770B5">
      <w:p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违约条款中须特别注意合同违反约定的情况，对于不同的违约行为约定具体的违约责任，应注意以下违约行为责任。</w:t>
      </w:r>
    </w:p>
    <w:p w14:paraId="5F2D115D" w14:textId="77777777" w:rsidR="009770B5" w:rsidRPr="007D41E8" w:rsidRDefault="009770B5" w:rsidP="009770B5">
      <w:pPr>
        <w:numPr>
          <w:ilvl w:val="0"/>
          <w:numId w:val="1"/>
        </w:num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服务方所提供的软件不符合合同的约定，不能满足委托方的要求。</w:t>
      </w:r>
    </w:p>
    <w:p w14:paraId="5F00005D" w14:textId="77777777" w:rsidR="009770B5" w:rsidRPr="007D41E8" w:rsidRDefault="009770B5" w:rsidP="009770B5">
      <w:pPr>
        <w:numPr>
          <w:ilvl w:val="0"/>
          <w:numId w:val="1"/>
        </w:num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一方违反约定使用、实施或者转让技术成果。</w:t>
      </w:r>
    </w:p>
    <w:p w14:paraId="1E1AD8FD" w14:textId="77777777" w:rsidR="009770B5" w:rsidRPr="007D41E8" w:rsidRDefault="009770B5" w:rsidP="009770B5">
      <w:pPr>
        <w:numPr>
          <w:ilvl w:val="0"/>
          <w:numId w:val="1"/>
        </w:num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提供的技术资料、技术服务、技术指导不符合合同的约定。</w:t>
      </w:r>
    </w:p>
    <w:p w14:paraId="0703164A" w14:textId="77777777" w:rsidR="009770B5" w:rsidRPr="007D41E8" w:rsidRDefault="009770B5" w:rsidP="009770B5">
      <w:pPr>
        <w:numPr>
          <w:ilvl w:val="0"/>
          <w:numId w:val="1"/>
        </w:num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服务方延迟或功能不能满足委托方的需求。</w:t>
      </w:r>
    </w:p>
    <w:p w14:paraId="1C7AC716" w14:textId="77777777" w:rsidR="009770B5" w:rsidRPr="007D41E8" w:rsidRDefault="009770B5" w:rsidP="009770B5">
      <w:pPr>
        <w:numPr>
          <w:ilvl w:val="0"/>
          <w:numId w:val="1"/>
        </w:num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违反合同约定的保密义务。</w:t>
      </w:r>
    </w:p>
    <w:p w14:paraId="2D34654B" w14:textId="77777777" w:rsidR="009770B5" w:rsidRPr="007D41E8" w:rsidRDefault="009770B5" w:rsidP="009770B5">
      <w:pPr>
        <w:numPr>
          <w:ilvl w:val="0"/>
          <w:numId w:val="1"/>
        </w:numPr>
        <w:ind w:firstLineChars="200" w:firstLine="640"/>
        <w:contextualSpacing/>
        <w:rPr>
          <w:rFonts w:ascii="Times New Roman" w:hAnsi="Times New Roman" w:cs="Times New Roman"/>
          <w:bCs/>
          <w:szCs w:val="32"/>
        </w:rPr>
      </w:pPr>
      <w:r w:rsidRPr="007D41E8">
        <w:rPr>
          <w:rFonts w:ascii="Times New Roman" w:hAnsi="Times New Roman" w:cs="Times New Roman" w:hint="eastAsia"/>
          <w:bCs/>
          <w:szCs w:val="32"/>
        </w:rPr>
        <w:t>违反合同中关于知识产权归属条款的约定。</w:t>
      </w:r>
    </w:p>
    <w:p w14:paraId="4E1EC0F7" w14:textId="77777777" w:rsidR="009770B5" w:rsidRPr="007D41E8" w:rsidRDefault="009770B5" w:rsidP="009770B5">
      <w:pPr>
        <w:tabs>
          <w:tab w:val="left" w:pos="5522"/>
        </w:tabs>
        <w:ind w:firstLineChars="200" w:firstLine="640"/>
        <w:contextualSpacing/>
        <w:outlineLvl w:val="0"/>
        <w:rPr>
          <w:rFonts w:ascii="Times New Roman" w:eastAsia="黑体" w:hAnsi="Times New Roman" w:cs="Times New Roman"/>
          <w:bCs/>
          <w:szCs w:val="32"/>
        </w:rPr>
      </w:pPr>
      <w:r w:rsidRPr="007D41E8">
        <w:rPr>
          <w:rFonts w:ascii="Times New Roman" w:eastAsia="黑体" w:hAnsi="Times New Roman" w:cs="Times New Roman"/>
          <w:bCs/>
          <w:szCs w:val="32"/>
        </w:rPr>
        <w:t>十三、名词和术语的解释</w:t>
      </w:r>
      <w:r>
        <w:rPr>
          <w:rFonts w:ascii="Times New Roman" w:eastAsia="黑体" w:hAnsi="Times New Roman" w:cs="Times New Roman"/>
          <w:bCs/>
          <w:szCs w:val="32"/>
        </w:rPr>
        <w:tab/>
      </w:r>
    </w:p>
    <w:p w14:paraId="47A72960" w14:textId="30009889" w:rsidR="005A4C3F" w:rsidRPr="009770B5" w:rsidRDefault="009770B5" w:rsidP="009770B5">
      <w:pPr>
        <w:ind w:firstLineChars="200" w:firstLine="640"/>
        <w:contextualSpacing/>
        <w:rPr>
          <w:rFonts w:ascii="Times New Roman" w:hAnsi="Times New Roman" w:cs="Times New Roman"/>
          <w:szCs w:val="32"/>
        </w:rPr>
      </w:pPr>
      <w:r w:rsidRPr="007D41E8">
        <w:rPr>
          <w:rFonts w:ascii="Times New Roman" w:hAnsi="Times New Roman" w:cs="Times New Roman" w:hint="eastAsia"/>
          <w:bCs/>
          <w:szCs w:val="32"/>
        </w:rPr>
        <w:t>技术合同中涉及许多专业术语，建议对可能发生争议的名词、术语给予双方一致同意的解释。</w:t>
      </w:r>
    </w:p>
    <w:sectPr w:rsidR="005A4C3F" w:rsidRPr="009770B5" w:rsidSect="00F319A2">
      <w:footerReference w:type="default" r:id="rId7"/>
      <w:pgSz w:w="11906" w:h="16838"/>
      <w:pgMar w:top="1814" w:right="1474" w:bottom="1588"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265E77" w14:textId="77777777" w:rsidR="007B37FF" w:rsidRDefault="007B37FF" w:rsidP="00F319A2">
      <w:pPr>
        <w:spacing w:line="240" w:lineRule="auto"/>
      </w:pPr>
      <w:r>
        <w:separator/>
      </w:r>
    </w:p>
  </w:endnote>
  <w:endnote w:type="continuationSeparator" w:id="0">
    <w:p w14:paraId="2F1369ED" w14:textId="77777777" w:rsidR="007B37FF" w:rsidRDefault="007B37FF" w:rsidP="00F3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0AFF" w:usb1="00007843" w:usb2="00000001" w:usb3="00000000" w:csb0="000001BF" w:csb1="00000000"/>
  </w:font>
  <w:font w:name="仿宋_GB2312">
    <w:panose1 w:val="02010609030101010101"/>
    <w:charset w:val="86"/>
    <w:family w:val="modern"/>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0648314"/>
      <w:docPartObj>
        <w:docPartGallery w:val="Page Numbers (Bottom of Page)"/>
        <w:docPartUnique/>
      </w:docPartObj>
    </w:sdtPr>
    <w:sdtEndPr/>
    <w:sdtContent>
      <w:p w14:paraId="12AD9995" w14:textId="27A19D12" w:rsidR="00D0505E" w:rsidRDefault="00D0505E">
        <w:pPr>
          <w:pStyle w:val="a4"/>
          <w:jc w:val="center"/>
        </w:pPr>
        <w:r>
          <w:fldChar w:fldCharType="begin"/>
        </w:r>
        <w:r>
          <w:instrText>PAGE   \* MERGEFORMAT</w:instrText>
        </w:r>
        <w:r>
          <w:fldChar w:fldCharType="separate"/>
        </w:r>
        <w:r w:rsidR="008C0C76" w:rsidRPr="008C0C76">
          <w:rPr>
            <w:noProof/>
            <w:lang w:val="zh-CN"/>
          </w:rPr>
          <w:t>3</w:t>
        </w:r>
        <w:r>
          <w:fldChar w:fldCharType="end"/>
        </w:r>
      </w:p>
    </w:sdtContent>
  </w:sdt>
  <w:p w14:paraId="51135079" w14:textId="77777777" w:rsidR="00D0505E" w:rsidRDefault="00D0505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CA860" w14:textId="77777777" w:rsidR="007B37FF" w:rsidRDefault="007B37FF" w:rsidP="00F319A2">
      <w:pPr>
        <w:spacing w:line="240" w:lineRule="auto"/>
      </w:pPr>
      <w:r>
        <w:separator/>
      </w:r>
    </w:p>
  </w:footnote>
  <w:footnote w:type="continuationSeparator" w:id="0">
    <w:p w14:paraId="2C8D836A" w14:textId="77777777" w:rsidR="007B37FF" w:rsidRDefault="007B37FF" w:rsidP="00F319A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9629A4"/>
    <w:multiLevelType w:val="singleLevel"/>
    <w:tmpl w:val="579629A4"/>
    <w:lvl w:ilvl="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BD"/>
    <w:rsid w:val="000B4B42"/>
    <w:rsid w:val="00217003"/>
    <w:rsid w:val="00561829"/>
    <w:rsid w:val="005A4C3F"/>
    <w:rsid w:val="006625AC"/>
    <w:rsid w:val="007B37FF"/>
    <w:rsid w:val="007B6FEA"/>
    <w:rsid w:val="008C0C76"/>
    <w:rsid w:val="008D7BE0"/>
    <w:rsid w:val="009770B5"/>
    <w:rsid w:val="00D0505E"/>
    <w:rsid w:val="00E35B3B"/>
    <w:rsid w:val="00EA42BD"/>
    <w:rsid w:val="00F3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E9C29"/>
  <w15:chartTrackingRefBased/>
  <w15:docId w15:val="{110B66F3-2C09-49A9-A82F-E1A05BC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19A2"/>
    <w:pPr>
      <w:widowControl w:val="0"/>
      <w:spacing w:line="560" w:lineRule="exact"/>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19A2"/>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Char">
    <w:name w:val="页眉 Char"/>
    <w:basedOn w:val="a0"/>
    <w:link w:val="a3"/>
    <w:uiPriority w:val="99"/>
    <w:rsid w:val="00F319A2"/>
    <w:rPr>
      <w:sz w:val="18"/>
      <w:szCs w:val="18"/>
    </w:rPr>
  </w:style>
  <w:style w:type="paragraph" w:styleId="a4">
    <w:name w:val="footer"/>
    <w:basedOn w:val="a"/>
    <w:link w:val="Char0"/>
    <w:uiPriority w:val="99"/>
    <w:unhideWhenUsed/>
    <w:rsid w:val="00F319A2"/>
    <w:pPr>
      <w:tabs>
        <w:tab w:val="center" w:pos="4153"/>
        <w:tab w:val="right" w:pos="8306"/>
      </w:tabs>
      <w:snapToGrid w:val="0"/>
      <w:spacing w:line="240" w:lineRule="auto"/>
      <w:jc w:val="left"/>
    </w:pPr>
    <w:rPr>
      <w:rFonts w:eastAsiaTheme="minorEastAsia"/>
      <w:sz w:val="18"/>
      <w:szCs w:val="18"/>
    </w:rPr>
  </w:style>
  <w:style w:type="character" w:customStyle="1" w:styleId="Char0">
    <w:name w:val="页脚 Char"/>
    <w:basedOn w:val="a0"/>
    <w:link w:val="a4"/>
    <w:uiPriority w:val="99"/>
    <w:rsid w:val="00F319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办公室文印</cp:lastModifiedBy>
  <cp:revision>7</cp:revision>
  <dcterms:created xsi:type="dcterms:W3CDTF">2017-12-08T01:32:00Z</dcterms:created>
  <dcterms:modified xsi:type="dcterms:W3CDTF">2021-03-26T07:42:00Z</dcterms:modified>
</cp:coreProperties>
</file>