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12B" w:rsidRDefault="00CF612B">
      <w:pPr>
        <w:pStyle w:val="Heading1"/>
      </w:pPr>
      <w:r>
        <w:t xml:space="preserve">Institutionele toelichting </w:t>
      </w:r>
      <w:r w:rsidR="00A7062C">
        <w:t xml:space="preserve">Hof van </w:t>
      </w:r>
      <w:r w:rsidR="00900481">
        <w:t>Gelr</w:t>
      </w:r>
      <w:r w:rsidR="00A7062C">
        <w:t>e en Zutphen (1588-1795)</w:t>
      </w:r>
    </w:p>
    <w:p w:rsidR="00CF612B" w:rsidRDefault="00CF612B"/>
    <w:p w:rsidR="00CF612B" w:rsidRDefault="00CF612B"/>
    <w:p w:rsidR="00CF612B" w:rsidRDefault="00CF612B">
      <w:pPr>
        <w:rPr>
          <w:b/>
        </w:rPr>
      </w:pPr>
      <w:r>
        <w:rPr>
          <w:b/>
        </w:rPr>
        <w:t>Naam college</w:t>
      </w:r>
    </w:p>
    <w:p w:rsidR="00962EB9" w:rsidRPr="00962EB9" w:rsidRDefault="00962EB9">
      <w:r>
        <w:t>Hof van Gelre en Zutphen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Datum oprichting</w:t>
      </w:r>
    </w:p>
    <w:p w:rsidR="00962EB9" w:rsidRPr="00CD45C4" w:rsidRDefault="00CD45C4">
      <w:r>
        <w:t>1543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Datum opheffing</w:t>
      </w:r>
    </w:p>
    <w:p w:rsidR="00962EB9" w:rsidRPr="00CD45C4" w:rsidRDefault="00CD45C4">
      <w:r>
        <w:t>1795</w:t>
      </w:r>
      <w:r>
        <w:tab/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Vestigingsplaats</w:t>
      </w:r>
    </w:p>
    <w:p w:rsidR="00962EB9" w:rsidRPr="00CD45C4" w:rsidRDefault="0005356C">
      <w:r>
        <w:t>Arnhem</w:t>
      </w:r>
    </w:p>
    <w:p w:rsidR="00CF612B" w:rsidRDefault="00CF612B"/>
    <w:p w:rsidR="002D2F4B" w:rsidRPr="002D2F4B" w:rsidRDefault="00CF612B" w:rsidP="002D2F4B">
      <w:pPr>
        <w:rPr>
          <w:b/>
        </w:rPr>
      </w:pPr>
      <w:r>
        <w:rPr>
          <w:b/>
        </w:rPr>
        <w:t>Zetelaantal</w:t>
      </w:r>
    </w:p>
    <w:p w:rsidR="00E57F3B" w:rsidRDefault="00E57F3B" w:rsidP="00E57F3B">
      <w:r>
        <w:t xml:space="preserve">Aan het Hof van Gelre waren de volgende ambten te </w:t>
      </w:r>
      <w:r w:rsidR="000F0D74">
        <w:t>verbonden</w:t>
      </w:r>
      <w:r>
        <w:t>:</w:t>
      </w:r>
    </w:p>
    <w:p w:rsidR="00245846" w:rsidRPr="00245846" w:rsidRDefault="00245846" w:rsidP="00245846">
      <w:pPr>
        <w:rPr>
          <w:u w:val="single"/>
        </w:rPr>
      </w:pPr>
      <w:r>
        <w:rPr>
          <w:u w:val="single"/>
        </w:rPr>
        <w:t>Voorzitter</w:t>
      </w:r>
    </w:p>
    <w:p w:rsidR="00344735" w:rsidRDefault="002D2F4B" w:rsidP="00344735">
      <w:pPr>
        <w:numPr>
          <w:ilvl w:val="0"/>
          <w:numId w:val="2"/>
        </w:numPr>
      </w:pPr>
      <w:r>
        <w:t>Stadhouder en kanselier. De stadhouder moest de raad voorzitten als hij in de provincie was, zo n</w:t>
      </w:r>
      <w:r w:rsidR="00E57F3B">
        <w:t>iet, dan zat de kanselier voor</w:t>
      </w:r>
      <w:r w:rsidR="00245846">
        <w:t>. Indien de kanselier en de stadhouder niet aanwezig waren, werd de oudste raad benoemt tot voorzitter.</w:t>
      </w:r>
      <w:r w:rsidR="00344735">
        <w:t xml:space="preserve"> Na 1632 is geen kanselier meer aangesteld.</w:t>
      </w:r>
    </w:p>
    <w:p w:rsidR="0005356C" w:rsidRDefault="0005356C" w:rsidP="00245846"/>
    <w:p w:rsidR="00245846" w:rsidRPr="00245846" w:rsidRDefault="00245846">
      <w:pPr>
        <w:rPr>
          <w:u w:val="single"/>
        </w:rPr>
      </w:pPr>
      <w:r>
        <w:rPr>
          <w:u w:val="single"/>
        </w:rPr>
        <w:t>Raden</w:t>
      </w:r>
      <w:r w:rsidR="00A1502D">
        <w:rPr>
          <w:u w:val="single"/>
        </w:rPr>
        <w:t xml:space="preserve"> of raden ordinaris</w:t>
      </w:r>
    </w:p>
    <w:p w:rsidR="00CF612B" w:rsidRDefault="00E57F3B">
      <w:r>
        <w:t xml:space="preserve">1588 – 1594: </w:t>
      </w:r>
      <w:r w:rsidR="00D9420B">
        <w:t xml:space="preserve">4 </w:t>
      </w:r>
      <w:r>
        <w:t>raden (ambtenaren met kennis van inheems r</w:t>
      </w:r>
      <w:r w:rsidR="00A1502D">
        <w:t>echt, zoals dijk- en landrecht);</w:t>
      </w:r>
      <w:r>
        <w:t xml:space="preserve"> </w:t>
      </w:r>
    </w:p>
    <w:p w:rsidR="00E57F3B" w:rsidRDefault="00E57F3B">
      <w:r>
        <w:t>1594 – 1672:</w:t>
      </w:r>
      <w:r w:rsidR="00D9420B">
        <w:t xml:space="preserve"> 6</w:t>
      </w:r>
      <w:r>
        <w:t xml:space="preserve"> raden</w:t>
      </w:r>
      <w:r w:rsidR="00A1502D">
        <w:t>;</w:t>
      </w:r>
    </w:p>
    <w:p w:rsidR="00A1502D" w:rsidRDefault="00A1502D">
      <w:r>
        <w:t>1675 – 1795: 9 raden.</w:t>
      </w:r>
    </w:p>
    <w:p w:rsidR="00245846" w:rsidRDefault="00245846">
      <w:pPr>
        <w:rPr>
          <w:u w:val="single"/>
        </w:rPr>
      </w:pPr>
      <w:r>
        <w:rPr>
          <w:u w:val="single"/>
        </w:rPr>
        <w:t xml:space="preserve">Raden </w:t>
      </w:r>
      <w:r w:rsidR="00AF323D">
        <w:rPr>
          <w:u w:val="single"/>
        </w:rPr>
        <w:t>extraordinaris</w:t>
      </w:r>
      <w:r>
        <w:rPr>
          <w:u w:val="single"/>
        </w:rPr>
        <w:t xml:space="preserve"> </w:t>
      </w:r>
    </w:p>
    <w:p w:rsidR="00D9420B" w:rsidRPr="00D9420B" w:rsidRDefault="00D9420B">
      <w:r>
        <w:t xml:space="preserve">1599 – 1637: 3 raden </w:t>
      </w:r>
      <w:r w:rsidR="00AF323D">
        <w:t>extraordinaris</w:t>
      </w:r>
      <w:r>
        <w:t xml:space="preserve"> (ambtenaren met kennis van wereldlijk en kerkelijk recht)</w:t>
      </w:r>
      <w:r w:rsidR="00A1502D">
        <w:t>;</w:t>
      </w:r>
    </w:p>
    <w:p w:rsidR="00245846" w:rsidRPr="00AF323D" w:rsidRDefault="00D9420B">
      <w:pPr>
        <w:rPr>
          <w:lang w:val="en-US"/>
        </w:rPr>
      </w:pPr>
      <w:r w:rsidRPr="00AF323D">
        <w:rPr>
          <w:lang w:val="en-US"/>
        </w:rPr>
        <w:t xml:space="preserve">1637 – 1645: 2 raden </w:t>
      </w:r>
      <w:r w:rsidR="00AF323D" w:rsidRPr="00AF323D">
        <w:rPr>
          <w:lang w:val="en-US"/>
        </w:rPr>
        <w:t>extraordinaris</w:t>
      </w:r>
      <w:r w:rsidR="00A1502D" w:rsidRPr="00AF323D">
        <w:rPr>
          <w:lang w:val="en-US"/>
        </w:rPr>
        <w:t>;</w:t>
      </w:r>
    </w:p>
    <w:p w:rsidR="00D9420B" w:rsidRPr="00AF323D" w:rsidRDefault="00D9420B">
      <w:pPr>
        <w:rPr>
          <w:lang w:val="en-US"/>
        </w:rPr>
      </w:pPr>
      <w:r w:rsidRPr="00AF323D">
        <w:rPr>
          <w:lang w:val="en-US"/>
        </w:rPr>
        <w:t xml:space="preserve">1645 – 1647: 1 raad </w:t>
      </w:r>
      <w:r w:rsidR="00AF323D" w:rsidRPr="00AF323D">
        <w:rPr>
          <w:lang w:val="en-US"/>
        </w:rPr>
        <w:t>extraordinaris</w:t>
      </w:r>
      <w:r w:rsidR="00A1502D" w:rsidRPr="00AF323D">
        <w:rPr>
          <w:lang w:val="en-US"/>
        </w:rPr>
        <w:t>;</w:t>
      </w:r>
    </w:p>
    <w:p w:rsidR="00D9420B" w:rsidRPr="00AF323D" w:rsidRDefault="00D9420B">
      <w:pPr>
        <w:rPr>
          <w:lang w:val="en-US"/>
        </w:rPr>
      </w:pPr>
      <w:r w:rsidRPr="00AF323D">
        <w:rPr>
          <w:lang w:val="en-US"/>
        </w:rPr>
        <w:t xml:space="preserve">1647 </w:t>
      </w:r>
      <w:r w:rsidR="00A1502D" w:rsidRPr="00AF323D">
        <w:rPr>
          <w:lang w:val="en-US"/>
        </w:rPr>
        <w:t>–</w:t>
      </w:r>
      <w:r w:rsidRPr="00AF323D">
        <w:rPr>
          <w:lang w:val="en-US"/>
        </w:rPr>
        <w:t xml:space="preserve"> </w:t>
      </w:r>
      <w:r w:rsidR="00A1502D" w:rsidRPr="00AF323D">
        <w:rPr>
          <w:lang w:val="en-US"/>
        </w:rPr>
        <w:t xml:space="preserve">1795: 3 raden </w:t>
      </w:r>
      <w:r w:rsidR="00AF323D" w:rsidRPr="00AF323D">
        <w:rPr>
          <w:lang w:val="en-US"/>
        </w:rPr>
        <w:t>extraordinaris</w:t>
      </w:r>
      <w:r w:rsidR="00A1502D" w:rsidRPr="00AF323D">
        <w:rPr>
          <w:lang w:val="en-US"/>
        </w:rPr>
        <w:t>.</w:t>
      </w:r>
    </w:p>
    <w:p w:rsidR="00D9420B" w:rsidRPr="00AF323D" w:rsidRDefault="00D9420B">
      <w:pPr>
        <w:rPr>
          <w:b/>
          <w:lang w:val="en-US"/>
        </w:rPr>
      </w:pPr>
    </w:p>
    <w:p w:rsidR="00CF612B" w:rsidRDefault="00CF612B">
      <w:pPr>
        <w:rPr>
          <w:b/>
        </w:rPr>
      </w:pPr>
      <w:r>
        <w:rPr>
          <w:b/>
        </w:rPr>
        <w:t>Zetelverdeling tussen basiscolleges</w:t>
      </w:r>
    </w:p>
    <w:p w:rsidR="00245846" w:rsidRPr="00245846" w:rsidRDefault="00245846">
      <w:pPr>
        <w:rPr>
          <w:u w:val="single"/>
        </w:rPr>
      </w:pPr>
      <w:r>
        <w:rPr>
          <w:u w:val="single"/>
        </w:rPr>
        <w:t>Raden</w:t>
      </w:r>
    </w:p>
    <w:p w:rsidR="002D2F4B" w:rsidRDefault="00E57F3B">
      <w:r>
        <w:t>1588 – 1594: de zetelverdeling tussen de vier raden was als volgt:</w:t>
      </w:r>
    </w:p>
    <w:p w:rsidR="00E57F3B" w:rsidRDefault="00E57F3B" w:rsidP="00E57F3B">
      <w:pPr>
        <w:numPr>
          <w:ilvl w:val="0"/>
          <w:numId w:val="5"/>
        </w:numPr>
      </w:pPr>
      <w:r>
        <w:t>1 zetel voor het kwartier van Nijmegen;</w:t>
      </w:r>
    </w:p>
    <w:p w:rsidR="00E57F3B" w:rsidRDefault="00E57F3B" w:rsidP="00E57F3B">
      <w:pPr>
        <w:numPr>
          <w:ilvl w:val="0"/>
          <w:numId w:val="5"/>
        </w:numPr>
      </w:pPr>
      <w:r>
        <w:t>1 zetel voor het kwartier van Zutphen;</w:t>
      </w:r>
    </w:p>
    <w:p w:rsidR="00E57F3B" w:rsidRDefault="00E57F3B" w:rsidP="00E57F3B">
      <w:pPr>
        <w:numPr>
          <w:ilvl w:val="0"/>
          <w:numId w:val="5"/>
        </w:numPr>
      </w:pPr>
      <w:r>
        <w:t>2 zetels voor het kwartier van Arnhem of de Veluwe.</w:t>
      </w:r>
    </w:p>
    <w:p w:rsidR="00E57F3B" w:rsidRDefault="00E57F3B" w:rsidP="00E57F3B">
      <w:r>
        <w:t>1594 – 167</w:t>
      </w:r>
      <w:r w:rsidR="00D33BE3">
        <w:t>5</w:t>
      </w:r>
      <w:r>
        <w:t>: de zetelverdeling tussen de zes raden was als volgt:</w:t>
      </w:r>
    </w:p>
    <w:p w:rsidR="00E57F3B" w:rsidRDefault="00E57F3B" w:rsidP="00E57F3B">
      <w:pPr>
        <w:numPr>
          <w:ilvl w:val="0"/>
          <w:numId w:val="5"/>
        </w:numPr>
      </w:pPr>
      <w:r>
        <w:t>2 zetels voor het kwartier van Nijmegen;</w:t>
      </w:r>
    </w:p>
    <w:p w:rsidR="00E57F3B" w:rsidRDefault="00E57F3B" w:rsidP="00E57F3B">
      <w:pPr>
        <w:numPr>
          <w:ilvl w:val="0"/>
          <w:numId w:val="5"/>
        </w:numPr>
      </w:pPr>
      <w:r>
        <w:t>2 zetels voor het kwartier van Zutphen;</w:t>
      </w:r>
    </w:p>
    <w:p w:rsidR="00E57F3B" w:rsidRDefault="00E57F3B" w:rsidP="00E57F3B">
      <w:pPr>
        <w:numPr>
          <w:ilvl w:val="0"/>
          <w:numId w:val="5"/>
        </w:numPr>
      </w:pPr>
      <w:r>
        <w:t>2 zetels voor het kwartier van Arnhem.</w:t>
      </w:r>
    </w:p>
    <w:p w:rsidR="00D33BE3" w:rsidRDefault="00D33BE3" w:rsidP="00D33BE3">
      <w:r>
        <w:t>1675 – 1795: de zetelverdeling tussen de negen raden was als volgt:</w:t>
      </w:r>
    </w:p>
    <w:p w:rsidR="00D33BE3" w:rsidRDefault="00D33BE3" w:rsidP="00D33BE3">
      <w:pPr>
        <w:numPr>
          <w:ilvl w:val="0"/>
          <w:numId w:val="5"/>
        </w:numPr>
      </w:pPr>
      <w:r>
        <w:t>3 zetels voor het kwartier van Nijmegen;</w:t>
      </w:r>
    </w:p>
    <w:p w:rsidR="00D33BE3" w:rsidRDefault="00D33BE3" w:rsidP="00D33BE3">
      <w:pPr>
        <w:numPr>
          <w:ilvl w:val="0"/>
          <w:numId w:val="5"/>
        </w:numPr>
      </w:pPr>
      <w:r>
        <w:t>3 zetels voor het kwartier van Zutphen;</w:t>
      </w:r>
    </w:p>
    <w:p w:rsidR="00D33BE3" w:rsidRDefault="00D33BE3" w:rsidP="00D33BE3">
      <w:pPr>
        <w:numPr>
          <w:ilvl w:val="0"/>
          <w:numId w:val="5"/>
        </w:numPr>
      </w:pPr>
      <w:r>
        <w:t>3 zetels voor het kwartier van Arnhem.</w:t>
      </w:r>
    </w:p>
    <w:p w:rsidR="00245846" w:rsidRDefault="00245846" w:rsidP="00245846">
      <w:r>
        <w:t>Deze zetels konden zowel door de steden als door de ridderschap vervuld worden.</w:t>
      </w:r>
    </w:p>
    <w:p w:rsidR="00245846" w:rsidRDefault="00245846" w:rsidP="00245846">
      <w:pPr>
        <w:rPr>
          <w:u w:val="single"/>
        </w:rPr>
      </w:pPr>
      <w:r>
        <w:rPr>
          <w:u w:val="single"/>
        </w:rPr>
        <w:t xml:space="preserve">Raden </w:t>
      </w:r>
      <w:r w:rsidR="00AF323D">
        <w:rPr>
          <w:u w:val="single"/>
        </w:rPr>
        <w:t>extraordinaris</w:t>
      </w:r>
    </w:p>
    <w:p w:rsidR="00245846" w:rsidRDefault="00245846">
      <w:r>
        <w:t>1599 –</w:t>
      </w:r>
      <w:r w:rsidR="00D33BE3">
        <w:t xml:space="preserve"> 1795</w:t>
      </w:r>
      <w:r>
        <w:t xml:space="preserve">: de zetelverdeling tussen de drie raden </w:t>
      </w:r>
      <w:r w:rsidR="00AF323D">
        <w:t>extraordinaris</w:t>
      </w:r>
      <w:r>
        <w:t xml:space="preserve"> was als volgt:</w:t>
      </w:r>
    </w:p>
    <w:p w:rsidR="00245846" w:rsidRDefault="00245846" w:rsidP="00245846">
      <w:pPr>
        <w:numPr>
          <w:ilvl w:val="0"/>
          <w:numId w:val="5"/>
        </w:numPr>
      </w:pPr>
      <w:r>
        <w:t>1 zetel voor het kwartier van Nijmegen;</w:t>
      </w:r>
    </w:p>
    <w:p w:rsidR="00245846" w:rsidRDefault="00245846" w:rsidP="00245846">
      <w:pPr>
        <w:numPr>
          <w:ilvl w:val="0"/>
          <w:numId w:val="5"/>
        </w:numPr>
      </w:pPr>
      <w:r>
        <w:lastRenderedPageBreak/>
        <w:t>1 zetel voor het kwartier van Zutphen</w:t>
      </w:r>
      <w:r w:rsidR="00216561">
        <w:t xml:space="preserve"> (overleden in 1637, geen opvolger tot 1647)</w:t>
      </w:r>
      <w:r>
        <w:t>;</w:t>
      </w:r>
    </w:p>
    <w:p w:rsidR="00245846" w:rsidRDefault="00245846" w:rsidP="00245846">
      <w:pPr>
        <w:numPr>
          <w:ilvl w:val="0"/>
          <w:numId w:val="5"/>
        </w:numPr>
      </w:pPr>
      <w:r>
        <w:t>1 zetel voor het kwartier van Arnhem</w:t>
      </w:r>
      <w:r w:rsidR="00216561">
        <w:t xml:space="preserve"> (overleden in 1645, geen opvolger tot 1647)</w:t>
      </w:r>
      <w:r>
        <w:t xml:space="preserve">. </w:t>
      </w:r>
    </w:p>
    <w:p w:rsidR="00216561" w:rsidRDefault="00216561">
      <w:r>
        <w:t xml:space="preserve">Tussen 1637 en 1647 nam het aantal raden af, doordat er onenigheid was tussen de kwartieren over de benoemingen. </w:t>
      </w:r>
      <w:r w:rsidR="00A1502D">
        <w:t xml:space="preserve">De ridderschap vond namelijk dat alleen </w:t>
      </w:r>
      <w:r w:rsidR="000F0D74">
        <w:t xml:space="preserve">de </w:t>
      </w:r>
      <w:r w:rsidR="00A1502D">
        <w:t xml:space="preserve">adel in aanmerking kwam voor het ambt van raad </w:t>
      </w:r>
      <w:r w:rsidR="00AF323D">
        <w:t>extraordinaris</w:t>
      </w:r>
      <w:r w:rsidR="00A1502D">
        <w:t xml:space="preserve">. In 1675 werd besloten dat alleen nog maar leden van de ridderschap uit de kwartieren raad </w:t>
      </w:r>
      <w:r w:rsidR="00AF323D">
        <w:t>extraordinaris</w:t>
      </w:r>
      <w:r w:rsidR="00A1502D">
        <w:t xml:space="preserve"> mochten worden. </w:t>
      </w:r>
    </w:p>
    <w:p w:rsidR="00A1502D" w:rsidRDefault="00A1502D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Zittingstermijn</w:t>
      </w:r>
    </w:p>
    <w:p w:rsidR="0035179D" w:rsidRPr="00245846" w:rsidRDefault="00245846">
      <w:r>
        <w:t xml:space="preserve">Geen </w:t>
      </w:r>
      <w:r w:rsidR="0035179D">
        <w:t>vaste zittingstermijn.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Benoemende instantie</w:t>
      </w:r>
    </w:p>
    <w:p w:rsidR="00CF612B" w:rsidRPr="00245846" w:rsidRDefault="00245846">
      <w:r>
        <w:t xml:space="preserve">De kwartieren van nomineerden kandidaten. De stadhouder </w:t>
      </w:r>
      <w:r w:rsidR="00344735">
        <w:t>uit een nominatie van de kwartieren Nijmegen, Zutphen en Veluwe/Arnhem</w:t>
      </w:r>
      <w:r>
        <w:t>.</w:t>
      </w:r>
      <w:r w:rsidR="0035179D">
        <w:t>In de st</w:t>
      </w:r>
      <w:r w:rsidR="008F4C2D">
        <w:t xml:space="preserve">adhouderloze tijdvakken </w:t>
      </w:r>
      <w:r w:rsidR="00344735">
        <w:t>koos</w:t>
      </w:r>
      <w:r w:rsidR="008F4C2D">
        <w:t xml:space="preserve"> het Hof zelf. Onder </w:t>
      </w:r>
      <w:r w:rsidR="00B36B56">
        <w:t xml:space="preserve">het </w:t>
      </w:r>
      <w:r w:rsidR="008F4C2D">
        <w:t>regeringsreglement van 1675</w:t>
      </w:r>
      <w:r w:rsidR="00B36B56">
        <w:t xml:space="preserve">-1702, </w:t>
      </w:r>
      <w:r w:rsidR="008F4C2D">
        <w:t xml:space="preserve"> 1748</w:t>
      </w:r>
      <w:r w:rsidR="00B36B56">
        <w:t>-1759</w:t>
      </w:r>
      <w:r w:rsidR="008F4C2D">
        <w:t xml:space="preserve"> (vigerend vanaf 1750)</w:t>
      </w:r>
      <w:r w:rsidR="00B36B56">
        <w:t xml:space="preserve"> en 1766-1795</w:t>
      </w:r>
      <w:r w:rsidR="008F4C2D">
        <w:t xml:space="preserve"> koos de stadhouder </w:t>
      </w:r>
      <w:r w:rsidR="00B36B56">
        <w:t xml:space="preserve">(Gouvernante 1751-1759) </w:t>
      </w:r>
      <w:r w:rsidR="008F4C2D">
        <w:t>nieuwe raden zonder voorafgaande nominatie.</w:t>
      </w:r>
    </w:p>
    <w:p w:rsidR="00962EB9" w:rsidRDefault="00962EB9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Aanvangs- en einddatum in het Repertorium</w:t>
      </w:r>
    </w:p>
    <w:p w:rsidR="00962EB9" w:rsidRPr="008F4C2D" w:rsidRDefault="008F4C2D">
      <w:r w:rsidRPr="008F4C2D">
        <w:t>De commissiedatum (uit Maris en Driessen</w:t>
      </w:r>
      <w:r>
        <w:t>, zie hieronder)</w:t>
      </w:r>
      <w:r w:rsidR="00C9630B">
        <w:t>.</w:t>
      </w:r>
      <w:bookmarkStart w:id="0" w:name="_GoBack"/>
      <w:bookmarkEnd w:id="0"/>
    </w:p>
    <w:p w:rsidR="00CB0EE8" w:rsidRDefault="00CB0EE8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Ministers in dienst van het college</w:t>
      </w:r>
    </w:p>
    <w:p w:rsidR="00CD45C4" w:rsidRDefault="00CD45C4" w:rsidP="00CD45C4">
      <w:pPr>
        <w:numPr>
          <w:ilvl w:val="0"/>
          <w:numId w:val="2"/>
        </w:numPr>
      </w:pPr>
      <w:r>
        <w:t>3 secretarissen, te weten:</w:t>
      </w:r>
    </w:p>
    <w:p w:rsidR="00CD45C4" w:rsidRDefault="00CD45C4" w:rsidP="00CD45C4">
      <w:pPr>
        <w:numPr>
          <w:ilvl w:val="1"/>
          <w:numId w:val="2"/>
        </w:numPr>
      </w:pPr>
      <w:r>
        <w:t>Griffier;</w:t>
      </w:r>
    </w:p>
    <w:p w:rsidR="00CD45C4" w:rsidRDefault="00CD45C4" w:rsidP="00CD45C4">
      <w:pPr>
        <w:numPr>
          <w:ilvl w:val="1"/>
          <w:numId w:val="2"/>
        </w:numPr>
      </w:pPr>
      <w:r>
        <w:t>Leengriffier</w:t>
      </w:r>
      <w:r w:rsidR="00B36B56">
        <w:t xml:space="preserve"> (niet opgenomen in de database)</w:t>
      </w:r>
      <w:r>
        <w:t>;</w:t>
      </w:r>
    </w:p>
    <w:p w:rsidR="00CD45C4" w:rsidRDefault="00CD45C4" w:rsidP="00CD45C4">
      <w:pPr>
        <w:numPr>
          <w:ilvl w:val="1"/>
          <w:numId w:val="2"/>
        </w:numPr>
      </w:pPr>
      <w:r>
        <w:t>Charterbewaarder</w:t>
      </w:r>
      <w:r w:rsidR="00B36B56">
        <w:t xml:space="preserve"> (idem)</w:t>
      </w:r>
      <w:r>
        <w:t>.</w:t>
      </w:r>
    </w:p>
    <w:p w:rsidR="00B36B56" w:rsidRDefault="00B36B56" w:rsidP="00B36B56">
      <w:pPr>
        <w:numPr>
          <w:ilvl w:val="0"/>
          <w:numId w:val="2"/>
        </w:numPr>
      </w:pPr>
      <w:r>
        <w:t xml:space="preserve">Momber en substituut momber; </w:t>
      </w:r>
    </w:p>
    <w:p w:rsidR="00CD45C4" w:rsidRDefault="00D33BE3" w:rsidP="00CD45C4">
      <w:pPr>
        <w:numPr>
          <w:ilvl w:val="0"/>
          <w:numId w:val="2"/>
        </w:numPr>
      </w:pPr>
      <w:r>
        <w:t>Klerken</w:t>
      </w:r>
      <w:r w:rsidR="00B36B56">
        <w:t xml:space="preserve"> (niet opgenomen in de database)</w:t>
      </w:r>
      <w:r>
        <w:t>;</w:t>
      </w:r>
    </w:p>
    <w:p w:rsidR="00CD45C4" w:rsidRDefault="00D33BE3" w:rsidP="00CD45C4">
      <w:pPr>
        <w:numPr>
          <w:ilvl w:val="0"/>
          <w:numId w:val="2"/>
        </w:numPr>
      </w:pPr>
      <w:r>
        <w:t>Deurwaar</w:t>
      </w:r>
      <w:r w:rsidR="00B36B56">
        <w:t>d</w:t>
      </w:r>
      <w:r>
        <w:t>ers</w:t>
      </w:r>
      <w:r w:rsidR="00B36B56">
        <w:t xml:space="preserve"> (idem).</w:t>
      </w:r>
    </w:p>
    <w:p w:rsidR="00962EB9" w:rsidRDefault="00962EB9"/>
    <w:p w:rsidR="00CD45C4" w:rsidRDefault="00CF612B">
      <w:pPr>
        <w:rPr>
          <w:b/>
        </w:rPr>
      </w:pPr>
      <w:r>
        <w:rPr>
          <w:b/>
        </w:rPr>
        <w:t>Naamlijsten en bronnen</w:t>
      </w:r>
    </w:p>
    <w:p w:rsidR="00962EB9" w:rsidRDefault="00B36B56">
      <w:pPr>
        <w:rPr>
          <w:b/>
        </w:rPr>
      </w:pPr>
      <w:r>
        <w:t>-</w:t>
      </w:r>
      <w:r>
        <w:rPr>
          <w:u w:val="single"/>
        </w:rPr>
        <w:t>Raden, extraordinaris Raden, Kanseliers, Griffiers en Mombers</w:t>
      </w:r>
      <w:r w:rsidR="005D3B22">
        <w:rPr>
          <w:u w:val="single"/>
        </w:rPr>
        <w:t xml:space="preserve"> 1588-1795</w:t>
      </w:r>
      <w:r>
        <w:rPr>
          <w:u w:val="single"/>
        </w:rPr>
        <w:t xml:space="preserve">: </w:t>
      </w:r>
      <w:r w:rsidR="005D3B22">
        <w:rPr>
          <w:u w:val="single"/>
        </w:rPr>
        <w:t xml:space="preserve">A.J. </w:t>
      </w:r>
      <w:r w:rsidR="008F4C2D">
        <w:t xml:space="preserve">Maris en H.L. Driessen, </w:t>
      </w:r>
      <w:r w:rsidR="008F4C2D">
        <w:rPr>
          <w:i/>
        </w:rPr>
        <w:t>Het archief van het Hof van Gelre en Zutphen</w:t>
      </w:r>
      <w:r w:rsidR="008F4C2D">
        <w:t xml:space="preserve"> </w:t>
      </w:r>
      <w:r w:rsidR="008F4C2D">
        <w:rPr>
          <w:i/>
        </w:rPr>
        <w:t>(1543 – 1795) het hof van justitie (1795 – 1802) en het departementaal gerechtshof (1802 – 1811)</w:t>
      </w:r>
      <w:r>
        <w:t xml:space="preserve"> (Arnhem 1978).</w:t>
      </w:r>
    </w:p>
    <w:p w:rsidR="00CF612B" w:rsidRDefault="00CF612B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Literatuur</w:t>
      </w:r>
    </w:p>
    <w:p w:rsidR="00962EB9" w:rsidRPr="004B2CB3" w:rsidRDefault="004B2CB3" w:rsidP="003311D2">
      <w:r>
        <w:t xml:space="preserve">Maris, A.J. en H.L. Driessen, </w:t>
      </w:r>
      <w:r>
        <w:rPr>
          <w:i/>
        </w:rPr>
        <w:t>Het archief van het Hof van Gelre en Zutphen</w:t>
      </w:r>
      <w:r>
        <w:t xml:space="preserve"> </w:t>
      </w:r>
      <w:r>
        <w:rPr>
          <w:i/>
        </w:rPr>
        <w:t>(1543 – 1795) het hof van justitie (1795 – 1802) en het departementaal gerechtshof (1802 – 1811)</w:t>
      </w:r>
      <w:r>
        <w:t xml:space="preserve"> (Arnhem 1978) 1-269. </w:t>
      </w:r>
      <w:hyperlink r:id="rId7" w:anchor="inv3t1" w:history="1">
        <w:r w:rsidRPr="0016770B">
          <w:rPr>
            <w:rStyle w:val="Hyperlink"/>
          </w:rPr>
          <w:t>http://www.geldersarchief.nl/zoeken/?miview=inv2&amp;mivast=37&amp;mizig=210&amp;miadt=37&amp;micode=0124&amp;milang=nl&amp;misort=score%7Cdesc&amp;mizk_alle=Hof+van+Gelre+en+Zutphen+0124#inv3t1</w:t>
        </w:r>
      </w:hyperlink>
      <w:r>
        <w:t xml:space="preserve"> (1/4/2015))</w:t>
      </w:r>
    </w:p>
    <w:p w:rsidR="00CF612B" w:rsidRDefault="00CF612B" w:rsidP="003311D2"/>
    <w:sectPr w:rsidR="00CF612B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E70" w:rsidRDefault="00DE1E70">
      <w:r>
        <w:separator/>
      </w:r>
    </w:p>
  </w:endnote>
  <w:endnote w:type="continuationSeparator" w:id="0">
    <w:p w:rsidR="00DE1E70" w:rsidRDefault="00DE1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E70" w:rsidRDefault="00DE1E70">
      <w:r>
        <w:separator/>
      </w:r>
    </w:p>
  </w:footnote>
  <w:footnote w:type="continuationSeparator" w:id="0">
    <w:p w:rsidR="00DE1E70" w:rsidRDefault="00DE1E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A7472"/>
    <w:multiLevelType w:val="hybridMultilevel"/>
    <w:tmpl w:val="287C946A"/>
    <w:lvl w:ilvl="0" w:tplc="B0D20F74">
      <w:start w:val="1795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37D1B"/>
    <w:multiLevelType w:val="hybridMultilevel"/>
    <w:tmpl w:val="68B8DA2A"/>
    <w:lvl w:ilvl="0" w:tplc="EDCADF20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219B9"/>
    <w:multiLevelType w:val="hybridMultilevel"/>
    <w:tmpl w:val="CDD88B36"/>
    <w:lvl w:ilvl="0" w:tplc="1250F21C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83D26"/>
    <w:multiLevelType w:val="singleLevel"/>
    <w:tmpl w:val="31388836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4" w15:restartNumberingAfterBreak="0">
    <w:nsid w:val="7EEF5E87"/>
    <w:multiLevelType w:val="hybridMultilevel"/>
    <w:tmpl w:val="AEE4FA2A"/>
    <w:lvl w:ilvl="0" w:tplc="1B4ECB10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9A9"/>
    <w:rsid w:val="000059D1"/>
    <w:rsid w:val="00045199"/>
    <w:rsid w:val="0005356C"/>
    <w:rsid w:val="00056980"/>
    <w:rsid w:val="000F0D74"/>
    <w:rsid w:val="002119A9"/>
    <w:rsid w:val="00216561"/>
    <w:rsid w:val="00222279"/>
    <w:rsid w:val="00245846"/>
    <w:rsid w:val="00250FD5"/>
    <w:rsid w:val="00282BFB"/>
    <w:rsid w:val="002959B6"/>
    <w:rsid w:val="002D2F4B"/>
    <w:rsid w:val="003311D2"/>
    <w:rsid w:val="00344735"/>
    <w:rsid w:val="0035179D"/>
    <w:rsid w:val="003777F3"/>
    <w:rsid w:val="004A7E53"/>
    <w:rsid w:val="004B2CB3"/>
    <w:rsid w:val="004E3DCC"/>
    <w:rsid w:val="004E7A08"/>
    <w:rsid w:val="00512927"/>
    <w:rsid w:val="005318FF"/>
    <w:rsid w:val="005C6E92"/>
    <w:rsid w:val="005D3B22"/>
    <w:rsid w:val="00676EBD"/>
    <w:rsid w:val="007903D3"/>
    <w:rsid w:val="00825F8F"/>
    <w:rsid w:val="00894CB0"/>
    <w:rsid w:val="008B28B0"/>
    <w:rsid w:val="008F4C2D"/>
    <w:rsid w:val="00900481"/>
    <w:rsid w:val="009021E5"/>
    <w:rsid w:val="00962EB9"/>
    <w:rsid w:val="009A6194"/>
    <w:rsid w:val="00A1502D"/>
    <w:rsid w:val="00A7062C"/>
    <w:rsid w:val="00A87B31"/>
    <w:rsid w:val="00AF323D"/>
    <w:rsid w:val="00B36B56"/>
    <w:rsid w:val="00C037AB"/>
    <w:rsid w:val="00C64680"/>
    <w:rsid w:val="00C9630B"/>
    <w:rsid w:val="00CB0EE8"/>
    <w:rsid w:val="00CC5DBF"/>
    <w:rsid w:val="00CD45C4"/>
    <w:rsid w:val="00CF612B"/>
    <w:rsid w:val="00D33BE3"/>
    <w:rsid w:val="00D45B18"/>
    <w:rsid w:val="00D9420B"/>
    <w:rsid w:val="00DE1E70"/>
    <w:rsid w:val="00E55509"/>
    <w:rsid w:val="00E57F3B"/>
    <w:rsid w:val="00F15F7A"/>
    <w:rsid w:val="00F42C65"/>
    <w:rsid w:val="00F44026"/>
    <w:rsid w:val="00F44B0A"/>
    <w:rsid w:val="00F704F6"/>
    <w:rsid w:val="00FD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8F6D60"/>
  <w15:chartTrackingRefBased/>
  <w15:docId w15:val="{CAC1287F-D8DA-40B8-B1AB-0D3EB0D2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56C"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142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sid w:val="004B2CB3"/>
    <w:rPr>
      <w:color w:val="0000FF"/>
      <w:u w:val="single"/>
    </w:rPr>
  </w:style>
  <w:style w:type="character" w:styleId="FollowedHyperlink">
    <w:name w:val="FollowedHyperlink"/>
    <w:basedOn w:val="DefaultParagraphFont"/>
    <w:rsid w:val="00282B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eldersarchief.nl/zoeken/?miview=inv2&amp;mivast=37&amp;mizig=210&amp;miadt=37&amp;micode=0124&amp;milang=nl&amp;misort=score%7Cdesc&amp;mizk_alle=Hof+van+Gelre+en+Zutphen+01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548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3877</CharactersWithSpaces>
  <SharedDoc>false</SharedDoc>
  <HLinks>
    <vt:vector size="6" baseType="variant">
      <vt:variant>
        <vt:i4>5832762</vt:i4>
      </vt:variant>
      <vt:variant>
        <vt:i4>0</vt:i4>
      </vt:variant>
      <vt:variant>
        <vt:i4>0</vt:i4>
      </vt:variant>
      <vt:variant>
        <vt:i4>5</vt:i4>
      </vt:variant>
      <vt:variant>
        <vt:lpwstr>http://www.geldersarchief.nl/zoeken/?miview=inv2&amp;mivast=37&amp;mizig=210&amp;miadt=37&amp;micode=0124&amp;milang=nl&amp;misort=score%7Cdesc&amp;mizk_alle=Hof+van+Gelre+en+Zutphen+0124</vt:lpwstr>
      </vt:variant>
      <vt:variant>
        <vt:lpwstr>inv3t1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cp:lastModifiedBy>Ronald Sluijter</cp:lastModifiedBy>
  <cp:revision>6</cp:revision>
  <dcterms:created xsi:type="dcterms:W3CDTF">2022-11-22T11:26:00Z</dcterms:created>
  <dcterms:modified xsi:type="dcterms:W3CDTF">2024-01-29T13:29:00Z</dcterms:modified>
</cp:coreProperties>
</file>