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7B18" w:rsidRDefault="00B07B18">
      <w:pPr>
        <w:pStyle w:val="Heading1"/>
        <w:ind w:left="709" w:hanging="709"/>
      </w:pPr>
      <w:r>
        <w:t>Institutionele toelichting Admiraliteit in Zeeland</w:t>
      </w:r>
    </w:p>
    <w:p w:rsidR="00B07B18" w:rsidRDefault="00B07B18">
      <w:pPr>
        <w:ind w:left="709" w:hanging="709"/>
      </w:pPr>
    </w:p>
    <w:p w:rsidR="00B07B18" w:rsidRDefault="00B07B18">
      <w:pPr>
        <w:ind w:left="709" w:hanging="709"/>
        <w:rPr>
          <w:b/>
        </w:rPr>
      </w:pPr>
      <w:r>
        <w:rPr>
          <w:b/>
        </w:rPr>
        <w:t>Naam college</w:t>
      </w:r>
    </w:p>
    <w:p w:rsidR="00B07B18" w:rsidRDefault="00B07B18">
      <w:pPr>
        <w:ind w:left="709" w:hanging="709"/>
      </w:pPr>
      <w:r>
        <w:t>Admiraliteit in Zeeland</w:t>
      </w:r>
    </w:p>
    <w:p w:rsidR="00B07B18" w:rsidRDefault="00B07B18">
      <w:pPr>
        <w:ind w:left="709" w:hanging="709"/>
      </w:pPr>
    </w:p>
    <w:p w:rsidR="00B07B18" w:rsidRDefault="00B07B18">
      <w:pPr>
        <w:ind w:left="709" w:hanging="709"/>
        <w:rPr>
          <w:b/>
        </w:rPr>
      </w:pPr>
      <w:r>
        <w:rPr>
          <w:b/>
        </w:rPr>
        <w:t>Datum oprichting</w:t>
      </w:r>
    </w:p>
    <w:p w:rsidR="00B07B18" w:rsidRDefault="00B07B18">
      <w:r>
        <w:t>14 juni</w:t>
      </w:r>
      <w:r>
        <w:rPr>
          <w:b/>
        </w:rPr>
        <w:t xml:space="preserve"> </w:t>
      </w:r>
      <w:r>
        <w:t>1597 als generaliteitscollege bij resolutie Staten-Generaal. Er waren voorlopers in Veere en Vlissingen.</w:t>
      </w:r>
      <w:r w:rsidR="008A743E">
        <w:t xml:space="preserve"> In de database opgenomen zijn gecommitteerden vanaf 1584 (voor zover bekend).</w:t>
      </w:r>
    </w:p>
    <w:p w:rsidR="00B07B18" w:rsidRDefault="00B07B18">
      <w:pPr>
        <w:ind w:left="709" w:hanging="709"/>
      </w:pPr>
    </w:p>
    <w:p w:rsidR="00B07B18" w:rsidRDefault="00B07B18">
      <w:pPr>
        <w:ind w:left="709" w:hanging="709"/>
        <w:rPr>
          <w:b/>
        </w:rPr>
      </w:pPr>
      <w:r>
        <w:rPr>
          <w:b/>
        </w:rPr>
        <w:t>Datum opheffing</w:t>
      </w:r>
    </w:p>
    <w:p w:rsidR="00B07B18" w:rsidRDefault="00B07B18">
      <w:pPr>
        <w:ind w:left="709" w:hanging="709"/>
      </w:pPr>
      <w:r>
        <w:t>1795</w:t>
      </w:r>
    </w:p>
    <w:p w:rsidR="00B07B18" w:rsidRDefault="00B07B18">
      <w:pPr>
        <w:ind w:left="709" w:hanging="709"/>
      </w:pPr>
    </w:p>
    <w:p w:rsidR="00B07B18" w:rsidRDefault="00B07B18">
      <w:pPr>
        <w:ind w:left="709" w:hanging="709"/>
        <w:rPr>
          <w:b/>
        </w:rPr>
      </w:pPr>
      <w:r>
        <w:rPr>
          <w:b/>
        </w:rPr>
        <w:t>Vestigingsplaats</w:t>
      </w:r>
    </w:p>
    <w:p w:rsidR="00B07B18" w:rsidRDefault="00B07B18">
      <w:pPr>
        <w:ind w:left="709" w:hanging="709"/>
      </w:pPr>
      <w:r>
        <w:t>Middelburg</w:t>
      </w:r>
    </w:p>
    <w:p w:rsidR="00B07B18" w:rsidRDefault="00B07B18">
      <w:pPr>
        <w:ind w:left="709" w:hanging="709"/>
      </w:pPr>
    </w:p>
    <w:p w:rsidR="00B07B18" w:rsidRDefault="00B07B18">
      <w:pPr>
        <w:ind w:left="709" w:hanging="709"/>
      </w:pPr>
      <w:r>
        <w:rPr>
          <w:b/>
        </w:rPr>
        <w:t>Zetelaantal</w:t>
      </w:r>
    </w:p>
    <w:p w:rsidR="00B07B18" w:rsidRDefault="00B07B18">
      <w:r>
        <w:t>1586-1597: 7</w:t>
      </w:r>
    </w:p>
    <w:p w:rsidR="00B07B18" w:rsidRDefault="00B07B18">
      <w:r>
        <w:t>1597-1650: 10</w:t>
      </w:r>
    </w:p>
    <w:p w:rsidR="00B07B18" w:rsidRDefault="00B07B18">
      <w:r>
        <w:t>1650-1668: 9</w:t>
      </w:r>
    </w:p>
    <w:p w:rsidR="00B07B18" w:rsidRDefault="00B07B18">
      <w:r>
        <w:t>1668-1702: 10</w:t>
      </w:r>
    </w:p>
    <w:p w:rsidR="00B07B18" w:rsidRDefault="00B07B18">
      <w:r>
        <w:t>1702-1747: 9</w:t>
      </w:r>
    </w:p>
    <w:p w:rsidR="00B07B18" w:rsidRDefault="00B07B18">
      <w:r>
        <w:t>1747-1795: 10</w:t>
      </w:r>
    </w:p>
    <w:p w:rsidR="00B07B18" w:rsidRDefault="00B07B18">
      <w:pPr>
        <w:ind w:left="709" w:hanging="709"/>
      </w:pPr>
    </w:p>
    <w:p w:rsidR="00B07B18" w:rsidRDefault="00B07B18">
      <w:pPr>
        <w:ind w:left="709" w:hanging="709"/>
      </w:pPr>
      <w:r>
        <w:rPr>
          <w:b/>
        </w:rPr>
        <w:t>Zetelverdeling tussen gewesten</w:t>
      </w:r>
    </w:p>
    <w:p w:rsidR="00B07B18" w:rsidRDefault="00B07B18">
      <w:pPr>
        <w:ind w:left="709" w:hanging="709"/>
      </w:pPr>
      <w:r>
        <w:t>1597-1650: Zeeland 7, Holland 2, Utrecht 1</w:t>
      </w:r>
    </w:p>
    <w:p w:rsidR="00B07B18" w:rsidRDefault="00B07B18">
      <w:pPr>
        <w:ind w:left="709" w:hanging="709"/>
      </w:pPr>
      <w:r>
        <w:t>1650-1668: Zeeland 6, Holland 2, Utrecht 1</w:t>
      </w:r>
    </w:p>
    <w:p w:rsidR="00B07B18" w:rsidRDefault="00B07B18">
      <w:pPr>
        <w:ind w:left="709" w:hanging="709"/>
      </w:pPr>
      <w:r>
        <w:t>1668-1702: Zeeland 7, Holland 2, Utrecht 1</w:t>
      </w:r>
    </w:p>
    <w:p w:rsidR="00B07B18" w:rsidRDefault="00B07B18">
      <w:pPr>
        <w:ind w:left="709" w:hanging="709"/>
      </w:pPr>
      <w:r>
        <w:t>1702-1747: Zeeland 6, Holland 2, Utrecht 1</w:t>
      </w:r>
    </w:p>
    <w:p w:rsidR="00B07B18" w:rsidRDefault="00B07B18">
      <w:pPr>
        <w:ind w:left="709" w:hanging="709"/>
      </w:pPr>
      <w:r>
        <w:t>1747-1795: Zeeland 7, Holland 2, Utrecht 1</w:t>
      </w:r>
    </w:p>
    <w:p w:rsidR="00B07B18" w:rsidRDefault="00B07B18">
      <w:pPr>
        <w:ind w:left="709" w:hanging="709"/>
        <w:rPr>
          <w:b/>
        </w:rPr>
      </w:pPr>
    </w:p>
    <w:p w:rsidR="00B07B18" w:rsidRDefault="00B07B18">
      <w:pPr>
        <w:pStyle w:val="Heading4"/>
      </w:pPr>
      <w:r>
        <w:t>Zetelverdeling tussen kwartieren/standen</w:t>
      </w:r>
    </w:p>
    <w:p w:rsidR="00B07B18" w:rsidRDefault="00B07B18">
      <w:pPr>
        <w:ind w:left="709" w:hanging="709"/>
      </w:pPr>
      <w:r>
        <w:rPr>
          <w:i/>
        </w:rPr>
        <w:t>Holland</w:t>
      </w:r>
      <w:r>
        <w:t>: n.v.t.</w:t>
      </w:r>
    </w:p>
    <w:p w:rsidR="00B07B18" w:rsidRDefault="00B07B18">
      <w:pPr>
        <w:ind w:left="709" w:hanging="709"/>
      </w:pPr>
      <w:r>
        <w:rPr>
          <w:i/>
        </w:rPr>
        <w:t>Zeeland</w:t>
      </w:r>
      <w:r>
        <w:t>:</w:t>
      </w:r>
      <w:r>
        <w:rPr>
          <w:i/>
        </w:rPr>
        <w:t xml:space="preserve"> </w:t>
      </w:r>
      <w:r>
        <w:t>n.v.t.</w:t>
      </w:r>
    </w:p>
    <w:p w:rsidR="00B07B18" w:rsidRDefault="00B07B18">
      <w:pPr>
        <w:ind w:left="709" w:hanging="709"/>
      </w:pPr>
      <w:r>
        <w:rPr>
          <w:i/>
        </w:rPr>
        <w:t>Utrecht</w:t>
      </w:r>
      <w:r>
        <w:t xml:space="preserve">: beurtelings Ridderschap, </w:t>
      </w:r>
      <w:proofErr w:type="spellStart"/>
      <w:r>
        <w:t>Geëligeerden</w:t>
      </w:r>
      <w:proofErr w:type="spellEnd"/>
      <w:r>
        <w:t xml:space="preserve"> en Steden voor zes jaar.</w:t>
      </w:r>
    </w:p>
    <w:p w:rsidR="00B07B18" w:rsidRDefault="00B07B18">
      <w:pPr>
        <w:ind w:left="709" w:hanging="709"/>
        <w:rPr>
          <w:b/>
        </w:rPr>
      </w:pPr>
    </w:p>
    <w:p w:rsidR="00B07B18" w:rsidRDefault="00B07B18">
      <w:pPr>
        <w:ind w:left="709" w:hanging="709"/>
        <w:rPr>
          <w:b/>
        </w:rPr>
      </w:pPr>
      <w:r>
        <w:rPr>
          <w:b/>
        </w:rPr>
        <w:t>Zetelverdeling tussen basiscolleges</w:t>
      </w:r>
    </w:p>
    <w:p w:rsidR="00B07B18" w:rsidRDefault="00B07B18">
      <w:r>
        <w:rPr>
          <w:i/>
        </w:rPr>
        <w:t>Holland:</w:t>
      </w:r>
      <w:r>
        <w:t xml:space="preserve"> Eén zetel permanent voor Amsterdam. De andere zetel beurtelings voor Dordrecht, Delft en Rotterdam voor </w:t>
      </w:r>
      <w:r w:rsidR="008D48DF">
        <w:t>zeven</w:t>
      </w:r>
      <w:r>
        <w:t xml:space="preserve"> jaar.</w:t>
      </w:r>
    </w:p>
    <w:p w:rsidR="00B07B18" w:rsidRDefault="00B07B18">
      <w:r>
        <w:rPr>
          <w:i/>
        </w:rPr>
        <w:t>Zeeland:</w:t>
      </w:r>
      <w:r>
        <w:t xml:space="preserve"> de zeven (in stadhouderloze tijdvakken zes) leden van Gecommitteerde Raden (het verschil is </w:t>
      </w:r>
      <w:r w:rsidR="00947DF5">
        <w:t xml:space="preserve">de </w:t>
      </w:r>
      <w:r>
        <w:t>vertegenwoordiger van Eerste Edele).</w:t>
      </w:r>
    </w:p>
    <w:p w:rsidR="00B07B18" w:rsidRDefault="00B07B18">
      <w:r>
        <w:rPr>
          <w:i/>
        </w:rPr>
        <w:t>Utrecht:</w:t>
      </w:r>
      <w:r>
        <w:t xml:space="preserve"> Utrecht voor de Steden</w:t>
      </w:r>
      <w:r w:rsidR="00947DF5">
        <w:t>.</w:t>
      </w:r>
    </w:p>
    <w:p w:rsidR="00B07B18" w:rsidRDefault="00B07B18"/>
    <w:p w:rsidR="00B07B18" w:rsidRDefault="00B07B18">
      <w:pPr>
        <w:pStyle w:val="Heading1"/>
      </w:pPr>
      <w:r>
        <w:t>Toerbeurt</w:t>
      </w:r>
    </w:p>
    <w:p w:rsidR="00B07B18" w:rsidRDefault="00B07B18">
      <w:pPr>
        <w:rPr>
          <w:i/>
        </w:rPr>
      </w:pPr>
      <w:r>
        <w:rPr>
          <w:i/>
        </w:rPr>
        <w:t xml:space="preserve">Holland: </w:t>
      </w:r>
      <w:r>
        <w:t>(reconstructie)</w:t>
      </w:r>
    </w:p>
    <w:p w:rsidR="00B07B18" w:rsidRDefault="00B07B18">
      <w:r>
        <w:t xml:space="preserve">Dordrecht  </w:t>
      </w:r>
      <w:r>
        <w:tab/>
        <w:t>1649 - 1670 - 1691 - 1712 - 1733 - 1754 - 1775</w:t>
      </w:r>
    </w:p>
    <w:p w:rsidR="00B07B18" w:rsidRDefault="00B07B18">
      <w:r>
        <w:t xml:space="preserve">Delft </w:t>
      </w:r>
      <w:r>
        <w:tab/>
      </w:r>
      <w:r>
        <w:tab/>
        <w:t>1656 - 1677 - 1698 - 1719 - 1740 - 1761 - 1782</w:t>
      </w:r>
    </w:p>
    <w:p w:rsidR="00B07B18" w:rsidRDefault="00B07B18">
      <w:r>
        <w:t xml:space="preserve">Amsterdam </w:t>
      </w:r>
      <w:r>
        <w:tab/>
        <w:t>permanent</w:t>
      </w:r>
    </w:p>
    <w:p w:rsidR="00B07B18" w:rsidRDefault="00B07B18">
      <w:r>
        <w:t xml:space="preserve">Rotterdam </w:t>
      </w:r>
      <w:r>
        <w:tab/>
        <w:t>1642 - 1663 - 1684 - 1705 - 1726 - 1747 - 1768 - 1789</w:t>
      </w:r>
    </w:p>
    <w:p w:rsidR="00B07B18" w:rsidRDefault="00B07B18">
      <w:r>
        <w:rPr>
          <w:i/>
        </w:rPr>
        <w:t>Zeeland:</w:t>
      </w:r>
      <w:r>
        <w:t xml:space="preserve"> niet</w:t>
      </w:r>
    </w:p>
    <w:p w:rsidR="00B07B18" w:rsidRDefault="00B07B18">
      <w:r>
        <w:rPr>
          <w:i/>
        </w:rPr>
        <w:t>Utrecht:</w:t>
      </w:r>
      <w:r>
        <w:t xml:space="preserve"> zie A.J.C.M. </w:t>
      </w:r>
      <w:proofErr w:type="spellStart"/>
      <w:r>
        <w:t>Gabriëls</w:t>
      </w:r>
      <w:proofErr w:type="spellEnd"/>
      <w:r>
        <w:t xml:space="preserve">, </w:t>
      </w:r>
      <w:r>
        <w:rPr>
          <w:i/>
        </w:rPr>
        <w:t>De heren als dienaren en de dienaar als heer. Het stadhouderlijk stelsel in de tweede helft van de achttiende eeuw</w:t>
      </w:r>
      <w:r>
        <w:t xml:space="preserve"> (’s-Gravenhage 1990) bijlage B2. </w:t>
      </w:r>
    </w:p>
    <w:p w:rsidR="00B07B18" w:rsidRDefault="00B07B18">
      <w:pPr>
        <w:ind w:left="709" w:hanging="709"/>
      </w:pPr>
    </w:p>
    <w:p w:rsidR="00B07B18" w:rsidRDefault="00B07B18">
      <w:pPr>
        <w:ind w:left="709" w:hanging="709"/>
        <w:rPr>
          <w:b/>
        </w:rPr>
      </w:pPr>
      <w:r>
        <w:rPr>
          <w:b/>
        </w:rPr>
        <w:t>Zittingstermijn</w:t>
      </w:r>
      <w:r w:rsidR="005D1FB8" w:rsidRPr="00621D23">
        <w:rPr>
          <w:rStyle w:val="FootnoteReference"/>
        </w:rPr>
        <w:footnoteReference w:id="1"/>
      </w:r>
    </w:p>
    <w:p w:rsidR="00B07B18" w:rsidRDefault="00B07B18">
      <w:r>
        <w:t>Bij resolutie van de Staten van Holland van 22</w:t>
      </w:r>
      <w:r w:rsidR="008D48DF">
        <w:t xml:space="preserve"> november/</w:t>
      </w:r>
      <w:r>
        <w:t>18</w:t>
      </w:r>
      <w:r w:rsidR="008D48DF">
        <w:t xml:space="preserve"> december </w:t>
      </w:r>
      <w:r>
        <w:t>1599 vastgesteld op drie jaar (zie ook nog resoluties van de Staten van Holland 21</w:t>
      </w:r>
      <w:r w:rsidR="008D48DF">
        <w:t xml:space="preserve"> december 1</w:t>
      </w:r>
      <w:r>
        <w:t>620 en 22</w:t>
      </w:r>
      <w:r w:rsidR="008D48DF">
        <w:t xml:space="preserve"> januari </w:t>
      </w:r>
      <w:r>
        <w:t xml:space="preserve">1622, waarbij een driejaarlijkse termijn wordt ingesteld voor de Hollandse gecommitteerden in alle admiraliteiten). De situatie in dit admiraliteitscollege wijkt af, omdat de </w:t>
      </w:r>
      <w:r w:rsidR="00571403">
        <w:t xml:space="preserve">Zeeuwse en de </w:t>
      </w:r>
      <w:r>
        <w:t>Amsterdamse gecommitteerden (in principe) voor het leven</w:t>
      </w:r>
      <w:r w:rsidR="00571403">
        <w:t xml:space="preserve"> benoemd werden</w:t>
      </w:r>
      <w:r>
        <w:t xml:space="preserve"> en de gecommitteerden van Dordrecht, Delft en Rotterdam vanaf 1642 voor zeven jaar. </w:t>
      </w:r>
      <w:r w:rsidR="008D48DF">
        <w:t>zie</w:t>
      </w:r>
      <w:r>
        <w:t xml:space="preserve"> A.J.C.M. </w:t>
      </w:r>
      <w:proofErr w:type="spellStart"/>
      <w:r>
        <w:t>Gabriëls</w:t>
      </w:r>
      <w:proofErr w:type="spellEnd"/>
      <w:r>
        <w:t xml:space="preserve">, </w:t>
      </w:r>
      <w:r>
        <w:rPr>
          <w:i/>
        </w:rPr>
        <w:t>De heren als dienaren en de dienaar als heer. Het stadhouderlijk stelsel in de tweede helft van de achttiende eeuw</w:t>
      </w:r>
      <w:r>
        <w:t xml:space="preserve"> (’s-Gravenhage 1990), 45 n. 175.</w:t>
      </w:r>
    </w:p>
    <w:p w:rsidR="00B07B18" w:rsidRDefault="00B07B18"/>
    <w:p w:rsidR="00B07B18" w:rsidRDefault="00B07B18">
      <w:pPr>
        <w:rPr>
          <w:b/>
        </w:rPr>
      </w:pPr>
      <w:r>
        <w:rPr>
          <w:b/>
        </w:rPr>
        <w:t>Benoemende instantie</w:t>
      </w:r>
    </w:p>
    <w:p w:rsidR="00B07B18" w:rsidRDefault="00B07B18">
      <w:r>
        <w:t>Staten-Generaal</w:t>
      </w:r>
    </w:p>
    <w:p w:rsidR="00B07B18" w:rsidRDefault="00B07B18">
      <w:pPr>
        <w:ind w:left="709" w:hanging="709"/>
      </w:pPr>
    </w:p>
    <w:p w:rsidR="00B07B18" w:rsidRDefault="00B07B18">
      <w:pPr>
        <w:ind w:left="709" w:hanging="709"/>
        <w:rPr>
          <w:b/>
        </w:rPr>
      </w:pPr>
      <w:r>
        <w:rPr>
          <w:b/>
        </w:rPr>
        <w:t>Aanvangs- en einddatum in het Repertorium</w:t>
      </w:r>
    </w:p>
    <w:p w:rsidR="0001316D" w:rsidRDefault="0001316D" w:rsidP="0001316D">
      <w:r w:rsidRPr="0071460B">
        <w:rPr>
          <w:i/>
        </w:rPr>
        <w:t>Aanvangsdatum</w:t>
      </w:r>
      <w:r>
        <w:t xml:space="preserve">: </w:t>
      </w:r>
      <w:r w:rsidR="0071460B">
        <w:t xml:space="preserve">doorgaans de </w:t>
      </w:r>
      <w:r>
        <w:t>commissiedatum</w:t>
      </w:r>
      <w:r w:rsidR="0071460B">
        <w:t xml:space="preserve">. </w:t>
      </w:r>
      <w:r w:rsidR="0071460B">
        <w:t>In (bijna) alle gevallen wordt bij ‘bijzonderheden’ vermeld welke datum gebruikt is.</w:t>
      </w:r>
    </w:p>
    <w:p w:rsidR="00B07B18" w:rsidRDefault="0001316D" w:rsidP="0001316D">
      <w:r>
        <w:t>Uit verschillende resoluties van de Staten-Generaal (26 april 1589, 18 maart 1596</w:t>
      </w:r>
      <w:r>
        <w:rPr>
          <w:rStyle w:val="FootnoteReference"/>
        </w:rPr>
        <w:footnoteReference w:id="2"/>
      </w:r>
      <w:r>
        <w:t xml:space="preserve"> en 29 oktober 1604) blijkt dat al vrijwel vanaf het begin een ingangsdatum van 1 mei nagestreefd werd. Omdat het college echter voor het grootste deel uit Zeeuwen bestond, die voor het leven zitting hadden, is een ingangsdatum slechts voor een minderheid aan de orde. Ook de Amsterdammers hadden zitting voor het leven. Voor de </w:t>
      </w:r>
      <w:proofErr w:type="spellStart"/>
      <w:r>
        <w:t>gecommiteerden</w:t>
      </w:r>
      <w:proofErr w:type="spellEnd"/>
      <w:r>
        <w:t xml:space="preserve"> van </w:t>
      </w:r>
      <w:r w:rsidR="00571403">
        <w:t>Dordrecht, Delft en Rotterdam</w:t>
      </w:r>
      <w:r>
        <w:t xml:space="preserve"> werd waarschijnlijk p</w:t>
      </w:r>
      <w:r w:rsidR="008D48DF">
        <w:t xml:space="preserve">as </w:t>
      </w:r>
      <w:r w:rsidR="00571403">
        <w:t>vanaf de regeling in 1642 (zie hierboven onder ‘Zittingstermijn’)</w:t>
      </w:r>
      <w:r>
        <w:t xml:space="preserve"> een </w:t>
      </w:r>
      <w:r w:rsidR="00B40648">
        <w:t>ingangs</w:t>
      </w:r>
      <w:r w:rsidR="00571403">
        <w:t>datum gehanteerd.</w:t>
      </w:r>
    </w:p>
    <w:p w:rsidR="0001316D" w:rsidRDefault="0001316D" w:rsidP="0001316D">
      <w:r w:rsidRPr="0071460B">
        <w:rPr>
          <w:i/>
        </w:rPr>
        <w:t>Einddatum</w:t>
      </w:r>
      <w:r>
        <w:t>: in principe aansluitend op de aanvangsdatum van de opvolger, tenzij een specifieke einddatum bekend is (bijvoorbeeld door overlijden).</w:t>
      </w:r>
    </w:p>
    <w:p w:rsidR="00B07B18" w:rsidRDefault="00B07B18">
      <w:pPr>
        <w:ind w:left="709" w:hanging="709"/>
      </w:pPr>
    </w:p>
    <w:p w:rsidR="00B07B18" w:rsidRDefault="00B07B18">
      <w:pPr>
        <w:ind w:left="709" w:hanging="709"/>
        <w:rPr>
          <w:b/>
        </w:rPr>
      </w:pPr>
      <w:r>
        <w:rPr>
          <w:b/>
        </w:rPr>
        <w:t>Ministers in dienst van het college</w:t>
      </w:r>
      <w:r w:rsidR="0071460B">
        <w:rPr>
          <w:b/>
        </w:rPr>
        <w:t>, opgenomen in de database</w:t>
      </w:r>
    </w:p>
    <w:p w:rsidR="00B07B18" w:rsidRDefault="00B07B18">
      <w:r>
        <w:t>secretaris</w:t>
      </w:r>
    </w:p>
    <w:p w:rsidR="00B07B18" w:rsidRDefault="00B07B18">
      <w:r>
        <w:t>advocaat-fiscaal</w:t>
      </w:r>
    </w:p>
    <w:p w:rsidR="00B07B18" w:rsidRDefault="00B07B18">
      <w:r>
        <w:t>ontvanger-generaal</w:t>
      </w:r>
    </w:p>
    <w:p w:rsidR="00B07B18" w:rsidRDefault="00B07B18">
      <w:pPr>
        <w:ind w:left="709" w:hanging="709"/>
      </w:pPr>
      <w:r>
        <w:t>griffier</w:t>
      </w:r>
    </w:p>
    <w:p w:rsidR="00B07B18" w:rsidRDefault="00B07B18">
      <w:pPr>
        <w:ind w:left="709" w:hanging="709"/>
      </w:pPr>
    </w:p>
    <w:p w:rsidR="00B07B18" w:rsidRDefault="00B07B18">
      <w:pPr>
        <w:ind w:left="709" w:hanging="709"/>
        <w:rPr>
          <w:b/>
        </w:rPr>
      </w:pPr>
      <w:r>
        <w:rPr>
          <w:b/>
        </w:rPr>
        <w:t>Naamlijsten en bronnen</w:t>
      </w:r>
    </w:p>
    <w:p w:rsidR="00B07B18" w:rsidRDefault="00B07B18">
      <w:pPr>
        <w:ind w:left="709" w:hanging="709"/>
        <w:rPr>
          <w:b/>
        </w:rPr>
      </w:pPr>
    </w:p>
    <w:p w:rsidR="00B07B18" w:rsidRDefault="00B07B18">
      <w:pPr>
        <w:pStyle w:val="Heading2"/>
      </w:pPr>
      <w:r>
        <w:t>Algemeen</w:t>
      </w:r>
    </w:p>
    <w:p w:rsidR="008D48DF" w:rsidRPr="008D605D" w:rsidRDefault="008D48DF" w:rsidP="008D48DF">
      <w:pPr>
        <w:tabs>
          <w:tab w:val="left" w:pos="0"/>
        </w:tabs>
      </w:pPr>
      <w:r>
        <w:t>-</w:t>
      </w:r>
      <w:r>
        <w:rPr>
          <w:u w:val="single"/>
        </w:rPr>
        <w:t>Gecommitteerden en ministers 159</w:t>
      </w:r>
      <w:r w:rsidR="008A743E">
        <w:rPr>
          <w:u w:val="single"/>
        </w:rPr>
        <w:t>6</w:t>
      </w:r>
      <w:r>
        <w:rPr>
          <w:u w:val="single"/>
        </w:rPr>
        <w:t>-1795:</w:t>
      </w:r>
      <w:r>
        <w:t xml:space="preserve"> O. Schutte, </w:t>
      </w:r>
      <w:r>
        <w:rPr>
          <w:i/>
        </w:rPr>
        <w:t>Gegevens betreffende de gecommitteerden in de admiraliteitscolleges, 1597-1795</w:t>
      </w:r>
      <w:r>
        <w:t xml:space="preserve"> (ongepubliceerd </w:t>
      </w:r>
      <w:proofErr w:type="spellStart"/>
      <w:r>
        <w:t>onderzoeksbestand</w:t>
      </w:r>
      <w:proofErr w:type="spellEnd"/>
      <w:r>
        <w:t>, ter beschikking gesteld van het ING door Mr. O. Schutte te ’s-Gravenhage).</w:t>
      </w:r>
    </w:p>
    <w:p w:rsidR="008D48DF" w:rsidRDefault="008D48DF" w:rsidP="008D48DF">
      <w:pPr>
        <w:tabs>
          <w:tab w:val="left" w:pos="0"/>
        </w:tabs>
      </w:pPr>
      <w:r>
        <w:t>-</w:t>
      </w:r>
      <w:r>
        <w:rPr>
          <w:u w:val="single"/>
        </w:rPr>
        <w:t>Gecommitteerden en ministers 1597-1795:</w:t>
      </w:r>
      <w:r>
        <w:t xml:space="preserve"> Nationaal Archief, archief Staten-Generaal, </w:t>
      </w:r>
      <w:proofErr w:type="spellStart"/>
      <w:r>
        <w:t>inv</w:t>
      </w:r>
      <w:proofErr w:type="spellEnd"/>
      <w:r>
        <w:t>. nr. 12270-12294, commissieboeken van de Staten-Generaal. Incidenteel aangewend ter opheldering en aanvulling.</w:t>
      </w:r>
    </w:p>
    <w:p w:rsidR="00B07B18" w:rsidRDefault="00B07B18">
      <w:pPr>
        <w:tabs>
          <w:tab w:val="left" w:pos="0"/>
        </w:tabs>
      </w:pPr>
      <w:r>
        <w:t>-</w:t>
      </w:r>
      <w:r>
        <w:rPr>
          <w:u w:val="single"/>
        </w:rPr>
        <w:t>Gecommitteerden en ministers 1597-1625:</w:t>
      </w:r>
      <w:r>
        <w:t xml:space="preserve"> </w:t>
      </w:r>
      <w:proofErr w:type="spellStart"/>
      <w:r>
        <w:rPr>
          <w:i/>
        </w:rPr>
        <w:t>Resolutiën</w:t>
      </w:r>
      <w:proofErr w:type="spellEnd"/>
      <w:r>
        <w:rPr>
          <w:i/>
        </w:rPr>
        <w:t xml:space="preserve"> der Staten-Generaal 1576-1609</w:t>
      </w:r>
      <w:r>
        <w:t xml:space="preserve"> 9-14. N. </w:t>
      </w:r>
      <w:proofErr w:type="spellStart"/>
      <w:r>
        <w:t>Japikse</w:t>
      </w:r>
      <w:proofErr w:type="spellEnd"/>
      <w:r>
        <w:t xml:space="preserve"> en H.H.P. </w:t>
      </w:r>
      <w:proofErr w:type="spellStart"/>
      <w:r>
        <w:t>Rijperman</w:t>
      </w:r>
      <w:proofErr w:type="spellEnd"/>
      <w:r>
        <w:t xml:space="preserve"> </w:t>
      </w:r>
      <w:proofErr w:type="spellStart"/>
      <w:r>
        <w:t>eds</w:t>
      </w:r>
      <w:proofErr w:type="spellEnd"/>
      <w:r>
        <w:t xml:space="preserve">. (Den Haag 1926-1970). </w:t>
      </w:r>
      <w:proofErr w:type="spellStart"/>
      <w:r>
        <w:rPr>
          <w:i/>
        </w:rPr>
        <w:t>Resolutiën</w:t>
      </w:r>
      <w:proofErr w:type="spellEnd"/>
      <w:r>
        <w:rPr>
          <w:i/>
        </w:rPr>
        <w:t xml:space="preserve"> der Staten-Generaal. Nieuwe reeks 1610-1670</w:t>
      </w:r>
      <w:r>
        <w:t xml:space="preserve"> 1-</w:t>
      </w:r>
      <w:smartTag w:uri="urn:schemas-microsoft-com:office:smarttags" w:element="metricconverter">
        <w:smartTagPr>
          <w:attr w:name="ProductID" w:val="7. A"/>
        </w:smartTagPr>
        <w:r>
          <w:t xml:space="preserve">7. </w:t>
        </w:r>
        <w:proofErr w:type="spellStart"/>
        <w:r>
          <w:t>A</w:t>
        </w:r>
      </w:smartTag>
      <w:r>
        <w:t>.Th</w:t>
      </w:r>
      <w:proofErr w:type="spellEnd"/>
      <w:r>
        <w:t xml:space="preserve">. van Deursen, J. </w:t>
      </w:r>
      <w:proofErr w:type="spellStart"/>
      <w:r>
        <w:t>Roelevink</w:t>
      </w:r>
      <w:proofErr w:type="spellEnd"/>
      <w:r>
        <w:t xml:space="preserve"> en J.G. Smit </w:t>
      </w:r>
      <w:proofErr w:type="spellStart"/>
      <w:r>
        <w:t>eds</w:t>
      </w:r>
      <w:proofErr w:type="spellEnd"/>
      <w:r>
        <w:t>. (Den Haag 1971-1994).</w:t>
      </w:r>
    </w:p>
    <w:p w:rsidR="00B07B18" w:rsidRDefault="00B07B18">
      <w:pPr>
        <w:tabs>
          <w:tab w:val="left" w:pos="0"/>
        </w:tabs>
        <w:rPr>
          <w:b/>
        </w:rPr>
      </w:pPr>
      <w:r>
        <w:t>-</w:t>
      </w:r>
      <w:r>
        <w:rPr>
          <w:u w:val="single"/>
        </w:rPr>
        <w:t xml:space="preserve">Gecommitteerden </w:t>
      </w:r>
      <w:r w:rsidR="008A743E">
        <w:rPr>
          <w:u w:val="single"/>
        </w:rPr>
        <w:t xml:space="preserve">en ministers </w:t>
      </w:r>
      <w:r>
        <w:rPr>
          <w:u w:val="single"/>
        </w:rPr>
        <w:t>1715-1794:</w:t>
      </w:r>
      <w:r>
        <w:t xml:space="preserve"> </w:t>
      </w:r>
      <w:r>
        <w:rPr>
          <w:i/>
        </w:rPr>
        <w:t>"Naamwijzers van Middelburg"</w:t>
      </w:r>
      <w:r>
        <w:t xml:space="preserve"> (1997)</w:t>
      </w:r>
      <w:r w:rsidR="008A743E">
        <w:t>.</w:t>
      </w:r>
    </w:p>
    <w:p w:rsidR="00B07B18" w:rsidRDefault="00B07B18">
      <w:pPr>
        <w:tabs>
          <w:tab w:val="left" w:pos="0"/>
        </w:tabs>
      </w:pPr>
      <w:r>
        <w:lastRenderedPageBreak/>
        <w:t>-</w:t>
      </w:r>
      <w:r>
        <w:rPr>
          <w:u w:val="single"/>
        </w:rPr>
        <w:t>Gecommitteerden 1728-1794:</w:t>
      </w:r>
      <w:r>
        <w:t xml:space="preserve"> </w:t>
      </w:r>
      <w:proofErr w:type="spellStart"/>
      <w:r>
        <w:rPr>
          <w:i/>
        </w:rPr>
        <w:t>Naem</w:t>
      </w:r>
      <w:proofErr w:type="spellEnd"/>
      <w:r>
        <w:rPr>
          <w:i/>
        </w:rPr>
        <w:t xml:space="preserve">-register van alle de </w:t>
      </w:r>
      <w:proofErr w:type="spellStart"/>
      <w:r>
        <w:rPr>
          <w:i/>
        </w:rPr>
        <w:t>heeren</w:t>
      </w:r>
      <w:proofErr w:type="spellEnd"/>
      <w:r>
        <w:rPr>
          <w:i/>
        </w:rPr>
        <w:t xml:space="preserve"> leden der </w:t>
      </w:r>
      <w:proofErr w:type="spellStart"/>
      <w:r>
        <w:rPr>
          <w:i/>
        </w:rPr>
        <w:t>regeering</w:t>
      </w:r>
      <w:proofErr w:type="spellEnd"/>
      <w:r>
        <w:rPr>
          <w:i/>
        </w:rPr>
        <w:t xml:space="preserve"> in de </w:t>
      </w:r>
      <w:proofErr w:type="spellStart"/>
      <w:r>
        <w:rPr>
          <w:i/>
        </w:rPr>
        <w:t>provintiën</w:t>
      </w:r>
      <w:proofErr w:type="spellEnd"/>
      <w:r>
        <w:rPr>
          <w:i/>
        </w:rPr>
        <w:t xml:space="preserve"> van Gelderland, Holland, Zeeland, Utrecht, Friesland, Overijssel, Groningen en Ommelanden</w:t>
      </w:r>
      <w:r>
        <w:t xml:space="preserve"> (Amsterdam 1728-1794)</w:t>
      </w:r>
      <w:r w:rsidR="008D48DF">
        <w:t xml:space="preserve">. </w:t>
      </w:r>
      <w:r>
        <w:t xml:space="preserve">Aanwezig in </w:t>
      </w:r>
      <w:r w:rsidR="008D48DF">
        <w:t xml:space="preserve">de </w:t>
      </w:r>
      <w:r>
        <w:t>K</w:t>
      </w:r>
      <w:r w:rsidR="008D48DF">
        <w:t xml:space="preserve">oninklijke </w:t>
      </w:r>
      <w:r>
        <w:t>B</w:t>
      </w:r>
      <w:r w:rsidR="008D48DF">
        <w:t>ibliotheek onder signatuur T 1141, vanaf 1730.</w:t>
      </w:r>
    </w:p>
    <w:p w:rsidR="00B07B18" w:rsidRDefault="00B07B18">
      <w:pPr>
        <w:tabs>
          <w:tab w:val="left" w:pos="0"/>
        </w:tabs>
      </w:pPr>
      <w:r>
        <w:t>-</w:t>
      </w:r>
      <w:r>
        <w:rPr>
          <w:u w:val="single"/>
        </w:rPr>
        <w:t>Gecommitteerden en ministers 1729-1794:</w:t>
      </w:r>
      <w:r>
        <w:t xml:space="preserve"> </w:t>
      </w:r>
      <w:r>
        <w:rPr>
          <w:i/>
        </w:rPr>
        <w:t xml:space="preserve">Naamregister van de </w:t>
      </w:r>
      <w:proofErr w:type="spellStart"/>
      <w:r>
        <w:rPr>
          <w:i/>
        </w:rPr>
        <w:t>ed.mog.heeren</w:t>
      </w:r>
      <w:proofErr w:type="spellEnd"/>
      <w:r>
        <w:rPr>
          <w:i/>
        </w:rPr>
        <w:t xml:space="preserve"> gecommitteerde raden in de </w:t>
      </w:r>
      <w:proofErr w:type="spellStart"/>
      <w:r>
        <w:rPr>
          <w:i/>
        </w:rPr>
        <w:t>collegien</w:t>
      </w:r>
      <w:proofErr w:type="spellEnd"/>
      <w:r>
        <w:rPr>
          <w:i/>
        </w:rPr>
        <w:t xml:space="preserve"> ter admiraliteit, alsmede de </w:t>
      </w:r>
      <w:proofErr w:type="spellStart"/>
      <w:r>
        <w:rPr>
          <w:i/>
        </w:rPr>
        <w:t>ee</w:t>
      </w:r>
      <w:proofErr w:type="spellEnd"/>
      <w:r>
        <w:rPr>
          <w:i/>
        </w:rPr>
        <w:t xml:space="preserve">. </w:t>
      </w:r>
      <w:proofErr w:type="spellStart"/>
      <w:r>
        <w:rPr>
          <w:i/>
        </w:rPr>
        <w:t>heeren</w:t>
      </w:r>
      <w:proofErr w:type="spellEnd"/>
      <w:r>
        <w:rPr>
          <w:i/>
        </w:rPr>
        <w:t xml:space="preserve"> </w:t>
      </w:r>
      <w:proofErr w:type="spellStart"/>
      <w:r>
        <w:rPr>
          <w:i/>
        </w:rPr>
        <w:t>bewindhebberen</w:t>
      </w:r>
      <w:proofErr w:type="spellEnd"/>
      <w:r>
        <w:rPr>
          <w:i/>
        </w:rPr>
        <w:t xml:space="preserve"> van de oost- en </w:t>
      </w:r>
      <w:proofErr w:type="spellStart"/>
      <w:r>
        <w:rPr>
          <w:i/>
        </w:rPr>
        <w:t>westindische</w:t>
      </w:r>
      <w:proofErr w:type="spellEnd"/>
      <w:r>
        <w:rPr>
          <w:i/>
        </w:rPr>
        <w:t xml:space="preserve"> compagnie, in alle de steden der </w:t>
      </w:r>
      <w:proofErr w:type="spellStart"/>
      <w:r>
        <w:rPr>
          <w:i/>
        </w:rPr>
        <w:t>provintien</w:t>
      </w:r>
      <w:proofErr w:type="spellEnd"/>
      <w:r>
        <w:rPr>
          <w:i/>
        </w:rPr>
        <w:t xml:space="preserve"> van Holland, Zeeland, Vriesland enz. nevens </w:t>
      </w:r>
      <w:proofErr w:type="spellStart"/>
      <w:r>
        <w:rPr>
          <w:i/>
        </w:rPr>
        <w:t>eenige</w:t>
      </w:r>
      <w:proofErr w:type="spellEnd"/>
      <w:r>
        <w:rPr>
          <w:i/>
        </w:rPr>
        <w:t xml:space="preserve"> bediende </w:t>
      </w:r>
      <w:proofErr w:type="spellStart"/>
      <w:r>
        <w:rPr>
          <w:i/>
        </w:rPr>
        <w:t>derzelve</w:t>
      </w:r>
      <w:proofErr w:type="spellEnd"/>
      <w:r>
        <w:t xml:space="preserve"> (Amsterdam 1730 etc.)</w:t>
      </w:r>
      <w:r w:rsidR="008D48DF">
        <w:t>. G</w:t>
      </w:r>
      <w:r>
        <w:t xml:space="preserve">rotendeels aanwezig in </w:t>
      </w:r>
      <w:r w:rsidR="008D48DF">
        <w:t>de Koninklijke Bibliotheek onder signatuur T 1067.</w:t>
      </w:r>
    </w:p>
    <w:p w:rsidR="008A743E" w:rsidRDefault="008A743E" w:rsidP="008A743E">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Gecommitteerden ?-?:</w:t>
      </w:r>
      <w:r>
        <w:t xml:space="preserve"> Nationaal Archief, archief admiraliteitscolleges 1.01.46, </w:t>
      </w:r>
      <w:proofErr w:type="spellStart"/>
      <w:r>
        <w:t>inv</w:t>
      </w:r>
      <w:proofErr w:type="spellEnd"/>
      <w:r>
        <w:t>. nr. 2424-2432. Fragmenten.</w:t>
      </w:r>
    </w:p>
    <w:p w:rsidR="00B07B18" w:rsidRDefault="00B07B18">
      <w:pPr>
        <w:tabs>
          <w:tab w:val="left" w:pos="0"/>
        </w:tabs>
      </w:pPr>
      <w:r>
        <w:t>-</w:t>
      </w:r>
      <w:r w:rsidR="008D48DF">
        <w:rPr>
          <w:u w:val="single"/>
        </w:rPr>
        <w:t>Ministers</w:t>
      </w:r>
      <w:r>
        <w:rPr>
          <w:u w:val="single"/>
        </w:rPr>
        <w:t xml:space="preserve"> 15</w:t>
      </w:r>
      <w:r w:rsidR="008D48DF">
        <w:rPr>
          <w:u w:val="single"/>
        </w:rPr>
        <w:t>97</w:t>
      </w:r>
      <w:r>
        <w:rPr>
          <w:u w:val="single"/>
        </w:rPr>
        <w:t>-1696:</w:t>
      </w:r>
      <w:r>
        <w:t xml:space="preserve"> M. Smallegange, </w:t>
      </w:r>
      <w:r>
        <w:rPr>
          <w:i/>
        </w:rPr>
        <w:t xml:space="preserve">Nieuwe </w:t>
      </w:r>
      <w:proofErr w:type="spellStart"/>
      <w:r>
        <w:rPr>
          <w:i/>
        </w:rPr>
        <w:t>cronyk</w:t>
      </w:r>
      <w:proofErr w:type="spellEnd"/>
      <w:r>
        <w:rPr>
          <w:i/>
        </w:rPr>
        <w:t xml:space="preserve"> van Zeeland</w:t>
      </w:r>
      <w:r>
        <w:t xml:space="preserve"> (Middelburg/Amsterdam 1696) 427.</w:t>
      </w:r>
    </w:p>
    <w:p w:rsidR="008D48DF" w:rsidRDefault="00B07B18" w:rsidP="008D48DF">
      <w:pPr>
        <w:tabs>
          <w:tab w:val="left" w:pos="0"/>
        </w:tabs>
      </w:pPr>
      <w:r>
        <w:t>-</w:t>
      </w:r>
      <w:r w:rsidR="008D48DF">
        <w:rPr>
          <w:u w:val="single"/>
        </w:rPr>
        <w:t xml:space="preserve">Ministers </w:t>
      </w:r>
      <w:r>
        <w:rPr>
          <w:u w:val="single"/>
        </w:rPr>
        <w:t>1597-17</w:t>
      </w:r>
      <w:r w:rsidR="008D48DF">
        <w:rPr>
          <w:u w:val="single"/>
        </w:rPr>
        <w:t>90</w:t>
      </w:r>
      <w:r>
        <w:rPr>
          <w:u w:val="single"/>
        </w:rPr>
        <w:t>:</w:t>
      </w:r>
      <w:r>
        <w:t xml:space="preserve"> </w:t>
      </w:r>
      <w:r w:rsidR="008D48DF">
        <w:t>Nationaal Archief</w:t>
      </w:r>
      <w:r>
        <w:t xml:space="preserve">, </w:t>
      </w:r>
      <w:r w:rsidR="008D48DF">
        <w:t>a</w:t>
      </w:r>
      <w:r>
        <w:t xml:space="preserve">rchief Staten-Generaal, </w:t>
      </w:r>
      <w:proofErr w:type="spellStart"/>
      <w:r>
        <w:t>inv</w:t>
      </w:r>
      <w:proofErr w:type="spellEnd"/>
      <w:r>
        <w:t>. nr. 12296 index</w:t>
      </w:r>
      <w:r w:rsidR="008D48DF">
        <w:t xml:space="preserve"> op de commissieboeken, 6</w:t>
      </w:r>
      <w:r w:rsidR="008A743E">
        <w:t>.</w:t>
      </w:r>
    </w:p>
    <w:p w:rsidR="00B07B18" w:rsidRDefault="00B07B18">
      <w:pPr>
        <w:pStyle w:val="Heading2"/>
      </w:pPr>
    </w:p>
    <w:p w:rsidR="00B07B18" w:rsidRDefault="00B07B18">
      <w:pPr>
        <w:pStyle w:val="Heading2"/>
      </w:pPr>
      <w:r>
        <w:t>Per provincie</w:t>
      </w:r>
    </w:p>
    <w:p w:rsidR="00B07B18" w:rsidRDefault="00B07B18" w:rsidP="008A743E">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pPr>
      <w:r>
        <w:t>-</w:t>
      </w:r>
      <w:r>
        <w:rPr>
          <w:u w:val="single"/>
        </w:rPr>
        <w:t xml:space="preserve">Gecommitteerden </w:t>
      </w:r>
      <w:r w:rsidR="008A743E">
        <w:rPr>
          <w:u w:val="single"/>
        </w:rPr>
        <w:t xml:space="preserve">uit </w:t>
      </w:r>
      <w:r>
        <w:rPr>
          <w:u w:val="single"/>
        </w:rPr>
        <w:t xml:space="preserve">Holland 1587-1696: </w:t>
      </w:r>
      <w:r>
        <w:t xml:space="preserve">M. Smallegange, </w:t>
      </w:r>
      <w:r>
        <w:rPr>
          <w:i/>
        </w:rPr>
        <w:t xml:space="preserve">Nieuwe </w:t>
      </w:r>
      <w:proofErr w:type="spellStart"/>
      <w:r>
        <w:rPr>
          <w:i/>
        </w:rPr>
        <w:t>cronyk</w:t>
      </w:r>
      <w:proofErr w:type="spellEnd"/>
      <w:r>
        <w:rPr>
          <w:i/>
        </w:rPr>
        <w:t xml:space="preserve"> van Zeeland</w:t>
      </w:r>
      <w:r>
        <w:t xml:space="preserve"> (Middelburg/Amsterdam 1696) 427-428.</w:t>
      </w:r>
    </w:p>
    <w:p w:rsidR="00B07B18" w:rsidRDefault="00B07B18" w:rsidP="008A743E">
      <w:r>
        <w:t>-</w:t>
      </w:r>
      <w:r>
        <w:rPr>
          <w:u w:val="single"/>
        </w:rPr>
        <w:t>Gecommitteerden uit Zeeland 1597-1795</w:t>
      </w:r>
      <w:r>
        <w:t xml:space="preserve">: </w:t>
      </w:r>
      <w:r>
        <w:rPr>
          <w:i/>
        </w:rPr>
        <w:t>Notulen van de Staten van Zeeland</w:t>
      </w:r>
      <w:r>
        <w:t>, gedrukt, o.a. aanwezig in de Koninklijke Bibliotheek te Den Haag. Aangewend indien de andere bronnen onduidelijkheden of tegenstrijdigheden bevatten, alsmede voor de einddata; de resoluties bevatten meestal de naam van de voorganger.</w:t>
      </w:r>
    </w:p>
    <w:p w:rsidR="00B07B18" w:rsidRDefault="00B07B18" w:rsidP="008A743E">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pPr>
      <w:r>
        <w:t>-</w:t>
      </w:r>
      <w:r>
        <w:rPr>
          <w:u w:val="single"/>
        </w:rPr>
        <w:t xml:space="preserve">Gecommitteerden </w:t>
      </w:r>
      <w:r w:rsidR="008A743E">
        <w:rPr>
          <w:u w:val="single"/>
        </w:rPr>
        <w:t xml:space="preserve">uit </w:t>
      </w:r>
      <w:r>
        <w:rPr>
          <w:u w:val="single"/>
        </w:rPr>
        <w:t>Zeeland 1587-1696:</w:t>
      </w:r>
      <w:r>
        <w:t xml:space="preserve"> M. Smallegange, </w:t>
      </w:r>
      <w:r>
        <w:rPr>
          <w:i/>
        </w:rPr>
        <w:t xml:space="preserve">Nieuwe </w:t>
      </w:r>
      <w:proofErr w:type="spellStart"/>
      <w:r>
        <w:rPr>
          <w:i/>
        </w:rPr>
        <w:t>cronyk</w:t>
      </w:r>
      <w:proofErr w:type="spellEnd"/>
      <w:r>
        <w:rPr>
          <w:i/>
        </w:rPr>
        <w:t xml:space="preserve"> van Zeeland</w:t>
      </w:r>
      <w:r>
        <w:t xml:space="preserve"> (Middelburg/Amsterdam 1696) 425-426.</w:t>
      </w:r>
    </w:p>
    <w:p w:rsidR="00B07B18" w:rsidRDefault="00B07B18" w:rsidP="008A743E">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pPr>
      <w:r>
        <w:t>-</w:t>
      </w:r>
      <w:r>
        <w:rPr>
          <w:u w:val="single"/>
        </w:rPr>
        <w:t>Gecommitteerden</w:t>
      </w:r>
      <w:r w:rsidR="008A743E">
        <w:rPr>
          <w:u w:val="single"/>
        </w:rPr>
        <w:t xml:space="preserve"> uit </w:t>
      </w:r>
      <w:r>
        <w:rPr>
          <w:u w:val="single"/>
        </w:rPr>
        <w:t xml:space="preserve">Utrecht 1606-1696: </w:t>
      </w:r>
      <w:r>
        <w:t xml:space="preserve">M. Smallegange, </w:t>
      </w:r>
      <w:r>
        <w:rPr>
          <w:i/>
        </w:rPr>
        <w:t xml:space="preserve">Nieuwe </w:t>
      </w:r>
      <w:proofErr w:type="spellStart"/>
      <w:r>
        <w:rPr>
          <w:i/>
        </w:rPr>
        <w:t>cronyk</w:t>
      </w:r>
      <w:proofErr w:type="spellEnd"/>
      <w:r>
        <w:rPr>
          <w:i/>
        </w:rPr>
        <w:t xml:space="preserve"> van Zeeland</w:t>
      </w:r>
      <w:r>
        <w:t xml:space="preserve"> (Middelburg/Amsterdam 1696) 428.</w:t>
      </w:r>
    </w:p>
    <w:p w:rsidR="00B07B18" w:rsidRDefault="00B07B18" w:rsidP="008A743E">
      <w:pPr>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rPr>
          <w:u w:val="single"/>
        </w:rPr>
      </w:pPr>
      <w:r>
        <w:t>-</w:t>
      </w:r>
      <w:r>
        <w:rPr>
          <w:u w:val="single"/>
        </w:rPr>
        <w:t xml:space="preserve">Gecommitteerden Groningen 1629-1647: </w:t>
      </w:r>
      <w:r>
        <w:t xml:space="preserve">M. Smallegange, </w:t>
      </w:r>
      <w:r>
        <w:rPr>
          <w:i/>
        </w:rPr>
        <w:t xml:space="preserve">Nieuwe </w:t>
      </w:r>
      <w:proofErr w:type="spellStart"/>
      <w:r>
        <w:rPr>
          <w:i/>
        </w:rPr>
        <w:t>cronyk</w:t>
      </w:r>
      <w:proofErr w:type="spellEnd"/>
      <w:r>
        <w:rPr>
          <w:i/>
        </w:rPr>
        <w:t xml:space="preserve"> van Zeeland</w:t>
      </w:r>
      <w:r>
        <w:t xml:space="preserve"> (Middelburg/Amsterdam 1696) 428.</w:t>
      </w:r>
    </w:p>
    <w:p w:rsidR="00B07B18" w:rsidRDefault="00B07B18">
      <w:pPr>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ind w:left="709" w:hanging="709"/>
        <w:jc w:val="both"/>
        <w:rPr>
          <w:rFonts w:ascii="Times New Roman" w:hAnsi="Times New Roman"/>
          <w:u w:val="single"/>
        </w:rPr>
      </w:pPr>
    </w:p>
    <w:p w:rsidR="00B07B18" w:rsidRDefault="00B07B18">
      <w:pPr>
        <w:pStyle w:val="Heading3"/>
        <w:rPr>
          <w:i w:val="0"/>
        </w:rPr>
      </w:pPr>
      <w:r>
        <w:t>Per basiscollege</w:t>
      </w:r>
    </w:p>
    <w:p w:rsidR="00B07B18" w:rsidRDefault="00B07B18">
      <w:pPr>
        <w:rPr>
          <w:b/>
        </w:rPr>
      </w:pPr>
      <w:r>
        <w:t>-</w:t>
      </w:r>
      <w:r>
        <w:rPr>
          <w:u w:val="single"/>
        </w:rPr>
        <w:t>Gecommitteerden uit Dordrecht 1596-1675</w:t>
      </w:r>
      <w:r>
        <w:t xml:space="preserve">: M. Balen, </w:t>
      </w:r>
      <w:proofErr w:type="spellStart"/>
      <w:r>
        <w:rPr>
          <w:i/>
        </w:rPr>
        <w:t>Beschryvinge</w:t>
      </w:r>
      <w:proofErr w:type="spellEnd"/>
      <w:r>
        <w:rPr>
          <w:i/>
        </w:rPr>
        <w:t xml:space="preserve"> der stad Dordrecht, vervattende haar begin, opkomst, toeneming en verdere staat. Alsmede een verzameling van </w:t>
      </w:r>
      <w:proofErr w:type="spellStart"/>
      <w:r>
        <w:rPr>
          <w:i/>
        </w:rPr>
        <w:t>eenige</w:t>
      </w:r>
      <w:proofErr w:type="spellEnd"/>
      <w:r>
        <w:rPr>
          <w:i/>
        </w:rPr>
        <w:t xml:space="preserve"> </w:t>
      </w:r>
      <w:proofErr w:type="spellStart"/>
      <w:r>
        <w:rPr>
          <w:i/>
        </w:rPr>
        <w:t>geslachtboomen</w:t>
      </w:r>
      <w:proofErr w:type="spellEnd"/>
      <w:r>
        <w:rPr>
          <w:i/>
        </w:rPr>
        <w:t xml:space="preserve"> der adellijke en aanzienlijke </w:t>
      </w:r>
      <w:proofErr w:type="spellStart"/>
      <w:r>
        <w:rPr>
          <w:i/>
        </w:rPr>
        <w:t>heeren</w:t>
      </w:r>
      <w:proofErr w:type="spellEnd"/>
      <w:r>
        <w:rPr>
          <w:i/>
        </w:rPr>
        <w:t>-geslachten</w:t>
      </w:r>
      <w:r>
        <w:t xml:space="preserve"> (Dordrecht 1677) I, 411. </w:t>
      </w:r>
    </w:p>
    <w:p w:rsidR="00B07B18" w:rsidRDefault="00B07B18">
      <w:r>
        <w:t>-</w:t>
      </w:r>
      <w:r>
        <w:rPr>
          <w:u w:val="single"/>
        </w:rPr>
        <w:t>Gecommitteerden uit Delft 1656-1723:</w:t>
      </w:r>
      <w:r>
        <w:t xml:space="preserve"> </w:t>
      </w:r>
      <w:proofErr w:type="spellStart"/>
      <w:r>
        <w:t>Boitet</w:t>
      </w:r>
      <w:proofErr w:type="spellEnd"/>
      <w:r>
        <w:t xml:space="preserve">, Reinier, </w:t>
      </w:r>
      <w:r>
        <w:rPr>
          <w:i/>
        </w:rPr>
        <w:t xml:space="preserve">Beschrijving der </w:t>
      </w:r>
      <w:proofErr w:type="spellStart"/>
      <w:r>
        <w:rPr>
          <w:i/>
        </w:rPr>
        <w:t>stadt</w:t>
      </w:r>
      <w:proofErr w:type="spellEnd"/>
      <w:r>
        <w:rPr>
          <w:i/>
        </w:rPr>
        <w:t xml:space="preserve"> Delft</w:t>
      </w:r>
      <w:r w:rsidR="008A743E">
        <w:t xml:space="preserve"> (Delft 1729) 95-132.</w:t>
      </w:r>
      <w:r>
        <w:t xml:space="preserve"> </w:t>
      </w:r>
    </w:p>
    <w:p w:rsidR="00B07B18" w:rsidRDefault="00B07B18">
      <w:pPr>
        <w:rPr>
          <w:b/>
        </w:rPr>
      </w:pPr>
      <w:r>
        <w:t>-</w:t>
      </w:r>
      <w:r>
        <w:rPr>
          <w:u w:val="single"/>
        </w:rPr>
        <w:t>Gecommitteerden uit Rotterdam 1602-1788:</w:t>
      </w:r>
      <w:r>
        <w:t xml:space="preserve"> J.H.W. </w:t>
      </w:r>
      <w:proofErr w:type="spellStart"/>
      <w:r>
        <w:t>Unger</w:t>
      </w:r>
      <w:proofErr w:type="spellEnd"/>
      <w:r>
        <w:t xml:space="preserve">, </w:t>
      </w:r>
      <w:r>
        <w:rPr>
          <w:i/>
        </w:rPr>
        <w:t xml:space="preserve">De </w:t>
      </w:r>
      <w:proofErr w:type="spellStart"/>
      <w:r>
        <w:rPr>
          <w:i/>
        </w:rPr>
        <w:t>regeering</w:t>
      </w:r>
      <w:proofErr w:type="spellEnd"/>
      <w:r>
        <w:rPr>
          <w:i/>
        </w:rPr>
        <w:t xml:space="preserve"> van Rotterdam, 1328-1892. Naamlijst van personen die in of van wege de </w:t>
      </w:r>
      <w:proofErr w:type="spellStart"/>
      <w:r>
        <w:rPr>
          <w:i/>
        </w:rPr>
        <w:t>regeering</w:t>
      </w:r>
      <w:proofErr w:type="spellEnd"/>
      <w:r>
        <w:rPr>
          <w:i/>
        </w:rPr>
        <w:t xml:space="preserve"> ambten hebben bekleed, voorafgegaan door </w:t>
      </w:r>
      <w:proofErr w:type="spellStart"/>
      <w:r>
        <w:rPr>
          <w:i/>
        </w:rPr>
        <w:t>eene</w:t>
      </w:r>
      <w:proofErr w:type="spellEnd"/>
      <w:r>
        <w:rPr>
          <w:i/>
        </w:rPr>
        <w:t xml:space="preserve"> geschiedkundige inleiding over den </w:t>
      </w:r>
      <w:proofErr w:type="spellStart"/>
      <w:r>
        <w:rPr>
          <w:i/>
        </w:rPr>
        <w:t>regeeringsvorm</w:t>
      </w:r>
      <w:proofErr w:type="spellEnd"/>
      <w:r>
        <w:rPr>
          <w:i/>
        </w:rPr>
        <w:t xml:space="preserve"> van Rotterdam</w:t>
      </w:r>
      <w:r w:rsidR="008A743E">
        <w:t xml:space="preserve"> (Rotterdam 1892) 537.</w:t>
      </w:r>
    </w:p>
    <w:p w:rsidR="00B07B18" w:rsidRDefault="00B07B18">
      <w:pPr>
        <w:ind w:left="709" w:hanging="709"/>
        <w:rPr>
          <w:b/>
        </w:rPr>
      </w:pPr>
    </w:p>
    <w:p w:rsidR="00B07B18" w:rsidRDefault="00B07B18">
      <w:pPr>
        <w:ind w:left="709" w:hanging="709"/>
        <w:rPr>
          <w:b/>
        </w:rPr>
      </w:pPr>
      <w:r>
        <w:rPr>
          <w:b/>
        </w:rPr>
        <w:t>Literatuur</w:t>
      </w:r>
    </w:p>
    <w:p w:rsidR="00B07B18" w:rsidRDefault="00B07B18">
      <w:pPr>
        <w:ind w:left="709" w:hanging="709"/>
        <w:rPr>
          <w:b/>
        </w:rPr>
      </w:pPr>
      <w:r>
        <w:rPr>
          <w:b/>
        </w:rPr>
        <w:tab/>
      </w:r>
    </w:p>
    <w:p w:rsidR="00B07B18" w:rsidRDefault="00B07B18">
      <w:r>
        <w:t xml:space="preserve">Bruijn, J.R., </w:t>
      </w:r>
      <w:r>
        <w:rPr>
          <w:i/>
        </w:rPr>
        <w:t>Varend verleden. De Nederlandse oorlogsvloot in de 17</w:t>
      </w:r>
      <w:r>
        <w:rPr>
          <w:i/>
          <w:vertAlign w:val="superscript"/>
        </w:rPr>
        <w:t>e</w:t>
      </w:r>
      <w:r>
        <w:rPr>
          <w:i/>
        </w:rPr>
        <w:t xml:space="preserve"> en 18</w:t>
      </w:r>
      <w:r>
        <w:rPr>
          <w:i/>
          <w:vertAlign w:val="superscript"/>
        </w:rPr>
        <w:t>e</w:t>
      </w:r>
      <w:r>
        <w:rPr>
          <w:i/>
        </w:rPr>
        <w:t xml:space="preserve"> eeuw</w:t>
      </w:r>
      <w:r>
        <w:t xml:space="preserve"> (Amsterdam 1998)</w:t>
      </w:r>
    </w:p>
    <w:p w:rsidR="00B07B18" w:rsidRDefault="00B07B18"/>
    <w:p w:rsidR="00B07B18" w:rsidRDefault="00B07B18">
      <w:r>
        <w:t xml:space="preserve">Elias, Johan E., </w:t>
      </w:r>
      <w:r>
        <w:rPr>
          <w:i/>
        </w:rPr>
        <w:t>Schetsen uit de geschiedenis van ons zeewezen</w:t>
      </w:r>
      <w:r>
        <w:t xml:space="preserve"> 1 (’s-Gravenhage 1916)</w:t>
      </w:r>
    </w:p>
    <w:p w:rsidR="00B07B18" w:rsidRDefault="00B07B18">
      <w:pPr>
        <w:rPr>
          <w:b/>
        </w:rPr>
      </w:pPr>
    </w:p>
    <w:p w:rsidR="00B07B18" w:rsidRDefault="00B07B18">
      <w:pPr>
        <w:rPr>
          <w:b/>
        </w:rPr>
      </w:pPr>
      <w:proofErr w:type="spellStart"/>
      <w:r>
        <w:t>Fockema</w:t>
      </w:r>
      <w:proofErr w:type="spellEnd"/>
      <w:r>
        <w:t xml:space="preserve"> </w:t>
      </w:r>
      <w:proofErr w:type="spellStart"/>
      <w:r>
        <w:t>Andreae</w:t>
      </w:r>
      <w:proofErr w:type="spellEnd"/>
      <w:r>
        <w:t xml:space="preserve">, S.J., </w:t>
      </w:r>
      <w:r>
        <w:rPr>
          <w:i/>
        </w:rPr>
        <w:t>De Nederlandse staat onder de Republiek</w:t>
      </w:r>
      <w:r>
        <w:t xml:space="preserve"> (2</w:t>
      </w:r>
      <w:r>
        <w:rPr>
          <w:vertAlign w:val="superscript"/>
        </w:rPr>
        <w:t>e</w:t>
      </w:r>
      <w:r>
        <w:t xml:space="preserve"> druk, Amsterdam 1962) 26-29, 114-116.</w:t>
      </w:r>
    </w:p>
    <w:p w:rsidR="00B07B18" w:rsidRDefault="00B07B18"/>
    <w:p w:rsidR="00B07B18" w:rsidRDefault="00B07B18">
      <w:r>
        <w:t xml:space="preserve">Fruin, Robert, </w:t>
      </w:r>
      <w:r>
        <w:rPr>
          <w:i/>
        </w:rPr>
        <w:t>Geschiedenis der staatsinstellingen in Nederland tot den val der Republiek</w:t>
      </w:r>
      <w:r>
        <w:t xml:space="preserve"> (2</w:t>
      </w:r>
      <w:r>
        <w:rPr>
          <w:vertAlign w:val="superscript"/>
        </w:rPr>
        <w:t>e</w:t>
      </w:r>
      <w:r>
        <w:t xml:space="preserve"> bijgewerkte druk, ’s-Gravenhage 1922) 203-209.</w:t>
      </w:r>
    </w:p>
    <w:p w:rsidR="00B07B18" w:rsidRDefault="00B07B18"/>
    <w:p w:rsidR="0071460B" w:rsidRPr="00371035" w:rsidRDefault="0071460B" w:rsidP="0071460B">
      <w:proofErr w:type="spellStart"/>
      <w:r>
        <w:rPr>
          <w:i/>
        </w:rPr>
        <w:t>Hedendaagsche</w:t>
      </w:r>
      <w:proofErr w:type="spellEnd"/>
      <w:r>
        <w:rPr>
          <w:i/>
        </w:rPr>
        <w:t xml:space="preserve"> historie, of t</w:t>
      </w:r>
      <w:r w:rsidRPr="00371035">
        <w:rPr>
          <w:i/>
        </w:rPr>
        <w:t xml:space="preserve">egenwoordige </w:t>
      </w:r>
      <w:r>
        <w:rPr>
          <w:i/>
        </w:rPr>
        <w:t>s</w:t>
      </w:r>
      <w:r w:rsidRPr="00371035">
        <w:rPr>
          <w:i/>
        </w:rPr>
        <w:t>taat</w:t>
      </w:r>
      <w:r>
        <w:t xml:space="preserve"> </w:t>
      </w:r>
      <w:r w:rsidRPr="00D74B82">
        <w:rPr>
          <w:i/>
        </w:rPr>
        <w:t>van alle volkeren</w:t>
      </w:r>
      <w:r>
        <w:t xml:space="preserve"> XI (</w:t>
      </w:r>
      <w:r>
        <w:t>2</w:t>
      </w:r>
      <w:r w:rsidRPr="0071460B">
        <w:rPr>
          <w:vertAlign w:val="superscript"/>
        </w:rPr>
        <w:t>e</w:t>
      </w:r>
      <w:r>
        <w:t xml:space="preserve"> druk; </w:t>
      </w:r>
      <w:r>
        <w:t>Amsterdam 17</w:t>
      </w:r>
      <w:r>
        <w:t>39</w:t>
      </w:r>
      <w:r>
        <w:t xml:space="preserve">) </w:t>
      </w:r>
      <w:r>
        <w:t>351-</w:t>
      </w:r>
      <w:r>
        <w:t>352.</w:t>
      </w:r>
    </w:p>
    <w:p w:rsidR="0071460B" w:rsidRDefault="0071460B"/>
    <w:p w:rsidR="00B07B18" w:rsidRDefault="00B07B18">
      <w:r>
        <w:t xml:space="preserve">Hullu, J. de, </w:t>
      </w:r>
      <w:r>
        <w:rPr>
          <w:i/>
        </w:rPr>
        <w:t>De archieven der admiraliteitscolleges</w:t>
      </w:r>
      <w:r>
        <w:t xml:space="preserve"> (’s-Gravenhage 1924) 1-64.</w:t>
      </w:r>
    </w:p>
    <w:p w:rsidR="00B07B18" w:rsidRDefault="00B07B18">
      <w:pPr>
        <w:rPr>
          <w:b/>
        </w:rPr>
      </w:pPr>
    </w:p>
    <w:p w:rsidR="00B07B18" w:rsidRDefault="00B07B18">
      <w:r>
        <w:t xml:space="preserve">Jonge, J.C. de, </w:t>
      </w:r>
      <w:r>
        <w:rPr>
          <w:i/>
        </w:rPr>
        <w:t>Geschiedenis van het Nederlandsche zeewezen</w:t>
      </w:r>
      <w:r>
        <w:t xml:space="preserve"> 1 (3</w:t>
      </w:r>
      <w:r>
        <w:rPr>
          <w:vertAlign w:val="superscript"/>
        </w:rPr>
        <w:t>e</w:t>
      </w:r>
      <w:r>
        <w:t xml:space="preserve"> uitgave, Zwolle 1869) 171-203.</w:t>
      </w:r>
    </w:p>
    <w:p w:rsidR="0071460B" w:rsidRDefault="0071460B" w:rsidP="008A743E">
      <w:pPr>
        <w:rPr>
          <w:i/>
        </w:rPr>
      </w:pPr>
    </w:p>
    <w:p w:rsidR="008A743E" w:rsidRDefault="008A743E" w:rsidP="008A743E">
      <w:bookmarkStart w:id="0" w:name="_GoBack"/>
      <w:bookmarkEnd w:id="0"/>
      <w:proofErr w:type="spellStart"/>
      <w:r>
        <w:rPr>
          <w:i/>
        </w:rPr>
        <w:t>Naamlyst</w:t>
      </w:r>
      <w:proofErr w:type="spellEnd"/>
      <w:r>
        <w:rPr>
          <w:i/>
        </w:rPr>
        <w:t xml:space="preserve"> der Edele Mogende Heeren Gecommitteerde </w:t>
      </w:r>
      <w:proofErr w:type="spellStart"/>
      <w:r>
        <w:rPr>
          <w:i/>
        </w:rPr>
        <w:t>Raaden</w:t>
      </w:r>
      <w:proofErr w:type="spellEnd"/>
      <w:r>
        <w:rPr>
          <w:i/>
        </w:rPr>
        <w:t xml:space="preserve"> ter admiraliteit, mitsgaders </w:t>
      </w:r>
      <w:proofErr w:type="spellStart"/>
      <w:r>
        <w:rPr>
          <w:i/>
        </w:rPr>
        <w:t>derzelver</w:t>
      </w:r>
      <w:proofErr w:type="spellEnd"/>
      <w:r>
        <w:rPr>
          <w:i/>
        </w:rPr>
        <w:t xml:space="preserve"> ministers, </w:t>
      </w:r>
      <w:proofErr w:type="spellStart"/>
      <w:r>
        <w:rPr>
          <w:i/>
        </w:rPr>
        <w:t>resideerende</w:t>
      </w:r>
      <w:proofErr w:type="spellEnd"/>
      <w:r>
        <w:rPr>
          <w:i/>
        </w:rPr>
        <w:t xml:space="preserve"> binnen Amsterdam</w:t>
      </w:r>
      <w:r>
        <w:t xml:space="preserve"> (Amsterdam, </w:t>
      </w:r>
      <w:proofErr w:type="spellStart"/>
      <w:r>
        <w:t>z.d.</w:t>
      </w:r>
      <w:proofErr w:type="spellEnd"/>
      <w:r>
        <w:t>) 3-10. Aanwezig in de bibliotheek van het Nationaal Archief onder signatuur 64 G4.</w:t>
      </w:r>
    </w:p>
    <w:p w:rsidR="008A743E" w:rsidRDefault="008A743E"/>
    <w:p w:rsidR="00B07B18" w:rsidRDefault="00B07B18">
      <w:pPr>
        <w:ind w:left="709" w:hanging="709"/>
        <w:rPr>
          <w:b/>
        </w:rPr>
      </w:pPr>
    </w:p>
    <w:p w:rsidR="00B07B18" w:rsidRDefault="00B07B18">
      <w:pPr>
        <w:ind w:left="709" w:hanging="709"/>
        <w:rPr>
          <w:b/>
        </w:rPr>
      </w:pPr>
    </w:p>
    <w:sectPr w:rsidR="00B07B18">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7C70" w:rsidRDefault="00847C70">
      <w:r>
        <w:separator/>
      </w:r>
    </w:p>
  </w:endnote>
  <w:endnote w:type="continuationSeparator" w:id="0">
    <w:p w:rsidR="00847C70" w:rsidRDefault="00847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7C70" w:rsidRDefault="00847C70">
      <w:r>
        <w:separator/>
      </w:r>
    </w:p>
  </w:footnote>
  <w:footnote w:type="continuationSeparator" w:id="0">
    <w:p w:rsidR="00847C70" w:rsidRDefault="00847C70">
      <w:r>
        <w:continuationSeparator/>
      </w:r>
    </w:p>
  </w:footnote>
  <w:footnote w:id="1">
    <w:p w:rsidR="005D1FB8" w:rsidRDefault="005D1FB8" w:rsidP="005D1FB8">
      <w:pPr>
        <w:pStyle w:val="FootnoteText"/>
      </w:pPr>
      <w:r>
        <w:rPr>
          <w:rStyle w:val="FootnoteReference"/>
        </w:rPr>
        <w:footnoteRef/>
      </w:r>
      <w:r>
        <w:t xml:space="preserve"> </w:t>
      </w:r>
      <w:r w:rsidR="0077264A">
        <w:t>Deze zittingstermijnen moeten opgevat worden als de maximum zittingsduur van één persoon, zonder dat een nieuwe benoeming nodig was. In praktijk kwamen kortere termijnen voor.</w:t>
      </w:r>
    </w:p>
  </w:footnote>
  <w:footnote w:id="2">
    <w:p w:rsidR="0001316D" w:rsidRPr="002726FE" w:rsidRDefault="0001316D" w:rsidP="0001316D">
      <w:pPr>
        <w:pStyle w:val="FootnoteText"/>
      </w:pPr>
      <w:r>
        <w:rPr>
          <w:rStyle w:val="FootnoteReference"/>
        </w:rPr>
        <w:footnoteRef/>
      </w:r>
      <w:r>
        <w:t xml:space="preserve"> Verwijzing naar het commissieboek in </w:t>
      </w:r>
      <w:proofErr w:type="spellStart"/>
      <w:r>
        <w:rPr>
          <w:i/>
        </w:rPr>
        <w:t>Resolutiën</w:t>
      </w:r>
      <w:proofErr w:type="spellEnd"/>
      <w:r>
        <w:rPr>
          <w:i/>
        </w:rPr>
        <w:t xml:space="preserve"> der Staten-Generaal </w:t>
      </w:r>
      <w:r>
        <w:t>9 (</w:t>
      </w:r>
      <w:r w:rsidRPr="002726FE">
        <w:t>1596-1597</w:t>
      </w:r>
      <w:r>
        <w:t xml:space="preserve">) N. </w:t>
      </w:r>
      <w:proofErr w:type="spellStart"/>
      <w:r>
        <w:t>Japikse</w:t>
      </w:r>
      <w:proofErr w:type="spellEnd"/>
      <w:r>
        <w:t xml:space="preserve"> ed. (Den Haag 1926) 180 noten 1 en 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C559A8"/>
    <w:multiLevelType w:val="singleLevel"/>
    <w:tmpl w:val="78FE4304"/>
    <w:lvl w:ilvl="0">
      <w:start w:val="9"/>
      <w:numFmt w:val="decimal"/>
      <w:lvlText w:val="%1."/>
      <w:lvlJc w:val="left"/>
      <w:pPr>
        <w:tabs>
          <w:tab w:val="num" w:pos="708"/>
        </w:tabs>
        <w:ind w:left="708" w:hanging="70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403"/>
    <w:rsid w:val="0001316D"/>
    <w:rsid w:val="001E060A"/>
    <w:rsid w:val="00231593"/>
    <w:rsid w:val="00325082"/>
    <w:rsid w:val="005600D4"/>
    <w:rsid w:val="00571403"/>
    <w:rsid w:val="005D1FB8"/>
    <w:rsid w:val="0071460B"/>
    <w:rsid w:val="0077264A"/>
    <w:rsid w:val="00847C70"/>
    <w:rsid w:val="008A743E"/>
    <w:rsid w:val="008D48DF"/>
    <w:rsid w:val="00947299"/>
    <w:rsid w:val="00947DF5"/>
    <w:rsid w:val="009C3275"/>
    <w:rsid w:val="00B07B18"/>
    <w:rsid w:val="00B40648"/>
    <w:rsid w:val="00D8552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677DE141"/>
  <w15:chartTrackingRefBased/>
  <w15:docId w15:val="{E716E220-9CC8-483A-A55C-9E7032732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left" w:pos="-1440"/>
        <w:tab w:val="left" w:pos="-720"/>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outlineLvl w:val="1"/>
    </w:pPr>
    <w:rPr>
      <w:i/>
    </w:rPr>
  </w:style>
  <w:style w:type="paragraph" w:styleId="Heading3">
    <w:name w:val="heading 3"/>
    <w:basedOn w:val="Normal"/>
    <w:next w:val="Normal"/>
    <w:qFormat/>
    <w:pPr>
      <w:keepNext/>
      <w:tabs>
        <w:tab w:val="left" w:pos="-1440"/>
        <w:tab w:val="left" w:pos="-720"/>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ind w:left="709" w:hanging="709"/>
      <w:jc w:val="both"/>
      <w:outlineLvl w:val="2"/>
    </w:pPr>
    <w:rPr>
      <w:i/>
    </w:rPr>
  </w:style>
  <w:style w:type="paragraph" w:styleId="Heading4">
    <w:name w:val="heading 4"/>
    <w:basedOn w:val="Normal"/>
    <w:next w:val="Normal"/>
    <w:qFormat/>
    <w:pPr>
      <w:keepNext/>
      <w:ind w:left="709" w:hanging="709"/>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08"/>
    </w:pPr>
  </w:style>
  <w:style w:type="paragraph" w:styleId="FootnoteText">
    <w:name w:val="footnote text"/>
    <w:basedOn w:val="Normal"/>
    <w:semiHidden/>
    <w:rsid w:val="0001316D"/>
    <w:rPr>
      <w:sz w:val="20"/>
    </w:rPr>
  </w:style>
  <w:style w:type="character" w:styleId="FootnoteReference">
    <w:name w:val="footnote reference"/>
    <w:basedOn w:val="DefaultParagraphFont"/>
    <w:semiHidden/>
    <w:rsid w:val="000131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TotalTime>
  <Pages>4</Pages>
  <Words>1022</Words>
  <Characters>6631</Characters>
  <Application>Microsoft Office Word</Application>
  <DocSecurity>0</DocSecurity>
  <Lines>55</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Noorderkwartier</vt:lpstr>
      <vt:lpstr>Institutionele Toelichting Noorderkwartier</vt:lpstr>
    </vt:vector>
  </TitlesOfParts>
  <Company>ING</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3</cp:revision>
  <dcterms:created xsi:type="dcterms:W3CDTF">2023-02-15T07:02:00Z</dcterms:created>
  <dcterms:modified xsi:type="dcterms:W3CDTF">2024-01-25T13:51:00Z</dcterms:modified>
</cp:coreProperties>
</file>