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583" w:rsidRDefault="00294583">
      <w:pPr>
        <w:pStyle w:val="Heading1"/>
      </w:pPr>
      <w:r>
        <w:t>Institutionele toelichting Raad van Vlaanderen te Middelburg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Naam college</w:t>
      </w:r>
    </w:p>
    <w:p w:rsidR="00294583" w:rsidRDefault="00294583">
      <w:r>
        <w:t>Raad van Vlaanderen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Datum oprichting</w:t>
      </w:r>
    </w:p>
    <w:p w:rsidR="00294583" w:rsidRDefault="00294583">
      <w:r>
        <w:t>6 november 1599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Datum opheffing</w:t>
      </w:r>
    </w:p>
    <w:p w:rsidR="00294583" w:rsidRDefault="00294583">
      <w:r>
        <w:t>16 oktober 1795</w:t>
      </w:r>
    </w:p>
    <w:p w:rsidR="00294583" w:rsidRDefault="00294583"/>
    <w:p w:rsidR="00294583" w:rsidRDefault="00294583">
      <w:r>
        <w:rPr>
          <w:b/>
        </w:rPr>
        <w:t>Vestigingsplaats</w:t>
      </w:r>
    </w:p>
    <w:p w:rsidR="00294583" w:rsidRDefault="00294583">
      <w:r>
        <w:t>Middelburg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Zetelaantal</w:t>
      </w:r>
    </w:p>
    <w:p w:rsidR="00294583" w:rsidRDefault="00294583">
      <w:r>
        <w:t xml:space="preserve">1599-1612: 6 </w:t>
      </w:r>
    </w:p>
    <w:p w:rsidR="00294583" w:rsidRDefault="00767F56">
      <w:r>
        <w:t>1612-1617: 7</w:t>
      </w:r>
    </w:p>
    <w:p w:rsidR="00294583" w:rsidRDefault="00294583">
      <w:r>
        <w:t>16</w:t>
      </w:r>
      <w:r w:rsidR="00767F56">
        <w:t>17</w:t>
      </w:r>
      <w:r>
        <w:t>-16</w:t>
      </w:r>
      <w:r w:rsidR="004F0A78">
        <w:t>61</w:t>
      </w:r>
      <w:r w:rsidR="00767F56">
        <w:t>: 8</w:t>
      </w:r>
    </w:p>
    <w:p w:rsidR="00294583" w:rsidRDefault="00294583">
      <w:r>
        <w:t>1661-17</w:t>
      </w:r>
      <w:r w:rsidR="004F0A78">
        <w:t>95</w:t>
      </w:r>
      <w:r>
        <w:t>: 9</w:t>
      </w:r>
    </w:p>
    <w:p w:rsidR="00294583" w:rsidRDefault="004676F9">
      <w:r>
        <w:t xml:space="preserve">Het betreft hier </w:t>
      </w:r>
      <w:proofErr w:type="spellStart"/>
      <w:r>
        <w:t>ordinaris</w:t>
      </w:r>
      <w:proofErr w:type="spellEnd"/>
      <w:r>
        <w:t xml:space="preserve"> </w:t>
      </w:r>
      <w:r w:rsidR="004F0A78">
        <w:t>raadsheren</w:t>
      </w:r>
      <w:r>
        <w:t xml:space="preserve">, </w:t>
      </w:r>
      <w:r w:rsidR="00294583">
        <w:t xml:space="preserve">inclusief </w:t>
      </w:r>
      <w:r>
        <w:t xml:space="preserve">de president. In verschillende perioden werden </w:t>
      </w:r>
      <w:proofErr w:type="spellStart"/>
      <w:r>
        <w:t>extraordinaris</w:t>
      </w:r>
      <w:proofErr w:type="spellEnd"/>
      <w:r>
        <w:t xml:space="preserve"> raadsheren aangesteld (zie de database).</w:t>
      </w:r>
    </w:p>
    <w:p w:rsidR="00294583" w:rsidRDefault="00294583">
      <w:pPr>
        <w:rPr>
          <w:b/>
        </w:rPr>
      </w:pPr>
    </w:p>
    <w:p w:rsidR="00294583" w:rsidRDefault="00294583">
      <w:pPr>
        <w:rPr>
          <w:b/>
        </w:rPr>
      </w:pPr>
      <w:r>
        <w:rPr>
          <w:b/>
        </w:rPr>
        <w:t>Zittingstermijn</w:t>
      </w:r>
    </w:p>
    <w:p w:rsidR="00294583" w:rsidRDefault="00294583">
      <w:r>
        <w:t>Voor het leven</w:t>
      </w:r>
      <w:r w:rsidR="00974ABB">
        <w:t>.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Benoemende instantie</w:t>
      </w:r>
    </w:p>
    <w:p w:rsidR="00294583" w:rsidRDefault="00294583">
      <w:r>
        <w:t>Staten-Generaal</w:t>
      </w:r>
    </w:p>
    <w:p w:rsidR="00294583" w:rsidRDefault="00294583">
      <w:pPr>
        <w:rPr>
          <w:b/>
        </w:rPr>
      </w:pPr>
    </w:p>
    <w:p w:rsidR="00294583" w:rsidRDefault="00294583">
      <w:pPr>
        <w:rPr>
          <w:b/>
        </w:rPr>
      </w:pPr>
      <w:r>
        <w:rPr>
          <w:b/>
        </w:rPr>
        <w:t>Aanvangs- en einddatum in het Repertorium</w:t>
      </w:r>
    </w:p>
    <w:p w:rsidR="009F430E" w:rsidRDefault="005E0318" w:rsidP="009F430E">
      <w:r w:rsidRPr="009F430E">
        <w:rPr>
          <w:i/>
        </w:rPr>
        <w:t>Aanvangsdatum</w:t>
      </w:r>
      <w:r>
        <w:t xml:space="preserve">: </w:t>
      </w:r>
      <w:r w:rsidR="009F430E">
        <w:t>doorgaans de commissiedatum.</w:t>
      </w:r>
      <w:r>
        <w:t xml:space="preserve"> </w:t>
      </w:r>
      <w:r w:rsidR="009F430E">
        <w:t xml:space="preserve">In (bijna) alle gevallen wordt bij ‘bijzonderheden’ vermeld welke datum gebruikt is. </w:t>
      </w:r>
    </w:p>
    <w:p w:rsidR="005E0318" w:rsidRDefault="005E0318" w:rsidP="005E0318">
      <w:r w:rsidRPr="009F430E">
        <w:rPr>
          <w:i/>
        </w:rPr>
        <w:t>Einddatum</w:t>
      </w:r>
      <w:r>
        <w:t>: in principe aansluitend op de aanvangsdatum van de opvolger, tenzij een specifieke einddatum bekend is (bijvoorbeeld door overlijden).</w:t>
      </w:r>
    </w:p>
    <w:p w:rsidR="00294583" w:rsidRDefault="00294583">
      <w:pPr>
        <w:rPr>
          <w:b/>
        </w:rPr>
      </w:pPr>
    </w:p>
    <w:p w:rsidR="00294583" w:rsidRDefault="00294583">
      <w:pPr>
        <w:rPr>
          <w:b/>
        </w:rPr>
      </w:pPr>
      <w:r>
        <w:rPr>
          <w:b/>
        </w:rPr>
        <w:t>Ministers in dienst van het college</w:t>
      </w:r>
      <w:r w:rsidR="009F430E">
        <w:rPr>
          <w:b/>
        </w:rPr>
        <w:t>, opgenomen in de database</w:t>
      </w:r>
      <w:bookmarkStart w:id="0" w:name="_GoBack"/>
      <w:bookmarkEnd w:id="0"/>
    </w:p>
    <w:p w:rsidR="00294583" w:rsidRDefault="00294583" w:rsidP="00AE4E04">
      <w:pPr>
        <w:pStyle w:val="BodyTextIndent2"/>
        <w:ind w:left="284" w:hanging="284"/>
      </w:pPr>
      <w:r>
        <w:t>griffier (</w:t>
      </w:r>
      <w:r w:rsidR="00D2218A">
        <w:t>aanvankelijk secretaris</w:t>
      </w:r>
      <w:r w:rsidR="00463F1F">
        <w:t xml:space="preserve">; </w:t>
      </w:r>
      <w:r>
        <w:t xml:space="preserve">Adriaen </w:t>
      </w:r>
      <w:proofErr w:type="spellStart"/>
      <w:r>
        <w:t>Huyssen</w:t>
      </w:r>
      <w:proofErr w:type="spellEnd"/>
      <w:r>
        <w:t xml:space="preserve"> wordt in 1604 aan</w:t>
      </w:r>
      <w:r w:rsidR="00AE4E04">
        <w:t xml:space="preserve">gesteld tot secretaris, maar in </w:t>
      </w:r>
      <w:r>
        <w:t>1618 opgevolgd als griffier</w:t>
      </w:r>
      <w:r w:rsidR="00463F1F">
        <w:t>. Ter wille van de overzichtelijkheid is hij en zijn voorganger in de database opgenomen als griffier</w:t>
      </w:r>
      <w:r>
        <w:t>)</w:t>
      </w:r>
    </w:p>
    <w:p w:rsidR="00294583" w:rsidRDefault="00294583">
      <w:r>
        <w:t>advocaat-fiscaal</w:t>
      </w:r>
    </w:p>
    <w:p w:rsidR="00294583" w:rsidRDefault="00294583">
      <w:r>
        <w:t>ontvanger van de exploten (vanaf 1633</w:t>
      </w:r>
      <w:r w:rsidR="00D2218A">
        <w:t xml:space="preserve">; </w:t>
      </w:r>
      <w:proofErr w:type="spellStart"/>
      <w:r w:rsidR="00D2218A">
        <w:t>Zoodsma</w:t>
      </w:r>
      <w:proofErr w:type="spellEnd"/>
      <w:r w:rsidR="00D2218A">
        <w:t xml:space="preserve"> noemt hem rentmeester van de exploten</w:t>
      </w:r>
      <w:r>
        <w:t xml:space="preserve">) </w:t>
      </w:r>
    </w:p>
    <w:p w:rsidR="00294583" w:rsidRDefault="00294583"/>
    <w:p w:rsidR="00294583" w:rsidRDefault="00294583">
      <w:pPr>
        <w:rPr>
          <w:b/>
        </w:rPr>
      </w:pPr>
      <w:r>
        <w:rPr>
          <w:b/>
        </w:rPr>
        <w:t>Naamlijsten en bronnen</w:t>
      </w:r>
    </w:p>
    <w:p w:rsidR="00294583" w:rsidRDefault="00294583">
      <w:pPr>
        <w:ind w:left="709"/>
      </w:pPr>
    </w:p>
    <w:p w:rsidR="00294583" w:rsidRDefault="00294583">
      <w:r>
        <w:t>-</w:t>
      </w:r>
      <w:r>
        <w:rPr>
          <w:u w:val="single"/>
        </w:rPr>
        <w:t>Raadsheren en ministers 1599-1625:</w:t>
      </w:r>
      <w:r>
        <w:t xml:space="preserve">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 1576-1609</w:t>
      </w:r>
      <w:r>
        <w:t xml:space="preserve"> 10-14. N. </w:t>
      </w:r>
      <w:proofErr w:type="spellStart"/>
      <w:r>
        <w:t>Japikse</w:t>
      </w:r>
      <w:proofErr w:type="spellEnd"/>
      <w:r>
        <w:t xml:space="preserve"> en H.H.P. </w:t>
      </w:r>
      <w:proofErr w:type="spellStart"/>
      <w:r>
        <w:t>Rijperman</w:t>
      </w:r>
      <w:proofErr w:type="spellEnd"/>
      <w:r>
        <w:t xml:space="preserve"> </w:t>
      </w:r>
      <w:proofErr w:type="spellStart"/>
      <w:r>
        <w:t>eds</w:t>
      </w:r>
      <w:proofErr w:type="spellEnd"/>
      <w:r>
        <w:t xml:space="preserve">. (Den Haag 1930-1970).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Staten-Generaal. Nieuwe reeks 1610-1670</w:t>
      </w:r>
      <w:r>
        <w:t xml:space="preserve"> 1-</w:t>
      </w:r>
      <w:smartTag w:uri="urn:schemas-microsoft-com:office:smarttags" w:element="metricconverter">
        <w:smartTagPr>
          <w:attr w:name="ProductID" w:val="7. A"/>
        </w:smartTagPr>
        <w:r>
          <w:t xml:space="preserve">7. </w:t>
        </w:r>
        <w:proofErr w:type="spellStart"/>
        <w:r>
          <w:t>A</w:t>
        </w:r>
      </w:smartTag>
      <w:r>
        <w:t>.Th</w:t>
      </w:r>
      <w:proofErr w:type="spellEnd"/>
      <w:r>
        <w:t xml:space="preserve">. van Deursen, J. </w:t>
      </w:r>
      <w:proofErr w:type="spellStart"/>
      <w:r>
        <w:t>Roelevink</w:t>
      </w:r>
      <w:proofErr w:type="spellEnd"/>
      <w:r>
        <w:t xml:space="preserve"> en J.G. Smit </w:t>
      </w:r>
      <w:proofErr w:type="spellStart"/>
      <w:r>
        <w:t>eds</w:t>
      </w:r>
      <w:proofErr w:type="spellEnd"/>
      <w:r>
        <w:t>. (Den Haag 1971-1994).</w:t>
      </w:r>
    </w:p>
    <w:p w:rsidR="00294583" w:rsidRDefault="00294583">
      <w:r>
        <w:t>-R</w:t>
      </w:r>
      <w:r>
        <w:rPr>
          <w:u w:val="single"/>
        </w:rPr>
        <w:t>aadsheren en ministers 1644-1795:</w:t>
      </w:r>
      <w:r>
        <w:t xml:space="preserve"> Zeeuws archief, rechterlijke archieven Zeeuws-Vlaanderen, </w:t>
      </w:r>
      <w:proofErr w:type="spellStart"/>
      <w:r>
        <w:t>inv</w:t>
      </w:r>
      <w:proofErr w:type="spellEnd"/>
      <w:r>
        <w:t>. nr. 133-154, resoluties van de raad 1644-1795.</w:t>
      </w:r>
    </w:p>
    <w:p w:rsidR="00294583" w:rsidRDefault="00294583">
      <w:pPr>
        <w:rPr>
          <w:b/>
        </w:rPr>
      </w:pPr>
      <w:r>
        <w:t>-</w:t>
      </w:r>
      <w:r>
        <w:rPr>
          <w:u w:val="single"/>
        </w:rPr>
        <w:t>Raadsheren (1598) 1661-1791</w:t>
      </w:r>
      <w:r w:rsidR="006265E4">
        <w:rPr>
          <w:u w:val="single"/>
        </w:rPr>
        <w:t xml:space="preserve"> en ministers (1618-1693)</w:t>
      </w:r>
      <w:r>
        <w:rPr>
          <w:u w:val="single"/>
        </w:rPr>
        <w:t>:</w:t>
      </w:r>
      <w:r>
        <w:t xml:space="preserve"> </w:t>
      </w:r>
      <w:r w:rsidR="006265E4">
        <w:t>Nationaal Archief</w:t>
      </w:r>
      <w:r>
        <w:t xml:space="preserve">, </w:t>
      </w:r>
      <w:r w:rsidR="006265E4">
        <w:t>a</w:t>
      </w:r>
      <w:r>
        <w:t xml:space="preserve">rchief Staten-Generaal, </w:t>
      </w:r>
      <w:proofErr w:type="spellStart"/>
      <w:r>
        <w:t>inv</w:t>
      </w:r>
      <w:proofErr w:type="spellEnd"/>
      <w:r>
        <w:t>. nr. 12296 index op de</w:t>
      </w:r>
      <w:r w:rsidR="006265E4">
        <w:t xml:space="preserve"> commissieboeken, 109-112.</w:t>
      </w:r>
    </w:p>
    <w:p w:rsidR="00294583" w:rsidRDefault="00294583">
      <w:pPr>
        <w:ind w:left="709"/>
      </w:pPr>
    </w:p>
    <w:p w:rsidR="00294583" w:rsidRDefault="00294583">
      <w:pPr>
        <w:rPr>
          <w:b/>
        </w:rPr>
      </w:pPr>
      <w:r>
        <w:rPr>
          <w:b/>
        </w:rPr>
        <w:lastRenderedPageBreak/>
        <w:t>Literatuur</w:t>
      </w:r>
    </w:p>
    <w:p w:rsidR="00294583" w:rsidRDefault="00294583">
      <w:pPr>
        <w:rPr>
          <w:b/>
        </w:rPr>
      </w:pPr>
      <w:r>
        <w:rPr>
          <w:b/>
        </w:rPr>
        <w:tab/>
      </w:r>
    </w:p>
    <w:p w:rsidR="00294583" w:rsidRDefault="00294583">
      <w:pPr>
        <w:rPr>
          <w:b/>
        </w:rPr>
      </w:pPr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268-269.</w:t>
      </w:r>
    </w:p>
    <w:p w:rsidR="00294583" w:rsidRDefault="00294583">
      <w:pPr>
        <w:rPr>
          <w:b/>
        </w:rPr>
      </w:pPr>
    </w:p>
    <w:p w:rsidR="00294583" w:rsidRDefault="00294583">
      <w:r>
        <w:rPr>
          <w:i/>
        </w:rPr>
        <w:t>Tegenwoordige staat van Zeeland en Staats-Vlaanderen</w:t>
      </w:r>
      <w:r>
        <w:t xml:space="preserve"> I (Amsterdam 1751) VII, 2-14.</w:t>
      </w:r>
    </w:p>
    <w:p w:rsidR="00294583" w:rsidRDefault="00294583"/>
    <w:p w:rsidR="00294583" w:rsidRDefault="00294583">
      <w:proofErr w:type="spellStart"/>
      <w:r>
        <w:t>Zoodsma</w:t>
      </w:r>
      <w:proofErr w:type="spellEnd"/>
      <w:r>
        <w:t xml:space="preserve">, L., ‘De Raad en het </w:t>
      </w:r>
      <w:proofErr w:type="spellStart"/>
      <w:r>
        <w:t>Leenhof</w:t>
      </w:r>
      <w:proofErr w:type="spellEnd"/>
      <w:r>
        <w:t xml:space="preserve"> van Vlaanderen te Middelburg (1599-1795)’ in: </w:t>
      </w:r>
      <w:r>
        <w:rPr>
          <w:i/>
        </w:rPr>
        <w:t>Hoven en Banken in Noord en Zuid</w:t>
      </w:r>
      <w:r>
        <w:t xml:space="preserve"> (1994) 27-37.</w:t>
      </w:r>
    </w:p>
    <w:p w:rsidR="00294583" w:rsidRDefault="00294583"/>
    <w:sectPr w:rsidR="00294583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7C4"/>
    <w:multiLevelType w:val="singleLevel"/>
    <w:tmpl w:val="52F0208E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1" w15:restartNumberingAfterBreak="0">
    <w:nsid w:val="2BBD2D87"/>
    <w:multiLevelType w:val="singleLevel"/>
    <w:tmpl w:val="9D66DCDC"/>
    <w:lvl w:ilvl="0">
      <w:start w:val="14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  <w:b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18A"/>
    <w:rsid w:val="0001200B"/>
    <w:rsid w:val="00213D85"/>
    <w:rsid w:val="00294583"/>
    <w:rsid w:val="00463F1F"/>
    <w:rsid w:val="004676F9"/>
    <w:rsid w:val="004F0A78"/>
    <w:rsid w:val="005E0318"/>
    <w:rsid w:val="006265E4"/>
    <w:rsid w:val="00767F56"/>
    <w:rsid w:val="00974ABB"/>
    <w:rsid w:val="009F430E"/>
    <w:rsid w:val="00AE0F81"/>
    <w:rsid w:val="00AE4E04"/>
    <w:rsid w:val="00D2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C0DC873"/>
  <w15:chartTrackingRefBased/>
  <w15:docId w15:val="{93CCF6D2-75EA-4166-AD33-23F5D15E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BodyTextIndent2">
    <w:name w:val="Body Text Indent 2"/>
    <w:basedOn w:val="Normal"/>
    <w:pPr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4</cp:revision>
  <dcterms:created xsi:type="dcterms:W3CDTF">2023-02-15T07:01:00Z</dcterms:created>
  <dcterms:modified xsi:type="dcterms:W3CDTF">2024-01-25T13:57:00Z</dcterms:modified>
</cp:coreProperties>
</file>