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27D" w:rsidRPr="00F2412A" w:rsidRDefault="00C6127D" w:rsidP="00C6127D">
      <w:pPr>
        <w:spacing w:before="100" w:beforeAutospacing="1" w:after="100" w:afterAutospacing="1" w:line="240" w:lineRule="auto"/>
        <w:outlineLvl w:val="2"/>
        <w:rPr>
          <w:rFonts w:ascii="Garamond" w:eastAsia="Times New Roman" w:hAnsi="Garamond"/>
          <w:b/>
          <w:color w:val="000000"/>
          <w:sz w:val="24"/>
          <w:szCs w:val="24"/>
          <w:lang w:val="nl-NL"/>
        </w:rPr>
      </w:pPr>
      <w:r w:rsidRPr="00F2412A">
        <w:rPr>
          <w:rFonts w:ascii="Garamond" w:eastAsia="Times New Roman" w:hAnsi="Garamond"/>
          <w:b/>
          <w:color w:val="000000"/>
          <w:sz w:val="24"/>
          <w:szCs w:val="24"/>
          <w:lang w:val="nl-NL"/>
        </w:rPr>
        <w:t xml:space="preserve">Institutionele toelichting Hoofdmannenkamer </w:t>
      </w:r>
      <w:r w:rsidR="00B86368">
        <w:rPr>
          <w:rFonts w:ascii="Garamond" w:eastAsia="Times New Roman" w:hAnsi="Garamond"/>
          <w:b/>
          <w:color w:val="000000"/>
          <w:sz w:val="24"/>
          <w:szCs w:val="24"/>
          <w:lang w:val="nl-NL"/>
        </w:rPr>
        <w:t xml:space="preserve">van Stad en Lande van Groningen </w:t>
      </w:r>
      <w:r w:rsidRPr="00F2412A">
        <w:rPr>
          <w:rFonts w:ascii="Garamond" w:eastAsia="Times New Roman" w:hAnsi="Garamond"/>
          <w:b/>
          <w:color w:val="000000"/>
          <w:sz w:val="24"/>
          <w:szCs w:val="24"/>
          <w:lang w:val="nl-NL"/>
        </w:rPr>
        <w:t>(1594-1795)</w:t>
      </w:r>
    </w:p>
    <w:p w:rsidR="00C6127D" w:rsidRPr="00F2412A" w:rsidRDefault="00C6127D" w:rsidP="00C6127D">
      <w:pPr>
        <w:spacing w:before="100" w:beforeAutospacing="1" w:after="100" w:afterAutospacing="1" w:line="240" w:lineRule="auto"/>
        <w:rPr>
          <w:rFonts w:ascii="Garamond" w:eastAsia="Times New Roman" w:hAnsi="Garamond"/>
          <w:color w:val="000000"/>
          <w:sz w:val="24"/>
          <w:szCs w:val="24"/>
          <w:lang w:val="nl-NL"/>
        </w:rPr>
      </w:pPr>
      <w:r w:rsidRPr="00F2412A">
        <w:rPr>
          <w:rFonts w:ascii="Garamond" w:eastAsia="Times New Roman" w:hAnsi="Garamond"/>
          <w:b/>
          <w:bCs/>
          <w:color w:val="000000"/>
          <w:sz w:val="24"/>
          <w:szCs w:val="24"/>
          <w:lang w:val="nl-NL"/>
        </w:rPr>
        <w:t>Naam</w:t>
      </w:r>
      <w:r w:rsidR="00F6392A" w:rsidRPr="00F2412A">
        <w:rPr>
          <w:rFonts w:ascii="Garamond" w:eastAsia="Times New Roman" w:hAnsi="Garamond"/>
          <w:b/>
          <w:bCs/>
          <w:color w:val="000000"/>
          <w:sz w:val="24"/>
          <w:szCs w:val="24"/>
          <w:lang w:val="nl-NL"/>
        </w:rPr>
        <w:t xml:space="preserve"> college</w:t>
      </w:r>
      <w:r w:rsidRPr="00F2412A">
        <w:rPr>
          <w:rFonts w:ascii="Garamond" w:eastAsia="Times New Roman" w:hAnsi="Garamond"/>
          <w:color w:val="000000"/>
          <w:sz w:val="24"/>
          <w:szCs w:val="24"/>
          <w:lang w:val="nl-NL"/>
        </w:rPr>
        <w:br/>
        <w:t>Hoofdmannenkamer</w:t>
      </w:r>
      <w:r w:rsidR="00340053" w:rsidRPr="00F2412A">
        <w:rPr>
          <w:rFonts w:ascii="Garamond" w:eastAsia="Times New Roman" w:hAnsi="Garamond"/>
          <w:color w:val="000000"/>
          <w:sz w:val="24"/>
          <w:szCs w:val="24"/>
          <w:lang w:val="nl-NL"/>
        </w:rPr>
        <w:t>, sinds 1749 Hoge Justitiekamer</w:t>
      </w:r>
    </w:p>
    <w:p w:rsidR="00CD472D" w:rsidRPr="00F2412A" w:rsidRDefault="00C6127D" w:rsidP="00C6127D">
      <w:pPr>
        <w:spacing w:before="100" w:beforeAutospacing="1" w:after="100" w:afterAutospacing="1" w:line="240" w:lineRule="auto"/>
        <w:rPr>
          <w:rFonts w:ascii="Garamond" w:eastAsia="Times New Roman" w:hAnsi="Garamond"/>
          <w:sz w:val="24"/>
          <w:szCs w:val="24"/>
          <w:lang w:val="nl-NL"/>
        </w:rPr>
      </w:pPr>
      <w:r w:rsidRPr="00F2412A">
        <w:rPr>
          <w:rFonts w:ascii="Garamond" w:eastAsia="Times New Roman" w:hAnsi="Garamond"/>
          <w:b/>
          <w:bCs/>
          <w:color w:val="000000"/>
          <w:sz w:val="24"/>
          <w:szCs w:val="24"/>
          <w:lang w:val="nl-NL"/>
        </w:rPr>
        <w:t>Datum oprichting</w:t>
      </w:r>
      <w:r w:rsidRPr="00F2412A">
        <w:rPr>
          <w:rFonts w:ascii="Garamond" w:eastAsia="Times New Roman" w:hAnsi="Garamond"/>
          <w:color w:val="000000"/>
          <w:sz w:val="24"/>
          <w:szCs w:val="24"/>
          <w:lang w:val="nl-NL"/>
        </w:rPr>
        <w:br/>
      </w:r>
      <w:r w:rsidR="00D27BE2" w:rsidRPr="00F2412A">
        <w:rPr>
          <w:rFonts w:ascii="Garamond" w:eastAsia="Times New Roman" w:hAnsi="Garamond"/>
          <w:color w:val="000000"/>
          <w:sz w:val="24"/>
          <w:szCs w:val="24"/>
          <w:lang w:val="nl-NL"/>
        </w:rPr>
        <w:t xml:space="preserve">1594, met instructie door de Staten van Stad en Lande op </w:t>
      </w:r>
      <w:r w:rsidR="00CD472D" w:rsidRPr="00F2412A">
        <w:rPr>
          <w:rFonts w:ascii="Garamond" w:eastAsia="Times New Roman" w:hAnsi="Garamond"/>
          <w:color w:val="000000"/>
          <w:sz w:val="24"/>
          <w:szCs w:val="24"/>
          <w:lang w:val="nl-NL"/>
        </w:rPr>
        <w:t>2 november 1601</w:t>
      </w:r>
    </w:p>
    <w:p w:rsidR="00C6127D" w:rsidRPr="00F2412A" w:rsidRDefault="00C6127D" w:rsidP="00C6127D">
      <w:pPr>
        <w:spacing w:before="100" w:beforeAutospacing="1" w:after="100" w:afterAutospacing="1" w:line="240" w:lineRule="auto"/>
        <w:rPr>
          <w:rFonts w:ascii="Garamond" w:eastAsia="Times New Roman" w:hAnsi="Garamond"/>
          <w:color w:val="000000"/>
          <w:sz w:val="24"/>
          <w:szCs w:val="24"/>
          <w:lang w:val="nl-NL"/>
        </w:rPr>
      </w:pPr>
      <w:r w:rsidRPr="00F2412A">
        <w:rPr>
          <w:rFonts w:ascii="Garamond" w:eastAsia="Times New Roman" w:hAnsi="Garamond"/>
          <w:b/>
          <w:bCs/>
          <w:color w:val="000000"/>
          <w:sz w:val="24"/>
          <w:szCs w:val="24"/>
          <w:lang w:val="nl-NL"/>
        </w:rPr>
        <w:t>Datum opheffing</w:t>
      </w:r>
      <w:r w:rsidR="005A33B2" w:rsidRPr="00F2412A">
        <w:rPr>
          <w:rFonts w:ascii="Garamond" w:eastAsia="Times New Roman" w:hAnsi="Garamond"/>
          <w:color w:val="000000"/>
          <w:sz w:val="24"/>
          <w:szCs w:val="24"/>
          <w:lang w:val="nl-NL"/>
        </w:rPr>
        <w:br/>
        <w:t>1795</w:t>
      </w:r>
    </w:p>
    <w:p w:rsidR="00C6127D" w:rsidRPr="00F2412A" w:rsidRDefault="00C6127D" w:rsidP="00C6127D">
      <w:pPr>
        <w:spacing w:before="100" w:beforeAutospacing="1" w:after="100" w:afterAutospacing="1" w:line="240" w:lineRule="auto"/>
        <w:rPr>
          <w:rFonts w:ascii="Garamond" w:eastAsia="Times New Roman" w:hAnsi="Garamond"/>
          <w:color w:val="000000"/>
          <w:sz w:val="24"/>
          <w:szCs w:val="24"/>
          <w:lang w:val="nl-NL"/>
        </w:rPr>
      </w:pPr>
      <w:r w:rsidRPr="00F2412A">
        <w:rPr>
          <w:rFonts w:ascii="Garamond" w:eastAsia="Times New Roman" w:hAnsi="Garamond"/>
          <w:b/>
          <w:bCs/>
          <w:color w:val="000000"/>
          <w:sz w:val="24"/>
          <w:szCs w:val="24"/>
          <w:lang w:val="nl-NL"/>
        </w:rPr>
        <w:t>Vestigingsplaats</w:t>
      </w:r>
      <w:r w:rsidR="005A33B2" w:rsidRPr="00F2412A">
        <w:rPr>
          <w:rFonts w:ascii="Garamond" w:eastAsia="Times New Roman" w:hAnsi="Garamond"/>
          <w:color w:val="000000"/>
          <w:sz w:val="24"/>
          <w:szCs w:val="24"/>
          <w:lang w:val="nl-NL"/>
        </w:rPr>
        <w:br/>
        <w:t>Groningen</w:t>
      </w:r>
    </w:p>
    <w:p w:rsidR="00D27BE2" w:rsidRPr="00F2412A" w:rsidRDefault="00C6127D" w:rsidP="00D27BE2">
      <w:pPr>
        <w:pStyle w:val="NoSpacing"/>
        <w:rPr>
          <w:rFonts w:ascii="Garamond" w:hAnsi="Garamond"/>
          <w:sz w:val="24"/>
          <w:szCs w:val="24"/>
          <w:lang w:val="nl-NL"/>
        </w:rPr>
      </w:pPr>
      <w:r w:rsidRPr="00F2412A">
        <w:rPr>
          <w:rFonts w:ascii="Garamond" w:hAnsi="Garamond"/>
          <w:b/>
          <w:bCs/>
          <w:sz w:val="24"/>
          <w:szCs w:val="24"/>
          <w:lang w:val="nl-NL"/>
        </w:rPr>
        <w:t>Zetel</w:t>
      </w:r>
      <w:r w:rsidR="00340053" w:rsidRPr="00F2412A">
        <w:rPr>
          <w:rFonts w:ascii="Garamond" w:hAnsi="Garamond"/>
          <w:b/>
          <w:bCs/>
          <w:sz w:val="24"/>
          <w:szCs w:val="24"/>
          <w:lang w:val="nl-NL"/>
        </w:rPr>
        <w:t>aantal</w:t>
      </w:r>
      <w:r w:rsidRPr="00F2412A">
        <w:rPr>
          <w:rFonts w:ascii="Garamond" w:hAnsi="Garamond"/>
          <w:sz w:val="24"/>
          <w:szCs w:val="24"/>
          <w:lang w:val="nl-NL"/>
        </w:rPr>
        <w:br/>
      </w:r>
      <w:r w:rsidR="00D27BE2" w:rsidRPr="00F2412A">
        <w:rPr>
          <w:rFonts w:ascii="Garamond" w:hAnsi="Garamond"/>
          <w:sz w:val="24"/>
          <w:szCs w:val="24"/>
          <w:lang w:val="nl-NL"/>
        </w:rPr>
        <w:t>159</w:t>
      </w:r>
      <w:r w:rsidR="00340053" w:rsidRPr="00F2412A">
        <w:rPr>
          <w:rFonts w:ascii="Garamond" w:hAnsi="Garamond"/>
          <w:sz w:val="24"/>
          <w:szCs w:val="24"/>
          <w:lang w:val="nl-NL"/>
        </w:rPr>
        <w:t>4</w:t>
      </w:r>
      <w:r w:rsidR="00D27BE2" w:rsidRPr="00F2412A">
        <w:rPr>
          <w:rFonts w:ascii="Garamond" w:hAnsi="Garamond"/>
          <w:sz w:val="24"/>
          <w:szCs w:val="24"/>
          <w:lang w:val="nl-NL"/>
        </w:rPr>
        <w:t>-1640: 4</w:t>
      </w:r>
    </w:p>
    <w:p w:rsidR="00D27BE2" w:rsidRPr="00F2412A" w:rsidRDefault="00D27BE2" w:rsidP="00D27BE2">
      <w:pPr>
        <w:pStyle w:val="NoSpacing"/>
        <w:rPr>
          <w:rFonts w:ascii="Garamond" w:hAnsi="Garamond"/>
          <w:sz w:val="24"/>
          <w:szCs w:val="24"/>
          <w:lang w:val="nl-NL"/>
        </w:rPr>
      </w:pPr>
      <w:r w:rsidRPr="00F2412A">
        <w:rPr>
          <w:rFonts w:ascii="Garamond" w:hAnsi="Garamond"/>
          <w:sz w:val="24"/>
          <w:szCs w:val="24"/>
          <w:lang w:val="nl-NL"/>
        </w:rPr>
        <w:t>1640-1645: 5 (inclusief luitenant)</w:t>
      </w:r>
    </w:p>
    <w:p w:rsidR="00D27BE2" w:rsidRPr="00F2412A" w:rsidRDefault="00D27BE2" w:rsidP="00D27BE2">
      <w:pPr>
        <w:pStyle w:val="NoSpacing"/>
        <w:rPr>
          <w:rFonts w:ascii="Garamond" w:hAnsi="Garamond"/>
          <w:sz w:val="24"/>
          <w:szCs w:val="24"/>
          <w:lang w:val="nl-NL"/>
        </w:rPr>
      </w:pPr>
      <w:r w:rsidRPr="00F2412A">
        <w:rPr>
          <w:rFonts w:ascii="Garamond" w:hAnsi="Garamond"/>
          <w:sz w:val="24"/>
          <w:szCs w:val="24"/>
          <w:lang w:val="nl-NL"/>
        </w:rPr>
        <w:t>1645-1795: 9 (inclusief luitenant)</w:t>
      </w:r>
    </w:p>
    <w:p w:rsidR="00D27BE2" w:rsidRPr="00F2412A" w:rsidRDefault="00D27BE2" w:rsidP="00D27BE2">
      <w:pPr>
        <w:pStyle w:val="NoSpacing"/>
        <w:rPr>
          <w:rFonts w:ascii="Garamond" w:hAnsi="Garamond"/>
          <w:sz w:val="24"/>
          <w:szCs w:val="24"/>
          <w:lang w:val="nl-NL"/>
        </w:rPr>
      </w:pPr>
    </w:p>
    <w:p w:rsidR="00D27BE2" w:rsidRPr="00F2412A" w:rsidRDefault="00D27BE2" w:rsidP="00D27BE2">
      <w:pPr>
        <w:pStyle w:val="NoSpacing"/>
        <w:rPr>
          <w:rFonts w:ascii="Garamond" w:hAnsi="Garamond"/>
          <w:b/>
          <w:sz w:val="24"/>
          <w:szCs w:val="24"/>
          <w:lang w:val="nl-NL"/>
        </w:rPr>
      </w:pPr>
      <w:r w:rsidRPr="00F2412A">
        <w:rPr>
          <w:rFonts w:ascii="Garamond" w:hAnsi="Garamond"/>
          <w:b/>
          <w:sz w:val="24"/>
          <w:szCs w:val="24"/>
          <w:lang w:val="nl-NL"/>
        </w:rPr>
        <w:t>Zetelverdeling tussen basiscolleges</w:t>
      </w:r>
    </w:p>
    <w:p w:rsidR="00D139BC" w:rsidRPr="00F2412A" w:rsidRDefault="00D139BC" w:rsidP="00D27BE2">
      <w:pPr>
        <w:pStyle w:val="NoSpacing"/>
        <w:rPr>
          <w:rFonts w:ascii="Garamond" w:hAnsi="Garamond"/>
          <w:sz w:val="24"/>
          <w:szCs w:val="24"/>
          <w:lang w:val="nl-NL"/>
        </w:rPr>
      </w:pPr>
      <w:r w:rsidRPr="00F2412A">
        <w:rPr>
          <w:rFonts w:ascii="Garamond" w:hAnsi="Garamond"/>
          <w:i/>
          <w:sz w:val="24"/>
          <w:szCs w:val="24"/>
          <w:lang w:val="nl-NL"/>
        </w:rPr>
        <w:t>Raadsleden</w:t>
      </w:r>
      <w:r w:rsidRPr="00F2412A">
        <w:rPr>
          <w:rFonts w:ascii="Garamond" w:hAnsi="Garamond"/>
          <w:sz w:val="24"/>
          <w:szCs w:val="24"/>
          <w:lang w:val="nl-NL"/>
        </w:rPr>
        <w:t>:</w:t>
      </w:r>
    </w:p>
    <w:p w:rsidR="00BF3D19" w:rsidRPr="00F2412A" w:rsidRDefault="00BF3D19" w:rsidP="00D27BE2">
      <w:pPr>
        <w:pStyle w:val="NoSpacing"/>
        <w:rPr>
          <w:rFonts w:ascii="Garamond" w:hAnsi="Garamond"/>
          <w:sz w:val="24"/>
          <w:szCs w:val="24"/>
          <w:lang w:val="nl-NL"/>
        </w:rPr>
      </w:pPr>
      <w:r w:rsidRPr="00F2412A">
        <w:rPr>
          <w:rFonts w:ascii="Garamond" w:hAnsi="Garamond"/>
          <w:sz w:val="24"/>
          <w:szCs w:val="24"/>
          <w:lang w:val="nl-NL"/>
        </w:rPr>
        <w:t>Stad (tot 1645): 4 zetels</w:t>
      </w:r>
    </w:p>
    <w:p w:rsidR="00BF3D19" w:rsidRPr="00F2412A" w:rsidRDefault="00BF3D19" w:rsidP="00D27BE2">
      <w:pPr>
        <w:pStyle w:val="NoSpacing"/>
        <w:rPr>
          <w:rFonts w:ascii="Garamond" w:hAnsi="Garamond"/>
          <w:sz w:val="24"/>
          <w:szCs w:val="24"/>
          <w:lang w:val="nl-NL"/>
        </w:rPr>
      </w:pPr>
      <w:r w:rsidRPr="00F2412A">
        <w:rPr>
          <w:rFonts w:ascii="Garamond" w:hAnsi="Garamond"/>
          <w:sz w:val="24"/>
          <w:szCs w:val="24"/>
          <w:lang w:val="nl-NL"/>
        </w:rPr>
        <w:t>Stad (1645-1795): 5 zetels</w:t>
      </w:r>
    </w:p>
    <w:p w:rsidR="00BF3D19" w:rsidRPr="00F2412A" w:rsidRDefault="00BF3D19" w:rsidP="00D27BE2">
      <w:pPr>
        <w:pStyle w:val="NoSpacing"/>
        <w:rPr>
          <w:rFonts w:ascii="Garamond" w:hAnsi="Garamond"/>
          <w:sz w:val="24"/>
          <w:szCs w:val="24"/>
          <w:lang w:val="nl-NL"/>
        </w:rPr>
      </w:pPr>
      <w:r w:rsidRPr="00F2412A">
        <w:rPr>
          <w:rFonts w:ascii="Garamond" w:hAnsi="Garamond"/>
          <w:sz w:val="24"/>
          <w:szCs w:val="24"/>
          <w:lang w:val="nl-NL"/>
        </w:rPr>
        <w:t xml:space="preserve">Ommelanden </w:t>
      </w:r>
      <w:r w:rsidR="00D139BC" w:rsidRPr="00F2412A">
        <w:rPr>
          <w:rFonts w:ascii="Garamond" w:hAnsi="Garamond"/>
          <w:sz w:val="24"/>
          <w:szCs w:val="24"/>
          <w:lang w:val="nl-NL"/>
        </w:rPr>
        <w:t>(1645-1795): 3 zetels</w:t>
      </w:r>
    </w:p>
    <w:p w:rsidR="00D139BC" w:rsidRPr="00F2412A" w:rsidRDefault="00D139BC" w:rsidP="00D27BE2">
      <w:pPr>
        <w:pStyle w:val="NoSpacing"/>
        <w:rPr>
          <w:rFonts w:ascii="Garamond" w:hAnsi="Garamond"/>
          <w:sz w:val="24"/>
          <w:szCs w:val="24"/>
          <w:lang w:val="nl-NL"/>
        </w:rPr>
      </w:pPr>
      <w:r w:rsidRPr="00F2412A">
        <w:rPr>
          <w:rFonts w:ascii="Garamond" w:hAnsi="Garamond"/>
          <w:i/>
          <w:sz w:val="24"/>
          <w:szCs w:val="24"/>
          <w:lang w:val="nl-NL"/>
        </w:rPr>
        <w:t>Luitenant</w:t>
      </w:r>
      <w:r w:rsidRPr="00F2412A">
        <w:rPr>
          <w:rFonts w:ascii="Garamond" w:hAnsi="Garamond"/>
          <w:sz w:val="24"/>
          <w:szCs w:val="24"/>
          <w:lang w:val="nl-NL"/>
        </w:rPr>
        <w:t>:</w:t>
      </w:r>
    </w:p>
    <w:p w:rsidR="008C79E3" w:rsidRPr="00F2412A" w:rsidRDefault="008C79E3" w:rsidP="00D27BE2">
      <w:pPr>
        <w:pStyle w:val="NoSpacing"/>
        <w:rPr>
          <w:rFonts w:ascii="Garamond" w:hAnsi="Garamond"/>
          <w:sz w:val="24"/>
          <w:szCs w:val="24"/>
          <w:lang w:val="nl-NL"/>
        </w:rPr>
      </w:pPr>
      <w:r w:rsidRPr="00F2412A">
        <w:rPr>
          <w:rFonts w:ascii="Garamond" w:hAnsi="Garamond"/>
          <w:sz w:val="24"/>
          <w:szCs w:val="24"/>
          <w:lang w:val="nl-NL"/>
        </w:rPr>
        <w:t>Stad (1640-1652): 1 zetel</w:t>
      </w:r>
    </w:p>
    <w:p w:rsidR="008C79E3" w:rsidRPr="00F2412A" w:rsidRDefault="008C79E3" w:rsidP="00D27BE2">
      <w:pPr>
        <w:pStyle w:val="NoSpacing"/>
        <w:rPr>
          <w:rFonts w:ascii="Garamond" w:hAnsi="Garamond"/>
          <w:sz w:val="24"/>
          <w:szCs w:val="24"/>
          <w:lang w:val="nl-NL"/>
        </w:rPr>
      </w:pPr>
      <w:r w:rsidRPr="00F2412A">
        <w:rPr>
          <w:rFonts w:ascii="Garamond" w:hAnsi="Garamond"/>
          <w:sz w:val="24"/>
          <w:szCs w:val="24"/>
          <w:lang w:val="nl-NL"/>
        </w:rPr>
        <w:t>Ommelanden (1652-1656); 1 zetel</w:t>
      </w:r>
    </w:p>
    <w:p w:rsidR="008C79E3" w:rsidRPr="00F2412A" w:rsidRDefault="008C79E3" w:rsidP="00D27BE2">
      <w:pPr>
        <w:pStyle w:val="NoSpacing"/>
        <w:rPr>
          <w:rFonts w:ascii="Garamond" w:hAnsi="Garamond"/>
          <w:sz w:val="24"/>
          <w:szCs w:val="24"/>
          <w:lang w:val="nl-NL"/>
        </w:rPr>
      </w:pPr>
      <w:r w:rsidRPr="00F2412A">
        <w:rPr>
          <w:rFonts w:ascii="Garamond" w:hAnsi="Garamond"/>
          <w:sz w:val="24"/>
          <w:szCs w:val="24"/>
          <w:lang w:val="nl-NL"/>
        </w:rPr>
        <w:t xml:space="preserve">Stad en Ommelanden (1656-1795): beurtelings Ommelanden en stad, waarbij voor de stad de </w:t>
      </w:r>
      <w:r w:rsidR="00340053" w:rsidRPr="00F2412A">
        <w:rPr>
          <w:rFonts w:ascii="Garamond" w:hAnsi="Garamond"/>
          <w:sz w:val="24"/>
          <w:szCs w:val="24"/>
          <w:lang w:val="nl-NL"/>
        </w:rPr>
        <w:t>functie</w:t>
      </w:r>
      <w:r w:rsidRPr="00F2412A">
        <w:rPr>
          <w:rFonts w:ascii="Garamond" w:hAnsi="Garamond"/>
          <w:sz w:val="24"/>
          <w:szCs w:val="24"/>
          <w:lang w:val="nl-NL"/>
        </w:rPr>
        <w:t xml:space="preserve"> per kwartaal </w:t>
      </w:r>
      <w:r w:rsidR="00340053" w:rsidRPr="00F2412A">
        <w:rPr>
          <w:rFonts w:ascii="Garamond" w:hAnsi="Garamond"/>
          <w:sz w:val="24"/>
          <w:szCs w:val="24"/>
          <w:lang w:val="nl-NL"/>
        </w:rPr>
        <w:t xml:space="preserve">rouleerde </w:t>
      </w:r>
      <w:r w:rsidRPr="00F2412A">
        <w:rPr>
          <w:rFonts w:ascii="Garamond" w:hAnsi="Garamond"/>
          <w:sz w:val="24"/>
          <w:szCs w:val="24"/>
          <w:lang w:val="nl-NL"/>
        </w:rPr>
        <w:t>onder de raadsleden.</w:t>
      </w:r>
    </w:p>
    <w:p w:rsidR="00D139BC" w:rsidRPr="00F2412A" w:rsidRDefault="00D139BC" w:rsidP="00D27BE2">
      <w:pPr>
        <w:pStyle w:val="NoSpacing"/>
        <w:rPr>
          <w:rFonts w:ascii="Garamond" w:hAnsi="Garamond"/>
          <w:sz w:val="24"/>
          <w:szCs w:val="24"/>
          <w:lang w:val="nl-NL"/>
        </w:rPr>
      </w:pPr>
    </w:p>
    <w:p w:rsidR="00D27BE2" w:rsidRPr="00F2412A" w:rsidRDefault="00D27BE2" w:rsidP="00D27BE2">
      <w:pPr>
        <w:pStyle w:val="NoSpacing"/>
        <w:rPr>
          <w:rFonts w:ascii="Garamond" w:hAnsi="Garamond"/>
          <w:b/>
          <w:sz w:val="24"/>
          <w:szCs w:val="24"/>
          <w:lang w:val="nl-NL"/>
        </w:rPr>
      </w:pPr>
      <w:r w:rsidRPr="00F2412A">
        <w:rPr>
          <w:rFonts w:ascii="Garamond" w:hAnsi="Garamond"/>
          <w:b/>
          <w:sz w:val="24"/>
          <w:szCs w:val="24"/>
          <w:lang w:val="nl-NL"/>
        </w:rPr>
        <w:t>Zittingstermijn</w:t>
      </w:r>
    </w:p>
    <w:p w:rsidR="00D27BE2" w:rsidRPr="00F2412A" w:rsidRDefault="00BA5E0A" w:rsidP="00D27BE2">
      <w:pPr>
        <w:pStyle w:val="NoSpacing"/>
        <w:rPr>
          <w:rFonts w:ascii="Garamond" w:hAnsi="Garamond"/>
          <w:sz w:val="24"/>
          <w:szCs w:val="24"/>
          <w:lang w:val="nl-NL"/>
        </w:rPr>
      </w:pPr>
      <w:r w:rsidRPr="00F2412A">
        <w:rPr>
          <w:rFonts w:ascii="Garamond" w:hAnsi="Garamond"/>
          <w:sz w:val="24"/>
          <w:szCs w:val="24"/>
          <w:lang w:val="nl-NL"/>
        </w:rPr>
        <w:t xml:space="preserve">4 </w:t>
      </w:r>
      <w:r w:rsidR="00BF3D19" w:rsidRPr="00F2412A">
        <w:rPr>
          <w:rFonts w:ascii="Garamond" w:hAnsi="Garamond"/>
          <w:sz w:val="24"/>
          <w:szCs w:val="24"/>
          <w:lang w:val="nl-NL"/>
        </w:rPr>
        <w:t>Gecommitteerde</w:t>
      </w:r>
      <w:r w:rsidRPr="00F2412A">
        <w:rPr>
          <w:rFonts w:ascii="Garamond" w:hAnsi="Garamond"/>
          <w:sz w:val="24"/>
          <w:szCs w:val="24"/>
          <w:lang w:val="nl-NL"/>
        </w:rPr>
        <w:t>n</w:t>
      </w:r>
      <w:r w:rsidR="00BF3D19" w:rsidRPr="00F2412A">
        <w:rPr>
          <w:rFonts w:ascii="Garamond" w:hAnsi="Garamond"/>
          <w:sz w:val="24"/>
          <w:szCs w:val="24"/>
          <w:lang w:val="nl-NL"/>
        </w:rPr>
        <w:t xml:space="preserve"> uit de stad (1594-1795): twee jaar</w:t>
      </w:r>
    </w:p>
    <w:p w:rsidR="00BF3D19" w:rsidRPr="00F2412A" w:rsidRDefault="00BA5E0A" w:rsidP="00D27BE2">
      <w:pPr>
        <w:pStyle w:val="NoSpacing"/>
        <w:rPr>
          <w:rFonts w:ascii="Garamond" w:hAnsi="Garamond"/>
          <w:sz w:val="24"/>
          <w:szCs w:val="24"/>
          <w:lang w:val="nl-NL"/>
        </w:rPr>
      </w:pPr>
      <w:r w:rsidRPr="00F2412A">
        <w:rPr>
          <w:rFonts w:ascii="Garamond" w:hAnsi="Garamond"/>
          <w:sz w:val="24"/>
          <w:szCs w:val="24"/>
          <w:lang w:val="nl-NL"/>
        </w:rPr>
        <w:t xml:space="preserve">3 </w:t>
      </w:r>
      <w:r w:rsidR="00BF3D19" w:rsidRPr="00F2412A">
        <w:rPr>
          <w:rFonts w:ascii="Garamond" w:hAnsi="Garamond"/>
          <w:sz w:val="24"/>
          <w:szCs w:val="24"/>
          <w:lang w:val="nl-NL"/>
        </w:rPr>
        <w:t>Gecommitteerde</w:t>
      </w:r>
      <w:r w:rsidRPr="00F2412A">
        <w:rPr>
          <w:rFonts w:ascii="Garamond" w:hAnsi="Garamond"/>
          <w:sz w:val="24"/>
          <w:szCs w:val="24"/>
          <w:lang w:val="nl-NL"/>
        </w:rPr>
        <w:t>n</w:t>
      </w:r>
      <w:r w:rsidR="00BF3D19" w:rsidRPr="00F2412A">
        <w:rPr>
          <w:rFonts w:ascii="Garamond" w:hAnsi="Garamond"/>
          <w:sz w:val="24"/>
          <w:szCs w:val="24"/>
          <w:lang w:val="nl-NL"/>
        </w:rPr>
        <w:t xml:space="preserve"> uit de Ommelanden (vanaf 1645): voor het leven</w:t>
      </w:r>
    </w:p>
    <w:p w:rsidR="00BF3D19" w:rsidRPr="00F2412A" w:rsidRDefault="00BA5E0A" w:rsidP="00D27BE2">
      <w:pPr>
        <w:pStyle w:val="NoSpacing"/>
        <w:rPr>
          <w:rFonts w:ascii="Garamond" w:hAnsi="Garamond"/>
          <w:sz w:val="24"/>
          <w:szCs w:val="24"/>
          <w:lang w:val="nl-NL"/>
        </w:rPr>
      </w:pPr>
      <w:r w:rsidRPr="00F2412A">
        <w:rPr>
          <w:rFonts w:ascii="Garamond" w:hAnsi="Garamond"/>
          <w:sz w:val="24"/>
          <w:szCs w:val="24"/>
          <w:lang w:val="nl-NL"/>
        </w:rPr>
        <w:t xml:space="preserve">1 </w:t>
      </w:r>
      <w:r w:rsidR="00BF3D19" w:rsidRPr="00F2412A">
        <w:rPr>
          <w:rFonts w:ascii="Garamond" w:hAnsi="Garamond"/>
          <w:sz w:val="24"/>
          <w:szCs w:val="24"/>
          <w:lang w:val="nl-NL"/>
        </w:rPr>
        <w:t>Gecommitteerde uit de stad (vanaf 1645): voor het leven</w:t>
      </w:r>
    </w:p>
    <w:p w:rsidR="00BF3D19" w:rsidRPr="00F2412A" w:rsidRDefault="00BF3D19" w:rsidP="00D27BE2">
      <w:pPr>
        <w:pStyle w:val="NoSpacing"/>
        <w:rPr>
          <w:rFonts w:ascii="Garamond" w:hAnsi="Garamond"/>
          <w:sz w:val="24"/>
          <w:szCs w:val="24"/>
          <w:lang w:val="nl-NL"/>
        </w:rPr>
      </w:pPr>
      <w:r w:rsidRPr="00F2412A">
        <w:rPr>
          <w:rFonts w:ascii="Garamond" w:hAnsi="Garamond"/>
          <w:sz w:val="24"/>
          <w:szCs w:val="24"/>
          <w:lang w:val="nl-NL"/>
        </w:rPr>
        <w:t>Luitenant (1640-1656): voor het leven</w:t>
      </w:r>
    </w:p>
    <w:p w:rsidR="00BF3D19" w:rsidRPr="00F2412A" w:rsidRDefault="00BF3D19" w:rsidP="00D27BE2">
      <w:pPr>
        <w:pStyle w:val="NoSpacing"/>
        <w:rPr>
          <w:rFonts w:ascii="Garamond" w:hAnsi="Garamond"/>
          <w:sz w:val="24"/>
          <w:szCs w:val="24"/>
          <w:lang w:val="nl-NL"/>
        </w:rPr>
      </w:pPr>
      <w:r w:rsidRPr="00F2412A">
        <w:rPr>
          <w:rFonts w:ascii="Garamond" w:hAnsi="Garamond"/>
          <w:sz w:val="24"/>
          <w:szCs w:val="24"/>
          <w:lang w:val="nl-NL"/>
        </w:rPr>
        <w:t>Luitenant (vanaf 1656): twee jaar</w:t>
      </w:r>
    </w:p>
    <w:p w:rsidR="008C79E3" w:rsidRPr="00F2412A" w:rsidRDefault="008C79E3" w:rsidP="008C79E3">
      <w:pPr>
        <w:pStyle w:val="NoSpacing"/>
        <w:rPr>
          <w:rFonts w:ascii="Garamond" w:hAnsi="Garamond"/>
          <w:b/>
          <w:bCs/>
          <w:sz w:val="24"/>
          <w:szCs w:val="24"/>
          <w:lang w:val="nl-NL"/>
        </w:rPr>
      </w:pPr>
    </w:p>
    <w:p w:rsidR="008C79E3" w:rsidRPr="00F2412A" w:rsidRDefault="00C6127D" w:rsidP="008C79E3">
      <w:pPr>
        <w:pStyle w:val="NoSpacing"/>
        <w:rPr>
          <w:rFonts w:ascii="Garamond" w:hAnsi="Garamond"/>
          <w:sz w:val="24"/>
          <w:szCs w:val="24"/>
          <w:lang w:val="nl-NL"/>
        </w:rPr>
      </w:pPr>
      <w:r w:rsidRPr="00F2412A">
        <w:rPr>
          <w:rFonts w:ascii="Garamond" w:hAnsi="Garamond"/>
          <w:b/>
          <w:bCs/>
          <w:sz w:val="24"/>
          <w:szCs w:val="24"/>
          <w:lang w:val="nl-NL"/>
        </w:rPr>
        <w:t>Benoem</w:t>
      </w:r>
      <w:r w:rsidR="00F6392A" w:rsidRPr="00F2412A">
        <w:rPr>
          <w:rFonts w:ascii="Garamond" w:hAnsi="Garamond"/>
          <w:b/>
          <w:bCs/>
          <w:sz w:val="24"/>
          <w:szCs w:val="24"/>
          <w:lang w:val="nl-NL"/>
        </w:rPr>
        <w:t>ende instantie</w:t>
      </w:r>
      <w:r w:rsidRPr="00F2412A">
        <w:rPr>
          <w:rFonts w:ascii="Garamond" w:hAnsi="Garamond"/>
          <w:sz w:val="24"/>
          <w:szCs w:val="24"/>
          <w:lang w:val="nl-NL"/>
        </w:rPr>
        <w:br/>
      </w:r>
      <w:r w:rsidR="008C79E3" w:rsidRPr="00F2412A">
        <w:rPr>
          <w:rFonts w:ascii="Garamond" w:hAnsi="Garamond"/>
          <w:sz w:val="24"/>
          <w:szCs w:val="24"/>
          <w:lang w:val="nl-NL"/>
        </w:rPr>
        <w:t>Hoofdmannen (1594-1645)</w:t>
      </w:r>
      <w:r w:rsidR="00BA5E0A" w:rsidRPr="00F2412A">
        <w:rPr>
          <w:rFonts w:ascii="Garamond" w:hAnsi="Garamond"/>
          <w:sz w:val="24"/>
          <w:szCs w:val="24"/>
          <w:lang w:val="nl-NL"/>
        </w:rPr>
        <w:t>:</w:t>
      </w:r>
      <w:r w:rsidR="008C79E3" w:rsidRPr="00F2412A">
        <w:rPr>
          <w:rFonts w:ascii="Garamond" w:hAnsi="Garamond"/>
          <w:sz w:val="24"/>
          <w:szCs w:val="24"/>
          <w:lang w:val="nl-NL"/>
        </w:rPr>
        <w:t xml:space="preserve"> </w:t>
      </w:r>
      <w:r w:rsidR="00BA5E0A" w:rsidRPr="00F2412A">
        <w:rPr>
          <w:rFonts w:ascii="Garamond" w:hAnsi="Garamond"/>
          <w:sz w:val="24"/>
          <w:szCs w:val="24"/>
          <w:lang w:val="nl-NL"/>
        </w:rPr>
        <w:t>benoeming</w:t>
      </w:r>
      <w:r w:rsidR="008C79E3" w:rsidRPr="00F2412A">
        <w:rPr>
          <w:rFonts w:ascii="Garamond" w:hAnsi="Garamond"/>
          <w:sz w:val="24"/>
          <w:szCs w:val="24"/>
          <w:lang w:val="nl-NL"/>
        </w:rPr>
        <w:t xml:space="preserve"> door de stad en beëdig</w:t>
      </w:r>
      <w:r w:rsidR="00340053" w:rsidRPr="00F2412A">
        <w:rPr>
          <w:rFonts w:ascii="Garamond" w:hAnsi="Garamond"/>
          <w:sz w:val="24"/>
          <w:szCs w:val="24"/>
          <w:lang w:val="nl-NL"/>
        </w:rPr>
        <w:t>ing</w:t>
      </w:r>
      <w:r w:rsidR="008C79E3" w:rsidRPr="00F2412A">
        <w:rPr>
          <w:rFonts w:ascii="Garamond" w:hAnsi="Garamond"/>
          <w:sz w:val="24"/>
          <w:szCs w:val="24"/>
          <w:lang w:val="nl-NL"/>
        </w:rPr>
        <w:t xml:space="preserve"> door de Staten.</w:t>
      </w:r>
    </w:p>
    <w:p w:rsidR="008C79E3" w:rsidRPr="00F2412A" w:rsidRDefault="008C79E3" w:rsidP="008C79E3">
      <w:pPr>
        <w:pStyle w:val="NoSpacing"/>
        <w:rPr>
          <w:rFonts w:ascii="Garamond" w:hAnsi="Garamond"/>
          <w:sz w:val="24"/>
          <w:szCs w:val="24"/>
          <w:lang w:val="nl-NL"/>
        </w:rPr>
      </w:pPr>
      <w:r w:rsidRPr="00F2412A">
        <w:rPr>
          <w:rFonts w:ascii="Garamond" w:hAnsi="Garamond"/>
          <w:sz w:val="24"/>
          <w:szCs w:val="24"/>
          <w:lang w:val="nl-NL"/>
        </w:rPr>
        <w:t>Hoofdmannen (1645-1749)</w:t>
      </w:r>
      <w:r w:rsidR="00BA5E0A" w:rsidRPr="00F2412A">
        <w:rPr>
          <w:rFonts w:ascii="Garamond" w:hAnsi="Garamond"/>
          <w:sz w:val="24"/>
          <w:szCs w:val="24"/>
          <w:lang w:val="nl-NL"/>
        </w:rPr>
        <w:t>:</w:t>
      </w:r>
      <w:r w:rsidRPr="00F2412A">
        <w:rPr>
          <w:rFonts w:ascii="Garamond" w:hAnsi="Garamond"/>
          <w:sz w:val="24"/>
          <w:szCs w:val="24"/>
          <w:lang w:val="nl-NL"/>
        </w:rPr>
        <w:t xml:space="preserve"> vier leden benoemd door de stad en </w:t>
      </w:r>
      <w:r w:rsidR="005E1E9B" w:rsidRPr="00F2412A">
        <w:rPr>
          <w:rFonts w:ascii="Garamond" w:hAnsi="Garamond"/>
          <w:sz w:val="24"/>
          <w:szCs w:val="24"/>
          <w:lang w:val="nl-NL"/>
        </w:rPr>
        <w:t>beëdigd</w:t>
      </w:r>
      <w:r w:rsidRPr="00F2412A">
        <w:rPr>
          <w:rFonts w:ascii="Garamond" w:hAnsi="Garamond"/>
          <w:sz w:val="24"/>
          <w:szCs w:val="24"/>
          <w:lang w:val="nl-NL"/>
        </w:rPr>
        <w:t xml:space="preserve"> door de Staten en vier leden </w:t>
      </w:r>
      <w:r w:rsidR="0020547F" w:rsidRPr="00F2412A">
        <w:rPr>
          <w:rFonts w:ascii="Garamond" w:hAnsi="Garamond"/>
          <w:sz w:val="24"/>
          <w:szCs w:val="24"/>
          <w:lang w:val="nl-NL"/>
        </w:rPr>
        <w:t xml:space="preserve">benoemd </w:t>
      </w:r>
      <w:r w:rsidRPr="00F2412A">
        <w:rPr>
          <w:rFonts w:ascii="Garamond" w:hAnsi="Garamond"/>
          <w:sz w:val="24"/>
          <w:szCs w:val="24"/>
          <w:lang w:val="nl-NL"/>
        </w:rPr>
        <w:t xml:space="preserve">door de stadhouder </w:t>
      </w:r>
      <w:r w:rsidR="0020547F" w:rsidRPr="00F2412A">
        <w:rPr>
          <w:rFonts w:ascii="Garamond" w:hAnsi="Garamond"/>
          <w:sz w:val="24"/>
          <w:szCs w:val="24"/>
          <w:lang w:val="nl-NL"/>
        </w:rPr>
        <w:t>(</w:t>
      </w:r>
      <w:r w:rsidRPr="00F2412A">
        <w:rPr>
          <w:rFonts w:ascii="Garamond" w:hAnsi="Garamond"/>
          <w:sz w:val="24"/>
          <w:szCs w:val="24"/>
          <w:lang w:val="nl-NL"/>
        </w:rPr>
        <w:t>drie op voordracht van de ommelanden</w:t>
      </w:r>
      <w:r w:rsidR="0020547F" w:rsidRPr="00F2412A">
        <w:rPr>
          <w:rFonts w:ascii="Garamond" w:hAnsi="Garamond"/>
          <w:sz w:val="24"/>
          <w:szCs w:val="24"/>
          <w:lang w:val="nl-NL"/>
        </w:rPr>
        <w:t xml:space="preserve"> en één op voordracht van de stad).</w:t>
      </w:r>
    </w:p>
    <w:p w:rsidR="008C79E3" w:rsidRPr="00F2412A" w:rsidRDefault="008C79E3" w:rsidP="008C79E3">
      <w:pPr>
        <w:pStyle w:val="NoSpacing"/>
        <w:rPr>
          <w:rFonts w:ascii="Garamond" w:hAnsi="Garamond"/>
          <w:sz w:val="24"/>
          <w:szCs w:val="24"/>
          <w:lang w:val="nl-NL"/>
        </w:rPr>
      </w:pPr>
      <w:r w:rsidRPr="00F2412A">
        <w:rPr>
          <w:rFonts w:ascii="Garamond" w:hAnsi="Garamond"/>
          <w:sz w:val="24"/>
          <w:szCs w:val="24"/>
          <w:lang w:val="nl-NL"/>
        </w:rPr>
        <w:t>Hoofdmannen (1749-1795)</w:t>
      </w:r>
      <w:r w:rsidR="00BA5E0A" w:rsidRPr="00F2412A">
        <w:rPr>
          <w:rFonts w:ascii="Garamond" w:hAnsi="Garamond"/>
          <w:sz w:val="24"/>
          <w:szCs w:val="24"/>
          <w:lang w:val="nl-NL"/>
        </w:rPr>
        <w:t>: benoeming</w:t>
      </w:r>
      <w:r w:rsidRPr="00F2412A">
        <w:rPr>
          <w:rFonts w:ascii="Garamond" w:hAnsi="Garamond"/>
          <w:sz w:val="24"/>
          <w:szCs w:val="24"/>
          <w:lang w:val="nl-NL"/>
        </w:rPr>
        <w:t xml:space="preserve"> door de stadhouder zonder voorafgaande nominatie.</w:t>
      </w:r>
    </w:p>
    <w:p w:rsidR="008C79E3" w:rsidRPr="00F2412A" w:rsidRDefault="008C79E3" w:rsidP="008C79E3">
      <w:pPr>
        <w:pStyle w:val="NoSpacing"/>
        <w:rPr>
          <w:rFonts w:ascii="Garamond" w:hAnsi="Garamond"/>
          <w:sz w:val="24"/>
          <w:szCs w:val="24"/>
          <w:lang w:val="nl-NL"/>
        </w:rPr>
      </w:pPr>
      <w:r w:rsidRPr="00F2412A">
        <w:rPr>
          <w:rFonts w:ascii="Garamond" w:hAnsi="Garamond"/>
          <w:sz w:val="24"/>
          <w:szCs w:val="24"/>
          <w:lang w:val="nl-NL"/>
        </w:rPr>
        <w:t>Luitenant (1640-1749): benoeming door de Staten.</w:t>
      </w:r>
    </w:p>
    <w:p w:rsidR="008C79E3" w:rsidRPr="00F2412A" w:rsidRDefault="008C79E3" w:rsidP="008C79E3">
      <w:pPr>
        <w:pStyle w:val="NoSpacing"/>
        <w:rPr>
          <w:rFonts w:ascii="Garamond" w:hAnsi="Garamond"/>
          <w:sz w:val="24"/>
          <w:szCs w:val="24"/>
          <w:lang w:val="nl-NL"/>
        </w:rPr>
      </w:pPr>
      <w:r w:rsidRPr="00F2412A">
        <w:rPr>
          <w:rFonts w:ascii="Garamond" w:hAnsi="Garamond"/>
          <w:sz w:val="24"/>
          <w:szCs w:val="24"/>
          <w:lang w:val="nl-NL"/>
        </w:rPr>
        <w:t>Luitenant (1749-1795): benoeming aan de stadhouder zonder voorafgaande nominatie</w:t>
      </w:r>
      <w:r w:rsidR="005E1E9B" w:rsidRPr="00F2412A">
        <w:rPr>
          <w:rFonts w:ascii="Garamond" w:hAnsi="Garamond"/>
          <w:sz w:val="24"/>
          <w:szCs w:val="24"/>
          <w:lang w:val="nl-NL"/>
        </w:rPr>
        <w:t>.</w:t>
      </w:r>
    </w:p>
    <w:p w:rsidR="008C79E3" w:rsidRPr="00F2412A" w:rsidRDefault="008C79E3" w:rsidP="008C79E3">
      <w:pPr>
        <w:pStyle w:val="NoSpacing"/>
        <w:rPr>
          <w:rFonts w:ascii="Garamond" w:hAnsi="Garamond"/>
          <w:sz w:val="24"/>
          <w:szCs w:val="24"/>
          <w:lang w:val="nl-NL"/>
        </w:rPr>
      </w:pPr>
      <w:r w:rsidRPr="00F2412A">
        <w:rPr>
          <w:rFonts w:ascii="Garamond" w:hAnsi="Garamond"/>
          <w:sz w:val="24"/>
          <w:szCs w:val="24"/>
          <w:lang w:val="nl-NL"/>
        </w:rPr>
        <w:t>Secretaris (1594-1795): benoeming door de Staten.</w:t>
      </w:r>
    </w:p>
    <w:p w:rsidR="008C79E3" w:rsidRPr="00F2412A" w:rsidRDefault="008C79E3" w:rsidP="008C79E3">
      <w:pPr>
        <w:pStyle w:val="NoSpacing"/>
        <w:rPr>
          <w:rFonts w:ascii="Garamond" w:hAnsi="Garamond"/>
          <w:sz w:val="24"/>
          <w:szCs w:val="24"/>
          <w:lang w:val="nl-NL"/>
        </w:rPr>
      </w:pPr>
      <w:r w:rsidRPr="00F2412A">
        <w:rPr>
          <w:rFonts w:ascii="Garamond" w:hAnsi="Garamond"/>
          <w:sz w:val="24"/>
          <w:szCs w:val="24"/>
          <w:lang w:val="nl-NL"/>
        </w:rPr>
        <w:t xml:space="preserve">Procureur-generaal (1749-1795): benoeming door de stadhouder. </w:t>
      </w:r>
    </w:p>
    <w:p w:rsidR="008C79E3" w:rsidRPr="00F2412A" w:rsidRDefault="008C79E3" w:rsidP="00A77CCA">
      <w:pPr>
        <w:pStyle w:val="NoSpacing"/>
        <w:rPr>
          <w:rFonts w:ascii="Garamond" w:hAnsi="Garamond"/>
          <w:b/>
          <w:bCs/>
          <w:sz w:val="24"/>
          <w:szCs w:val="24"/>
          <w:lang w:val="nl-NL"/>
        </w:rPr>
      </w:pPr>
    </w:p>
    <w:p w:rsidR="008A3675" w:rsidRPr="008A3675" w:rsidRDefault="0017729C" w:rsidP="008A3675">
      <w:pPr>
        <w:spacing w:after="0"/>
        <w:rPr>
          <w:rFonts w:ascii="Garamond" w:hAnsi="Garamond"/>
          <w:sz w:val="24"/>
          <w:szCs w:val="24"/>
          <w:lang w:val="nl-NL"/>
        </w:rPr>
      </w:pPr>
      <w:r w:rsidRPr="00F2412A">
        <w:rPr>
          <w:rFonts w:ascii="Garamond" w:hAnsi="Garamond"/>
          <w:b/>
          <w:bCs/>
          <w:sz w:val="24"/>
          <w:szCs w:val="24"/>
          <w:lang w:val="nl-NL"/>
        </w:rPr>
        <w:t>Aanvangs- en einddatum in het Repertorium</w:t>
      </w:r>
      <w:r w:rsidRPr="00F2412A">
        <w:rPr>
          <w:rFonts w:ascii="Garamond" w:hAnsi="Garamond"/>
          <w:sz w:val="24"/>
          <w:szCs w:val="24"/>
          <w:lang w:val="nl-NL"/>
        </w:rPr>
        <w:br/>
      </w:r>
      <w:r w:rsidR="008A3675">
        <w:rPr>
          <w:rFonts w:ascii="Garamond" w:hAnsi="Garamond"/>
          <w:sz w:val="24"/>
          <w:szCs w:val="24"/>
          <w:lang w:val="nl-NL"/>
        </w:rPr>
        <w:t>Aanvangsdatum: voor de r</w:t>
      </w:r>
      <w:r w:rsidR="005910B7" w:rsidRPr="00F2412A">
        <w:rPr>
          <w:rFonts w:ascii="Garamond" w:hAnsi="Garamond"/>
          <w:sz w:val="24"/>
          <w:szCs w:val="24"/>
          <w:lang w:val="nl-NL"/>
        </w:rPr>
        <w:t>aadsleden</w:t>
      </w:r>
      <w:r w:rsidR="008A3675">
        <w:rPr>
          <w:rFonts w:ascii="Garamond" w:hAnsi="Garamond"/>
          <w:sz w:val="24"/>
          <w:szCs w:val="24"/>
          <w:lang w:val="nl-NL"/>
        </w:rPr>
        <w:t xml:space="preserve"> doorgaans de </w:t>
      </w:r>
      <w:r w:rsidR="005E1E9B" w:rsidRPr="00F2412A">
        <w:rPr>
          <w:rFonts w:ascii="Garamond" w:hAnsi="Garamond"/>
          <w:sz w:val="24"/>
          <w:szCs w:val="24"/>
          <w:lang w:val="nl-NL"/>
        </w:rPr>
        <w:t xml:space="preserve">datum van </w:t>
      </w:r>
      <w:r w:rsidRPr="00F2412A">
        <w:rPr>
          <w:rFonts w:ascii="Garamond" w:hAnsi="Garamond"/>
          <w:sz w:val="24"/>
          <w:szCs w:val="24"/>
          <w:lang w:val="nl-NL"/>
        </w:rPr>
        <w:t xml:space="preserve">benoeming door de Staten van </w:t>
      </w:r>
      <w:r w:rsidRPr="00F2412A">
        <w:rPr>
          <w:rFonts w:ascii="Garamond" w:hAnsi="Garamond"/>
          <w:sz w:val="24"/>
          <w:szCs w:val="24"/>
          <w:lang w:val="nl-NL"/>
        </w:rPr>
        <w:lastRenderedPageBreak/>
        <w:t>G</w:t>
      </w:r>
      <w:r w:rsidR="008A3675">
        <w:rPr>
          <w:rFonts w:ascii="Garamond" w:hAnsi="Garamond"/>
          <w:sz w:val="24"/>
          <w:szCs w:val="24"/>
          <w:lang w:val="nl-NL"/>
        </w:rPr>
        <w:t>roningen. Voor de L</w:t>
      </w:r>
      <w:r w:rsidR="005910B7" w:rsidRPr="00F2412A">
        <w:rPr>
          <w:rFonts w:ascii="Garamond" w:hAnsi="Garamond"/>
          <w:sz w:val="24"/>
          <w:szCs w:val="24"/>
          <w:lang w:val="nl-NL"/>
        </w:rPr>
        <w:t>uitenant</w:t>
      </w:r>
      <w:r w:rsidR="008A3675">
        <w:rPr>
          <w:rFonts w:ascii="Garamond" w:hAnsi="Garamond"/>
          <w:sz w:val="24"/>
          <w:szCs w:val="24"/>
          <w:lang w:val="nl-NL"/>
        </w:rPr>
        <w:t xml:space="preserve"> de</w:t>
      </w:r>
      <w:r w:rsidR="005910B7" w:rsidRPr="00F2412A">
        <w:rPr>
          <w:rFonts w:ascii="Garamond" w:hAnsi="Garamond"/>
          <w:sz w:val="24"/>
          <w:szCs w:val="24"/>
          <w:lang w:val="nl-NL"/>
        </w:rPr>
        <w:t xml:space="preserve"> </w:t>
      </w:r>
      <w:r w:rsidR="005E1E9B" w:rsidRPr="00F2412A">
        <w:rPr>
          <w:rFonts w:ascii="Garamond" w:hAnsi="Garamond"/>
          <w:sz w:val="24"/>
          <w:szCs w:val="24"/>
          <w:lang w:val="nl-NL"/>
        </w:rPr>
        <w:t xml:space="preserve">datum van benoeming </w:t>
      </w:r>
      <w:r w:rsidR="005910B7" w:rsidRPr="00F2412A">
        <w:rPr>
          <w:rFonts w:ascii="Garamond" w:hAnsi="Garamond"/>
          <w:sz w:val="24"/>
          <w:szCs w:val="24"/>
          <w:lang w:val="nl-NL"/>
        </w:rPr>
        <w:t>v</w:t>
      </w:r>
      <w:r w:rsidR="005E1E9B" w:rsidRPr="00F2412A">
        <w:rPr>
          <w:rFonts w:ascii="Garamond" w:hAnsi="Garamond"/>
          <w:sz w:val="24"/>
          <w:szCs w:val="24"/>
          <w:lang w:val="nl-NL"/>
        </w:rPr>
        <w:t xml:space="preserve">oor de periode tot 1747 </w:t>
      </w:r>
      <w:r w:rsidR="005910B7" w:rsidRPr="00F2412A">
        <w:rPr>
          <w:rFonts w:ascii="Garamond" w:hAnsi="Garamond"/>
          <w:sz w:val="24"/>
          <w:szCs w:val="24"/>
          <w:lang w:val="nl-NL"/>
        </w:rPr>
        <w:t>door de Staten van Groningen. Voor de periode vanaf 1749 is gebruik gemaakt van de resoluties van de Hoge Justitiekamer.</w:t>
      </w:r>
      <w:r w:rsidR="008A3675">
        <w:rPr>
          <w:rFonts w:ascii="Garamond" w:hAnsi="Garamond"/>
          <w:sz w:val="24"/>
          <w:szCs w:val="24"/>
          <w:lang w:val="nl-NL"/>
        </w:rPr>
        <w:t xml:space="preserve"> Voor de </w:t>
      </w:r>
      <w:r w:rsidR="005E1E9B" w:rsidRPr="00F2412A">
        <w:rPr>
          <w:rFonts w:ascii="Garamond" w:hAnsi="Garamond"/>
          <w:sz w:val="24"/>
          <w:szCs w:val="24"/>
          <w:lang w:val="nl-NL"/>
        </w:rPr>
        <w:t>P</w:t>
      </w:r>
      <w:r w:rsidR="005910B7" w:rsidRPr="00F2412A">
        <w:rPr>
          <w:rFonts w:ascii="Garamond" w:hAnsi="Garamond"/>
          <w:sz w:val="24"/>
          <w:szCs w:val="24"/>
          <w:lang w:val="nl-NL"/>
        </w:rPr>
        <w:t>rocureur-generaal</w:t>
      </w:r>
      <w:r w:rsidR="008A3675">
        <w:rPr>
          <w:rFonts w:ascii="Garamond" w:hAnsi="Garamond"/>
          <w:sz w:val="24"/>
          <w:szCs w:val="24"/>
          <w:lang w:val="nl-NL"/>
        </w:rPr>
        <w:t xml:space="preserve"> de</w:t>
      </w:r>
      <w:r w:rsidR="005910B7" w:rsidRPr="00F2412A">
        <w:rPr>
          <w:rFonts w:ascii="Garamond" w:hAnsi="Garamond"/>
          <w:sz w:val="24"/>
          <w:szCs w:val="24"/>
          <w:lang w:val="nl-NL"/>
        </w:rPr>
        <w:t xml:space="preserve"> </w:t>
      </w:r>
      <w:r w:rsidR="005E1E9B" w:rsidRPr="00F2412A">
        <w:rPr>
          <w:rFonts w:ascii="Garamond" w:hAnsi="Garamond"/>
          <w:sz w:val="24"/>
          <w:szCs w:val="24"/>
          <w:lang w:val="nl-NL"/>
        </w:rPr>
        <w:t xml:space="preserve">datum van </w:t>
      </w:r>
      <w:r w:rsidR="005910B7" w:rsidRPr="00F2412A">
        <w:rPr>
          <w:rFonts w:ascii="Garamond" w:hAnsi="Garamond"/>
          <w:sz w:val="24"/>
          <w:szCs w:val="24"/>
          <w:lang w:val="nl-NL"/>
        </w:rPr>
        <w:t xml:space="preserve">benoeming </w:t>
      </w:r>
      <w:r w:rsidR="008A3675">
        <w:rPr>
          <w:rFonts w:ascii="Garamond" w:hAnsi="Garamond"/>
          <w:sz w:val="24"/>
          <w:szCs w:val="24"/>
          <w:lang w:val="nl-NL"/>
        </w:rPr>
        <w:t>uit</w:t>
      </w:r>
      <w:r w:rsidR="005910B7" w:rsidRPr="00F2412A">
        <w:rPr>
          <w:rFonts w:ascii="Garamond" w:hAnsi="Garamond"/>
          <w:sz w:val="24"/>
          <w:szCs w:val="24"/>
          <w:lang w:val="nl-NL"/>
        </w:rPr>
        <w:t xml:space="preserve"> de resoluties van de </w:t>
      </w:r>
      <w:r w:rsidR="005910B7" w:rsidRPr="008A3675">
        <w:rPr>
          <w:rFonts w:ascii="Garamond" w:hAnsi="Garamond"/>
          <w:sz w:val="24"/>
          <w:szCs w:val="24"/>
          <w:lang w:val="nl-NL"/>
        </w:rPr>
        <w:t>Hoge Justit</w:t>
      </w:r>
      <w:r w:rsidR="005E1E9B" w:rsidRPr="008A3675">
        <w:rPr>
          <w:rFonts w:ascii="Garamond" w:hAnsi="Garamond"/>
          <w:sz w:val="24"/>
          <w:szCs w:val="24"/>
          <w:lang w:val="nl-NL"/>
        </w:rPr>
        <w:t>i</w:t>
      </w:r>
      <w:r w:rsidR="008A3675" w:rsidRPr="008A3675">
        <w:rPr>
          <w:rFonts w:ascii="Garamond" w:hAnsi="Garamond"/>
          <w:sz w:val="24"/>
          <w:szCs w:val="24"/>
          <w:lang w:val="nl-NL"/>
        </w:rPr>
        <w:t xml:space="preserve">ekamer. Voor de </w:t>
      </w:r>
      <w:r w:rsidR="005E1E9B" w:rsidRPr="008A3675">
        <w:rPr>
          <w:rFonts w:ascii="Garamond" w:hAnsi="Garamond"/>
          <w:sz w:val="24"/>
          <w:szCs w:val="24"/>
          <w:lang w:val="nl-NL"/>
        </w:rPr>
        <w:t>S</w:t>
      </w:r>
      <w:r w:rsidR="005910B7" w:rsidRPr="008A3675">
        <w:rPr>
          <w:rFonts w:ascii="Garamond" w:hAnsi="Garamond"/>
          <w:sz w:val="24"/>
          <w:szCs w:val="24"/>
          <w:lang w:val="nl-NL"/>
        </w:rPr>
        <w:t>ecretaris</w:t>
      </w:r>
      <w:r w:rsidR="008A3675" w:rsidRPr="008A3675">
        <w:rPr>
          <w:rFonts w:ascii="Garamond" w:hAnsi="Garamond"/>
          <w:sz w:val="24"/>
          <w:szCs w:val="24"/>
          <w:lang w:val="nl-NL"/>
        </w:rPr>
        <w:t xml:space="preserve"> de </w:t>
      </w:r>
      <w:r w:rsidR="005910B7" w:rsidRPr="008A3675">
        <w:rPr>
          <w:rFonts w:ascii="Garamond" w:hAnsi="Garamond"/>
          <w:sz w:val="24"/>
          <w:szCs w:val="24"/>
          <w:lang w:val="nl-NL"/>
        </w:rPr>
        <w:t>zittingsjaren z</w:t>
      </w:r>
      <w:r w:rsidR="008A3675" w:rsidRPr="008A3675">
        <w:rPr>
          <w:rFonts w:ascii="Garamond" w:hAnsi="Garamond"/>
          <w:sz w:val="24"/>
          <w:szCs w:val="24"/>
          <w:lang w:val="nl-NL"/>
        </w:rPr>
        <w:t>oals in Formsma.</w:t>
      </w:r>
      <w:r w:rsidR="005910B7" w:rsidRPr="008A3675">
        <w:rPr>
          <w:rFonts w:ascii="Garamond" w:hAnsi="Garamond"/>
          <w:i/>
          <w:sz w:val="24"/>
          <w:szCs w:val="24"/>
          <w:lang w:val="nl-NL"/>
        </w:rPr>
        <w:t xml:space="preserve"> </w:t>
      </w:r>
      <w:r w:rsidR="008A3675" w:rsidRPr="008A3675">
        <w:rPr>
          <w:rFonts w:ascii="Garamond" w:hAnsi="Garamond"/>
          <w:sz w:val="24"/>
          <w:szCs w:val="24"/>
          <w:lang w:val="nl-NL"/>
        </w:rPr>
        <w:t xml:space="preserve">In (bijna) alle gevallen wordt bij ‘bijzonderheden’ vermeld welke datum gebruikt is. </w:t>
      </w:r>
    </w:p>
    <w:p w:rsidR="008A3675" w:rsidRDefault="00A50BF8" w:rsidP="008A3675">
      <w:pPr>
        <w:spacing w:after="0"/>
        <w:rPr>
          <w:lang w:val="nl-NL"/>
        </w:rPr>
      </w:pPr>
      <w:r w:rsidRPr="008A3675">
        <w:rPr>
          <w:rFonts w:ascii="Garamond" w:hAnsi="Garamond"/>
          <w:i/>
          <w:color w:val="000000"/>
          <w:sz w:val="24"/>
          <w:szCs w:val="24"/>
          <w:lang w:val="nl-NL"/>
        </w:rPr>
        <w:t>Einddatum</w:t>
      </w:r>
      <w:r w:rsidRPr="008A3675">
        <w:rPr>
          <w:rFonts w:ascii="Garamond" w:hAnsi="Garamond"/>
          <w:color w:val="000000"/>
          <w:sz w:val="24"/>
          <w:szCs w:val="24"/>
          <w:lang w:val="nl-NL"/>
        </w:rPr>
        <w:t>: in principe aansluitend bij de aanvangsdatum van de opvolger, tenzij een specifieke einddatum bekend is (bijvoorbeeld door overlijden).</w:t>
      </w:r>
      <w:r w:rsidR="008A3675" w:rsidRPr="008A3675">
        <w:rPr>
          <w:lang w:val="nl-NL"/>
        </w:rPr>
        <w:t xml:space="preserve"> </w:t>
      </w:r>
    </w:p>
    <w:p w:rsidR="008A3675" w:rsidRPr="008A3675" w:rsidRDefault="008A3675" w:rsidP="008A3675">
      <w:pPr>
        <w:spacing w:after="0"/>
        <w:rPr>
          <w:rFonts w:ascii="Garamond" w:hAnsi="Garamond"/>
          <w:sz w:val="24"/>
          <w:szCs w:val="24"/>
          <w:vertAlign w:val="subscript"/>
          <w:lang w:val="nl-NL"/>
        </w:rPr>
      </w:pPr>
      <w:r w:rsidRPr="008A3675">
        <w:rPr>
          <w:rFonts w:ascii="Garamond" w:hAnsi="Garamond"/>
          <w:sz w:val="24"/>
          <w:szCs w:val="24"/>
          <w:lang w:val="nl-NL"/>
        </w:rPr>
        <w:t>Tot en met 1700 betreft het data volgens de Juliaanse kalender (‘Oude Stijl’), die op dat tijdstip 11 dagen achterliep op de Gregoriaanse kalender.  Op 31 december 1700 ging Friesland over op de Gregoriaanse kalender; de volgende dag was 12 januari 1701.</w:t>
      </w:r>
    </w:p>
    <w:p w:rsidR="008A3675" w:rsidRPr="00F2412A" w:rsidRDefault="008A3675" w:rsidP="008A3675">
      <w:pPr>
        <w:pStyle w:val="NoSpacing"/>
        <w:rPr>
          <w:rFonts w:ascii="Garamond" w:hAnsi="Garamond"/>
          <w:color w:val="000000"/>
          <w:lang w:val="nl-NL"/>
        </w:rPr>
      </w:pPr>
    </w:p>
    <w:p w:rsidR="00F57CCA" w:rsidRPr="00F2412A" w:rsidRDefault="00D27BE2" w:rsidP="0017729C">
      <w:pPr>
        <w:pStyle w:val="NoSpacing"/>
        <w:rPr>
          <w:rFonts w:ascii="Garamond" w:hAnsi="Garamond"/>
          <w:b/>
          <w:bCs/>
          <w:sz w:val="24"/>
          <w:szCs w:val="24"/>
          <w:lang w:val="nl-NL"/>
        </w:rPr>
      </w:pPr>
      <w:r w:rsidRPr="00F2412A">
        <w:rPr>
          <w:rFonts w:ascii="Garamond" w:hAnsi="Garamond"/>
          <w:b/>
          <w:bCs/>
          <w:sz w:val="24"/>
          <w:szCs w:val="24"/>
          <w:lang w:val="nl-NL"/>
        </w:rPr>
        <w:t>Ministers in dienst van het college</w:t>
      </w:r>
      <w:r w:rsidR="00B86368">
        <w:rPr>
          <w:rFonts w:ascii="Garamond" w:hAnsi="Garamond"/>
          <w:b/>
          <w:bCs/>
          <w:sz w:val="24"/>
          <w:szCs w:val="24"/>
          <w:lang w:val="nl-NL"/>
        </w:rPr>
        <w:t>, opgenomen in de database</w:t>
      </w:r>
    </w:p>
    <w:p w:rsidR="00340053" w:rsidRPr="00F2412A" w:rsidRDefault="00340053" w:rsidP="00340053">
      <w:pPr>
        <w:pStyle w:val="NoSpacing"/>
        <w:rPr>
          <w:rFonts w:ascii="Garamond" w:hAnsi="Garamond"/>
          <w:bCs/>
          <w:sz w:val="24"/>
          <w:szCs w:val="24"/>
          <w:lang w:val="nl-NL"/>
        </w:rPr>
      </w:pPr>
      <w:r w:rsidRPr="00F2412A">
        <w:rPr>
          <w:rFonts w:ascii="Garamond" w:hAnsi="Garamond"/>
          <w:bCs/>
          <w:sz w:val="24"/>
          <w:szCs w:val="24"/>
          <w:lang w:val="nl-NL"/>
        </w:rPr>
        <w:t>Procureur-generaal (1749-1795)</w:t>
      </w:r>
    </w:p>
    <w:p w:rsidR="00D27BE2" w:rsidRPr="00F2412A" w:rsidRDefault="005E1E9B" w:rsidP="0017729C">
      <w:pPr>
        <w:pStyle w:val="NoSpacing"/>
        <w:rPr>
          <w:rFonts w:ascii="Garamond" w:hAnsi="Garamond"/>
          <w:bCs/>
          <w:sz w:val="24"/>
          <w:szCs w:val="24"/>
          <w:lang w:val="nl-NL"/>
        </w:rPr>
      </w:pPr>
      <w:r w:rsidRPr="00F2412A">
        <w:rPr>
          <w:rFonts w:ascii="Garamond" w:hAnsi="Garamond"/>
          <w:bCs/>
          <w:sz w:val="24"/>
          <w:szCs w:val="24"/>
          <w:lang w:val="nl-NL"/>
        </w:rPr>
        <w:t>1 secretaris (1594-1604)</w:t>
      </w:r>
    </w:p>
    <w:p w:rsidR="005E1E9B" w:rsidRPr="00F2412A" w:rsidRDefault="005E1E9B" w:rsidP="0017729C">
      <w:pPr>
        <w:pStyle w:val="NoSpacing"/>
        <w:rPr>
          <w:rFonts w:ascii="Garamond" w:hAnsi="Garamond"/>
          <w:bCs/>
          <w:sz w:val="24"/>
          <w:szCs w:val="24"/>
          <w:lang w:val="nl-NL"/>
        </w:rPr>
      </w:pPr>
      <w:r w:rsidRPr="00F2412A">
        <w:rPr>
          <w:rFonts w:ascii="Garamond" w:hAnsi="Garamond"/>
          <w:bCs/>
          <w:sz w:val="24"/>
          <w:szCs w:val="24"/>
          <w:lang w:val="nl-NL"/>
        </w:rPr>
        <w:t>2 secretarissen (1604-1795)</w:t>
      </w:r>
    </w:p>
    <w:p w:rsidR="00F57CCA" w:rsidRPr="00F2412A" w:rsidRDefault="00F57CCA" w:rsidP="0017729C">
      <w:pPr>
        <w:pStyle w:val="NoSpacing"/>
        <w:rPr>
          <w:rFonts w:ascii="Garamond" w:hAnsi="Garamond"/>
          <w:b/>
          <w:bCs/>
          <w:sz w:val="24"/>
          <w:szCs w:val="24"/>
          <w:lang w:val="nl-NL"/>
        </w:rPr>
      </w:pPr>
    </w:p>
    <w:p w:rsidR="00A50BF8" w:rsidRPr="00F2412A" w:rsidRDefault="00A50BF8" w:rsidP="0017729C">
      <w:pPr>
        <w:pStyle w:val="NoSpacing"/>
        <w:rPr>
          <w:rFonts w:ascii="Garamond" w:hAnsi="Garamond"/>
          <w:b/>
          <w:bCs/>
          <w:sz w:val="24"/>
          <w:szCs w:val="24"/>
          <w:lang w:val="nl-NL"/>
        </w:rPr>
      </w:pPr>
      <w:r w:rsidRPr="00F2412A">
        <w:rPr>
          <w:rFonts w:ascii="Garamond" w:hAnsi="Garamond"/>
          <w:b/>
          <w:bCs/>
          <w:sz w:val="24"/>
          <w:szCs w:val="24"/>
          <w:lang w:val="nl-NL"/>
        </w:rPr>
        <w:t>Naamlijsten en br</w:t>
      </w:r>
      <w:r w:rsidR="00D27BE2" w:rsidRPr="00F2412A">
        <w:rPr>
          <w:rFonts w:ascii="Garamond" w:hAnsi="Garamond"/>
          <w:b/>
          <w:bCs/>
          <w:sz w:val="24"/>
          <w:szCs w:val="24"/>
          <w:lang w:val="nl-NL"/>
        </w:rPr>
        <w:t>onnen</w:t>
      </w:r>
    </w:p>
    <w:p w:rsidR="005E1E9B" w:rsidRPr="00F2412A" w:rsidRDefault="005E1E9B" w:rsidP="00A50BF8">
      <w:pPr>
        <w:pStyle w:val="NoSpacing"/>
        <w:rPr>
          <w:rFonts w:ascii="Garamond" w:eastAsia="Times New Roman" w:hAnsi="Garamond"/>
          <w:i/>
          <w:color w:val="000000"/>
          <w:sz w:val="24"/>
          <w:szCs w:val="24"/>
          <w:lang w:val="nl-NL"/>
        </w:rPr>
      </w:pPr>
      <w:r w:rsidRPr="00F2412A">
        <w:rPr>
          <w:rFonts w:ascii="Garamond" w:eastAsia="Times New Roman" w:hAnsi="Garamond"/>
          <w:i/>
          <w:color w:val="000000"/>
          <w:sz w:val="24"/>
          <w:szCs w:val="24"/>
          <w:lang w:val="nl-NL"/>
        </w:rPr>
        <w:t>Algemeen</w:t>
      </w:r>
    </w:p>
    <w:p w:rsidR="001102BE" w:rsidRPr="00F2412A" w:rsidRDefault="001102BE" w:rsidP="00A50BF8">
      <w:pPr>
        <w:pStyle w:val="NoSpacing"/>
        <w:rPr>
          <w:rFonts w:ascii="Garamond" w:hAnsi="Garamond"/>
          <w:bCs/>
          <w:sz w:val="24"/>
          <w:szCs w:val="24"/>
          <w:lang w:val="nl-NL"/>
        </w:rPr>
      </w:pPr>
      <w:r w:rsidRPr="00F2412A">
        <w:rPr>
          <w:rFonts w:ascii="Garamond" w:eastAsia="Times New Roman" w:hAnsi="Garamond"/>
          <w:color w:val="000000"/>
          <w:sz w:val="24"/>
          <w:szCs w:val="24"/>
          <w:lang w:val="nl-NL"/>
        </w:rPr>
        <w:t>-</w:t>
      </w:r>
      <w:r w:rsidR="005E1E9B" w:rsidRPr="00F2412A">
        <w:rPr>
          <w:rFonts w:ascii="Garamond" w:eastAsia="Times New Roman" w:hAnsi="Garamond"/>
          <w:color w:val="000000"/>
          <w:sz w:val="24"/>
          <w:szCs w:val="24"/>
          <w:u w:val="single"/>
          <w:lang w:val="nl-NL"/>
        </w:rPr>
        <w:t>Gecommitteerden 1594-1749</w:t>
      </w:r>
      <w:r w:rsidR="005E1E9B" w:rsidRPr="00F2412A">
        <w:rPr>
          <w:rFonts w:ascii="Garamond" w:eastAsia="Times New Roman" w:hAnsi="Garamond"/>
          <w:color w:val="000000"/>
          <w:sz w:val="24"/>
          <w:szCs w:val="24"/>
          <w:lang w:val="nl-NL"/>
        </w:rPr>
        <w:t xml:space="preserve">: </w:t>
      </w:r>
      <w:r w:rsidRPr="00F2412A">
        <w:rPr>
          <w:rFonts w:ascii="Garamond" w:eastAsia="Times New Roman" w:hAnsi="Garamond"/>
          <w:color w:val="000000"/>
          <w:sz w:val="24"/>
          <w:szCs w:val="24"/>
          <w:lang w:val="nl-NL"/>
        </w:rPr>
        <w:t xml:space="preserve">Groninger Archieven, </w:t>
      </w:r>
      <w:r w:rsidRPr="00F2412A">
        <w:rPr>
          <w:rFonts w:ascii="Garamond" w:hAnsi="Garamond"/>
          <w:bCs/>
          <w:sz w:val="24"/>
          <w:szCs w:val="24"/>
          <w:lang w:val="nl-NL"/>
        </w:rPr>
        <w:t xml:space="preserve">Staten van Stad en Lande, 1594 – 1798, inv.nr. 1 – 75, </w:t>
      </w:r>
      <w:proofErr w:type="spellStart"/>
      <w:r w:rsidRPr="00F2412A">
        <w:rPr>
          <w:rFonts w:ascii="Garamond" w:hAnsi="Garamond"/>
          <w:bCs/>
          <w:sz w:val="24"/>
          <w:szCs w:val="24"/>
          <w:lang w:val="nl-NL"/>
        </w:rPr>
        <w:t>Staatsresolutiën</w:t>
      </w:r>
      <w:proofErr w:type="spellEnd"/>
      <w:r w:rsidRPr="00F2412A">
        <w:rPr>
          <w:rFonts w:ascii="Garamond" w:hAnsi="Garamond"/>
          <w:bCs/>
          <w:sz w:val="24"/>
          <w:szCs w:val="24"/>
          <w:lang w:val="nl-NL"/>
        </w:rPr>
        <w:t>.</w:t>
      </w:r>
    </w:p>
    <w:p w:rsidR="001102BE" w:rsidRPr="00F2412A" w:rsidRDefault="001102BE" w:rsidP="00A50BF8">
      <w:pPr>
        <w:pStyle w:val="NoSpacing"/>
        <w:rPr>
          <w:rFonts w:ascii="Garamond" w:hAnsi="Garamond"/>
          <w:bCs/>
          <w:sz w:val="24"/>
          <w:szCs w:val="24"/>
          <w:lang w:val="nl-NL"/>
        </w:rPr>
      </w:pPr>
      <w:r w:rsidRPr="00F2412A">
        <w:rPr>
          <w:rFonts w:ascii="Garamond" w:hAnsi="Garamond"/>
          <w:bCs/>
          <w:sz w:val="24"/>
          <w:szCs w:val="24"/>
          <w:lang w:val="nl-NL"/>
        </w:rPr>
        <w:t>-</w:t>
      </w:r>
      <w:r w:rsidR="00E855A6" w:rsidRPr="00F2412A">
        <w:rPr>
          <w:rFonts w:ascii="Garamond" w:hAnsi="Garamond"/>
          <w:bCs/>
          <w:sz w:val="24"/>
          <w:szCs w:val="24"/>
          <w:u w:val="single"/>
          <w:lang w:val="nl-NL"/>
        </w:rPr>
        <w:t>Gecommitteerden 1649</w:t>
      </w:r>
      <w:r w:rsidR="005E1E9B" w:rsidRPr="00F2412A">
        <w:rPr>
          <w:rFonts w:ascii="Garamond" w:hAnsi="Garamond"/>
          <w:bCs/>
          <w:sz w:val="24"/>
          <w:szCs w:val="24"/>
          <w:u w:val="single"/>
          <w:lang w:val="nl-NL"/>
        </w:rPr>
        <w:t>-1795:</w:t>
      </w:r>
      <w:r w:rsidR="005E1E9B" w:rsidRPr="00F2412A">
        <w:rPr>
          <w:rFonts w:ascii="Garamond" w:hAnsi="Garamond"/>
          <w:bCs/>
          <w:sz w:val="24"/>
          <w:szCs w:val="24"/>
          <w:lang w:val="nl-NL"/>
        </w:rPr>
        <w:t xml:space="preserve"> </w:t>
      </w:r>
      <w:r w:rsidRPr="00F2412A">
        <w:rPr>
          <w:rFonts w:ascii="Garamond" w:hAnsi="Garamond"/>
          <w:bCs/>
          <w:sz w:val="24"/>
          <w:szCs w:val="24"/>
          <w:lang w:val="nl-NL"/>
        </w:rPr>
        <w:t>Groninger Archieven, Hoge Justitiekamer en andere gewestelijke rechterlijke instellingen, 1444 – 1811, inv.nr. 684-693, resolutieboeken.</w:t>
      </w:r>
    </w:p>
    <w:p w:rsidR="00DB068D" w:rsidRPr="00F2412A" w:rsidRDefault="00DB068D" w:rsidP="00A50BF8">
      <w:pPr>
        <w:pStyle w:val="NoSpacing"/>
        <w:rPr>
          <w:rFonts w:ascii="Garamond" w:hAnsi="Garamond"/>
          <w:bCs/>
          <w:sz w:val="24"/>
          <w:szCs w:val="24"/>
          <w:lang w:val="nl-NL"/>
        </w:rPr>
      </w:pPr>
      <w:r w:rsidRPr="00F2412A">
        <w:rPr>
          <w:rFonts w:ascii="Garamond" w:hAnsi="Garamond"/>
          <w:bCs/>
          <w:sz w:val="24"/>
          <w:szCs w:val="24"/>
          <w:lang w:val="nl-NL"/>
        </w:rPr>
        <w:t>-</w:t>
      </w:r>
      <w:r w:rsidRPr="00F2412A">
        <w:rPr>
          <w:rFonts w:ascii="Garamond" w:hAnsi="Garamond"/>
          <w:bCs/>
          <w:sz w:val="24"/>
          <w:szCs w:val="24"/>
          <w:u w:val="single"/>
          <w:lang w:val="nl-NL"/>
        </w:rPr>
        <w:t>Gecommitteerden 1594-1795:</w:t>
      </w:r>
      <w:r w:rsidRPr="00F2412A">
        <w:rPr>
          <w:rFonts w:ascii="Garamond" w:hAnsi="Garamond"/>
          <w:bCs/>
          <w:sz w:val="24"/>
          <w:szCs w:val="24"/>
          <w:lang w:val="nl-NL"/>
        </w:rPr>
        <w:t xml:space="preserve"> Groninger Archieven, Oud Stadsarchief, inv.nr. 304r. en 314r., stadsresoluties en register houdende extracten uit de resolutieboeken der stad Groningen.</w:t>
      </w:r>
    </w:p>
    <w:p w:rsidR="00DB068D" w:rsidRPr="00F2412A" w:rsidRDefault="00DB068D" w:rsidP="00A50BF8">
      <w:pPr>
        <w:pStyle w:val="NoSpacing"/>
        <w:rPr>
          <w:rFonts w:ascii="Garamond" w:hAnsi="Garamond"/>
          <w:bCs/>
          <w:sz w:val="24"/>
          <w:szCs w:val="24"/>
          <w:lang w:val="nl-NL"/>
        </w:rPr>
      </w:pPr>
      <w:r w:rsidRPr="00F2412A">
        <w:rPr>
          <w:rFonts w:ascii="Garamond" w:hAnsi="Garamond"/>
          <w:bCs/>
          <w:sz w:val="24"/>
          <w:szCs w:val="24"/>
          <w:lang w:val="nl-NL"/>
        </w:rPr>
        <w:t>-</w:t>
      </w:r>
      <w:r w:rsidRPr="00F2412A">
        <w:rPr>
          <w:rFonts w:ascii="Garamond" w:hAnsi="Garamond"/>
          <w:bCs/>
          <w:sz w:val="24"/>
          <w:szCs w:val="24"/>
          <w:u w:val="single"/>
          <w:lang w:val="nl-NL"/>
        </w:rPr>
        <w:t>Gecommitteerden 1594-1795:</w:t>
      </w:r>
      <w:r w:rsidRPr="00F2412A">
        <w:rPr>
          <w:rFonts w:ascii="Garamond" w:hAnsi="Garamond"/>
          <w:bCs/>
          <w:sz w:val="24"/>
          <w:szCs w:val="24"/>
          <w:lang w:val="nl-NL"/>
        </w:rPr>
        <w:t xml:space="preserve"> Groninger Archieven, Ommelander Archieven, 1558-1862, inv.nr. 313 – 316, resolutieboeken.</w:t>
      </w:r>
    </w:p>
    <w:p w:rsidR="00DB068D" w:rsidRPr="00F2412A" w:rsidRDefault="00DB068D" w:rsidP="00A50BF8">
      <w:pPr>
        <w:pStyle w:val="NoSpacing"/>
        <w:rPr>
          <w:rFonts w:ascii="Garamond" w:hAnsi="Garamond"/>
          <w:bCs/>
          <w:i/>
          <w:sz w:val="24"/>
          <w:szCs w:val="24"/>
          <w:lang w:val="nl-NL"/>
        </w:rPr>
      </w:pPr>
      <w:r w:rsidRPr="00F2412A">
        <w:rPr>
          <w:rFonts w:ascii="Garamond" w:hAnsi="Garamond"/>
          <w:bCs/>
          <w:i/>
          <w:sz w:val="24"/>
          <w:szCs w:val="24"/>
          <w:lang w:val="nl-NL"/>
        </w:rPr>
        <w:t>Ministers</w:t>
      </w:r>
    </w:p>
    <w:p w:rsidR="005E1E9B" w:rsidRPr="00F2412A" w:rsidRDefault="005E1E9B" w:rsidP="00A50BF8">
      <w:pPr>
        <w:pStyle w:val="NoSpacing"/>
        <w:rPr>
          <w:rFonts w:ascii="Garamond" w:hAnsi="Garamond"/>
          <w:bCs/>
          <w:sz w:val="24"/>
          <w:szCs w:val="24"/>
          <w:lang w:val="nl-NL"/>
        </w:rPr>
      </w:pPr>
      <w:r w:rsidRPr="00F2412A">
        <w:rPr>
          <w:rFonts w:ascii="Garamond" w:hAnsi="Garamond"/>
          <w:bCs/>
          <w:sz w:val="24"/>
          <w:szCs w:val="24"/>
          <w:lang w:val="nl-NL"/>
        </w:rPr>
        <w:t>-</w:t>
      </w:r>
      <w:r w:rsidR="00340053" w:rsidRPr="00F2412A">
        <w:rPr>
          <w:rFonts w:ascii="Garamond" w:hAnsi="Garamond"/>
          <w:bCs/>
          <w:sz w:val="24"/>
          <w:szCs w:val="24"/>
          <w:u w:val="single"/>
          <w:lang w:val="nl-NL"/>
        </w:rPr>
        <w:t>Procureurs-Generaal en secretarissen</w:t>
      </w:r>
      <w:r w:rsidRPr="00F2412A">
        <w:rPr>
          <w:rFonts w:ascii="Garamond" w:hAnsi="Garamond"/>
          <w:bCs/>
          <w:sz w:val="24"/>
          <w:szCs w:val="24"/>
          <w:u w:val="single"/>
          <w:lang w:val="nl-NL"/>
        </w:rPr>
        <w:t xml:space="preserve"> 1594-1795:</w:t>
      </w:r>
      <w:r w:rsidRPr="00F2412A">
        <w:rPr>
          <w:rFonts w:ascii="Garamond" w:hAnsi="Garamond"/>
          <w:bCs/>
          <w:sz w:val="24"/>
          <w:szCs w:val="24"/>
          <w:lang w:val="nl-NL"/>
        </w:rPr>
        <w:t xml:space="preserve"> Groninger Archieven, Hoge Justitiekamer en andere gewestelijke rechterlijke instellingen, 1444 – 1811, inv.nr. 684-693, resolutieboeken.</w:t>
      </w:r>
    </w:p>
    <w:p w:rsidR="00DB068D" w:rsidRPr="00F2412A" w:rsidRDefault="00DB068D" w:rsidP="00A50BF8">
      <w:pPr>
        <w:pStyle w:val="NoSpacing"/>
        <w:rPr>
          <w:rFonts w:ascii="Garamond" w:hAnsi="Garamond"/>
          <w:bCs/>
          <w:sz w:val="24"/>
          <w:szCs w:val="24"/>
          <w:lang w:val="nl-NL"/>
        </w:rPr>
      </w:pPr>
      <w:r w:rsidRPr="00F2412A">
        <w:rPr>
          <w:rFonts w:ascii="Garamond" w:hAnsi="Garamond"/>
          <w:bCs/>
          <w:sz w:val="24"/>
          <w:szCs w:val="24"/>
          <w:lang w:val="nl-NL"/>
        </w:rPr>
        <w:t>-</w:t>
      </w:r>
      <w:r w:rsidRPr="00F2412A">
        <w:rPr>
          <w:rFonts w:ascii="Garamond" w:hAnsi="Garamond"/>
          <w:bCs/>
          <w:sz w:val="24"/>
          <w:szCs w:val="24"/>
          <w:u w:val="single"/>
          <w:lang w:val="nl-NL"/>
        </w:rPr>
        <w:t>Secretarissen 1594-1795:</w:t>
      </w:r>
      <w:r w:rsidRPr="00F2412A">
        <w:rPr>
          <w:rFonts w:ascii="Garamond" w:hAnsi="Garamond"/>
          <w:bCs/>
          <w:sz w:val="24"/>
          <w:szCs w:val="24"/>
          <w:lang w:val="nl-NL"/>
        </w:rPr>
        <w:t xml:space="preserve"> W.J. Formsma, </w:t>
      </w:r>
      <w:r w:rsidRPr="00F2412A">
        <w:rPr>
          <w:rFonts w:ascii="Garamond" w:hAnsi="Garamond"/>
          <w:bCs/>
          <w:i/>
          <w:sz w:val="24"/>
          <w:szCs w:val="24"/>
          <w:lang w:val="nl-NL"/>
        </w:rPr>
        <w:t>De archieven van de Hoge Justitiekamer in Groningen en andere gewestelijke rechterlijke instellingen tot 1811</w:t>
      </w:r>
      <w:r w:rsidRPr="00F2412A">
        <w:rPr>
          <w:rFonts w:ascii="Garamond" w:hAnsi="Garamond"/>
          <w:bCs/>
          <w:sz w:val="24"/>
          <w:szCs w:val="24"/>
          <w:lang w:val="nl-NL"/>
        </w:rPr>
        <w:t xml:space="preserve"> (’s </w:t>
      </w:r>
      <w:proofErr w:type="spellStart"/>
      <w:r w:rsidRPr="00F2412A">
        <w:rPr>
          <w:rFonts w:ascii="Garamond" w:hAnsi="Garamond"/>
          <w:bCs/>
          <w:sz w:val="24"/>
          <w:szCs w:val="24"/>
          <w:lang w:val="nl-NL"/>
        </w:rPr>
        <w:t>Gravenhage</w:t>
      </w:r>
      <w:proofErr w:type="spellEnd"/>
      <w:r w:rsidRPr="00F2412A">
        <w:rPr>
          <w:rFonts w:ascii="Garamond" w:hAnsi="Garamond"/>
          <w:bCs/>
          <w:sz w:val="24"/>
          <w:szCs w:val="24"/>
          <w:lang w:val="nl-NL"/>
        </w:rPr>
        <w:t xml:space="preserve"> 1968) 21-22.</w:t>
      </w:r>
    </w:p>
    <w:p w:rsidR="00A50BF8" w:rsidRPr="00F2412A" w:rsidRDefault="00A50BF8" w:rsidP="0017729C">
      <w:pPr>
        <w:pStyle w:val="NoSpacing"/>
        <w:rPr>
          <w:rFonts w:ascii="Garamond" w:hAnsi="Garamond"/>
          <w:bCs/>
          <w:sz w:val="24"/>
          <w:szCs w:val="24"/>
          <w:lang w:val="nl-NL"/>
        </w:rPr>
      </w:pPr>
    </w:p>
    <w:p w:rsidR="0017729C" w:rsidRPr="00F2412A" w:rsidRDefault="00C6127D" w:rsidP="0017729C">
      <w:pPr>
        <w:pStyle w:val="NoSpacing"/>
        <w:rPr>
          <w:rFonts w:ascii="Garamond" w:hAnsi="Garamond"/>
          <w:sz w:val="24"/>
          <w:szCs w:val="24"/>
          <w:lang w:val="nl-NL"/>
        </w:rPr>
      </w:pPr>
      <w:r w:rsidRPr="00F2412A">
        <w:rPr>
          <w:rFonts w:ascii="Garamond" w:hAnsi="Garamond"/>
          <w:b/>
          <w:bCs/>
          <w:sz w:val="24"/>
          <w:szCs w:val="24"/>
          <w:lang w:val="nl-NL"/>
        </w:rPr>
        <w:t>Literatuur</w:t>
      </w:r>
      <w:r w:rsidR="008A3675">
        <w:rPr>
          <w:rFonts w:ascii="Garamond" w:hAnsi="Garamond"/>
          <w:sz w:val="24"/>
          <w:szCs w:val="24"/>
          <w:lang w:val="nl-NL"/>
        </w:rPr>
        <w:br/>
      </w:r>
      <w:r w:rsidR="0017729C" w:rsidRPr="00F2412A">
        <w:rPr>
          <w:rFonts w:ascii="Garamond" w:hAnsi="Garamond"/>
          <w:sz w:val="24"/>
          <w:szCs w:val="24"/>
          <w:lang w:val="nl-NL"/>
        </w:rPr>
        <w:t>Brood, P. en E. Schut, Hoofdmannenkamer, sinds 1749 Hoge Justitiekamer van Stad en Lande van G</w:t>
      </w:r>
      <w:r w:rsidR="00436F58" w:rsidRPr="00F2412A">
        <w:rPr>
          <w:rFonts w:ascii="Garamond" w:hAnsi="Garamond"/>
          <w:sz w:val="24"/>
          <w:szCs w:val="24"/>
          <w:lang w:val="nl-NL"/>
        </w:rPr>
        <w:t>roningen (Hilversum 2006) 7-23.</w:t>
      </w:r>
    </w:p>
    <w:p w:rsidR="008A3675" w:rsidRDefault="008A3675" w:rsidP="0017729C">
      <w:pPr>
        <w:pStyle w:val="NoSpacing"/>
        <w:rPr>
          <w:rFonts w:ascii="Garamond" w:hAnsi="Garamond"/>
          <w:sz w:val="24"/>
          <w:szCs w:val="24"/>
          <w:lang w:val="nl-NL"/>
        </w:rPr>
      </w:pPr>
    </w:p>
    <w:p w:rsidR="00CF2D7C" w:rsidRPr="00F2412A" w:rsidRDefault="0017729C" w:rsidP="0017729C">
      <w:pPr>
        <w:pStyle w:val="NoSpacing"/>
        <w:rPr>
          <w:rFonts w:ascii="Garamond" w:eastAsia="Times New Roman" w:hAnsi="Garamond"/>
          <w:color w:val="000000"/>
          <w:sz w:val="24"/>
          <w:szCs w:val="24"/>
          <w:lang w:val="nl-NL"/>
        </w:rPr>
      </w:pPr>
      <w:r w:rsidRPr="00F2412A">
        <w:rPr>
          <w:rFonts w:ascii="Garamond" w:eastAsia="Times New Roman" w:hAnsi="Garamond"/>
          <w:color w:val="000000"/>
          <w:sz w:val="24"/>
          <w:szCs w:val="24"/>
          <w:lang w:val="nl-NL"/>
        </w:rPr>
        <w:t>Formsma, W.J., De archieven van de Hoge Justitiekamer in Groningen en andere gewestelijke rechter</w:t>
      </w:r>
      <w:r w:rsidR="005910B7" w:rsidRPr="00F2412A">
        <w:rPr>
          <w:rFonts w:ascii="Garamond" w:eastAsia="Times New Roman" w:hAnsi="Garamond"/>
          <w:color w:val="000000"/>
          <w:sz w:val="24"/>
          <w:szCs w:val="24"/>
          <w:lang w:val="nl-NL"/>
        </w:rPr>
        <w:t>l</w:t>
      </w:r>
      <w:r w:rsidRPr="00F2412A">
        <w:rPr>
          <w:rFonts w:ascii="Garamond" w:eastAsia="Times New Roman" w:hAnsi="Garamond"/>
          <w:color w:val="000000"/>
          <w:sz w:val="24"/>
          <w:szCs w:val="24"/>
          <w:lang w:val="nl-NL"/>
        </w:rPr>
        <w:t xml:space="preserve">ijke instellingen tot 1811 (’s </w:t>
      </w:r>
      <w:proofErr w:type="spellStart"/>
      <w:r w:rsidRPr="00F2412A">
        <w:rPr>
          <w:rFonts w:ascii="Garamond" w:eastAsia="Times New Roman" w:hAnsi="Garamond"/>
          <w:color w:val="000000"/>
          <w:sz w:val="24"/>
          <w:szCs w:val="24"/>
          <w:lang w:val="nl-NL"/>
        </w:rPr>
        <w:t>Gravenhage</w:t>
      </w:r>
      <w:proofErr w:type="spellEnd"/>
      <w:r w:rsidRPr="00F2412A">
        <w:rPr>
          <w:rFonts w:ascii="Garamond" w:eastAsia="Times New Roman" w:hAnsi="Garamond"/>
          <w:color w:val="000000"/>
          <w:sz w:val="24"/>
          <w:szCs w:val="24"/>
          <w:lang w:val="nl-NL"/>
        </w:rPr>
        <w:t xml:space="preserve"> 1968) 7-22.</w:t>
      </w:r>
      <w:r w:rsidRPr="00F2412A">
        <w:rPr>
          <w:rFonts w:ascii="Garamond" w:eastAsia="Times New Roman" w:hAnsi="Garamond"/>
          <w:color w:val="000000"/>
          <w:sz w:val="24"/>
          <w:szCs w:val="24"/>
          <w:lang w:val="nl-NL"/>
        </w:rPr>
        <w:br/>
      </w:r>
    </w:p>
    <w:p w:rsidR="00A50BF8" w:rsidRPr="00F2412A" w:rsidRDefault="00F2412A" w:rsidP="0017729C">
      <w:pPr>
        <w:pStyle w:val="NoSpacing"/>
        <w:rPr>
          <w:rFonts w:ascii="Garamond" w:hAnsi="Garamond"/>
          <w:sz w:val="24"/>
          <w:szCs w:val="24"/>
          <w:lang w:val="nl-NL"/>
        </w:rPr>
      </w:pPr>
      <w:bookmarkStart w:id="0" w:name="_GoBack"/>
      <w:bookmarkEnd w:id="0"/>
      <w:r w:rsidRPr="00F2412A">
        <w:rPr>
          <w:rFonts w:ascii="Garamond" w:hAnsi="Garamond"/>
          <w:sz w:val="24"/>
          <w:szCs w:val="24"/>
          <w:lang w:val="nl-NL"/>
        </w:rPr>
        <w:t xml:space="preserve">Heeres, J. E., </w:t>
      </w:r>
      <w:r w:rsidRPr="00F2412A">
        <w:rPr>
          <w:rFonts w:ascii="Garamond" w:hAnsi="Garamond"/>
          <w:i/>
          <w:sz w:val="24"/>
          <w:szCs w:val="24"/>
          <w:lang w:val="nl-NL"/>
        </w:rPr>
        <w:t xml:space="preserve">De wijzigingen in den </w:t>
      </w:r>
      <w:proofErr w:type="spellStart"/>
      <w:r w:rsidRPr="00F2412A">
        <w:rPr>
          <w:rFonts w:ascii="Garamond" w:hAnsi="Garamond"/>
          <w:i/>
          <w:sz w:val="24"/>
          <w:szCs w:val="24"/>
          <w:lang w:val="nl-NL"/>
        </w:rPr>
        <w:t>regeeringsvorm</w:t>
      </w:r>
      <w:proofErr w:type="spellEnd"/>
      <w:r w:rsidRPr="00F2412A">
        <w:rPr>
          <w:rFonts w:ascii="Garamond" w:hAnsi="Garamond"/>
          <w:i/>
          <w:sz w:val="24"/>
          <w:szCs w:val="24"/>
          <w:lang w:val="nl-NL"/>
        </w:rPr>
        <w:t xml:space="preserve"> van Stad en Lande in de jaren 1748 en 1749 </w:t>
      </w:r>
      <w:r w:rsidRPr="00F2412A">
        <w:rPr>
          <w:rFonts w:ascii="Garamond" w:hAnsi="Garamond"/>
          <w:sz w:val="24"/>
          <w:szCs w:val="24"/>
          <w:lang w:val="nl-NL"/>
        </w:rPr>
        <w:t>(Groningen 1885) 3</w:t>
      </w:r>
      <w:r w:rsidR="00B86368">
        <w:rPr>
          <w:rFonts w:ascii="Garamond" w:hAnsi="Garamond"/>
          <w:sz w:val="24"/>
          <w:szCs w:val="24"/>
          <w:lang w:val="nl-NL"/>
        </w:rPr>
        <w:t>7-40</w:t>
      </w:r>
      <w:r w:rsidRPr="00F2412A">
        <w:rPr>
          <w:rFonts w:ascii="Garamond" w:hAnsi="Garamond"/>
          <w:sz w:val="24"/>
          <w:szCs w:val="24"/>
          <w:lang w:val="nl-NL"/>
        </w:rPr>
        <w:t>.</w:t>
      </w:r>
    </w:p>
    <w:sectPr w:rsidR="00A50BF8" w:rsidRPr="00F2412A" w:rsidSect="00CF2D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E42742"/>
    <w:multiLevelType w:val="hybridMultilevel"/>
    <w:tmpl w:val="9FDC2A1C"/>
    <w:lvl w:ilvl="0" w:tplc="8E7806A0">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36621E"/>
    <w:multiLevelType w:val="hybridMultilevel"/>
    <w:tmpl w:val="6FAECB2A"/>
    <w:lvl w:ilvl="0" w:tplc="EF0895EE">
      <w:numFmt w:val="bullet"/>
      <w:lvlText w:val="-"/>
      <w:lvlJc w:val="left"/>
      <w:pPr>
        <w:ind w:left="720" w:hanging="360"/>
      </w:pPr>
      <w:rPr>
        <w:rFonts w:ascii="Arial" w:eastAsia="Times New Roman" w:hAnsi="Arial" w:cs="Aria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27D"/>
    <w:rsid w:val="001102BE"/>
    <w:rsid w:val="0017729C"/>
    <w:rsid w:val="0020547F"/>
    <w:rsid w:val="00224A9C"/>
    <w:rsid w:val="002910F4"/>
    <w:rsid w:val="00340053"/>
    <w:rsid w:val="003F0A34"/>
    <w:rsid w:val="00436F58"/>
    <w:rsid w:val="00447F40"/>
    <w:rsid w:val="0049728A"/>
    <w:rsid w:val="004B3DEC"/>
    <w:rsid w:val="005910B7"/>
    <w:rsid w:val="005A33B2"/>
    <w:rsid w:val="005E1E9B"/>
    <w:rsid w:val="00680E69"/>
    <w:rsid w:val="006F4059"/>
    <w:rsid w:val="007A042E"/>
    <w:rsid w:val="008A3675"/>
    <w:rsid w:val="008C79E3"/>
    <w:rsid w:val="009E4F23"/>
    <w:rsid w:val="00A50BF8"/>
    <w:rsid w:val="00A77CCA"/>
    <w:rsid w:val="00B86368"/>
    <w:rsid w:val="00BA5E0A"/>
    <w:rsid w:val="00BF3D19"/>
    <w:rsid w:val="00C6127D"/>
    <w:rsid w:val="00CD472D"/>
    <w:rsid w:val="00CF2D7C"/>
    <w:rsid w:val="00CF3A0D"/>
    <w:rsid w:val="00D139BC"/>
    <w:rsid w:val="00D27BE2"/>
    <w:rsid w:val="00DB068D"/>
    <w:rsid w:val="00DB5AB0"/>
    <w:rsid w:val="00DE4DCA"/>
    <w:rsid w:val="00E855A6"/>
    <w:rsid w:val="00F2412A"/>
    <w:rsid w:val="00F57CCA"/>
    <w:rsid w:val="00F639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FF3D"/>
  <w15:chartTrackingRefBased/>
  <w15:docId w15:val="{280F0D7F-E660-4086-A5C9-3EC1D18E9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D7C"/>
    <w:pPr>
      <w:spacing w:after="200" w:line="276" w:lineRule="auto"/>
    </w:pPr>
    <w:rPr>
      <w:sz w:val="22"/>
      <w:szCs w:val="22"/>
      <w:lang w:val="en-GB" w:eastAsia="zh-CN"/>
    </w:rPr>
  </w:style>
  <w:style w:type="paragraph" w:styleId="Heading3">
    <w:name w:val="heading 3"/>
    <w:basedOn w:val="Normal"/>
    <w:link w:val="Heading3Char"/>
    <w:uiPriority w:val="9"/>
    <w:qFormat/>
    <w:rsid w:val="00C6127D"/>
    <w:pPr>
      <w:spacing w:before="100" w:beforeAutospacing="1" w:after="100" w:afterAutospacing="1" w:line="240" w:lineRule="auto"/>
      <w:outlineLvl w:val="2"/>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6127D"/>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127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5A33B2"/>
    <w:rPr>
      <w:color w:val="0000FF"/>
      <w:u w:val="single"/>
    </w:rPr>
  </w:style>
  <w:style w:type="paragraph" w:styleId="NoSpacing">
    <w:name w:val="No Spacing"/>
    <w:uiPriority w:val="1"/>
    <w:qFormat/>
    <w:rsid w:val="0017729C"/>
    <w:rPr>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921650">
      <w:bodyDiv w:val="1"/>
      <w:marLeft w:val="0"/>
      <w:marRight w:val="0"/>
      <w:marTop w:val="0"/>
      <w:marBottom w:val="0"/>
      <w:divBdr>
        <w:top w:val="none" w:sz="0" w:space="0" w:color="auto"/>
        <w:left w:val="none" w:sz="0" w:space="0" w:color="auto"/>
        <w:bottom w:val="none" w:sz="0" w:space="0" w:color="auto"/>
        <w:right w:val="none" w:sz="0" w:space="0" w:color="auto"/>
      </w:divBdr>
    </w:div>
    <w:div w:id="946472303">
      <w:bodyDiv w:val="1"/>
      <w:marLeft w:val="0"/>
      <w:marRight w:val="0"/>
      <w:marTop w:val="0"/>
      <w:marBottom w:val="0"/>
      <w:divBdr>
        <w:top w:val="none" w:sz="0" w:space="0" w:color="auto"/>
        <w:left w:val="none" w:sz="0" w:space="0" w:color="auto"/>
        <w:bottom w:val="none" w:sz="0" w:space="0" w:color="auto"/>
        <w:right w:val="none" w:sz="0" w:space="0" w:color="auto"/>
      </w:divBdr>
      <w:divsChild>
        <w:div w:id="1484084732">
          <w:marLeft w:val="0"/>
          <w:marRight w:val="0"/>
          <w:marTop w:val="0"/>
          <w:marBottom w:val="0"/>
          <w:divBdr>
            <w:top w:val="none" w:sz="0" w:space="0" w:color="auto"/>
            <w:left w:val="none" w:sz="0" w:space="0" w:color="auto"/>
            <w:bottom w:val="none" w:sz="0" w:space="0" w:color="auto"/>
            <w:right w:val="none" w:sz="0" w:space="0" w:color="auto"/>
          </w:divBdr>
          <w:divsChild>
            <w:div w:id="1715034277">
              <w:marLeft w:val="0"/>
              <w:marRight w:val="0"/>
              <w:marTop w:val="0"/>
              <w:marBottom w:val="0"/>
              <w:divBdr>
                <w:top w:val="none" w:sz="0" w:space="0" w:color="auto"/>
                <w:left w:val="none" w:sz="0" w:space="0" w:color="auto"/>
                <w:bottom w:val="none" w:sz="0" w:space="0" w:color="auto"/>
                <w:right w:val="none" w:sz="0" w:space="0" w:color="auto"/>
              </w:divBdr>
              <w:divsChild>
                <w:div w:id="1571695401">
                  <w:marLeft w:val="0"/>
                  <w:marRight w:val="0"/>
                  <w:marTop w:val="0"/>
                  <w:marBottom w:val="0"/>
                  <w:divBdr>
                    <w:top w:val="none" w:sz="0" w:space="0" w:color="auto"/>
                    <w:left w:val="none" w:sz="0" w:space="0" w:color="auto"/>
                    <w:bottom w:val="none" w:sz="0" w:space="0" w:color="auto"/>
                    <w:right w:val="none" w:sz="0" w:space="0" w:color="auto"/>
                  </w:divBdr>
                  <w:divsChild>
                    <w:div w:id="1405293899">
                      <w:marLeft w:val="0"/>
                      <w:marRight w:val="0"/>
                      <w:marTop w:val="0"/>
                      <w:marBottom w:val="0"/>
                      <w:divBdr>
                        <w:top w:val="none" w:sz="0" w:space="0" w:color="auto"/>
                        <w:left w:val="none" w:sz="0" w:space="0" w:color="auto"/>
                        <w:bottom w:val="none" w:sz="0" w:space="0" w:color="auto"/>
                        <w:right w:val="none" w:sz="0" w:space="0" w:color="auto"/>
                      </w:divBdr>
                      <w:divsChild>
                        <w:div w:id="31002180">
                          <w:marLeft w:val="0"/>
                          <w:marRight w:val="0"/>
                          <w:marTop w:val="0"/>
                          <w:marBottom w:val="0"/>
                          <w:divBdr>
                            <w:top w:val="none" w:sz="0" w:space="0" w:color="auto"/>
                            <w:left w:val="none" w:sz="0" w:space="0" w:color="auto"/>
                            <w:bottom w:val="none" w:sz="0" w:space="0" w:color="auto"/>
                            <w:right w:val="none" w:sz="0" w:space="0" w:color="auto"/>
                          </w:divBdr>
                          <w:divsChild>
                            <w:div w:id="21414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825941">
      <w:bodyDiv w:val="1"/>
      <w:marLeft w:val="0"/>
      <w:marRight w:val="0"/>
      <w:marTop w:val="0"/>
      <w:marBottom w:val="0"/>
      <w:divBdr>
        <w:top w:val="none" w:sz="0" w:space="0" w:color="auto"/>
        <w:left w:val="none" w:sz="0" w:space="0" w:color="auto"/>
        <w:bottom w:val="none" w:sz="0" w:space="0" w:color="auto"/>
        <w:right w:val="none" w:sz="0" w:space="0" w:color="auto"/>
      </w:divBdr>
      <w:divsChild>
        <w:div w:id="561867044">
          <w:marLeft w:val="0"/>
          <w:marRight w:val="0"/>
          <w:marTop w:val="0"/>
          <w:marBottom w:val="0"/>
          <w:divBdr>
            <w:top w:val="none" w:sz="0" w:space="0" w:color="auto"/>
            <w:left w:val="none" w:sz="0" w:space="0" w:color="auto"/>
            <w:bottom w:val="none" w:sz="0" w:space="0" w:color="auto"/>
            <w:right w:val="none" w:sz="0" w:space="0" w:color="auto"/>
          </w:divBdr>
          <w:divsChild>
            <w:div w:id="560335537">
              <w:marLeft w:val="0"/>
              <w:marRight w:val="0"/>
              <w:marTop w:val="0"/>
              <w:marBottom w:val="0"/>
              <w:divBdr>
                <w:top w:val="none" w:sz="0" w:space="0" w:color="auto"/>
                <w:left w:val="none" w:sz="0" w:space="0" w:color="auto"/>
                <w:bottom w:val="none" w:sz="0" w:space="0" w:color="auto"/>
                <w:right w:val="none" w:sz="0" w:space="0" w:color="auto"/>
              </w:divBdr>
              <w:divsChild>
                <w:div w:id="936399792">
                  <w:marLeft w:val="0"/>
                  <w:marRight w:val="0"/>
                  <w:marTop w:val="0"/>
                  <w:marBottom w:val="0"/>
                  <w:divBdr>
                    <w:top w:val="none" w:sz="0" w:space="0" w:color="auto"/>
                    <w:left w:val="none" w:sz="0" w:space="0" w:color="auto"/>
                    <w:bottom w:val="none" w:sz="0" w:space="0" w:color="auto"/>
                    <w:right w:val="none" w:sz="0" w:space="0" w:color="auto"/>
                  </w:divBdr>
                  <w:divsChild>
                    <w:div w:id="1184171573">
                      <w:marLeft w:val="0"/>
                      <w:marRight w:val="0"/>
                      <w:marTop w:val="0"/>
                      <w:marBottom w:val="0"/>
                      <w:divBdr>
                        <w:top w:val="none" w:sz="0" w:space="0" w:color="auto"/>
                        <w:left w:val="none" w:sz="0" w:space="0" w:color="auto"/>
                        <w:bottom w:val="none" w:sz="0" w:space="0" w:color="auto"/>
                        <w:right w:val="none" w:sz="0" w:space="0" w:color="auto"/>
                      </w:divBdr>
                      <w:divsChild>
                        <w:div w:id="1379360273">
                          <w:marLeft w:val="0"/>
                          <w:marRight w:val="0"/>
                          <w:marTop w:val="0"/>
                          <w:marBottom w:val="0"/>
                          <w:divBdr>
                            <w:top w:val="none" w:sz="0" w:space="0" w:color="auto"/>
                            <w:left w:val="none" w:sz="0" w:space="0" w:color="auto"/>
                            <w:bottom w:val="none" w:sz="0" w:space="0" w:color="auto"/>
                            <w:right w:val="none" w:sz="0" w:space="0" w:color="auto"/>
                          </w:divBdr>
                          <w:divsChild>
                            <w:div w:id="12163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KNAW</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sebastiaank</dc:creator>
  <cp:keywords/>
  <dc:description/>
  <cp:lastModifiedBy>Ronald Sluijter</cp:lastModifiedBy>
  <cp:revision>4</cp:revision>
  <dcterms:created xsi:type="dcterms:W3CDTF">2023-02-15T08:51:00Z</dcterms:created>
  <dcterms:modified xsi:type="dcterms:W3CDTF">2024-02-12T10:24:00Z</dcterms:modified>
</cp:coreProperties>
</file>