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43C" w:rsidRPr="00B018C7" w:rsidRDefault="0033743C" w:rsidP="0033743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/>
          <w:b/>
          <w:color w:val="000000"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b/>
          <w:color w:val="000000"/>
          <w:sz w:val="24"/>
          <w:szCs w:val="24"/>
          <w:lang w:val="nl-NL"/>
        </w:rPr>
        <w:t>Institutionele toelichting Provinciale Rekenkamer van Groningen (1596-1795)</w:t>
      </w:r>
    </w:p>
    <w:p w:rsidR="0033743C" w:rsidRPr="00B018C7" w:rsidRDefault="0033743C" w:rsidP="0033743C">
      <w:pPr>
        <w:spacing w:before="100" w:beforeAutospacing="1" w:after="100" w:afterAutospacing="1" w:line="240" w:lineRule="auto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b/>
          <w:bCs/>
          <w:color w:val="000000"/>
          <w:sz w:val="24"/>
          <w:szCs w:val="24"/>
          <w:lang w:val="nl-NL"/>
        </w:rPr>
        <w:t>Naam college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br/>
      </w:r>
      <w:r w:rsidR="008C55E3"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Provinciale Rekenkamer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van Groningen</w:t>
      </w:r>
    </w:p>
    <w:p w:rsidR="0033743C" w:rsidRPr="00B018C7" w:rsidRDefault="0033743C" w:rsidP="0033743C">
      <w:pPr>
        <w:spacing w:before="100" w:beforeAutospacing="1" w:after="100" w:afterAutospacing="1" w:line="240" w:lineRule="auto"/>
        <w:rPr>
          <w:rFonts w:ascii="Garamond" w:eastAsia="Times New Roman" w:hAnsi="Garamond"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b/>
          <w:bCs/>
          <w:color w:val="000000"/>
          <w:sz w:val="24"/>
          <w:szCs w:val="24"/>
          <w:lang w:val="nl-NL"/>
        </w:rPr>
        <w:t>Datum oprichting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br/>
        <w:t>159</w:t>
      </w:r>
      <w:r w:rsidR="008C55E3"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6</w:t>
      </w:r>
    </w:p>
    <w:p w:rsidR="0033743C" w:rsidRPr="00B018C7" w:rsidRDefault="0033743C" w:rsidP="0033743C">
      <w:pPr>
        <w:spacing w:before="100" w:beforeAutospacing="1" w:after="100" w:afterAutospacing="1" w:line="240" w:lineRule="auto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b/>
          <w:bCs/>
          <w:color w:val="000000"/>
          <w:sz w:val="24"/>
          <w:szCs w:val="24"/>
          <w:lang w:val="nl-NL"/>
        </w:rPr>
        <w:t>Datum opheffing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br/>
        <w:t>1795</w:t>
      </w:r>
    </w:p>
    <w:p w:rsidR="0033743C" w:rsidRPr="00B018C7" w:rsidRDefault="0033743C" w:rsidP="0033743C">
      <w:pPr>
        <w:spacing w:before="100" w:beforeAutospacing="1" w:after="100" w:afterAutospacing="1" w:line="240" w:lineRule="auto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b/>
          <w:bCs/>
          <w:color w:val="000000"/>
          <w:sz w:val="24"/>
          <w:szCs w:val="24"/>
          <w:lang w:val="nl-NL"/>
        </w:rPr>
        <w:t>Vestigingsplaats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br/>
        <w:t>Groningen</w:t>
      </w:r>
    </w:p>
    <w:p w:rsidR="0033743C" w:rsidRPr="00B018C7" w:rsidRDefault="0033743C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B018C7">
        <w:rPr>
          <w:rFonts w:ascii="Garamond" w:hAnsi="Garamond"/>
          <w:b/>
          <w:bCs/>
          <w:sz w:val="24"/>
          <w:szCs w:val="24"/>
          <w:lang w:val="nl-NL"/>
        </w:rPr>
        <w:t>Zetelaantal</w:t>
      </w:r>
      <w:r w:rsidRPr="00B018C7">
        <w:rPr>
          <w:rFonts w:ascii="Garamond" w:hAnsi="Garamond"/>
          <w:sz w:val="24"/>
          <w:szCs w:val="24"/>
          <w:lang w:val="nl-NL"/>
        </w:rPr>
        <w:br/>
        <w:t>159</w:t>
      </w:r>
      <w:r w:rsidR="00CD4B68" w:rsidRPr="00B018C7">
        <w:rPr>
          <w:rFonts w:ascii="Garamond" w:hAnsi="Garamond"/>
          <w:sz w:val="24"/>
          <w:szCs w:val="24"/>
          <w:lang w:val="nl-NL"/>
        </w:rPr>
        <w:t>6</w:t>
      </w:r>
      <w:r w:rsidR="008C55E3" w:rsidRPr="00B018C7">
        <w:rPr>
          <w:rFonts w:ascii="Garamond" w:hAnsi="Garamond"/>
          <w:sz w:val="24"/>
          <w:szCs w:val="24"/>
          <w:lang w:val="nl-NL"/>
        </w:rPr>
        <w:t>-1618</w:t>
      </w:r>
      <w:r w:rsidRPr="00B018C7">
        <w:rPr>
          <w:rFonts w:ascii="Garamond" w:hAnsi="Garamond"/>
          <w:sz w:val="24"/>
          <w:szCs w:val="24"/>
          <w:lang w:val="nl-NL"/>
        </w:rPr>
        <w:t>: 4</w:t>
      </w:r>
    </w:p>
    <w:p w:rsidR="0033743C" w:rsidRPr="00B018C7" w:rsidRDefault="008C55E3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B018C7">
        <w:rPr>
          <w:rFonts w:ascii="Garamond" w:hAnsi="Garamond"/>
          <w:sz w:val="24"/>
          <w:szCs w:val="24"/>
          <w:lang w:val="nl-NL"/>
        </w:rPr>
        <w:t>1619-1795</w:t>
      </w:r>
      <w:r w:rsidR="0033743C" w:rsidRPr="00B018C7">
        <w:rPr>
          <w:rFonts w:ascii="Garamond" w:hAnsi="Garamond"/>
          <w:sz w:val="24"/>
          <w:szCs w:val="24"/>
          <w:lang w:val="nl-NL"/>
        </w:rPr>
        <w:t xml:space="preserve">: </w:t>
      </w:r>
      <w:r w:rsidRPr="00B018C7">
        <w:rPr>
          <w:rFonts w:ascii="Garamond" w:hAnsi="Garamond"/>
          <w:sz w:val="24"/>
          <w:szCs w:val="24"/>
          <w:lang w:val="nl-NL"/>
        </w:rPr>
        <w:t>6</w:t>
      </w:r>
    </w:p>
    <w:p w:rsidR="0033743C" w:rsidRPr="00B018C7" w:rsidRDefault="0033743C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33743C" w:rsidRPr="00B018C7" w:rsidRDefault="0033743C" w:rsidP="0033743C">
      <w:pPr>
        <w:pStyle w:val="NoSpacing"/>
        <w:rPr>
          <w:rFonts w:ascii="Garamond" w:hAnsi="Garamond"/>
          <w:b/>
          <w:sz w:val="24"/>
          <w:szCs w:val="24"/>
          <w:lang w:val="nl-NL"/>
        </w:rPr>
      </w:pPr>
      <w:r w:rsidRPr="00B018C7">
        <w:rPr>
          <w:rFonts w:ascii="Garamond" w:hAnsi="Garamond"/>
          <w:b/>
          <w:sz w:val="24"/>
          <w:szCs w:val="24"/>
          <w:lang w:val="nl-NL"/>
        </w:rPr>
        <w:t>Zetelverdeling tussen basiscolleges</w:t>
      </w:r>
    </w:p>
    <w:p w:rsidR="00027826" w:rsidRDefault="00027826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1596-1618:</w:t>
      </w:r>
    </w:p>
    <w:p w:rsidR="0033743C" w:rsidRDefault="00027826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 xml:space="preserve">2 zetels voor de </w:t>
      </w:r>
      <w:r w:rsidR="0033743C" w:rsidRPr="00B018C7">
        <w:rPr>
          <w:rFonts w:ascii="Garamond" w:hAnsi="Garamond"/>
          <w:sz w:val="24"/>
          <w:szCs w:val="24"/>
          <w:lang w:val="nl-NL"/>
        </w:rPr>
        <w:t xml:space="preserve">Stad </w:t>
      </w:r>
      <w:r>
        <w:rPr>
          <w:rFonts w:ascii="Garamond" w:hAnsi="Garamond"/>
          <w:sz w:val="24"/>
          <w:szCs w:val="24"/>
          <w:lang w:val="nl-NL"/>
        </w:rPr>
        <w:t>Groningen</w:t>
      </w:r>
    </w:p>
    <w:p w:rsidR="00027826" w:rsidRDefault="00027826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2 zetels voor de Ommelanden</w:t>
      </w:r>
    </w:p>
    <w:p w:rsidR="00027826" w:rsidRDefault="00027826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027826" w:rsidRDefault="0033743C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B018C7">
        <w:rPr>
          <w:rFonts w:ascii="Garamond" w:hAnsi="Garamond"/>
          <w:sz w:val="24"/>
          <w:szCs w:val="24"/>
          <w:lang w:val="nl-NL"/>
        </w:rPr>
        <w:t>16</w:t>
      </w:r>
      <w:r w:rsidR="00052ECB" w:rsidRPr="00B018C7">
        <w:rPr>
          <w:rFonts w:ascii="Garamond" w:hAnsi="Garamond"/>
          <w:sz w:val="24"/>
          <w:szCs w:val="24"/>
          <w:lang w:val="nl-NL"/>
        </w:rPr>
        <w:t xml:space="preserve">19-1795: </w:t>
      </w:r>
    </w:p>
    <w:p w:rsidR="0033743C" w:rsidRDefault="00052ECB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B018C7">
        <w:rPr>
          <w:rFonts w:ascii="Garamond" w:hAnsi="Garamond"/>
          <w:sz w:val="24"/>
          <w:szCs w:val="24"/>
          <w:lang w:val="nl-NL"/>
        </w:rPr>
        <w:t>3</w:t>
      </w:r>
      <w:r w:rsidR="0033743C" w:rsidRPr="00B018C7">
        <w:rPr>
          <w:rFonts w:ascii="Garamond" w:hAnsi="Garamond"/>
          <w:sz w:val="24"/>
          <w:szCs w:val="24"/>
          <w:lang w:val="nl-NL"/>
        </w:rPr>
        <w:t xml:space="preserve"> zetels</w:t>
      </w:r>
      <w:r w:rsidR="00027826">
        <w:rPr>
          <w:rFonts w:ascii="Garamond" w:hAnsi="Garamond"/>
          <w:sz w:val="24"/>
          <w:szCs w:val="24"/>
          <w:lang w:val="nl-NL"/>
        </w:rPr>
        <w:t xml:space="preserve"> voor de Stad Groningen</w:t>
      </w:r>
    </w:p>
    <w:p w:rsidR="00027826" w:rsidRPr="00B018C7" w:rsidRDefault="00027826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3 zetels voor de Ommelanden</w:t>
      </w:r>
    </w:p>
    <w:p w:rsidR="0033743C" w:rsidRPr="004813E2" w:rsidRDefault="0033743C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4813E2" w:rsidRPr="004813E2" w:rsidRDefault="004813E2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4813E2">
        <w:rPr>
          <w:rFonts w:ascii="Garamond" w:hAnsi="Garamond"/>
          <w:sz w:val="24"/>
          <w:szCs w:val="24"/>
          <w:lang w:val="nl-NL"/>
        </w:rPr>
        <w:t>V</w:t>
      </w:r>
      <w:r w:rsidRPr="004813E2">
        <w:rPr>
          <w:rFonts w:ascii="Garamond" w:hAnsi="Garamond"/>
          <w:sz w:val="24"/>
          <w:szCs w:val="24"/>
          <w:lang w:val="nl-NL"/>
        </w:rPr>
        <w:t>erdeling over de ‘</w:t>
      </w:r>
      <w:proofErr w:type="spellStart"/>
      <w:r w:rsidRPr="004813E2">
        <w:rPr>
          <w:rFonts w:ascii="Garamond" w:hAnsi="Garamond"/>
          <w:sz w:val="24"/>
          <w:szCs w:val="24"/>
          <w:lang w:val="nl-NL"/>
        </w:rPr>
        <w:t>onderkwartieren</w:t>
      </w:r>
      <w:proofErr w:type="spellEnd"/>
      <w:r w:rsidRPr="004813E2">
        <w:rPr>
          <w:rFonts w:ascii="Garamond" w:hAnsi="Garamond"/>
          <w:sz w:val="24"/>
          <w:szCs w:val="24"/>
          <w:lang w:val="nl-NL"/>
        </w:rPr>
        <w:t>’ van de Ommelanden volgens de ‘</w:t>
      </w:r>
      <w:proofErr w:type="spellStart"/>
      <w:r w:rsidRPr="004813E2">
        <w:rPr>
          <w:rFonts w:ascii="Garamond" w:hAnsi="Garamond"/>
          <w:sz w:val="24"/>
          <w:szCs w:val="24"/>
          <w:lang w:val="nl-NL"/>
        </w:rPr>
        <w:t>Almanach</w:t>
      </w:r>
      <w:proofErr w:type="spellEnd"/>
      <w:r w:rsidRPr="004813E2">
        <w:rPr>
          <w:rFonts w:ascii="Garamond" w:hAnsi="Garamond"/>
          <w:sz w:val="24"/>
          <w:szCs w:val="24"/>
          <w:lang w:val="nl-NL"/>
        </w:rPr>
        <w:t xml:space="preserve"> ofte </w:t>
      </w:r>
      <w:proofErr w:type="spellStart"/>
      <w:r w:rsidRPr="004813E2">
        <w:rPr>
          <w:rFonts w:ascii="Garamond" w:hAnsi="Garamond"/>
          <w:sz w:val="24"/>
          <w:szCs w:val="24"/>
          <w:lang w:val="nl-NL"/>
        </w:rPr>
        <w:t>tour-beurten</w:t>
      </w:r>
      <w:proofErr w:type="spellEnd"/>
      <w:r w:rsidRPr="004813E2">
        <w:rPr>
          <w:rFonts w:ascii="Garamond" w:hAnsi="Garamond"/>
          <w:sz w:val="24"/>
          <w:szCs w:val="24"/>
          <w:lang w:val="nl-NL"/>
        </w:rPr>
        <w:t xml:space="preserve"> van de </w:t>
      </w:r>
      <w:proofErr w:type="spellStart"/>
      <w:r w:rsidRPr="004813E2">
        <w:rPr>
          <w:rFonts w:ascii="Garamond" w:hAnsi="Garamond"/>
          <w:sz w:val="24"/>
          <w:szCs w:val="24"/>
          <w:lang w:val="nl-NL"/>
        </w:rPr>
        <w:t>generaliteyt</w:t>
      </w:r>
      <w:proofErr w:type="spellEnd"/>
      <w:r w:rsidRPr="004813E2">
        <w:rPr>
          <w:rFonts w:ascii="Garamond" w:hAnsi="Garamond"/>
          <w:sz w:val="24"/>
          <w:szCs w:val="24"/>
          <w:lang w:val="nl-NL"/>
        </w:rPr>
        <w:t xml:space="preserve"> ende provinciale </w:t>
      </w:r>
      <w:proofErr w:type="spellStart"/>
      <w:r w:rsidRPr="004813E2">
        <w:rPr>
          <w:rFonts w:ascii="Garamond" w:hAnsi="Garamond"/>
          <w:sz w:val="24"/>
          <w:szCs w:val="24"/>
          <w:lang w:val="nl-NL"/>
        </w:rPr>
        <w:t>ampten</w:t>
      </w:r>
      <w:proofErr w:type="spellEnd"/>
      <w:r w:rsidRPr="004813E2">
        <w:rPr>
          <w:rFonts w:ascii="Garamond" w:hAnsi="Garamond"/>
          <w:sz w:val="24"/>
          <w:szCs w:val="24"/>
          <w:lang w:val="nl-NL"/>
        </w:rPr>
        <w:t xml:space="preserve"> der Ommelanden </w:t>
      </w:r>
      <w:proofErr w:type="spellStart"/>
      <w:r w:rsidRPr="004813E2">
        <w:rPr>
          <w:rFonts w:ascii="Garamond" w:hAnsi="Garamond"/>
          <w:sz w:val="24"/>
          <w:szCs w:val="24"/>
          <w:lang w:val="nl-NL"/>
        </w:rPr>
        <w:t>tusschen</w:t>
      </w:r>
      <w:proofErr w:type="spellEnd"/>
      <w:r w:rsidRPr="004813E2">
        <w:rPr>
          <w:rFonts w:ascii="Garamond" w:hAnsi="Garamond"/>
          <w:sz w:val="24"/>
          <w:szCs w:val="24"/>
          <w:lang w:val="nl-NL"/>
        </w:rPr>
        <w:t xml:space="preserve"> </w:t>
      </w:r>
      <w:proofErr w:type="spellStart"/>
      <w:r w:rsidRPr="004813E2">
        <w:rPr>
          <w:rFonts w:ascii="Garamond" w:hAnsi="Garamond"/>
          <w:sz w:val="24"/>
          <w:szCs w:val="24"/>
          <w:lang w:val="nl-NL"/>
        </w:rPr>
        <w:t>d’Eems</w:t>
      </w:r>
      <w:proofErr w:type="spellEnd"/>
      <w:r w:rsidRPr="004813E2">
        <w:rPr>
          <w:rFonts w:ascii="Garamond" w:hAnsi="Garamond"/>
          <w:sz w:val="24"/>
          <w:szCs w:val="24"/>
          <w:lang w:val="nl-NL"/>
        </w:rPr>
        <w:t xml:space="preserve"> ende Lauwers’, afgedrukt in </w:t>
      </w:r>
      <w:r w:rsidRPr="004813E2">
        <w:rPr>
          <w:rFonts w:ascii="Garamond" w:hAnsi="Garamond"/>
          <w:i/>
          <w:sz w:val="24"/>
          <w:szCs w:val="24"/>
          <w:lang w:val="nl-NL"/>
        </w:rPr>
        <w:t xml:space="preserve">Decisie reglement ende </w:t>
      </w:r>
      <w:proofErr w:type="spellStart"/>
      <w:r w:rsidRPr="004813E2">
        <w:rPr>
          <w:rFonts w:ascii="Garamond" w:hAnsi="Garamond"/>
          <w:i/>
          <w:sz w:val="24"/>
          <w:szCs w:val="24"/>
          <w:lang w:val="nl-NL"/>
        </w:rPr>
        <w:t>wett</w:t>
      </w:r>
      <w:proofErr w:type="spellEnd"/>
      <w:r w:rsidRPr="004813E2">
        <w:rPr>
          <w:rFonts w:ascii="Garamond" w:hAnsi="Garamond"/>
          <w:i/>
          <w:sz w:val="24"/>
          <w:szCs w:val="24"/>
          <w:lang w:val="nl-NL"/>
        </w:rPr>
        <w:t xml:space="preserve"> bij de </w:t>
      </w:r>
      <w:proofErr w:type="spellStart"/>
      <w:r w:rsidRPr="004813E2">
        <w:rPr>
          <w:rFonts w:ascii="Garamond" w:hAnsi="Garamond"/>
          <w:i/>
          <w:sz w:val="24"/>
          <w:szCs w:val="24"/>
          <w:lang w:val="nl-NL"/>
        </w:rPr>
        <w:t>hoochmogende</w:t>
      </w:r>
      <w:proofErr w:type="spellEnd"/>
      <w:r w:rsidRPr="004813E2">
        <w:rPr>
          <w:rFonts w:ascii="Garamond" w:hAnsi="Garamond"/>
          <w:i/>
          <w:sz w:val="24"/>
          <w:szCs w:val="24"/>
          <w:lang w:val="nl-NL"/>
        </w:rPr>
        <w:t xml:space="preserve"> </w:t>
      </w:r>
      <w:proofErr w:type="spellStart"/>
      <w:r w:rsidRPr="004813E2">
        <w:rPr>
          <w:rFonts w:ascii="Garamond" w:hAnsi="Garamond"/>
          <w:i/>
          <w:sz w:val="24"/>
          <w:szCs w:val="24"/>
          <w:lang w:val="nl-NL"/>
        </w:rPr>
        <w:t>heeren</w:t>
      </w:r>
      <w:proofErr w:type="spellEnd"/>
      <w:r w:rsidRPr="004813E2">
        <w:rPr>
          <w:rFonts w:ascii="Garamond" w:hAnsi="Garamond"/>
          <w:i/>
          <w:sz w:val="24"/>
          <w:szCs w:val="24"/>
          <w:lang w:val="nl-NL"/>
        </w:rPr>
        <w:t xml:space="preserve"> Staten </w:t>
      </w:r>
      <w:proofErr w:type="spellStart"/>
      <w:r w:rsidRPr="004813E2">
        <w:rPr>
          <w:rFonts w:ascii="Garamond" w:hAnsi="Garamond"/>
          <w:i/>
          <w:sz w:val="24"/>
          <w:szCs w:val="24"/>
          <w:lang w:val="nl-NL"/>
        </w:rPr>
        <w:t>Generael</w:t>
      </w:r>
      <w:proofErr w:type="spellEnd"/>
      <w:r w:rsidRPr="004813E2">
        <w:rPr>
          <w:rFonts w:ascii="Garamond" w:hAnsi="Garamond"/>
          <w:i/>
          <w:sz w:val="24"/>
          <w:szCs w:val="24"/>
          <w:lang w:val="nl-NL"/>
        </w:rPr>
        <w:t xml:space="preserve"> der </w:t>
      </w:r>
      <w:proofErr w:type="spellStart"/>
      <w:r w:rsidRPr="004813E2">
        <w:rPr>
          <w:rFonts w:ascii="Garamond" w:hAnsi="Garamond"/>
          <w:i/>
          <w:sz w:val="24"/>
          <w:szCs w:val="24"/>
          <w:lang w:val="nl-NL"/>
        </w:rPr>
        <w:t>Vereenigde</w:t>
      </w:r>
      <w:proofErr w:type="spellEnd"/>
      <w:r w:rsidRPr="004813E2">
        <w:rPr>
          <w:rFonts w:ascii="Garamond" w:hAnsi="Garamond"/>
          <w:i/>
          <w:sz w:val="24"/>
          <w:szCs w:val="24"/>
          <w:lang w:val="nl-NL"/>
        </w:rPr>
        <w:t xml:space="preserve"> </w:t>
      </w:r>
      <w:bookmarkStart w:id="0" w:name="_GoBack"/>
      <w:r w:rsidRPr="004813E2">
        <w:rPr>
          <w:rFonts w:ascii="Garamond" w:hAnsi="Garamond"/>
          <w:i/>
          <w:sz w:val="24"/>
          <w:szCs w:val="24"/>
          <w:lang w:val="nl-NL"/>
        </w:rPr>
        <w:t xml:space="preserve">Nederlanden op den 19 </w:t>
      </w:r>
      <w:proofErr w:type="spellStart"/>
      <w:r w:rsidRPr="004813E2">
        <w:rPr>
          <w:rFonts w:ascii="Garamond" w:hAnsi="Garamond"/>
          <w:i/>
          <w:sz w:val="24"/>
          <w:szCs w:val="24"/>
          <w:lang w:val="nl-NL"/>
        </w:rPr>
        <w:t>aprilis</w:t>
      </w:r>
      <w:proofErr w:type="spellEnd"/>
      <w:r w:rsidRPr="004813E2">
        <w:rPr>
          <w:rFonts w:ascii="Garamond" w:hAnsi="Garamond"/>
          <w:i/>
          <w:sz w:val="24"/>
          <w:szCs w:val="24"/>
          <w:lang w:val="nl-NL"/>
        </w:rPr>
        <w:t xml:space="preserve"> 1659 gearresteerd</w:t>
      </w:r>
      <w:r w:rsidRPr="004813E2">
        <w:rPr>
          <w:rFonts w:ascii="Garamond" w:hAnsi="Garamond"/>
          <w:sz w:val="24"/>
          <w:szCs w:val="24"/>
          <w:lang w:val="nl-NL"/>
        </w:rPr>
        <w:t xml:space="preserve"> etc. (Groningen 1663).</w:t>
      </w:r>
    </w:p>
    <w:bookmarkEnd w:id="0"/>
    <w:p w:rsidR="004813E2" w:rsidRPr="004813E2" w:rsidRDefault="004813E2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33743C" w:rsidRPr="00B018C7" w:rsidRDefault="0033743C" w:rsidP="0033743C">
      <w:pPr>
        <w:pStyle w:val="NoSpacing"/>
        <w:rPr>
          <w:rFonts w:ascii="Garamond" w:hAnsi="Garamond"/>
          <w:b/>
          <w:sz w:val="24"/>
          <w:szCs w:val="24"/>
          <w:lang w:val="nl-NL"/>
        </w:rPr>
      </w:pPr>
      <w:r w:rsidRPr="00B018C7">
        <w:rPr>
          <w:rFonts w:ascii="Garamond" w:hAnsi="Garamond"/>
          <w:b/>
          <w:sz w:val="24"/>
          <w:szCs w:val="24"/>
          <w:lang w:val="nl-NL"/>
        </w:rPr>
        <w:t>Zittingstermijn</w:t>
      </w:r>
    </w:p>
    <w:p w:rsidR="00EC3E48" w:rsidRPr="00027826" w:rsidRDefault="00027826" w:rsidP="0033743C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027826">
        <w:rPr>
          <w:rFonts w:ascii="Garamond" w:hAnsi="Garamond"/>
          <w:bCs/>
          <w:sz w:val="24"/>
          <w:szCs w:val="24"/>
          <w:lang w:val="nl-NL"/>
        </w:rPr>
        <w:t>1 jaar</w:t>
      </w:r>
    </w:p>
    <w:p w:rsidR="00EC3E48" w:rsidRPr="00B018C7" w:rsidRDefault="00EC3E48" w:rsidP="0033743C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</w:p>
    <w:p w:rsidR="0033743C" w:rsidRPr="00B018C7" w:rsidRDefault="0033743C" w:rsidP="00052ECB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B018C7">
        <w:rPr>
          <w:rFonts w:ascii="Garamond" w:hAnsi="Garamond"/>
          <w:b/>
          <w:bCs/>
          <w:sz w:val="24"/>
          <w:szCs w:val="24"/>
          <w:lang w:val="nl-NL"/>
        </w:rPr>
        <w:t>Benoemende instantie</w:t>
      </w:r>
      <w:r w:rsidRPr="00B018C7">
        <w:rPr>
          <w:rFonts w:ascii="Garamond" w:hAnsi="Garamond"/>
          <w:sz w:val="24"/>
          <w:szCs w:val="24"/>
          <w:lang w:val="nl-NL"/>
        </w:rPr>
        <w:br/>
      </w:r>
      <w:r w:rsidR="00516AAF" w:rsidRPr="00B018C7">
        <w:rPr>
          <w:rFonts w:ascii="Garamond" w:hAnsi="Garamond"/>
          <w:sz w:val="24"/>
          <w:szCs w:val="24"/>
          <w:lang w:val="nl-NL"/>
        </w:rPr>
        <w:t>Staten van Stad en Ommelanden</w:t>
      </w:r>
      <w:r w:rsidR="00CF7D33" w:rsidRPr="00B018C7">
        <w:rPr>
          <w:rFonts w:ascii="Garamond" w:hAnsi="Garamond"/>
          <w:sz w:val="24"/>
          <w:szCs w:val="24"/>
          <w:lang w:val="nl-NL"/>
        </w:rPr>
        <w:t xml:space="preserve"> van Groningen</w:t>
      </w:r>
    </w:p>
    <w:p w:rsidR="0033743C" w:rsidRPr="00B018C7" w:rsidRDefault="0033743C" w:rsidP="0033743C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</w:p>
    <w:p w:rsidR="00481EA8" w:rsidRPr="00604F76" w:rsidRDefault="0033743C" w:rsidP="00604F76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B018C7">
        <w:rPr>
          <w:rFonts w:ascii="Garamond" w:hAnsi="Garamond"/>
          <w:b/>
          <w:bCs/>
          <w:sz w:val="24"/>
          <w:szCs w:val="24"/>
          <w:lang w:val="nl-NL"/>
        </w:rPr>
        <w:t>Aanvangs- en einddatum in het Repertorium</w:t>
      </w:r>
      <w:r w:rsidRPr="00B018C7">
        <w:rPr>
          <w:rFonts w:ascii="Garamond" w:hAnsi="Garamond"/>
          <w:sz w:val="24"/>
          <w:szCs w:val="24"/>
          <w:lang w:val="nl-NL"/>
        </w:rPr>
        <w:br/>
      </w:r>
      <w:r w:rsidR="00481EA8" w:rsidRPr="00604F76">
        <w:rPr>
          <w:rFonts w:ascii="Garamond" w:hAnsi="Garamond"/>
          <w:i/>
          <w:sz w:val="24"/>
          <w:szCs w:val="24"/>
          <w:lang w:val="nl-NL"/>
        </w:rPr>
        <w:t>Aanvangsdatum</w:t>
      </w:r>
      <w:r w:rsidR="00481EA8" w:rsidRPr="00604F76">
        <w:rPr>
          <w:rFonts w:ascii="Garamond" w:hAnsi="Garamond"/>
          <w:sz w:val="24"/>
          <w:szCs w:val="24"/>
          <w:lang w:val="nl-NL"/>
        </w:rPr>
        <w:t xml:space="preserve">: doorgaans de datum van benoeming door de Staten van Groningen. In (bijna) alle gevallen wordt bij ‘bijzonderheden’ vermeld welke datum gebruikt is. </w:t>
      </w:r>
    </w:p>
    <w:p w:rsidR="00481EA8" w:rsidRPr="00604F76" w:rsidRDefault="00481EA8" w:rsidP="00481EA8">
      <w:pPr>
        <w:spacing w:after="0" w:line="240" w:lineRule="auto"/>
        <w:rPr>
          <w:rFonts w:ascii="Garamond" w:hAnsi="Garamond"/>
          <w:sz w:val="24"/>
          <w:szCs w:val="24"/>
          <w:lang w:val="nl-NL"/>
        </w:rPr>
      </w:pPr>
      <w:r w:rsidRPr="00604F76">
        <w:rPr>
          <w:rFonts w:ascii="Garamond" w:hAnsi="Garamond"/>
          <w:i/>
          <w:sz w:val="24"/>
          <w:szCs w:val="24"/>
          <w:lang w:val="nl-NL"/>
        </w:rPr>
        <w:t>Einddatum</w:t>
      </w:r>
      <w:r w:rsidRPr="00604F76">
        <w:rPr>
          <w:rFonts w:ascii="Garamond" w:hAnsi="Garamond"/>
          <w:sz w:val="24"/>
          <w:szCs w:val="24"/>
          <w:lang w:val="nl-NL"/>
        </w:rPr>
        <w:t>: in principe aansluitend bij de aanvangsdatum van de opvolger, tenzij een specifieke einddatum bekend is (bijvoorbeeld door overlijden).</w:t>
      </w:r>
    </w:p>
    <w:p w:rsidR="00481EA8" w:rsidRPr="00604F76" w:rsidRDefault="00481EA8" w:rsidP="00481EA8">
      <w:pPr>
        <w:spacing w:line="240" w:lineRule="auto"/>
        <w:rPr>
          <w:rFonts w:ascii="Garamond" w:hAnsi="Garamond"/>
          <w:sz w:val="24"/>
          <w:szCs w:val="24"/>
          <w:vertAlign w:val="subscript"/>
          <w:lang w:val="nl-NL"/>
        </w:rPr>
      </w:pPr>
      <w:r w:rsidRPr="00604F76">
        <w:rPr>
          <w:rFonts w:ascii="Garamond" w:hAnsi="Garamond"/>
          <w:sz w:val="24"/>
          <w:szCs w:val="24"/>
          <w:lang w:val="nl-NL"/>
        </w:rPr>
        <w:t xml:space="preserve">Tot en met 1700 betreft het data volgens de Juliaanse kalender (‘Oude Stijl’), die op dat tijdstip 11 dagen achterliep op de Gregoriaanse kalender. Op 31 december 1700 ging </w:t>
      </w:r>
      <w:r w:rsidR="00604F76">
        <w:rPr>
          <w:rFonts w:ascii="Garamond" w:hAnsi="Garamond"/>
          <w:sz w:val="24"/>
          <w:szCs w:val="24"/>
          <w:lang w:val="nl-NL"/>
        </w:rPr>
        <w:t>Groningen</w:t>
      </w:r>
      <w:r w:rsidRPr="00604F76">
        <w:rPr>
          <w:rFonts w:ascii="Garamond" w:hAnsi="Garamond"/>
          <w:sz w:val="24"/>
          <w:szCs w:val="24"/>
          <w:lang w:val="nl-NL"/>
        </w:rPr>
        <w:t xml:space="preserve"> over op de Gregoriaanse kalender; de volgende dag was 12 januari 1701.</w:t>
      </w:r>
    </w:p>
    <w:p w:rsidR="0033743C" w:rsidRPr="00B018C7" w:rsidRDefault="0033743C" w:rsidP="0033743C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  <w:r w:rsidRPr="00B018C7">
        <w:rPr>
          <w:rFonts w:ascii="Garamond" w:hAnsi="Garamond"/>
          <w:b/>
          <w:bCs/>
          <w:sz w:val="24"/>
          <w:szCs w:val="24"/>
          <w:lang w:val="nl-NL"/>
        </w:rPr>
        <w:t>Ministers in dienst van het college</w:t>
      </w:r>
    </w:p>
    <w:p w:rsidR="0033743C" w:rsidRPr="00B018C7" w:rsidRDefault="00052ECB" w:rsidP="0033743C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B018C7">
        <w:rPr>
          <w:rFonts w:ascii="Garamond" w:hAnsi="Garamond"/>
          <w:bCs/>
          <w:sz w:val="24"/>
          <w:szCs w:val="24"/>
          <w:lang w:val="nl-NL"/>
        </w:rPr>
        <w:t>1 secretaris (159</w:t>
      </w:r>
      <w:r w:rsidR="00CD4B68" w:rsidRPr="00B018C7">
        <w:rPr>
          <w:rFonts w:ascii="Garamond" w:hAnsi="Garamond"/>
          <w:bCs/>
          <w:sz w:val="24"/>
          <w:szCs w:val="24"/>
          <w:lang w:val="nl-NL"/>
        </w:rPr>
        <w:t>6</w:t>
      </w:r>
      <w:r w:rsidRPr="00B018C7">
        <w:rPr>
          <w:rFonts w:ascii="Garamond" w:hAnsi="Garamond"/>
          <w:bCs/>
          <w:sz w:val="24"/>
          <w:szCs w:val="24"/>
          <w:lang w:val="nl-NL"/>
        </w:rPr>
        <w:t>-179</w:t>
      </w:r>
      <w:r w:rsidR="0033743C" w:rsidRPr="00B018C7">
        <w:rPr>
          <w:rFonts w:ascii="Garamond" w:hAnsi="Garamond"/>
          <w:bCs/>
          <w:sz w:val="24"/>
          <w:szCs w:val="24"/>
          <w:lang w:val="nl-NL"/>
        </w:rPr>
        <w:t>4)</w:t>
      </w:r>
    </w:p>
    <w:p w:rsidR="0033743C" w:rsidRPr="00B018C7" w:rsidRDefault="0033743C" w:rsidP="0033743C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</w:p>
    <w:p w:rsidR="0033743C" w:rsidRPr="00B018C7" w:rsidRDefault="0033743C" w:rsidP="0033743C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  <w:r w:rsidRPr="00B018C7">
        <w:rPr>
          <w:rFonts w:ascii="Garamond" w:hAnsi="Garamond"/>
          <w:b/>
          <w:bCs/>
          <w:sz w:val="24"/>
          <w:szCs w:val="24"/>
          <w:lang w:val="nl-NL"/>
        </w:rPr>
        <w:t>Naamlijsten en bronnen</w:t>
      </w:r>
    </w:p>
    <w:p w:rsidR="0033743C" w:rsidRPr="00B018C7" w:rsidRDefault="0033743C" w:rsidP="0033743C">
      <w:pPr>
        <w:pStyle w:val="NoSpacing"/>
        <w:rPr>
          <w:rFonts w:ascii="Garamond" w:eastAsia="Times New Roman" w:hAnsi="Garamond"/>
          <w:i/>
          <w:color w:val="000000"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i/>
          <w:color w:val="000000"/>
          <w:sz w:val="24"/>
          <w:szCs w:val="24"/>
          <w:lang w:val="nl-NL"/>
        </w:rPr>
        <w:lastRenderedPageBreak/>
        <w:t>Algemeen</w:t>
      </w:r>
    </w:p>
    <w:p w:rsidR="0033743C" w:rsidRPr="00B018C7" w:rsidRDefault="0033743C" w:rsidP="0033743C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Gecommitteerden 159</w:t>
      </w:r>
      <w:r w:rsidR="00CD4B68"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6</w:t>
      </w:r>
      <w:r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-179</w:t>
      </w:r>
      <w:r w:rsidR="00CD4B68"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5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: Groninger Archieven, </w:t>
      </w:r>
      <w:r w:rsidRPr="00B018C7">
        <w:rPr>
          <w:rFonts w:ascii="Garamond" w:hAnsi="Garamond"/>
          <w:bCs/>
          <w:sz w:val="24"/>
          <w:szCs w:val="24"/>
          <w:lang w:val="nl-NL"/>
        </w:rPr>
        <w:t>Staten van Stad en Lande, 1594</w:t>
      </w:r>
      <w:r w:rsidR="00481EA8">
        <w:rPr>
          <w:rFonts w:ascii="Garamond" w:hAnsi="Garamond"/>
          <w:bCs/>
          <w:sz w:val="24"/>
          <w:szCs w:val="24"/>
          <w:lang w:val="nl-NL"/>
        </w:rPr>
        <w:t>-</w:t>
      </w:r>
      <w:r w:rsidRPr="00B018C7">
        <w:rPr>
          <w:rFonts w:ascii="Garamond" w:hAnsi="Garamond"/>
          <w:bCs/>
          <w:sz w:val="24"/>
          <w:szCs w:val="24"/>
          <w:lang w:val="nl-NL"/>
        </w:rPr>
        <w:t>1798, inv.nr. 1</w:t>
      </w:r>
      <w:r w:rsidR="00481EA8">
        <w:rPr>
          <w:rFonts w:ascii="Garamond" w:hAnsi="Garamond"/>
          <w:bCs/>
          <w:sz w:val="24"/>
          <w:szCs w:val="24"/>
          <w:lang w:val="nl-NL"/>
        </w:rPr>
        <w:t>-</w:t>
      </w:r>
      <w:r w:rsidRPr="00B018C7">
        <w:rPr>
          <w:rFonts w:ascii="Garamond" w:hAnsi="Garamond"/>
          <w:bCs/>
          <w:sz w:val="24"/>
          <w:szCs w:val="24"/>
          <w:lang w:val="nl-NL"/>
        </w:rPr>
        <w:t xml:space="preserve">75, </w:t>
      </w:r>
      <w:proofErr w:type="spellStart"/>
      <w:r w:rsidRPr="00B018C7">
        <w:rPr>
          <w:rFonts w:ascii="Garamond" w:hAnsi="Garamond"/>
          <w:bCs/>
          <w:sz w:val="24"/>
          <w:szCs w:val="24"/>
          <w:lang w:val="nl-NL"/>
        </w:rPr>
        <w:t>Staatsresolutiën</w:t>
      </w:r>
      <w:proofErr w:type="spellEnd"/>
      <w:r w:rsidRPr="00B018C7">
        <w:rPr>
          <w:rFonts w:ascii="Garamond" w:hAnsi="Garamond"/>
          <w:bCs/>
          <w:sz w:val="24"/>
          <w:szCs w:val="24"/>
          <w:lang w:val="nl-NL"/>
        </w:rPr>
        <w:t>.</w:t>
      </w:r>
    </w:p>
    <w:p w:rsidR="00CD4B68" w:rsidRPr="00B018C7" w:rsidRDefault="00CD4B68" w:rsidP="00CD4B68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Gecommitteerden 1596-1795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: </w:t>
      </w:r>
      <w:r w:rsidR="00516AAF"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Duco </w:t>
      </w:r>
      <w:r w:rsidRPr="00B018C7">
        <w:rPr>
          <w:rFonts w:ascii="Garamond" w:hAnsi="Garamond"/>
          <w:sz w:val="24"/>
          <w:szCs w:val="24"/>
          <w:lang w:val="nl-NL"/>
        </w:rPr>
        <w:t xml:space="preserve">Kuiken, </w:t>
      </w:r>
      <w:r w:rsidRPr="00B018C7">
        <w:rPr>
          <w:rFonts w:ascii="Garamond" w:hAnsi="Garamond"/>
          <w:i/>
          <w:sz w:val="24"/>
          <w:szCs w:val="24"/>
          <w:lang w:val="nl-NL"/>
        </w:rPr>
        <w:t xml:space="preserve">Lijst van gezagsdragers vermeld in het Regeringsboek afkomstig uit het </w:t>
      </w:r>
      <w:proofErr w:type="spellStart"/>
      <w:r w:rsidRPr="00B018C7">
        <w:rPr>
          <w:rFonts w:ascii="Garamond" w:hAnsi="Garamond"/>
          <w:i/>
          <w:sz w:val="24"/>
          <w:szCs w:val="24"/>
          <w:lang w:val="nl-NL"/>
        </w:rPr>
        <w:t>Gemeente-archief</w:t>
      </w:r>
      <w:proofErr w:type="spellEnd"/>
      <w:r w:rsidRPr="00B018C7">
        <w:rPr>
          <w:rFonts w:ascii="Garamond" w:hAnsi="Garamond"/>
          <w:i/>
          <w:sz w:val="24"/>
          <w:szCs w:val="24"/>
          <w:lang w:val="nl-NL"/>
        </w:rPr>
        <w:t xml:space="preserve"> Groningen 1594 - ca. 1811.</w:t>
      </w:r>
      <w:r w:rsidRPr="00B018C7">
        <w:rPr>
          <w:rFonts w:ascii="Garamond" w:hAnsi="Garamond"/>
          <w:sz w:val="24"/>
          <w:szCs w:val="24"/>
          <w:lang w:val="nl-NL"/>
        </w:rPr>
        <w:t xml:space="preserve">  (Ongepubliceerd manuscript, Groninger Archieven).</w:t>
      </w:r>
    </w:p>
    <w:p w:rsidR="005B5B53" w:rsidRPr="00B018C7" w:rsidRDefault="005B5B53" w:rsidP="005B5B53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B018C7">
        <w:rPr>
          <w:rFonts w:ascii="Garamond" w:hAnsi="Garamond"/>
          <w:bCs/>
          <w:sz w:val="24"/>
          <w:szCs w:val="24"/>
          <w:lang w:val="nl-NL"/>
        </w:rPr>
        <w:t>-</w:t>
      </w:r>
      <w:r w:rsidRPr="00B018C7">
        <w:rPr>
          <w:rFonts w:ascii="Garamond" w:hAnsi="Garamond"/>
          <w:bCs/>
          <w:sz w:val="24"/>
          <w:szCs w:val="24"/>
          <w:u w:val="single"/>
          <w:lang w:val="nl-NL"/>
        </w:rPr>
        <w:t>Gecommitteerden 1596-1795:</w:t>
      </w:r>
      <w:r w:rsidRPr="00B018C7">
        <w:rPr>
          <w:rFonts w:ascii="Garamond" w:hAnsi="Garamond"/>
          <w:bCs/>
          <w:sz w:val="24"/>
          <w:szCs w:val="24"/>
          <w:lang w:val="nl-NL"/>
        </w:rPr>
        <w:t xml:space="preserve"> Groninger Archieven, Oud Stadsarchief, inv.nr. 304r. en 314r., stadsresoluties en register houdende extracten uit de resolutieboeken der stad Groningen.</w:t>
      </w:r>
    </w:p>
    <w:p w:rsidR="0033743C" w:rsidRPr="00B018C7" w:rsidRDefault="0033743C" w:rsidP="0033743C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Secretarissen 159</w:t>
      </w:r>
      <w:r w:rsidR="00CD4B68"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6</w:t>
      </w:r>
      <w:r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-17</w:t>
      </w:r>
      <w:r w:rsidR="00CD4B68"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95</w:t>
      </w:r>
      <w:r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: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</w:t>
      </w:r>
      <w:r w:rsidR="00516AAF"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Duco </w:t>
      </w:r>
      <w:r w:rsidR="00CD4B68" w:rsidRPr="00B018C7">
        <w:rPr>
          <w:rFonts w:ascii="Garamond" w:hAnsi="Garamond"/>
          <w:sz w:val="24"/>
          <w:szCs w:val="24"/>
          <w:lang w:val="nl-NL"/>
        </w:rPr>
        <w:t xml:space="preserve">Kuiken, </w:t>
      </w:r>
      <w:r w:rsidR="00CD4B68" w:rsidRPr="00B018C7">
        <w:rPr>
          <w:rFonts w:ascii="Garamond" w:hAnsi="Garamond"/>
          <w:i/>
          <w:sz w:val="24"/>
          <w:szCs w:val="24"/>
          <w:lang w:val="nl-NL"/>
        </w:rPr>
        <w:t xml:space="preserve">Lijst van gezagsdragers vermeld in het Regeringsboek afkomstig uit het </w:t>
      </w:r>
      <w:proofErr w:type="spellStart"/>
      <w:r w:rsidR="00CD4B68" w:rsidRPr="00B018C7">
        <w:rPr>
          <w:rFonts w:ascii="Garamond" w:hAnsi="Garamond"/>
          <w:i/>
          <w:sz w:val="24"/>
          <w:szCs w:val="24"/>
          <w:lang w:val="nl-NL"/>
        </w:rPr>
        <w:t>Gemeente-archief</w:t>
      </w:r>
      <w:proofErr w:type="spellEnd"/>
      <w:r w:rsidR="00CD4B68" w:rsidRPr="00B018C7">
        <w:rPr>
          <w:rFonts w:ascii="Garamond" w:hAnsi="Garamond"/>
          <w:i/>
          <w:sz w:val="24"/>
          <w:szCs w:val="24"/>
          <w:lang w:val="nl-NL"/>
        </w:rPr>
        <w:t xml:space="preserve"> Groningen 1594 - ca. 1811.</w:t>
      </w:r>
      <w:r w:rsidR="00CD4B68" w:rsidRPr="00B018C7">
        <w:rPr>
          <w:rFonts w:ascii="Garamond" w:hAnsi="Garamond"/>
          <w:sz w:val="24"/>
          <w:szCs w:val="24"/>
          <w:lang w:val="nl-NL"/>
        </w:rPr>
        <w:t xml:space="preserve">  (Ongepubliceerd manuscript, Groninger Archieven).</w:t>
      </w:r>
    </w:p>
    <w:p w:rsidR="00D50530" w:rsidRPr="00B018C7" w:rsidRDefault="00D50530" w:rsidP="00D50530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B018C7">
        <w:rPr>
          <w:rFonts w:ascii="Garamond" w:hAnsi="Garamond"/>
          <w:sz w:val="24"/>
          <w:szCs w:val="24"/>
          <w:lang w:val="nl-NL"/>
        </w:rPr>
        <w:t>-</w:t>
      </w:r>
      <w:r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 xml:space="preserve"> Secretarissen 1596-1795: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Groninger Archieven, Staten van Stad en Lande, 1594</w:t>
      </w:r>
      <w:r w:rsidR="00604F76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1798, inv.nr. 1</w:t>
      </w:r>
      <w:r w:rsidR="00604F76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75, </w:t>
      </w:r>
      <w:proofErr w:type="spellStart"/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Staatresolutiën</w:t>
      </w:r>
      <w:proofErr w:type="spellEnd"/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.</w:t>
      </w:r>
    </w:p>
    <w:p w:rsidR="00D50530" w:rsidRPr="00B018C7" w:rsidRDefault="00D50530" w:rsidP="0033743C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Pr="00B018C7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Secretarissen 1596-1795: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Groninger Archieven, Oud-Stadsarchief, register houdende extracten uit de resolutieboeken der stad Groningen, inv.nr. 304r.).</w:t>
      </w:r>
    </w:p>
    <w:p w:rsidR="0033743C" w:rsidRPr="00B018C7" w:rsidRDefault="0033743C" w:rsidP="0033743C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</w:p>
    <w:p w:rsidR="00CD4B68" w:rsidRDefault="0033743C" w:rsidP="00CD4B68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B018C7">
        <w:rPr>
          <w:rFonts w:ascii="Garamond" w:hAnsi="Garamond"/>
          <w:b/>
          <w:bCs/>
          <w:sz w:val="24"/>
          <w:szCs w:val="24"/>
          <w:lang w:val="nl-NL"/>
        </w:rPr>
        <w:t>Literatuur</w:t>
      </w:r>
      <w:r w:rsidRPr="00B018C7">
        <w:rPr>
          <w:rFonts w:ascii="Garamond" w:hAnsi="Garamond"/>
          <w:sz w:val="24"/>
          <w:szCs w:val="24"/>
          <w:lang w:val="nl-NL"/>
        </w:rPr>
        <w:br/>
      </w:r>
      <w:r w:rsidR="00CD4B68" w:rsidRPr="00B018C7">
        <w:rPr>
          <w:rFonts w:ascii="Garamond" w:hAnsi="Garamond"/>
          <w:sz w:val="24"/>
          <w:szCs w:val="24"/>
          <w:lang w:val="nl-NL"/>
        </w:rPr>
        <w:t xml:space="preserve">Duijvendak, M.G.J., H. Feenstra, M. </w:t>
      </w:r>
      <w:proofErr w:type="spellStart"/>
      <w:r w:rsidR="00CD4B68" w:rsidRPr="00B018C7">
        <w:rPr>
          <w:rFonts w:ascii="Garamond" w:hAnsi="Garamond"/>
          <w:sz w:val="24"/>
          <w:szCs w:val="24"/>
          <w:lang w:val="nl-NL"/>
        </w:rPr>
        <w:t>Hillenga</w:t>
      </w:r>
      <w:proofErr w:type="spellEnd"/>
      <w:r w:rsidR="00CD4B68" w:rsidRPr="00B018C7">
        <w:rPr>
          <w:rFonts w:ascii="Garamond" w:hAnsi="Garamond"/>
          <w:sz w:val="24"/>
          <w:szCs w:val="24"/>
          <w:lang w:val="nl-NL"/>
        </w:rPr>
        <w:t xml:space="preserve"> en C.G. Santing (red), </w:t>
      </w:r>
      <w:r w:rsidR="00CD4B68" w:rsidRPr="00B018C7">
        <w:rPr>
          <w:rFonts w:ascii="Garamond" w:hAnsi="Garamond"/>
          <w:i/>
          <w:sz w:val="24"/>
          <w:szCs w:val="24"/>
          <w:lang w:val="nl-NL"/>
        </w:rPr>
        <w:t>Geschiedenis van Groningen II: Nieuwe Tijd</w:t>
      </w:r>
      <w:r w:rsidR="00CD4B68" w:rsidRPr="00B018C7">
        <w:rPr>
          <w:rFonts w:ascii="Garamond" w:hAnsi="Garamond"/>
          <w:sz w:val="24"/>
          <w:szCs w:val="24"/>
          <w:lang w:val="nl-NL"/>
        </w:rPr>
        <w:t xml:space="preserve"> (Zwolle 2008) 213.</w:t>
      </w:r>
    </w:p>
    <w:p w:rsidR="001F7463" w:rsidRPr="00B018C7" w:rsidRDefault="001F7463" w:rsidP="00CD4B68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F97D18" w:rsidRDefault="00CD4B68" w:rsidP="00EC3E48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Formsma, W.J., </w:t>
      </w:r>
      <w:r w:rsidRPr="00B018C7">
        <w:rPr>
          <w:rFonts w:ascii="Garamond" w:eastAsia="Times New Roman" w:hAnsi="Garamond"/>
          <w:i/>
          <w:color w:val="000000"/>
          <w:sz w:val="24"/>
          <w:szCs w:val="24"/>
          <w:lang w:val="nl-NL"/>
        </w:rPr>
        <w:t>Inventaris van de archieven der staten van Stad en Lande (1594-1798)</w:t>
      </w:r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(’s </w:t>
      </w:r>
      <w:proofErr w:type="spellStart"/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>Gravenhage</w:t>
      </w:r>
      <w:proofErr w:type="spellEnd"/>
      <w:r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1958) 6.</w:t>
      </w:r>
      <w:r w:rsidR="0033743C" w:rsidRPr="00B018C7">
        <w:rPr>
          <w:rFonts w:ascii="Garamond" w:eastAsia="Times New Roman" w:hAnsi="Garamond"/>
          <w:color w:val="000000"/>
          <w:sz w:val="24"/>
          <w:szCs w:val="24"/>
          <w:lang w:val="nl-NL"/>
        </w:rPr>
        <w:br/>
      </w:r>
    </w:p>
    <w:p w:rsidR="001F7463" w:rsidRPr="001F7463" w:rsidRDefault="001F7463" w:rsidP="00EC3E48">
      <w:pPr>
        <w:pStyle w:val="NoSpacing"/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 xml:space="preserve">Heeres, J. E., </w:t>
      </w:r>
      <w:r>
        <w:rPr>
          <w:rFonts w:ascii="Garamond" w:hAnsi="Garamond"/>
          <w:i/>
          <w:sz w:val="24"/>
          <w:szCs w:val="24"/>
          <w:lang w:val="nl-NL"/>
        </w:rPr>
        <w:t xml:space="preserve">De wijzigingen in den </w:t>
      </w:r>
      <w:proofErr w:type="spellStart"/>
      <w:r>
        <w:rPr>
          <w:rFonts w:ascii="Garamond" w:hAnsi="Garamond"/>
          <w:i/>
          <w:sz w:val="24"/>
          <w:szCs w:val="24"/>
          <w:lang w:val="nl-NL"/>
        </w:rPr>
        <w:t>regeeringsvorm</w:t>
      </w:r>
      <w:proofErr w:type="spellEnd"/>
      <w:r>
        <w:rPr>
          <w:rFonts w:ascii="Garamond" w:hAnsi="Garamond"/>
          <w:i/>
          <w:sz w:val="24"/>
          <w:szCs w:val="24"/>
          <w:lang w:val="nl-NL"/>
        </w:rPr>
        <w:t xml:space="preserve"> van Stad en Lande in de jaren 1748 en 1749 </w:t>
      </w:r>
      <w:r>
        <w:rPr>
          <w:rFonts w:ascii="Garamond" w:hAnsi="Garamond"/>
          <w:sz w:val="24"/>
          <w:szCs w:val="24"/>
          <w:lang w:val="nl-NL"/>
        </w:rPr>
        <w:t>(Groningen 1885) 37-40.</w:t>
      </w:r>
    </w:p>
    <w:sectPr w:rsidR="001F7463" w:rsidRPr="001F7463" w:rsidSect="008C55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43C"/>
    <w:rsid w:val="00027826"/>
    <w:rsid w:val="00052ECB"/>
    <w:rsid w:val="001167EF"/>
    <w:rsid w:val="001F7463"/>
    <w:rsid w:val="0033743C"/>
    <w:rsid w:val="00474FC7"/>
    <w:rsid w:val="004813E2"/>
    <w:rsid w:val="00481EA8"/>
    <w:rsid w:val="00516AAF"/>
    <w:rsid w:val="005748CC"/>
    <w:rsid w:val="005B5B53"/>
    <w:rsid w:val="00604F76"/>
    <w:rsid w:val="00682CCD"/>
    <w:rsid w:val="008C55E3"/>
    <w:rsid w:val="00B018C7"/>
    <w:rsid w:val="00C73FD8"/>
    <w:rsid w:val="00CD4B68"/>
    <w:rsid w:val="00CF7D33"/>
    <w:rsid w:val="00D50530"/>
    <w:rsid w:val="00EA035A"/>
    <w:rsid w:val="00EC3E48"/>
    <w:rsid w:val="00F9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B7888"/>
  <w15:chartTrackingRefBased/>
  <w15:docId w15:val="{06B7DF7D-D97F-46E9-A5C9-E83AEBFD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43C"/>
    <w:pPr>
      <w:spacing w:after="200" w:line="276" w:lineRule="auto"/>
    </w:pPr>
    <w:rPr>
      <w:sz w:val="22"/>
      <w:szCs w:val="22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743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33743C"/>
    <w:rPr>
      <w:sz w:val="2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KNAW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sebastiaank</dc:creator>
  <cp:keywords/>
  <dc:description/>
  <cp:lastModifiedBy>Ronald Sluijter</cp:lastModifiedBy>
  <cp:revision>8</cp:revision>
  <dcterms:created xsi:type="dcterms:W3CDTF">2023-02-15T09:01:00Z</dcterms:created>
  <dcterms:modified xsi:type="dcterms:W3CDTF">2024-02-26T13:05:00Z</dcterms:modified>
</cp:coreProperties>
</file>