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D2F" w:rsidRDefault="00651D2F" w:rsidP="000E7129">
      <w:pPr>
        <w:pStyle w:val="Heading1"/>
      </w:pPr>
      <w:r>
        <w:t>Institutionele toelichting Provinciale Rekenkamer van Zeeland</w:t>
      </w:r>
    </w:p>
    <w:p w:rsidR="00651D2F" w:rsidRDefault="00651D2F" w:rsidP="000E7129"/>
    <w:p w:rsidR="00651D2F" w:rsidRDefault="00651D2F" w:rsidP="000E7129">
      <w:pPr>
        <w:rPr>
          <w:b/>
        </w:rPr>
      </w:pPr>
      <w:r>
        <w:rPr>
          <w:b/>
        </w:rPr>
        <w:t>Naam college</w:t>
      </w:r>
    </w:p>
    <w:p w:rsidR="00651D2F" w:rsidRDefault="00651D2F" w:rsidP="000E7129">
      <w:r>
        <w:t>Provinciale Rekenkamer van Zeeland</w:t>
      </w:r>
    </w:p>
    <w:p w:rsidR="00651D2F" w:rsidRDefault="00651D2F" w:rsidP="000E7129"/>
    <w:p w:rsidR="00651D2F" w:rsidRDefault="00651D2F" w:rsidP="000E7129">
      <w:pPr>
        <w:rPr>
          <w:b/>
        </w:rPr>
      </w:pPr>
      <w:r>
        <w:rPr>
          <w:b/>
        </w:rPr>
        <w:t>Datum oprichting</w:t>
      </w:r>
    </w:p>
    <w:p w:rsidR="00651D2F" w:rsidRDefault="00651D2F" w:rsidP="000E7129">
      <w:r>
        <w:t>1596</w:t>
      </w:r>
    </w:p>
    <w:p w:rsidR="00651D2F" w:rsidRDefault="00651D2F" w:rsidP="000E7129"/>
    <w:p w:rsidR="00651D2F" w:rsidRDefault="00651D2F" w:rsidP="000E7129">
      <w:pPr>
        <w:rPr>
          <w:b/>
        </w:rPr>
      </w:pPr>
      <w:r>
        <w:rPr>
          <w:b/>
        </w:rPr>
        <w:t>Datum opheffing</w:t>
      </w:r>
    </w:p>
    <w:p w:rsidR="00651D2F" w:rsidRDefault="00175368" w:rsidP="000E7129">
      <w:r>
        <w:t>1795</w:t>
      </w:r>
    </w:p>
    <w:p w:rsidR="00651D2F" w:rsidRDefault="00651D2F" w:rsidP="000E7129"/>
    <w:p w:rsidR="00651D2F" w:rsidRDefault="00651D2F" w:rsidP="000E7129">
      <w:pPr>
        <w:rPr>
          <w:b/>
        </w:rPr>
      </w:pPr>
      <w:r>
        <w:rPr>
          <w:b/>
        </w:rPr>
        <w:t>Vestigingsplaats</w:t>
      </w:r>
    </w:p>
    <w:p w:rsidR="00651D2F" w:rsidRDefault="00651D2F" w:rsidP="000E7129">
      <w:r>
        <w:t>Middelburg</w:t>
      </w:r>
    </w:p>
    <w:p w:rsidR="00651D2F" w:rsidRDefault="00651D2F" w:rsidP="000E7129"/>
    <w:p w:rsidR="00651D2F" w:rsidRDefault="00651D2F" w:rsidP="000E7129">
      <w:pPr>
        <w:rPr>
          <w:b/>
        </w:rPr>
      </w:pPr>
      <w:r>
        <w:rPr>
          <w:b/>
        </w:rPr>
        <w:t>Zetelaantal</w:t>
      </w:r>
    </w:p>
    <w:p w:rsidR="00651D2F" w:rsidRDefault="00651D2F" w:rsidP="000E7129">
      <w:r>
        <w:t>7</w:t>
      </w:r>
    </w:p>
    <w:p w:rsidR="00651D2F" w:rsidRDefault="00651D2F" w:rsidP="000E7129"/>
    <w:p w:rsidR="00651D2F" w:rsidRDefault="00651D2F" w:rsidP="000E7129">
      <w:r>
        <w:rPr>
          <w:b/>
        </w:rPr>
        <w:t>Zetelverdeling tussen basiscolleges</w:t>
      </w:r>
    </w:p>
    <w:p w:rsidR="00651D2F" w:rsidRDefault="00651D2F" w:rsidP="000E7129">
      <w:r>
        <w:t xml:space="preserve">Representant van de Eerste Edele, Middelburg Zierikzee, Goes, Tholen, Vlissingen en Veere ieder </w:t>
      </w:r>
      <w:r w:rsidR="00B3695E">
        <w:t>1</w:t>
      </w:r>
      <w:r>
        <w:t xml:space="preserve"> zetel</w:t>
      </w:r>
    </w:p>
    <w:p w:rsidR="00651D2F" w:rsidRDefault="00651D2F" w:rsidP="000E7129"/>
    <w:p w:rsidR="00651D2F" w:rsidRDefault="00651D2F" w:rsidP="000E7129">
      <w:pPr>
        <w:rPr>
          <w:b/>
        </w:rPr>
      </w:pPr>
      <w:r>
        <w:rPr>
          <w:b/>
        </w:rPr>
        <w:t>Toerbeurt</w:t>
      </w:r>
    </w:p>
    <w:p w:rsidR="00651D2F" w:rsidRDefault="00651D2F" w:rsidP="000E7129">
      <w:r>
        <w:t xml:space="preserve">Toerbeurt tussen de </w:t>
      </w:r>
      <w:r w:rsidR="00AD4DAF">
        <w:t>6</w:t>
      </w:r>
      <w:r>
        <w:t xml:space="preserve"> steden (in volgorde Veere, Middelburg, Goes, Zierikzee, Vlissingen, Tholen) met de </w:t>
      </w:r>
      <w:r w:rsidR="00AD4DAF">
        <w:t>2</w:t>
      </w:r>
      <w:r>
        <w:t xml:space="preserve"> zetels in de Raad van State.</w:t>
      </w:r>
    </w:p>
    <w:p w:rsidR="00651D2F" w:rsidRDefault="00651D2F" w:rsidP="000E7129">
      <w:pPr>
        <w:rPr>
          <w:b/>
        </w:rPr>
      </w:pPr>
    </w:p>
    <w:p w:rsidR="00651D2F" w:rsidRDefault="00651D2F" w:rsidP="000E7129">
      <w:pPr>
        <w:rPr>
          <w:b/>
        </w:rPr>
      </w:pPr>
      <w:r>
        <w:rPr>
          <w:b/>
        </w:rPr>
        <w:t>Zittingstermijn</w:t>
      </w:r>
    </w:p>
    <w:p w:rsidR="00651D2F" w:rsidRDefault="00651D2F" w:rsidP="000E7129">
      <w:r>
        <w:t>Voor het leven</w:t>
      </w:r>
    </w:p>
    <w:p w:rsidR="00651D2F" w:rsidRDefault="00651D2F" w:rsidP="000E7129"/>
    <w:p w:rsidR="00651D2F" w:rsidRDefault="00651D2F" w:rsidP="000E7129">
      <w:r>
        <w:rPr>
          <w:b/>
        </w:rPr>
        <w:t>Benoemende instantie</w:t>
      </w:r>
    </w:p>
    <w:p w:rsidR="00651D2F" w:rsidRDefault="00651D2F" w:rsidP="000E7129">
      <w:r>
        <w:t>Staten van Zeeland</w:t>
      </w:r>
    </w:p>
    <w:p w:rsidR="00651D2F" w:rsidRDefault="00651D2F" w:rsidP="000E7129">
      <w:pPr>
        <w:rPr>
          <w:b/>
        </w:rPr>
      </w:pPr>
    </w:p>
    <w:p w:rsidR="00651D2F" w:rsidRDefault="00651D2F" w:rsidP="000E7129">
      <w:pPr>
        <w:rPr>
          <w:b/>
        </w:rPr>
      </w:pPr>
      <w:r>
        <w:rPr>
          <w:b/>
        </w:rPr>
        <w:t>Aanvangs- en einddatum in het Repertorium</w:t>
      </w:r>
    </w:p>
    <w:p w:rsidR="004B2352" w:rsidRDefault="004B2352" w:rsidP="004B2352">
      <w:pPr>
        <w:rPr>
          <w:vertAlign w:val="subscript"/>
        </w:rPr>
      </w:pPr>
      <w:r w:rsidRPr="00AD4DAF">
        <w:rPr>
          <w:i/>
        </w:rPr>
        <w:t>Aanvangsdatum</w:t>
      </w:r>
      <w:r>
        <w:t>: in beginsel is de datum van de commissie door de Staten van Zeeland weergegeven. In alle gevallen wordt bij de opmerkingen vermeld om welke datum het gaat.</w:t>
      </w:r>
    </w:p>
    <w:p w:rsidR="000E7129" w:rsidRDefault="000E7129" w:rsidP="000E7129">
      <w:r w:rsidRPr="00AD4DAF">
        <w:rPr>
          <w:i/>
        </w:rPr>
        <w:t>Einddatum</w:t>
      </w:r>
      <w:r>
        <w:t>: in principe aansluitend bij de aanvangsdatum van de opvolger, tenzij een specifieke einddatum bekend is (bijvoorbeeld door overlijden).</w:t>
      </w:r>
    </w:p>
    <w:p w:rsidR="00651D2F" w:rsidRDefault="00651D2F" w:rsidP="000E7129"/>
    <w:p w:rsidR="00651D2F" w:rsidRDefault="00651D2F" w:rsidP="000E7129">
      <w:pPr>
        <w:rPr>
          <w:b/>
        </w:rPr>
      </w:pPr>
      <w:r>
        <w:rPr>
          <w:b/>
        </w:rPr>
        <w:t>Ministers in dienst van het college</w:t>
      </w:r>
      <w:r w:rsidR="00AD4DAF">
        <w:rPr>
          <w:b/>
        </w:rPr>
        <w:t>, opgenomen in de database</w:t>
      </w:r>
    </w:p>
    <w:p w:rsidR="00651D2F" w:rsidRDefault="00651D2F" w:rsidP="000E7129">
      <w:r>
        <w:t>secretaris (aanvankelijk griffier genoemd)</w:t>
      </w:r>
    </w:p>
    <w:p w:rsidR="00651D2F" w:rsidRDefault="00651D2F" w:rsidP="000E7129"/>
    <w:p w:rsidR="00651D2F" w:rsidRDefault="00651D2F" w:rsidP="000E7129">
      <w:pPr>
        <w:rPr>
          <w:b/>
        </w:rPr>
      </w:pPr>
      <w:r>
        <w:rPr>
          <w:b/>
        </w:rPr>
        <w:t>Naamlijsten en bronnen</w:t>
      </w:r>
    </w:p>
    <w:p w:rsidR="00651D2F" w:rsidRDefault="00651D2F" w:rsidP="000E7129">
      <w:pPr>
        <w:pStyle w:val="Heading2"/>
        <w:spacing w:line="240" w:lineRule="auto"/>
      </w:pPr>
      <w:bookmarkStart w:id="0" w:name="_GoBack"/>
      <w:bookmarkEnd w:id="0"/>
      <w:r>
        <w:t>Algemeen</w:t>
      </w:r>
    </w:p>
    <w:p w:rsidR="00651D2F" w:rsidRDefault="00651D2F" w:rsidP="000E7129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</w:pPr>
      <w:r>
        <w:t>-G</w:t>
      </w:r>
      <w:r>
        <w:rPr>
          <w:u w:val="single"/>
        </w:rPr>
        <w:t>ecommitteerden 1596-1795:</w:t>
      </w:r>
      <w:r>
        <w:t xml:space="preserve"> </w:t>
      </w:r>
      <w:r>
        <w:rPr>
          <w:i/>
        </w:rPr>
        <w:t xml:space="preserve">Rekenmeesters van de </w:t>
      </w:r>
      <w:proofErr w:type="spellStart"/>
      <w:r>
        <w:rPr>
          <w:i/>
        </w:rPr>
        <w:t>graeflijke</w:t>
      </w:r>
      <w:proofErr w:type="spellEnd"/>
      <w:r>
        <w:rPr>
          <w:i/>
        </w:rPr>
        <w:t xml:space="preserve"> en provinciale rekenkamer van de Staten van Zeeland van vroegen tijd tot 1795</w:t>
      </w:r>
      <w:r>
        <w:t xml:space="preserve"> Zeeuws archief, archief van de rekenkamer van Zeeland II, </w:t>
      </w:r>
      <w:proofErr w:type="spellStart"/>
      <w:r>
        <w:t>inv</w:t>
      </w:r>
      <w:proofErr w:type="spellEnd"/>
      <w:r>
        <w:t xml:space="preserve">. nr. 1113. </w:t>
      </w:r>
      <w:r w:rsidR="00B3695E">
        <w:t xml:space="preserve">Is wat de gegevens </w:t>
      </w:r>
      <w:r>
        <w:t xml:space="preserve">tot 1767 </w:t>
      </w:r>
      <w:r w:rsidR="00B3695E">
        <w:t xml:space="preserve">betreft </w:t>
      </w:r>
      <w:r>
        <w:t xml:space="preserve">hoogstwaarschijnlijk afgeleid van lijst in </w:t>
      </w:r>
      <w:proofErr w:type="spellStart"/>
      <w:r>
        <w:t>inv</w:t>
      </w:r>
      <w:proofErr w:type="spellEnd"/>
      <w:r>
        <w:t xml:space="preserve">. nr. 1112, </w:t>
      </w:r>
      <w:r w:rsidR="00B3695E">
        <w:t xml:space="preserve">hieronder, </w:t>
      </w:r>
      <w:r>
        <w:t xml:space="preserve">maar </w:t>
      </w:r>
      <w:r w:rsidR="00B3695E">
        <w:t>heeft aanvullende gegevens.</w:t>
      </w:r>
    </w:p>
    <w:p w:rsidR="00651D2F" w:rsidRDefault="00651D2F" w:rsidP="000E7129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</w:pPr>
      <w:r>
        <w:t>-G</w:t>
      </w:r>
      <w:r>
        <w:rPr>
          <w:u w:val="single"/>
        </w:rPr>
        <w:t>ecommitteerden 1596-1768:</w:t>
      </w:r>
      <w:r>
        <w:t xml:space="preserve"> </w:t>
      </w:r>
      <w:proofErr w:type="spellStart"/>
      <w:r>
        <w:rPr>
          <w:i/>
        </w:rPr>
        <w:t>Lyst</w:t>
      </w:r>
      <w:proofErr w:type="spellEnd"/>
      <w:r>
        <w:rPr>
          <w:i/>
        </w:rPr>
        <w:t xml:space="preserve"> der ed.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rekenmeesteren</w:t>
      </w:r>
      <w:proofErr w:type="spellEnd"/>
      <w:r>
        <w:rPr>
          <w:i/>
        </w:rPr>
        <w:t xml:space="preserve"> van de Graaflijkheidsrekenkamer van Zeeland, in der tijd geweest, ende nog zijnde</w:t>
      </w:r>
      <w:r>
        <w:t xml:space="preserve"> Zeeuws archief, archief van de rekenkamer van Zeeland II, </w:t>
      </w:r>
      <w:proofErr w:type="spellStart"/>
      <w:r>
        <w:t>inv</w:t>
      </w:r>
      <w:proofErr w:type="spellEnd"/>
      <w:r>
        <w:t>. nr. 1112.</w:t>
      </w:r>
    </w:p>
    <w:p w:rsidR="00651D2F" w:rsidRDefault="00651D2F" w:rsidP="000E7129">
      <w:r>
        <w:lastRenderedPageBreak/>
        <w:t>-</w:t>
      </w:r>
      <w:r>
        <w:rPr>
          <w:u w:val="single"/>
        </w:rPr>
        <w:t>Gecommitteerden 1728-1794:</w:t>
      </w:r>
      <w:r>
        <w:t xml:space="preserve"> </w:t>
      </w:r>
      <w:proofErr w:type="spellStart"/>
      <w:r>
        <w:rPr>
          <w:i/>
        </w:rPr>
        <w:t>Naem</w:t>
      </w:r>
      <w:proofErr w:type="spellEnd"/>
      <w:r>
        <w:rPr>
          <w:i/>
        </w:rPr>
        <w:t xml:space="preserve">-register van alle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leden der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in de </w:t>
      </w:r>
      <w:proofErr w:type="spellStart"/>
      <w:r>
        <w:rPr>
          <w:i/>
        </w:rPr>
        <w:t>provintiën</w:t>
      </w:r>
      <w:proofErr w:type="spellEnd"/>
      <w:r>
        <w:rPr>
          <w:i/>
        </w:rPr>
        <w:t xml:space="preserve"> van Gelderland, Holland, Zeeland, Utrecht, Friesland, Overijssel, Groningen en Ommelanden</w:t>
      </w:r>
      <w:r>
        <w:t xml:space="preserve"> (Amsterdam 1728-1794)</w:t>
      </w:r>
      <w:r w:rsidR="00B3695E">
        <w:t>. Aanwezig</w:t>
      </w:r>
      <w:r>
        <w:t xml:space="preserve"> </w:t>
      </w:r>
      <w:r w:rsidR="00B3695E">
        <w:t>in de Koninklijke Bibliotheek onder signatuur T 1141, vanaf 1730.</w:t>
      </w:r>
    </w:p>
    <w:p w:rsidR="00B3695E" w:rsidRDefault="00B3695E" w:rsidP="000E7129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</w:pPr>
    </w:p>
    <w:p w:rsidR="00651D2F" w:rsidRDefault="00B3695E" w:rsidP="000E7129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</w:pPr>
      <w:r>
        <w:t>T</w:t>
      </w:r>
      <w:r w:rsidR="00651D2F">
        <w:t xml:space="preserve">er aanvulling </w:t>
      </w:r>
      <w:r>
        <w:t xml:space="preserve">en verificatie van verschillende gegevens zijn </w:t>
      </w:r>
      <w:r w:rsidR="00651D2F">
        <w:t xml:space="preserve">de gedrukte notulen van de Staten van Zeeland </w:t>
      </w:r>
      <w:r>
        <w:t>gebruikt.</w:t>
      </w:r>
    </w:p>
    <w:p w:rsidR="00651D2F" w:rsidRDefault="00651D2F" w:rsidP="000E7129"/>
    <w:p w:rsidR="00651D2F" w:rsidRDefault="00651D2F" w:rsidP="000E7129">
      <w:pPr>
        <w:pStyle w:val="Heading2"/>
        <w:tabs>
          <w:tab w:val="clear" w:pos="360"/>
          <w:tab w:val="left" w:pos="709"/>
        </w:tabs>
        <w:spacing w:line="240" w:lineRule="auto"/>
      </w:pPr>
      <w:r>
        <w:t>Per basiscollege</w:t>
      </w:r>
    </w:p>
    <w:p w:rsidR="00651D2F" w:rsidRDefault="00651D2F" w:rsidP="000E7129">
      <w:pPr>
        <w:rPr>
          <w:b/>
          <w:u w:val="single"/>
        </w:rPr>
      </w:pPr>
      <w:r>
        <w:rPr>
          <w:u w:val="single"/>
        </w:rPr>
        <w:t xml:space="preserve">-Gecommitteerden uit Tholen 1597-1702: </w:t>
      </w:r>
      <w:r>
        <w:t xml:space="preserve">A. Romeijn, </w:t>
      </w:r>
      <w:r>
        <w:rPr>
          <w:i/>
        </w:rPr>
        <w:t xml:space="preserve">‘…alles ten meesten </w:t>
      </w:r>
      <w:proofErr w:type="spellStart"/>
      <w:r>
        <w:rPr>
          <w:i/>
        </w:rPr>
        <w:t>oirboir</w:t>
      </w:r>
      <w:proofErr w:type="spellEnd"/>
      <w:r>
        <w:rPr>
          <w:i/>
        </w:rPr>
        <w:t xml:space="preserve"> van de stad.’ De stadsregering van Tholen (1577-1702). Bestuur en bestuurders van de stad Tholen vanaf de satisfactieovereenkomst met prins Willem van Oranje in 1577 tot de dood van koning-stadhouder Willem III in 1702</w:t>
      </w:r>
      <w:r>
        <w:t xml:space="preserve"> (Giessen 2001) 121.</w:t>
      </w:r>
    </w:p>
    <w:p w:rsidR="00651D2F" w:rsidRDefault="00651D2F" w:rsidP="000E7129"/>
    <w:p w:rsidR="00651D2F" w:rsidRDefault="00651D2F" w:rsidP="000E7129">
      <w:pPr>
        <w:rPr>
          <w:b/>
        </w:rPr>
      </w:pPr>
      <w:r>
        <w:rPr>
          <w:b/>
        </w:rPr>
        <w:t>Literatuur</w:t>
      </w:r>
    </w:p>
    <w:p w:rsidR="00651D2F" w:rsidRDefault="00651D2F" w:rsidP="000E7129">
      <w:pPr>
        <w:rPr>
          <w:b/>
        </w:rPr>
      </w:pPr>
      <w:r>
        <w:rPr>
          <w:b/>
        </w:rPr>
        <w:tab/>
      </w:r>
    </w:p>
    <w:p w:rsidR="00651D2F" w:rsidRDefault="00651D2F" w:rsidP="000E7129">
      <w:proofErr w:type="spellStart"/>
      <w:r>
        <w:t>Boddaert</w:t>
      </w:r>
      <w:proofErr w:type="spellEnd"/>
      <w:r>
        <w:t xml:space="preserve">, Pieter e.a., </w:t>
      </w:r>
      <w:r w:rsidRPr="00B3695E">
        <w:rPr>
          <w:i/>
        </w:rPr>
        <w:t xml:space="preserve">Tegenwoordige staat der </w:t>
      </w:r>
      <w:proofErr w:type="spellStart"/>
      <w:r w:rsidRPr="00B3695E">
        <w:rPr>
          <w:i/>
        </w:rPr>
        <w:t>Vereenigde</w:t>
      </w:r>
      <w:proofErr w:type="spellEnd"/>
      <w:r w:rsidRPr="00B3695E">
        <w:rPr>
          <w:i/>
        </w:rPr>
        <w:t xml:space="preserve"> Nederlanden. Behelzende </w:t>
      </w:r>
      <w:proofErr w:type="spellStart"/>
      <w:r w:rsidRPr="00B3695E">
        <w:rPr>
          <w:i/>
        </w:rPr>
        <w:t>eene</w:t>
      </w:r>
      <w:proofErr w:type="spellEnd"/>
      <w:r w:rsidRPr="00B3695E">
        <w:rPr>
          <w:i/>
        </w:rPr>
        <w:t xml:space="preserve"> </w:t>
      </w:r>
      <w:proofErr w:type="spellStart"/>
      <w:r w:rsidRPr="00B3695E">
        <w:rPr>
          <w:i/>
        </w:rPr>
        <w:t>beschryving</w:t>
      </w:r>
      <w:proofErr w:type="spellEnd"/>
      <w:r w:rsidRPr="00B3695E">
        <w:rPr>
          <w:i/>
        </w:rPr>
        <w:t xml:space="preserve"> van Zeeland</w:t>
      </w:r>
      <w:r w:rsidR="00B3695E">
        <w:rPr>
          <w:i/>
        </w:rPr>
        <w:t xml:space="preserve"> </w:t>
      </w:r>
      <w:r>
        <w:t>(Amsterdam 1751) 69, 83-88.</w:t>
      </w:r>
    </w:p>
    <w:p w:rsidR="00651D2F" w:rsidRDefault="00651D2F" w:rsidP="000E7129"/>
    <w:p w:rsidR="00651D2F" w:rsidRDefault="00651D2F" w:rsidP="000E7129">
      <w:r>
        <w:t xml:space="preserve">Meijer, A.C. en C.E. </w:t>
      </w:r>
      <w:proofErr w:type="spellStart"/>
      <w:r>
        <w:t>Zonnevylle-Heyning</w:t>
      </w:r>
      <w:proofErr w:type="spellEnd"/>
      <w:r>
        <w:t>, ‘“</w:t>
      </w:r>
      <w:proofErr w:type="spellStart"/>
      <w:r>
        <w:t>Yder</w:t>
      </w:r>
      <w:proofErr w:type="spellEnd"/>
      <w:r>
        <w:t xml:space="preserve"> het </w:t>
      </w:r>
      <w:proofErr w:type="spellStart"/>
      <w:r>
        <w:t>sijne</w:t>
      </w:r>
      <w:proofErr w:type="spellEnd"/>
      <w:r>
        <w:t xml:space="preserve">”. Een portret van de </w:t>
      </w:r>
      <w:proofErr w:type="spellStart"/>
      <w:r>
        <w:t>zeeuwse</w:t>
      </w:r>
      <w:proofErr w:type="spellEnd"/>
      <w:r>
        <w:t xml:space="preserve"> rekenkamer halverwege de zeventiende eeuw’, </w:t>
      </w:r>
      <w:r>
        <w:rPr>
          <w:i/>
        </w:rPr>
        <w:t>Archief. Mededelingen van het koninklijk Zeeuws genootschap der wetenschappen</w:t>
      </w:r>
      <w:r>
        <w:t xml:space="preserve"> (1999) 65-88.</w:t>
      </w:r>
    </w:p>
    <w:sectPr w:rsidR="00651D2F">
      <w:pgSz w:w="11907" w:h="16840" w:code="9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6C6068"/>
    <w:multiLevelType w:val="singleLevel"/>
    <w:tmpl w:val="744C0302"/>
    <w:lvl w:ilvl="0">
      <w:start w:val="9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  <w:b/>
      </w:rPr>
    </w:lvl>
  </w:abstractNum>
  <w:abstractNum w:abstractNumId="1" w15:restartNumberingAfterBreak="0">
    <w:nsid w:val="52DC7B8B"/>
    <w:multiLevelType w:val="singleLevel"/>
    <w:tmpl w:val="C1A8D5C6"/>
    <w:lvl w:ilvl="0">
      <w:start w:val="11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129"/>
    <w:rsid w:val="000E7129"/>
    <w:rsid w:val="00175368"/>
    <w:rsid w:val="004B2352"/>
    <w:rsid w:val="00651D2F"/>
    <w:rsid w:val="00AD4DAF"/>
    <w:rsid w:val="00B3695E"/>
    <w:rsid w:val="00DC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ADF052"/>
  <w15:chartTrackingRefBased/>
  <w15:docId w15:val="{CD26C613-C767-48A6-8E57-ACF7407E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spacing w:line="282" w:lineRule="auto"/>
      <w:jc w:val="both"/>
      <w:outlineLvl w:val="1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2372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4</cp:revision>
  <dcterms:created xsi:type="dcterms:W3CDTF">2022-11-11T09:26:00Z</dcterms:created>
  <dcterms:modified xsi:type="dcterms:W3CDTF">2024-01-25T14:45:00Z</dcterms:modified>
</cp:coreProperties>
</file>