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1"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42"/>
            <w:pBdr/>
            <w:spacing/>
            <w:ind/>
            <w:rPr>
              <w:sz w:val="40"/>
              <w:szCs w:val="40"/>
            </w:rPr>
          </w:pPr>
          <w:r>
            <w:rPr>
              <w:sz w:val="40"/>
              <w:szCs w:val="40"/>
            </w:rPr>
            <w:t xml:space="preserve">Table des matières</w:t>
          </w:r>
          <w:r>
            <w:rPr>
              <w:sz w:val="40"/>
              <w:szCs w:val="40"/>
            </w:rPr>
          </w:r>
          <w:r>
            <w:rPr>
              <w:sz w:val="40"/>
              <w:szCs w:val="40"/>
            </w:rPr>
          </w:r>
        </w:p>
        <w:p w14:paraId="6EBC69D6">
          <w:pPr>
            <w:pStyle w:val="1245"/>
            <w:pBdr/>
            <w:tabs>
              <w:tab w:val="right" w:leader="dot" w:pos="9061"/>
            </w:tabs>
            <w:spacing/>
            <w:ind/>
            <w:rPr/>
          </w:pPr>
          <w:r>
            <w:fldChar w:fldCharType="begin"/>
          </w:r>
          <w:r>
            <w:instrText xml:space="preserve"> TOC \o "1-3" \h \z \u </w:instrText>
          </w:r>
          <w:r>
            <w:fldChar w:fldCharType="separate"/>
          </w:r>
          <w:r/>
          <w:hyperlink w:tooltip="#_Toc1" w:anchor="_Toc1" w:history="1">
            <w:r>
              <w:rPr>
                <w:rStyle w:val="1246"/>
              </w:rPr>
            </w:r>
            <w:r>
              <w:rPr>
                <w:rStyle w:val="1246"/>
              </w:rPr>
              <w:t xml:space="preserve">1. Introduction</w:t>
            </w:r>
            <w:r>
              <w:rPr>
                <w:rStyle w:val="1246"/>
              </w:rPr>
            </w:r>
            <w:r>
              <w:tab/>
            </w:r>
            <w:r>
              <w:fldChar w:fldCharType="begin"/>
              <w:instrText xml:space="preserve">PAGEREF _Toc1 \h</w:instrText>
              <w:fldChar w:fldCharType="separate"/>
              <w:t xml:space="preserve">3</w:t>
              <w:fldChar w:fldCharType="end"/>
            </w:r>
          </w:hyperlink>
          <w:r/>
        </w:p>
        <w:p w14:paraId="5998752E">
          <w:pPr>
            <w:pStyle w:val="1248"/>
            <w:pBdr/>
            <w:tabs>
              <w:tab w:val="right" w:leader="dot" w:pos="9061"/>
            </w:tabs>
            <w:spacing/>
            <w:ind/>
            <w:rPr/>
          </w:pPr>
          <w:hyperlink w:tooltip="#_Toc2" w:anchor="_Toc2" w:history="1">
            <w:r>
              <w:rPr>
                <w:rStyle w:val="1246"/>
              </w:rPr>
            </w:r>
            <w:r>
              <w:rPr>
                <w:rStyle w:val="1246"/>
                <w:lang w:val="fr-CH"/>
              </w:rPr>
              <w:t xml:space="preserve">1.1 </w:t>
            </w:r>
            <w:r>
              <w:rPr>
                <w:rStyle w:val="1246"/>
              </w:rPr>
              <w:t xml:space="preserve">Personnes impliquées</w:t>
            </w:r>
            <w:r>
              <w:rPr>
                <w:rStyle w:val="1246"/>
              </w:rPr>
            </w:r>
            <w:r>
              <w:tab/>
            </w:r>
            <w:r>
              <w:fldChar w:fldCharType="begin"/>
              <w:instrText xml:space="preserve">PAGEREF _Toc2 \h</w:instrText>
              <w:fldChar w:fldCharType="separate"/>
              <w:t xml:space="preserve">3</w:t>
              <w:fldChar w:fldCharType="end"/>
            </w:r>
          </w:hyperlink>
          <w:r/>
        </w:p>
        <w:p w14:paraId="1D69A354">
          <w:pPr>
            <w:pStyle w:val="1248"/>
            <w:pBdr/>
            <w:tabs>
              <w:tab w:val="right" w:leader="dot" w:pos="9061"/>
            </w:tabs>
            <w:spacing/>
            <w:ind/>
            <w:rPr/>
          </w:pPr>
          <w:hyperlink w:tooltip="#_Toc3" w:anchor="_Toc3" w:history="1">
            <w:r>
              <w:rPr>
                <w:rStyle w:val="1246"/>
              </w:rPr>
            </w:r>
            <w:r>
              <w:rPr>
                <w:rStyle w:val="1246"/>
                <w:lang w:val="fr-CH"/>
              </w:rPr>
              <w:t xml:space="preserve">1.2 </w:t>
            </w:r>
            <w:r>
              <w:rPr>
                <w:rStyle w:val="1246"/>
              </w:rPr>
              <w:t xml:space="preserve">Directives générales</w:t>
            </w:r>
            <w:r>
              <w:rPr>
                <w:rStyle w:val="1246"/>
              </w:rPr>
            </w:r>
            <w:r>
              <w:tab/>
            </w:r>
            <w:r>
              <w:fldChar w:fldCharType="begin"/>
              <w:instrText xml:space="preserve">PAGEREF _Toc3 \h</w:instrText>
              <w:fldChar w:fldCharType="separate"/>
              <w:t xml:space="preserve">3</w:t>
              <w:fldChar w:fldCharType="end"/>
            </w:r>
          </w:hyperlink>
          <w:r/>
        </w:p>
        <w:p w14:paraId="7355976F">
          <w:pPr>
            <w:pStyle w:val="1260"/>
            <w:pBdr/>
            <w:tabs>
              <w:tab w:val="right" w:leader="dot" w:pos="9061"/>
            </w:tabs>
            <w:spacing/>
            <w:ind/>
            <w:rPr/>
          </w:pPr>
          <w:hyperlink w:tooltip="#_Toc4" w:anchor="_Toc4" w:history="1">
            <w:r>
              <w:rPr>
                <w:rStyle w:val="1246"/>
              </w:rPr>
            </w:r>
            <w:r>
              <w:rPr>
                <w:rStyle w:val="1246"/>
                <w:lang w:val="fr-CH"/>
              </w:rPr>
              <w:t xml:space="preserve">1.2.1 Délais</w:t>
            </w:r>
            <w:r>
              <w:rPr>
                <w:rStyle w:val="1246"/>
              </w:rPr>
            </w:r>
            <w:r>
              <w:tab/>
            </w:r>
            <w:r>
              <w:fldChar w:fldCharType="begin"/>
              <w:instrText xml:space="preserve">PAGEREF _Toc4 \h</w:instrText>
              <w:fldChar w:fldCharType="separate"/>
              <w:t xml:space="preserve">3</w:t>
              <w:fldChar w:fldCharType="end"/>
            </w:r>
          </w:hyperlink>
          <w:r/>
        </w:p>
        <w:p w14:paraId="118BF0FF">
          <w:pPr>
            <w:pStyle w:val="1260"/>
            <w:pBdr/>
            <w:tabs>
              <w:tab w:val="right" w:leader="dot" w:pos="9061"/>
            </w:tabs>
            <w:spacing/>
            <w:ind/>
            <w:rPr/>
          </w:pPr>
          <w:hyperlink w:tooltip="#_Toc5" w:anchor="_Toc5" w:history="1">
            <w:r>
              <w:rPr>
                <w:rStyle w:val="1246"/>
              </w:rPr>
            </w:r>
            <w:r>
              <w:rPr>
                <w:rStyle w:val="1246"/>
                <w:lang w:val="fr-CH"/>
              </w:rPr>
              <w:t xml:space="preserve">1.2.2 Livrables</w:t>
            </w:r>
            <w:r>
              <w:rPr>
                <w:rStyle w:val="1246"/>
                <w:lang w:val="fr-CH"/>
              </w:rPr>
            </w:r>
            <w:r>
              <w:tab/>
            </w:r>
            <w:r>
              <w:fldChar w:fldCharType="begin"/>
              <w:instrText xml:space="preserve">PAGEREF _Toc5 \h</w:instrText>
              <w:fldChar w:fldCharType="separate"/>
              <w:t xml:space="preserve">3</w:t>
              <w:fldChar w:fldCharType="end"/>
            </w:r>
          </w:hyperlink>
          <w:r>
            <w:rPr>
              <w:lang w:val="fr-CH"/>
            </w:rPr>
          </w:r>
        </w:p>
        <w:p w14:paraId="2B28CE93">
          <w:pPr>
            <w:pStyle w:val="1245"/>
            <w:pBdr/>
            <w:tabs>
              <w:tab w:val="right" w:leader="dot" w:pos="9061"/>
            </w:tabs>
            <w:spacing/>
            <w:ind/>
            <w:rPr/>
          </w:pPr>
          <w:hyperlink w:tooltip="#_Toc6" w:anchor="_Toc6" w:history="1">
            <w:r>
              <w:rPr>
                <w:rStyle w:val="1246"/>
              </w:rPr>
            </w:r>
            <w:r>
              <w:rPr>
                <w:rStyle w:val="1246"/>
                <w:lang w:val="fr-CH"/>
              </w:rPr>
              <w:t xml:space="preserve">2</w:t>
            </w:r>
            <w:r>
              <w:rPr>
                <w:rStyle w:val="1246"/>
                <w:lang w:val="fr-CH"/>
              </w:rPr>
              <w:t xml:space="preserve">.</w:t>
            </w:r>
            <w:r>
              <w:rPr>
                <w:rStyle w:val="1246"/>
                <w:rFonts w:asciiTheme="minorHAnsi" w:hAnsiTheme="minorHAnsi" w:eastAsiaTheme="minorHAnsi" w:cstheme="minorBidi"/>
              </w:rPr>
              <w:t xml:space="preserve"> </w:t>
            </w:r>
            <w:r>
              <w:rPr>
                <w:rStyle w:val="1246"/>
              </w:rPr>
              <w:t xml:space="preserve">Spécifications du système</w:t>
            </w:r>
            <w:r>
              <w:rPr>
                <w:rStyle w:val="1246"/>
              </w:rPr>
            </w:r>
            <w:r>
              <w:tab/>
            </w:r>
            <w:r>
              <w:fldChar w:fldCharType="begin"/>
              <w:instrText xml:space="preserve">PAGEREF _Toc6 \h</w:instrText>
              <w:fldChar w:fldCharType="separate"/>
              <w:t xml:space="preserve">4</w:t>
              <w:fldChar w:fldCharType="end"/>
            </w:r>
          </w:hyperlink>
          <w:r/>
        </w:p>
        <w:p w14:paraId="603B5CB5">
          <w:pPr>
            <w:pStyle w:val="1248"/>
            <w:pBdr/>
            <w:tabs>
              <w:tab w:val="right" w:leader="dot" w:pos="9061"/>
            </w:tabs>
            <w:spacing/>
            <w:ind/>
            <w:rPr/>
          </w:pPr>
          <w:hyperlink w:tooltip="#_Toc7" w:anchor="_Toc7" w:history="1">
            <w:r>
              <w:rPr>
                <w:rStyle w:val="1246"/>
              </w:rPr>
            </w:r>
            <w:r>
              <w:rPr>
                <w:rStyle w:val="1246"/>
              </w:rPr>
              <w:t xml:space="preserve">2.1 </w:t>
            </w:r>
            <w:r>
              <w:rPr>
                <w:rStyle w:val="1246"/>
                <w:lang w:val="fr-CH"/>
              </w:rPr>
              <w:t xml:space="preserve">C</w:t>
            </w:r>
            <w:r>
              <w:rPr>
                <w:rStyle w:val="1246"/>
              </w:rPr>
              <w:t xml:space="preserve">ible</w:t>
            </w:r>
            <w:r>
              <w:rPr>
                <w:rStyle w:val="1246"/>
              </w:rPr>
            </w:r>
            <w:r>
              <w:tab/>
            </w:r>
            <w:r>
              <w:fldChar w:fldCharType="begin"/>
              <w:instrText xml:space="preserve">PAGEREF _Toc7 \h</w:instrText>
              <w:fldChar w:fldCharType="separate"/>
              <w:t xml:space="preserve">4</w:t>
              <w:fldChar w:fldCharType="end"/>
            </w:r>
          </w:hyperlink>
          <w:r/>
        </w:p>
        <w:p w14:paraId="4BFBDE01">
          <w:pPr>
            <w:pStyle w:val="1248"/>
            <w:pBdr/>
            <w:tabs>
              <w:tab w:val="right" w:leader="dot" w:pos="9061"/>
            </w:tabs>
            <w:spacing/>
            <w:ind/>
            <w:rPr/>
          </w:pPr>
          <w:hyperlink w:tooltip="#_Toc8" w:anchor="_Toc8" w:history="1">
            <w:r>
              <w:rPr>
                <w:rStyle w:val="1246"/>
              </w:rPr>
            </w:r>
            <w:r>
              <w:rPr>
                <w:rStyle w:val="1246"/>
                <w:lang w:val="fr-CH"/>
              </w:rPr>
              <w:t xml:space="preserve">2.</w:t>
            </w:r>
            <w:r>
              <w:rPr>
                <w:rStyle w:val="1246"/>
                <w:lang w:val="fr-CH"/>
              </w:rPr>
              <w:t xml:space="preserve">2</w:t>
            </w:r>
            <w:r>
              <w:rPr>
                <w:rStyle w:val="1246"/>
                <w:lang w:val="fr-CH"/>
              </w:rPr>
              <w:t xml:space="preserve"> </w:t>
            </w:r>
            <w:r>
              <w:rPr>
                <w:rStyle w:val="1246"/>
              </w:rPr>
              <w:t xml:space="preserve">Exigences fonctionnel</w:t>
            </w:r>
            <w:r>
              <w:rPr>
                <w:rStyle w:val="1246"/>
                <w:lang w:val="fr-CH"/>
              </w:rPr>
              <w:t xml:space="preserve">le</w:t>
            </w:r>
            <w:r>
              <w:rPr>
                <w:rStyle w:val="1246"/>
              </w:rPr>
              <w:t xml:space="preserve">s</w:t>
            </w:r>
            <w:r>
              <w:rPr>
                <w:rStyle w:val="1246"/>
              </w:rPr>
              <w:t xml:space="preserve"> </w:t>
            </w:r>
            <w:r>
              <w:rPr>
                <w:rStyle w:val="1246"/>
              </w:rPr>
            </w:r>
            <w:r>
              <w:tab/>
            </w:r>
            <w:r>
              <w:fldChar w:fldCharType="begin"/>
              <w:instrText xml:space="preserve">PAGEREF _Toc8 \h</w:instrText>
              <w:fldChar w:fldCharType="separate"/>
              <w:t xml:space="preserve">4</w:t>
              <w:fldChar w:fldCharType="end"/>
            </w:r>
          </w:hyperlink>
          <w:r/>
        </w:p>
        <w:p w14:paraId="3842E327">
          <w:pPr>
            <w:pStyle w:val="1245"/>
            <w:pBdr/>
            <w:tabs>
              <w:tab w:val="right" w:leader="dot" w:pos="9061"/>
            </w:tabs>
            <w:spacing/>
            <w:ind/>
            <w:rPr/>
          </w:pPr>
          <w:hyperlink w:tooltip="#_Toc9" w:anchor="_Toc9" w:history="1">
            <w:r>
              <w:rPr>
                <w:rStyle w:val="1246"/>
              </w:rPr>
            </w:r>
            <w:r>
              <w:rPr>
                <w:rStyle w:val="1246"/>
                <w:lang w:val="fr-CH"/>
              </w:rPr>
              <w:t xml:space="preserve">3. </w:t>
            </w:r>
            <w:r>
              <w:rPr>
                <w:rStyle w:val="1246"/>
              </w:rPr>
              <w:t xml:space="preserve">Conception Matérielle</w:t>
            </w:r>
            <w:r>
              <w:rPr>
                <w:rStyle w:val="1246"/>
                <w:lang w:val="fr-CH"/>
              </w:rPr>
              <w:t xml:space="preserve"> </w:t>
            </w:r>
            <w:r>
              <w:rPr>
                <w:rStyle w:val="1246"/>
              </w:rPr>
            </w:r>
            <w:r>
              <w:tab/>
            </w:r>
            <w:r>
              <w:fldChar w:fldCharType="begin"/>
              <w:instrText xml:space="preserve">PAGEREF _Toc9 \h</w:instrText>
              <w:fldChar w:fldCharType="separate"/>
              <w:t xml:space="preserve">5</w:t>
              <w:fldChar w:fldCharType="end"/>
            </w:r>
          </w:hyperlink>
          <w:r/>
        </w:p>
        <w:p w14:paraId="48F3B076">
          <w:pPr>
            <w:pStyle w:val="1248"/>
            <w:pBdr/>
            <w:tabs>
              <w:tab w:val="right" w:leader="dot" w:pos="9061"/>
            </w:tabs>
            <w:spacing/>
            <w:ind/>
            <w:rPr/>
          </w:pPr>
          <w:hyperlink w:tooltip="#_Toc10" w:anchor="_Toc10" w:history="1">
            <w:r>
              <w:rPr>
                <w:rStyle w:val="1246"/>
              </w:rPr>
            </w:r>
            <w:r>
              <w:rPr>
                <w:rStyle w:val="1246"/>
                <w:highlight w:val="none"/>
                <w:lang w:val="fr-CH"/>
              </w:rPr>
              <w:t xml:space="preserve">3.1 </w:t>
            </w:r>
            <w:r>
              <w:rPr>
                <w:rStyle w:val="1246"/>
              </w:rPr>
              <w:t xml:space="preserve">Vue d'ensemble de l'architecture</w:t>
            </w:r>
            <w:r>
              <w:rPr>
                <w:rStyle w:val="1246"/>
              </w:rPr>
            </w:r>
            <w:r>
              <w:tab/>
            </w:r>
            <w:r>
              <w:fldChar w:fldCharType="begin"/>
              <w:instrText xml:space="preserve">PAGEREF _Toc10 \h</w:instrText>
              <w:fldChar w:fldCharType="separate"/>
              <w:t xml:space="preserve">5</w:t>
              <w:fldChar w:fldCharType="end"/>
            </w:r>
          </w:hyperlink>
          <w:r/>
        </w:p>
        <w:p w14:paraId="6C995B38">
          <w:pPr>
            <w:pStyle w:val="1248"/>
            <w:pBdr/>
            <w:tabs>
              <w:tab w:val="right" w:leader="dot" w:pos="9061"/>
            </w:tabs>
            <w:spacing/>
            <w:ind/>
            <w:rPr/>
          </w:pPr>
          <w:hyperlink w:tooltip="#_Toc11" w:anchor="_Toc11" w:history="1">
            <w:r>
              <w:rPr>
                <w:rStyle w:val="1246"/>
              </w:rPr>
            </w:r>
            <w:r>
              <w:rPr>
                <w:rStyle w:val="1246"/>
                <w:lang w:val="fr-CH"/>
              </w:rPr>
              <w:t xml:space="preserve">3.2 </w:t>
            </w:r>
            <w:r>
              <w:rPr>
                <w:rStyle w:val="1246"/>
              </w:rPr>
              <w:t xml:space="preserve">Module de lecture RFID : </w:t>
            </w:r>
            <w:r>
              <w:rPr>
                <w:rStyle w:val="1246"/>
                <w:lang w:val="fr-CH"/>
              </w:rPr>
              <w:t xml:space="preserve">RC522</w:t>
            </w:r>
            <w:r>
              <w:rPr>
                <w:rStyle w:val="1246"/>
              </w:rPr>
            </w:r>
            <w:r>
              <w:tab/>
            </w:r>
            <w:r>
              <w:fldChar w:fldCharType="begin"/>
              <w:instrText xml:space="preserve">PAGEREF _Toc11 \h</w:instrText>
              <w:fldChar w:fldCharType="separate"/>
              <w:t xml:space="preserve">5</w:t>
              <w:fldChar w:fldCharType="end"/>
            </w:r>
          </w:hyperlink>
          <w:r/>
        </w:p>
        <w:p w14:paraId="74900EA1">
          <w:pPr>
            <w:pStyle w:val="1248"/>
            <w:pBdr/>
            <w:tabs>
              <w:tab w:val="right" w:leader="dot" w:pos="9061"/>
            </w:tabs>
            <w:spacing/>
            <w:ind/>
            <w:rPr/>
          </w:pPr>
          <w:hyperlink w:tooltip="#_Toc12" w:anchor="_Toc12" w:history="1">
            <w:r>
              <w:rPr>
                <w:rStyle w:val="1246"/>
              </w:rPr>
            </w:r>
            <w:r>
              <w:rPr>
                <w:rStyle w:val="1246"/>
                <w:highlight w:val="none"/>
                <w:lang w:val="fr-CH"/>
              </w:rPr>
              <w:t xml:space="preserve">3.3 </w:t>
            </w:r>
            <w:r>
              <w:rPr>
                <w:rStyle w:val="1246"/>
                <w:highlight w:val="none"/>
                <w:lang w:val="fr-CH"/>
              </w:rPr>
              <w:t xml:space="preserve">Interface Automate (PLC) : </w:t>
            </w:r>
            <w:r>
              <w:rPr>
                <w:rStyle w:val="1246"/>
                <w:highlight w:val="none"/>
                <w:lang w:val="fr-CH"/>
              </w:rPr>
              <w:t xml:space="preserve">RS-485</w:t>
            </w:r>
            <w:r>
              <w:rPr>
                <w:rStyle w:val="1246"/>
                <w:highlight w:val="none"/>
                <w:lang w:val="fr-CH"/>
              </w:rPr>
              <w:t xml:space="preserve"> et MAX3485</w:t>
            </w:r>
            <w:r>
              <w:rPr>
                <w:rStyle w:val="1246"/>
              </w:rPr>
            </w:r>
            <w:r>
              <w:tab/>
            </w:r>
            <w:r>
              <w:fldChar w:fldCharType="begin"/>
              <w:instrText xml:space="preserve">PAGEREF _Toc12 \h</w:instrText>
              <w:fldChar w:fldCharType="separate"/>
              <w:t xml:space="preserve">5</w:t>
              <w:fldChar w:fldCharType="end"/>
            </w:r>
          </w:hyperlink>
          <w:r/>
        </w:p>
        <w:p w14:paraId="46B83FBD">
          <w:pPr>
            <w:pStyle w:val="1248"/>
            <w:pBdr/>
            <w:tabs>
              <w:tab w:val="right" w:leader="dot" w:pos="9061"/>
            </w:tabs>
            <w:spacing/>
            <w:ind/>
            <w:rPr/>
          </w:pPr>
          <w:hyperlink w:tooltip="#_Toc13" w:anchor="_Toc13" w:history="1">
            <w:r>
              <w:rPr>
                <w:rStyle w:val="1246"/>
              </w:rPr>
            </w:r>
            <w:r>
              <w:rPr>
                <w:rStyle w:val="1246"/>
                <w:highlight w:val="none"/>
                <w:lang w:val="fr-CH"/>
              </w:rPr>
              <w:t xml:space="preserve">3.4 </w:t>
            </w:r>
            <w:r>
              <w:rPr>
                <w:rStyle w:val="1246"/>
              </w:rPr>
              <w:t xml:space="preserve">Gestion de l'alimentation :</w:t>
            </w:r>
            <w:r>
              <w:rPr>
                <w:rStyle w:val="1246"/>
                <w:lang w:val="fr-CH"/>
              </w:rPr>
              <w:t xml:space="preserve"> </w:t>
            </w:r>
            <w:r>
              <w:rPr>
                <w:rStyle w:val="1246"/>
                <w:lang w:val="fr-CH"/>
              </w:rPr>
              <w:t xml:space="preserve">(24-&gt;5VDC)</w:t>
            </w:r>
            <w:r>
              <w:rPr>
                <w:rStyle w:val="1246"/>
              </w:rPr>
            </w:r>
            <w:r>
              <w:tab/>
            </w:r>
            <w:r>
              <w:fldChar w:fldCharType="begin"/>
              <w:instrText xml:space="preserve">PAGEREF _Toc13 \h</w:instrText>
              <w:fldChar w:fldCharType="separate"/>
              <w:t xml:space="preserve">6</w:t>
              <w:fldChar w:fldCharType="end"/>
            </w:r>
          </w:hyperlink>
          <w:r/>
        </w:p>
        <w:p w14:paraId="0ACC3071">
          <w:pPr>
            <w:pStyle w:val="1248"/>
            <w:pBdr/>
            <w:tabs>
              <w:tab w:val="right" w:leader="dot" w:pos="9061"/>
            </w:tabs>
            <w:spacing/>
            <w:ind/>
            <w:rPr/>
          </w:pPr>
          <w:hyperlink w:tooltip="#_Toc14" w:anchor="_Toc14" w:history="1">
            <w:r>
              <w:rPr>
                <w:rStyle w:val="1246"/>
              </w:rPr>
            </w:r>
            <w:r>
              <w:rPr>
                <w:rStyle w:val="1246"/>
                <w:highlight w:val="none"/>
                <w:lang w:val="fr-CH"/>
              </w:rPr>
              <w:t xml:space="preserve">3.5 </w:t>
            </w:r>
            <w:r>
              <w:rPr>
                <w:rStyle w:val="1246"/>
              </w:rPr>
              <w:t xml:space="preserve">Interfaces de contrôle local et de diagnostic</w:t>
            </w:r>
            <w:r>
              <w:rPr>
                <w:rStyle w:val="1246"/>
              </w:rPr>
            </w:r>
            <w:r>
              <w:tab/>
            </w:r>
            <w:r>
              <w:fldChar w:fldCharType="begin"/>
              <w:instrText xml:space="preserve">PAGEREF _Toc14 \h</w:instrText>
              <w:fldChar w:fldCharType="separate"/>
              <w:t xml:space="preserve">6</w:t>
              <w:fldChar w:fldCharType="end"/>
            </w:r>
          </w:hyperlink>
          <w:r/>
        </w:p>
        <w:p w14:paraId="1A1864AC">
          <w:pPr>
            <w:pStyle w:val="1248"/>
            <w:pBdr/>
            <w:tabs>
              <w:tab w:val="right" w:leader="dot" w:pos="9061"/>
            </w:tabs>
            <w:spacing/>
            <w:ind/>
            <w:rPr/>
          </w:pPr>
          <w:hyperlink w:tooltip="#_Toc15" w:anchor="_Toc15" w:history="1">
            <w:r>
              <w:rPr>
                <w:rStyle w:val="1246"/>
              </w:rPr>
            </w:r>
            <w:r>
              <w:rPr>
                <w:rStyle w:val="1246"/>
                <w:lang w:val="fr-CH"/>
              </w:rPr>
              <w:t xml:space="preserve">3.6 Branchement / Liaison</w:t>
            </w:r>
            <w:r>
              <w:rPr>
                <w:rStyle w:val="1246"/>
                <w:lang w:val="fr-CH"/>
              </w:rPr>
            </w:r>
            <w:r>
              <w:tab/>
            </w:r>
            <w:r>
              <w:fldChar w:fldCharType="begin"/>
              <w:instrText xml:space="preserve">PAGEREF _Toc15 \h</w:instrText>
              <w:fldChar w:fldCharType="separate"/>
              <w:t xml:space="preserve">6</w:t>
              <w:fldChar w:fldCharType="end"/>
            </w:r>
          </w:hyperlink>
          <w:r>
            <w:rPr>
              <w:lang w:val="fr-CH"/>
            </w:rPr>
          </w:r>
        </w:p>
        <w:p w14:paraId="29D0A972">
          <w:pPr>
            <w:pStyle w:val="1248"/>
            <w:pBdr/>
            <w:tabs>
              <w:tab w:val="right" w:leader="dot" w:pos="9061"/>
            </w:tabs>
            <w:spacing/>
            <w:ind/>
            <w:rPr/>
          </w:pPr>
          <w:hyperlink w:tooltip="#_Toc16" w:anchor="_Toc16" w:history="1">
            <w:r>
              <w:rPr>
                <w:rStyle w:val="1246"/>
              </w:rPr>
            </w:r>
            <w:r>
              <w:rPr>
                <w:rStyle w:val="1246"/>
                <w:highlight w:val="none"/>
                <w:lang w:val="fr-CH"/>
              </w:rPr>
              <w:t xml:space="preserve">3.6 </w:t>
            </w:r>
            <w:r>
              <w:rPr>
                <w:rStyle w:val="1246"/>
              </w:rPr>
              <w:t xml:space="preserve">Unité de traitement centrale : Le choix de l'ESP32</w:t>
            </w:r>
            <w:r>
              <w:rPr>
                <w:rStyle w:val="1246"/>
              </w:rPr>
            </w:r>
            <w:r>
              <w:tab/>
            </w:r>
            <w:r>
              <w:fldChar w:fldCharType="begin"/>
              <w:instrText xml:space="preserve">PAGEREF _Toc16 \h</w:instrText>
              <w:fldChar w:fldCharType="separate"/>
              <w:t xml:space="preserve">7</w:t>
              <w:fldChar w:fldCharType="end"/>
            </w:r>
          </w:hyperlink>
          <w:r/>
        </w:p>
        <w:p w14:paraId="2CFEB909">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048"/>
        <w:pBdr/>
        <w:spacing/>
        <w:ind/>
        <w:rPr/>
      </w:pPr>
      <w:r/>
      <w:bookmarkStart w:id="1" w:name="_Toc1"/>
      <w:r>
        <w:t xml:space="preserve">1. Introduction</w:t>
      </w:r>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highlight w:val="none"/>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highlight w:val="none"/>
          <w:lang w:val="fr-CH" w:bidi="fr-CH"/>
        </w:rPr>
      </w:r>
      <w:r>
        <w:rPr>
          <w:highlight w:val="none"/>
          <w:lang w:val="fr-CH" w:bidi="fr-CH"/>
        </w:rPr>
      </w:r>
    </w:p>
    <w:p w14:paraId="42CBFC1F">
      <w:pPr>
        <w:pStyle w:val="1249"/>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249"/>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249"/>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249"/>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un serveur Node-RED.</w:t>
        <w:br/>
      </w:r>
      <w:r>
        <w:rPr>
          <w:highlight w:val="none"/>
          <w:lang w:val="fr-CH" w:bidi="fr-CH"/>
        </w:rPr>
      </w:r>
      <w:r/>
    </w:p>
    <w:p w14:paraId="4707F387" w14:textId="77777777">
      <w:pPr>
        <w:pStyle w:val="1049"/>
        <w:pBdr/>
        <w:spacing/>
        <w:ind/>
        <w:rPr/>
      </w:pPr>
      <w:r/>
      <w:bookmarkStart w:id="2" w:name="_Toc2"/>
      <w:r>
        <w:rPr>
          <w:lang w:val="fr-CH"/>
        </w:rPr>
        <w:t xml:space="preserve">1.1 </w:t>
      </w:r>
      <w:r>
        <w:t xml:space="preserve">Personnes impliquées</w:t>
      </w:r>
      <w:r/>
      <w:bookmarkEnd w:id="2"/>
      <w:r/>
      <w:r/>
    </w:p>
    <w:p w14:paraId="17166075" w14:textId="77777777">
      <w:pPr>
        <w:pBdr/>
        <w:spacing/>
        <w:ind/>
        <w:rPr/>
      </w:pPr>
      <w:r>
        <w:t xml:space="preserve">Élève impliqué :</w:t>
      </w:r>
      <w:r/>
    </w:p>
    <w:p w14:paraId="507F16E2" w14:textId="77777777">
      <w:pPr>
        <w:pStyle w:val="1249"/>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249"/>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249"/>
        <w:numPr>
          <w:ilvl w:val="0"/>
          <w:numId w:val="103"/>
        </w:numPr>
        <w:pBdr/>
        <w:spacing w:line="240" w:lineRule="auto"/>
        <w:ind/>
        <w:rPr/>
      </w:pPr>
      <w:r>
        <w:rPr>
          <w:highlight w:val="none"/>
          <w:lang w:val="fr-CH"/>
        </w:rPr>
        <w:t xml:space="preserve">Montfermé Arnaud : ???</w:t>
      </w:r>
      <w:r>
        <w:rPr>
          <w:highlight w:val="none"/>
          <w:lang w:val="fr-CH"/>
        </w:rPr>
      </w:r>
      <w:r/>
    </w:p>
    <w:p w14:paraId="3E82EE86" w14:textId="77777777">
      <w:pPr>
        <w:pStyle w:val="1249"/>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049"/>
        <w:pBdr/>
        <w:spacing/>
        <w:ind/>
        <w:rPr/>
      </w:pPr>
      <w:r/>
      <w:bookmarkStart w:id="3" w:name="_Toc3"/>
      <w:r>
        <w:rPr>
          <w:lang w:val="fr-CH"/>
        </w:rPr>
        <w:t xml:space="preserve">1.2 </w:t>
      </w:r>
      <w:r>
        <w:t xml:space="preserve">Directives générales</w:t>
      </w:r>
      <w:r/>
      <w:bookmarkEnd w:id="3"/>
      <w:r/>
      <w:r/>
    </w:p>
    <w:p w14:paraId="742D1B06" w14:textId="77777777">
      <w:pPr>
        <w:pStyle w:val="1050"/>
        <w:pBdr/>
        <w:spacing/>
        <w:ind/>
        <w:rPr/>
      </w:pPr>
      <w:r/>
      <w:bookmarkStart w:id="4" w:name="_Toc4"/>
      <w:r>
        <w:rPr>
          <w:lang w:val="fr-CH"/>
        </w:rPr>
        <w:t xml:space="preserve">1.2.1 Délais</w:t>
      </w:r>
      <w:r/>
      <w:bookmarkEnd w:id="4"/>
      <w:r/>
      <w:r/>
    </w:p>
    <w:tbl>
      <w:tblPr>
        <w:tblStyle w:val="1256"/>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050"/>
        <w:pBdr/>
        <w:spacing/>
        <w:ind/>
        <w:rPr>
          <w:lang w:val="fr-CH"/>
        </w:rPr>
      </w:pPr>
      <w:r/>
      <w:bookmarkStart w:id="5" w:name="_Toc5"/>
      <w:r>
        <w:rPr>
          <w:lang w:val="fr-CH"/>
        </w:rPr>
        <w:t xml:space="preserve">1.2.2 Livrables</w:t>
      </w:r>
      <w:r/>
      <w:bookmarkEnd w:id="5"/>
      <w:r/>
      <w:r>
        <w:rPr>
          <w:lang w:val="fr-CH"/>
        </w:rPr>
      </w:r>
    </w:p>
    <w:p w14:paraId="4F7F6DA8">
      <w:pPr>
        <w:pStyle w:val="1249"/>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249"/>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249"/>
        <w:numPr>
          <w:ilvl w:val="0"/>
          <w:numId w:val="104"/>
        </w:numPr>
        <w:pBdr/>
        <w:spacing w:line="240" w:lineRule="auto"/>
        <w:ind/>
        <w:jc w:val="both"/>
        <w:rPr/>
      </w:pPr>
      <w:r>
        <w:rPr>
          <w:lang w:val="fr-CH"/>
        </w:rPr>
        <w:t xml:space="preserve">Présentation </w:t>
      </w:r>
      <w:r/>
    </w:p>
    <w:p w14:paraId="46AEB47D" w14:textId="09C801C2">
      <w:pPr>
        <w:pStyle w:val="1249"/>
        <w:numPr>
          <w:ilvl w:val="0"/>
          <w:numId w:val="104"/>
        </w:numPr>
        <w:pBdr/>
        <w:spacing w:line="240" w:lineRule="auto"/>
        <w:ind/>
        <w:jc w:val="both"/>
        <w:rPr/>
      </w:pPr>
      <w:r>
        <w:rPr>
          <w:lang w:val="fr-CH"/>
        </w:rPr>
        <w:t xml:space="preserve">Planification (avec suivit)</w:t>
      </w:r>
      <w:r/>
    </w:p>
    <w:p w14:paraId="6A472EBB" w14:textId="380BDC9C">
      <w:pPr>
        <w:pStyle w:val="1249"/>
        <w:numPr>
          <w:ilvl w:val="0"/>
          <w:numId w:val="104"/>
        </w:numPr>
        <w:pBdr/>
        <w:spacing w:line="240" w:lineRule="auto"/>
        <w:ind/>
        <w:jc w:val="both"/>
        <w:rPr/>
      </w:pPr>
      <w:r>
        <w:rPr>
          <w:lang w:val="fr-CH"/>
        </w:rPr>
        <w:t xml:space="preserve">Journal de travail</w:t>
      </w:r>
      <w:r>
        <w:rPr>
          <w:highlight w:val="none"/>
          <w:lang w:val="fr-CH"/>
        </w:rPr>
      </w:r>
      <w:r/>
    </w:p>
    <w:p w14:paraId="36DA1996">
      <w:pPr>
        <w:pStyle w:val="1249"/>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048"/>
        <w:pBdr/>
        <w:spacing/>
        <w:ind/>
        <w:rPr/>
      </w:pPr>
      <w:r/>
      <w:bookmarkStart w:id="6"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049"/>
        <w:pBdr/>
        <w:spacing/>
        <w:ind/>
        <w:jc w:val="both"/>
        <w:rPr/>
      </w:pPr>
      <w:r/>
      <w:bookmarkStart w:id="7" w:name="_Toc7"/>
      <w:r>
        <w:t xml:space="preserve">2.1 </w:t>
      </w:r>
      <w:r>
        <w:rPr>
          <w:lang w:val="fr-CH"/>
        </w:rPr>
        <w:t xml:space="preserve">C</w:t>
      </w:r>
      <w:r>
        <w:t xml:space="preserve">ible</w:t>
      </w:r>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249"/>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249"/>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249"/>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049"/>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8"/>
      <w:r/>
      <w:r/>
    </w:p>
    <w:p w14:paraId="6784DCC3" w14:textId="572738B4">
      <w:pPr>
        <w:pBdr/>
        <w:spacing/>
        <w:ind/>
        <w:rPr/>
      </w:pPr>
      <w:r>
        <w:t xml:space="preserve">Les fonctionnalités suivantes devront être implémentées</w:t>
      </w:r>
      <w:r/>
    </w:p>
    <w:tbl>
      <w:tblPr>
        <w:tblStyle w:val="1258"/>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048"/>
        <w:pBdr/>
        <w:spacing/>
        <w:ind/>
        <w:rPr/>
      </w:pPr>
      <w:r/>
      <w:bookmarkStart w:id="9" w:name="_Toc9"/>
      <w:r>
        <w:rPr>
          <w:lang w:val="fr-CH"/>
        </w:rPr>
        <w:t xml:space="preserve">3. </w:t>
      </w:r>
      <w:r>
        <w:t xml:space="preserve">Conception Matérielle</w:t>
      </w:r>
      <w:r>
        <w:rPr>
          <w:lang w:val="fr-CH"/>
        </w:rPr>
        <w:t xml:space="preserve"> </w:t>
      </w:r>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highlight w:val="none"/>
          <w:lang w:val="fr-CH"/>
        </w:rPr>
      </w:r>
      <w:r>
        <w:rPr>
          <w:highlight w:val="none"/>
          <w:lang w:val="fr-CH"/>
        </w:rPr>
      </w:r>
    </w:p>
    <w:p w14:paraId="41A5E13E">
      <w:pPr>
        <w:pBdr/>
        <w:spacing/>
        <w:ind/>
        <w:rPr>
          <w:highlight w:val="none"/>
          <w:lang w:val="fr-CH"/>
        </w:rPr>
      </w:pPr>
      <w:r>
        <w:rPr>
          <w:highlight w:val="none"/>
          <w:lang w:val="fr-CH" w:bidi="fr-CH"/>
        </w:rPr>
      </w:r>
      <w:r>
        <w:rPr>
          <w:highlight w:val="none"/>
          <w:lang w:val="fr-CH"/>
        </w:rPr>
      </w:r>
      <w:r>
        <w:rPr>
          <w:highlight w:val="none"/>
          <w:lang w:val="fr-CH"/>
        </w:rPr>
      </w:r>
    </w:p>
    <w:p w14:paraId="5BDE71C1">
      <w:pPr>
        <w:pStyle w:val="1049"/>
        <w:pBdr/>
        <w:spacing/>
        <w:ind/>
        <w:rPr/>
      </w:pPr>
      <w:r/>
      <w:bookmarkStart w:id="10" w:name="_Toc10"/>
      <w:r>
        <w:rPr>
          <w:highlight w:val="none"/>
          <w:lang w:val="fr-CH"/>
        </w:rPr>
        <w:t xml:space="preserve">3.1 </w:t>
      </w:r>
      <w:r>
        <w:t xml:space="preserve">Vue d'ensemble de l'architecture</w:t>
      </w:r>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444406</wp:posOffset>
                </wp:positionH>
                <wp:positionV relativeFrom="paragraph">
                  <wp:posOffset>588818</wp:posOffset>
                </wp:positionV>
                <wp:extent cx="5014702" cy="1794736"/>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3"/>
                      </pic:blipFill>
                      <pic:spPr bwMode="auto">
                        <a:xfrm flipH="0" flipV="0">
                          <a:off x="0" y="0"/>
                          <a:ext cx="5014702" cy="179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1792;o:allowoverlap:true;o:allowincell:true;mso-position-horizontal-relative:text;margin-left:34.99pt;mso-position-horizontal:absolute;mso-position-vertical-relative:text;margin-top:46.36pt;mso-position-vertical:absolute;width:394.86pt;height:141.32pt;mso-wrap-distance-left:9.07pt;mso-wrap-distance-top:0.00pt;mso-wrap-distance-right:9.07pt;mso-wrap-distance-bottom:0.00pt;z-index:1;" stroked="false">
                <w10:wrap type="topAndBottom"/>
                <v:imagedata r:id="rId13"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Pr>
          <w:highlight w:val="none"/>
          <w:lang w:val="fr-CH"/>
        </w:rPr>
      </w:r>
    </w:p>
    <w:p w14:paraId="3427C5E2">
      <w:pPr>
        <w:pBdr/>
        <w:spacing/>
        <w:ind/>
        <w:rPr/>
      </w:pPr>
      <w:r/>
      <w:r/>
    </w:p>
    <w:p w14:paraId="082B0DC3">
      <w:pPr>
        <w:pStyle w:val="1049"/>
        <w:pBdr/>
        <w:spacing/>
        <w:ind/>
        <w:rPr/>
      </w:pPr>
      <w:r/>
      <w:bookmarkStart w:id="11" w:name="_Toc11"/>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4"/>
                        <a:srcRect l="18296" t="0" r="17703" b="0"/>
                        <a:stretch/>
                      </pic:blipFill>
                      <pic:spPr bwMode="auto">
                        <a:xfrm rot="16199998"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4" o:title="" croptop="0f" cropleft="11990f" cropbottom="0f" cropright="11602f"/>
                <o:lock v:ext="edit" rotation="t"/>
              </v:shape>
            </w:pict>
          </mc:Fallback>
        </mc:AlternateContent>
      </w:r>
      <w:r>
        <w:rPr>
          <w:lang w:val="fr-CH"/>
        </w:rPr>
        <w:t xml:space="preserve">3.2 </w:t>
      </w:r>
      <w:r>
        <w:t xml:space="preserve">Module de lecture RFID : </w:t>
      </w:r>
      <w:r>
        <w:rPr>
          <w:lang w:val="fr-CH"/>
        </w:rPr>
        <w:t xml:space="preserve">RC522</w:t>
      </w:r>
      <w:bookmarkEnd w:id="11"/>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lang w:val="fr-CH"/>
        </w:rPr>
      </w:r>
      <w:r>
        <w:rPr>
          <w:highlight w:val="none"/>
          <w:lang w:val="fr-CH"/>
        </w:rPr>
      </w:r>
    </w:p>
    <w:p w14:paraId="3C7571A2">
      <w:pPr>
        <w:pBdr/>
        <w:spacing/>
        <w:ind/>
        <w:rPr/>
      </w:pPr>
      <w:r>
        <w:rPr>
          <w:highlight w:val="none"/>
          <w:lang w:val="fr-CH"/>
        </w:rPr>
      </w:r>
      <w:r>
        <w:rPr>
          <w:highlight w:val="none"/>
          <w:lang w:val="fr-CH"/>
        </w:rPr>
      </w:r>
      <w:r/>
    </w:p>
    <w:p w14:paraId="67C6852A">
      <w:pPr>
        <w:pStyle w:val="1049"/>
        <w:pBdr/>
        <w:spacing/>
        <w:ind/>
        <w:rPr/>
      </w:pPr>
      <w:r/>
      <w:bookmarkStart w:id="12" w:name="_Toc12"/>
      <w:r>
        <w:rPr>
          <w:highlight w:val="none"/>
          <w:lang w:val="fr-CH"/>
        </w:rPr>
        <w:t xml:space="preserve">3.3 </w:t>
      </w:r>
      <w:r>
        <w:rPr>
          <w:highlight w:val="none"/>
          <w:lang w:val="fr-CH"/>
        </w:rPr>
        <w:t xml:space="preserve">Interface Automate (PLC) : </w:t>
      </w:r>
      <w:r>
        <w:rPr>
          <w:highlight w:val="none"/>
          <w:lang w:val="fr-CH"/>
        </w:rPr>
        <w:t xml:space="preserve">RS-485</w:t>
      </w:r>
      <w:r>
        <w:rPr>
          <w:highlight w:val="none"/>
          <w:lang w:val="fr-CH"/>
        </w:rPr>
        <w:t xml:space="preserve"> et MAX3485</w:t>
      </w:r>
      <w:r/>
      <w:bookmarkEnd w:id="12"/>
      <w:r/>
      <w:r/>
    </w:p>
    <w:p w14:paraId="4405B087">
      <w:pPr>
        <w:pBdr/>
        <w:spacing/>
        <w:ind/>
        <w:jc w:val="both"/>
        <w:rPr>
          <w:highlight w:val="none"/>
          <w:lang w:val="fr-CH"/>
        </w:rPr>
      </w:pP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rPr>
          <w:highlight w:val="none"/>
          <w:lang w:val="fr-CH"/>
        </w:rPr>
      </w:r>
    </w:p>
    <w:p w14:paraId="3DA02B18">
      <w:pPr>
        <w:pStyle w:val="1249"/>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5"/>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5"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rPr>
          <w:highlight w:val="none"/>
          <w:lang w:val="fr-CH"/>
        </w:rPr>
      </w:r>
    </w:p>
    <w:p w14:paraId="1AA28979">
      <w:pPr>
        <w:pStyle w:val="1249"/>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16"/>
                        <a:srcRect l="20455" t="22437" r="21170"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16" o:title="" croptop="14704f" cropleft="13405f" cropbottom="14960f" cropright="13874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w:t>
      </w:r>
      <w:r>
        <w:rPr>
          <w:highlight w:val="none"/>
          <w:lang w:val="fr-CH"/>
        </w:rPr>
        <w:t xml:space="preserve">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routage.</w:t>
      </w:r>
      <w:r>
        <w:rPr>
          <w:highlight w:val="none"/>
        </w:rPr>
      </w:r>
      <w:r/>
    </w:p>
    <w:p w14:paraId="2FFE6FF0">
      <w:pPr>
        <w:pStyle w:val="1049"/>
        <w:pBdr/>
        <w:spacing/>
        <w:ind/>
        <w:rPr/>
      </w:pPr>
      <w:r/>
      <w:bookmarkStart w:id="13" w:name="_Toc13"/>
      <w:r>
        <w:rPr>
          <w:highlight w:val="none"/>
          <w:lang w:val="fr-CH"/>
        </w:rPr>
        <w:t xml:space="preserve">3.4 </w:t>
      </w:r>
      <w:r>
        <w:t xml:space="preserve">Gestion de l'alimentation :</w:t>
      </w:r>
      <w:r>
        <w:rPr>
          <w:lang w:val="fr-CH"/>
        </w:rPr>
        <w:t xml:space="preserve"> </w:t>
      </w:r>
      <w:r>
        <w:rPr>
          <w:lang w:val="fr-CH"/>
        </w:rPr>
        <w:t xml:space="preserve">(24-&gt;5VDC)</w:t>
      </w:r>
      <w:r/>
      <w:bookmarkEnd w:id="13"/>
      <w:r/>
      <w:r/>
    </w:p>
    <w:p w14:paraId="5471EB07">
      <w:pPr>
        <w:pBdr/>
        <w:spacing/>
        <w:ind/>
        <w:jc w:val="both"/>
        <w:rPr>
          <w:highlight w:val="none"/>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4868917</wp:posOffset>
                </wp:positionH>
                <wp:positionV relativeFrom="paragraph">
                  <wp:posOffset>8232</wp:posOffset>
                </wp:positionV>
                <wp:extent cx="891168" cy="891168"/>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38723" name=""/>
                        <pic:cNvPicPr>
                          <a:picLocks noChangeAspect="1"/>
                        </pic:cNvPicPr>
                        <pic:nvPr/>
                      </pic:nvPicPr>
                      <pic:blipFill rotWithShape="1">
                        <a:blip r:embed="rId17"/>
                        <a:stretch/>
                      </pic:blipFill>
                      <pic:spPr bwMode="auto">
                        <a:xfrm flipH="0" flipV="0">
                          <a:off x="0" y="0"/>
                          <a:ext cx="891167" cy="891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0528;o:allowoverlap:true;o:allowincell:true;mso-position-horizontal-relative:text;margin-left:383.38pt;mso-position-horizontal:absolute;mso-position-vertical-relative:text;margin-top:0.65pt;mso-position-vertical:absolute;width:70.17pt;height:70.17pt;mso-wrap-distance-left:9.07pt;mso-wrap-distance-top:0.00pt;mso-wrap-distance-right:9.07pt;mso-wrap-distance-bottom:0.00pt;z-index:1;" stroked="false">
                <w10:wrap type="square"/>
                <v:imagedata r:id="rId17" o:title=""/>
                <o:lock v:ext="edit" rotation="t"/>
              </v:shape>
            </w:pict>
          </mc:Fallback>
        </mc:AlternateContent>
      </w:r>
      <w:r>
        <w:rPr>
          <w:highlight w:val="none"/>
          <w:lang w:val="fr-CH"/>
        </w:rPr>
        <w:t xml:space="preserve">Le système devant s'intégrer directement dans les cellules industrielles, l'alimentation primaire fournie en entrée est le standard 24V DC. Pour abaisser et réguler cette tension, le choix s'est porté sur le convertisseur DC-DC TR10S05.</w:t>
      </w:r>
      <w:r>
        <w:rPr>
          <w:highlight w:val="none"/>
          <w:lang w:val="fr-CH"/>
        </w:rPr>
      </w:r>
      <w:r>
        <w:rPr>
          <w:highlight w:val="none"/>
          <w:lang w:val="fr-CH"/>
        </w:rPr>
      </w:r>
    </w:p>
    <w:p w14:paraId="424C58A2">
      <w:pPr>
        <w:pBdr/>
        <w:spacing/>
        <w:ind/>
        <w:jc w:val="both"/>
        <w:rPr>
          <w:highlight w:val="none"/>
          <w:lang w:val="fr-CH" w:bidi="fr-CH"/>
        </w:rPr>
      </w:pPr>
      <w:r>
        <w:rPr>
          <w:highlight w:val="none"/>
          <w:lang w:val="fr-CH" w:bidi="fr-CH"/>
        </w:rPr>
      </w:r>
      <w:r>
        <w:rPr>
          <w:highlight w:val="none"/>
          <w:lang w:val="fr-CH" w:bidi="fr-CH"/>
        </w:rPr>
        <w:t xml:space="preserve">Il s'agit d'un régulateur à découpage, capable d'accepter une large plage de tension en entrée (de 8V à 28V) pour fournir une tension de sortie stable de 5.0V.</w:t>
      </w:r>
      <w:r>
        <w:rPr>
          <w:highlight w:val="none"/>
          <w:lang w:val="fr-CH"/>
        </w:rPr>
      </w:r>
      <w:r>
        <w:rPr>
          <w:highlight w:val="none"/>
          <w:lang w:val="fr-CH" w:bidi="fr-CH"/>
        </w:rPr>
      </w:r>
    </w:p>
    <w:p w14:paraId="5C0A80FE">
      <w:pPr>
        <w:pBdr/>
        <w:spacing/>
        <w:ind/>
        <w:jc w:val="both"/>
        <w:rPr>
          <w:highlight w:val="none"/>
          <w:lang w:val="fr-CH" w:bidi="fr-CH"/>
        </w:rPr>
      </w:pPr>
      <w:r>
        <w:rPr>
          <w:highlight w:val="none"/>
          <w:lang w:val="fr-CH" w:bidi="fr-CH"/>
        </w:rPr>
      </w:r>
      <w:r>
        <w:rPr>
          <w:highlight w:val="none"/>
          <w:lang w:val="fr-CH" w:bidi="fr-CH"/>
        </w:rPr>
        <w:t xml:space="preserve">Il peut délivrer un courant allant jusqu'à 1A, avec une excellente efficacité énergétique pouvant atteindre 93%.</w:t>
      </w:r>
      <w:r>
        <w:rPr>
          <w:highlight w:val="none"/>
          <w:lang w:val="fr-CH"/>
        </w:rPr>
      </w:r>
      <w:r>
        <w:rPr>
          <w:highlight w:val="none"/>
          <w:lang w:val="fr-CH" w:bidi="fr-CH"/>
        </w:rPr>
      </w:r>
    </w:p>
    <w:p w14:paraId="305F2A5F">
      <w:pPr>
        <w:pBdr/>
        <w:spacing/>
        <w:ind/>
        <w:rPr>
          <w:highlight w:val="none"/>
          <w:lang w:val="fr-CH"/>
        </w:rPr>
      </w:pPr>
      <w:r>
        <w:rPr>
          <w:highlight w:val="none"/>
          <w:lang w:val="fr-CH" w:bidi="fr-CH"/>
        </w:rPr>
      </w: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bidi="fr-CH"/>
        </w:rPr>
      </w:r>
      <w:r>
        <w:rPr>
          <w:highlight w:val="none"/>
          <w:lang w:val="fr-CH"/>
        </w:rPr>
      </w:r>
    </w:p>
    <w:p w14:paraId="21A4F211">
      <w:pPr>
        <w:pBdr/>
        <w:spacing/>
        <w:ind/>
        <w:rPr/>
      </w:pPr>
      <w:r/>
      <w:r/>
    </w:p>
    <w:p w14:paraId="7D0843DD">
      <w:pPr>
        <w:pStyle w:val="1049"/>
        <w:pBdr/>
        <w:spacing/>
        <w:ind/>
        <w:rPr/>
      </w:pPr>
      <w:r/>
      <w:bookmarkStart w:id="14" w:name="_Toc14"/>
      <w:r>
        <w:rPr>
          <w:highlight w:val="none"/>
          <w:lang w:val="fr-CH"/>
        </w:rPr>
        <w:t xml:space="preserve">3.5 </w:t>
      </w:r>
      <w:r>
        <w:t xml:space="preserve">Interfaces de contrôle local et de diagnostic</w:t>
      </w:r>
      <w:r/>
      <w:bookmarkEnd w:id="14"/>
      <w:r/>
      <w:r/>
    </w:p>
    <w:p w14:paraId="079CD17C">
      <w:pPr>
        <w:pBdr/>
        <w:spacing/>
        <w:ind/>
        <w:jc w:val="both"/>
        <w:rPr/>
      </w:pPr>
      <w:r>
        <w:rPr>
          <w:highlight w:val="none"/>
          <w:lang w:val="fr-CH"/>
        </w:rPr>
      </w:r>
      <w:r>
        <w:rPr>
          <w:highlight w:val="none"/>
          <w:lang w:val="fr-CH"/>
        </w:rPr>
        <w:t xml:space="preserve">Afin de répondre aux exigences d'intégration logicielle et matérielle du cahier des charges (exigences REQ-F-005 et REQ-F-006), des interfaces physiques dédiées aux opérateurs ont été ajoutées :  </w:t>
      </w:r>
      <w:r>
        <w:rPr>
          <w:highlight w:val="none"/>
          <w:lang w:val="fr-CH"/>
        </w:rPr>
      </w:r>
      <w:r/>
    </w:p>
    <w:p w14:paraId="3A6921C6">
      <w:pPr>
        <w:pStyle w:val="1249"/>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4833977</wp:posOffset>
                </wp:positionH>
                <wp:positionV relativeFrom="paragraph">
                  <wp:posOffset>150351</wp:posOffset>
                </wp:positionV>
                <wp:extent cx="844363" cy="80921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18"/>
                      </pic:blipFill>
                      <pic:spPr bwMode="auto">
                        <a:xfrm flipH="0" flipV="0">
                          <a:off x="0" y="0"/>
                          <a:ext cx="844362"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84864;o:allowoverlap:true;o:allowincell:true;mso-position-horizontal-relative:text;margin-left:380.63pt;mso-position-horizontal:absolute;mso-position-vertical-relative:text;margin-top:11.84pt;mso-position-vertical:absolute;width:66.49pt;height:63.72pt;mso-wrap-distance-left:9.07pt;mso-wrap-distance-top:0.00pt;mso-wrap-distance-right:9.07pt;mso-wrap-distance-bottom:0.00pt;z-index:1;" stroked="false">
                <w10:wrap type="square"/>
                <v:imagedata r:id="rId18"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ponctuellement la c</w:t>
      </w:r>
      <w:r>
        <w:rPr>
          <w:highlight w:val="none"/>
          <w:lang w:val="fr-CH"/>
        </w:rPr>
        <w:t xml:space="preserve">ommun</w:t>
      </w:r>
      <w:r>
        <w:rPr>
          <w:highlight w:val="none"/>
          <w:lang w:val="fr-CH"/>
        </w:rPr>
        <w:t xml:space="preserve">ication série avec l'automate. J’ai choisi de prendre un switch latéral pour l’accessibilité à l’éxtérieur du boitier.</w:t>
      </w:r>
      <w:r>
        <w:rPr>
          <w:highlight w:val="none"/>
          <w:lang w:val="fr-CH"/>
        </w:rPr>
        <w:t xml:space="preserve"> </w:t>
        <w:tab/>
        <w:t xml:space="preserve"> </w:t>
      </w:r>
      <w:r>
        <w:rPr>
          <w:highlight w:val="none"/>
          <w:lang w:val="fr-CH"/>
        </w:rPr>
        <w:br/>
      </w:r>
      <w:r>
        <w:rPr>
          <w:highlight w:val="none"/>
          <w:lang w:val="fr-CH"/>
        </w:rPr>
      </w:r>
      <w:r/>
    </w:p>
    <w:p w14:paraId="2CE4D9D6">
      <w:pPr>
        <w:pStyle w:val="1249"/>
        <w:numPr>
          <w:ilvl w:val="0"/>
          <w:numId w:val="121"/>
        </w:numPr>
        <w:pBdr/>
        <w:spacing/>
        <w:ind/>
        <w:jc w:val="both"/>
        <w:rPr/>
      </w:pPr>
      <w:r>
        <w:rPr>
          <w:highlight w:val="none"/>
          <w:lang w:val="fr-CH"/>
        </w:rPr>
        <w:t xml:space="preserve">Affichage d'état (LED) : </w:t>
        <w:tab/>
      </w:r>
      <w:r>
        <w:t xml:space="preserve">APA102</w:t>
      </w:r>
      <w:r>
        <w:rPr>
          <w:highlight w:val="none"/>
          <w:lang w:val="fr-CH"/>
        </w:rPr>
        <w:br/>
        <w:t xml:space="preserve">Cet affichage permet de remonter visuellement le diagnostic local (état d'attente, badge lu avec succès, badge illisible, ou badge défectu</w:t>
      </w:r>
      <w:r>
        <w:rPr>
          <w:highlight w:val="none"/>
          <w:lang w:val="fr-CH"/>
        </w:rPr>
        <w:t xml:space="preserve">eux). </w:t>
      </w:r>
      <w:r>
        <w:t xml:space="preserve">Pour ce faire, le choix s'est porté sur une LED </w:t>
      </w:r>
      <w:r>
        <w:rPr>
          <w:lang w:val="fr-CH"/>
        </w:rPr>
        <w:t xml:space="preserve">RGB</w:t>
      </w:r>
      <w:r>
        <w:rPr>
          <w:lang w:val="fr-CH"/>
        </w:rPr>
        <w:t xml:space="preserve"> </w:t>
      </w:r>
      <w:r>
        <w:t xml:space="preserve">adressable. Ce composant utilise </w:t>
      </w:r>
      <w:r>
        <w:rPr>
          <w:lang w:val="fr-CH"/>
        </w:rPr>
        <w:t xml:space="preserve">le</w:t>
      </w:r>
      <w:r>
        <w:rPr>
          <w:lang w:val="fr-CH"/>
        </w:rPr>
        <w:t xml:space="preserve"> </w:t>
      </w:r>
      <w:r>
        <w:t xml:space="preserve">protocole </w:t>
      </w:r>
      <w:r>
        <w:rPr>
          <w:lang w:val="fr-CH"/>
        </w:rPr>
        <w:t xml:space="preserve">SPI</w:t>
      </w:r>
      <w:r>
        <w:t xml:space="preserve"> deux broches matérielles (</w:t>
      </w:r>
      <w:r>
        <w:rPr>
          <w:lang w:val="fr-CH"/>
        </w:rPr>
        <w:t xml:space="preserve">pas de select</w:t>
      </w:r>
      <w:r>
        <w:t xml:space="preserve">). </w:t>
      </w:r>
      <w:r>
        <w:rPr>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4770461</wp:posOffset>
                </wp:positionH>
                <wp:positionV relativeFrom="paragraph">
                  <wp:posOffset>144578</wp:posOffset>
                </wp:positionV>
                <wp:extent cx="907879" cy="783218"/>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06183" name=""/>
                        <pic:cNvPicPr>
                          <a:picLocks noChangeAspect="1"/>
                        </pic:cNvPicPr>
                        <pic:nvPr/>
                      </pic:nvPicPr>
                      <pic:blipFill rotWithShape="1">
                        <a:blip r:embed="rId19"/>
                        <a:srcRect l="6216" t="4172" r="8316" b="3870"/>
                        <a:stretch/>
                      </pic:blipFill>
                      <pic:spPr bwMode="auto">
                        <a:xfrm flipH="0" flipV="0">
                          <a:off x="0" y="0"/>
                          <a:ext cx="907878" cy="7832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96128;o:allowoverlap:true;o:allowincell:true;mso-position-horizontal-relative:text;margin-left:375.63pt;mso-position-horizontal:absolute;mso-position-vertical-relative:text;margin-top:11.38pt;mso-position-vertical:absolute;width:71.49pt;height:61.67pt;mso-wrap-distance-left:9.07pt;mso-wrap-distance-top:0.00pt;mso-wrap-distance-right:9.07pt;mso-wrap-distance-bottom:0.00pt;z-index:1;" stroked="false">
                <w10:wrap type="square"/>
                <v:imagedata r:id="rId19" o:title="" croptop="2734f" cropleft="4074f" cropbottom="2536f" cropright="5450f"/>
                <o:lock v:ext="edit" rotation="t"/>
              </v:shape>
            </w:pict>
          </mc:Fallback>
        </mc:AlternateContent>
      </w:r>
      <w:r/>
    </w:p>
    <w:p w14:paraId="56B8EC0F">
      <w:pPr>
        <w:pBdr/>
        <w:shd w:val="nil" w:color="000000"/>
        <w:spacing/>
        <w:ind/>
        <w:rPr/>
      </w:pPr>
      <w:r>
        <w:rPr>
          <w:highlight w:val="none"/>
        </w:rPr>
      </w:r>
      <w:r>
        <w:rPr>
          <w:highlight w:val="none"/>
        </w:rPr>
      </w:r>
      <w:r/>
    </w:p>
    <w:p w14:paraId="42E36C84">
      <w:pPr>
        <w:pStyle w:val="1049"/>
        <w:pBdr/>
        <w:spacing/>
        <w:ind/>
        <w:rPr>
          <w:lang w:val="fr-CH"/>
        </w:rPr>
      </w:pPr>
      <w:r/>
      <w:bookmarkStart w:id="15" w:name="_Toc15"/>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0"/>
                        <a:srcRect l="0" t="9322" r="0" b="9081"/>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0" o:title="" croptop="6109f" cropleft="0f" cropbottom="5951f" cropright="0f"/>
                <o:lock v:ext="edit" rotation="t"/>
              </v:shape>
            </w:pict>
          </mc:Fallback>
        </mc:AlternateContent>
      </w:r>
      <w:r>
        <w:rPr>
          <w:lang w:val="fr-CH"/>
        </w:rPr>
        <w:t xml:space="preserve">3.6 Branchement / Liaison</w:t>
      </w:r>
      <w:r/>
      <w:bookmarkEnd w:id="15"/>
      <w:r/>
      <w:r>
        <w:rPr>
          <w:lang w:val="fr-CH"/>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lang w:val="fr-CH"/>
        </w:rPr>
      </w:r>
      <w:r>
        <w:rPr>
          <w:highlight w:val="none"/>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lang w:val="fr-CH"/>
        </w:rPr>
      </w:r>
      <w:r/>
    </w:p>
    <w:p w14:paraId="437FEC92">
      <w:pPr>
        <w:pStyle w:val="1249"/>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r>
        <w:rPr>
          <w:lang w:val="fr-CH"/>
        </w:rPr>
      </w:r>
    </w:p>
    <w:p w14:paraId="57F4B8A6">
      <w:pPr>
        <w:pStyle w:val="1249"/>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t xml:space="preserve">.</w:t>
      </w:r>
      <w:r>
        <w:br w:type="page" w:clear="all"/>
      </w:r>
      <w:r>
        <w:rPr>
          <w:lang w:val="fr-CH"/>
        </w:rPr>
      </w:r>
      <w:r>
        <w:rPr>
          <w:lang w:val="fr-CH"/>
        </w:rPr>
      </w:r>
    </w:p>
    <w:p w14:paraId="65F0A80C">
      <w:pPr>
        <w:pStyle w:val="1049"/>
        <w:pBdr/>
        <w:spacing/>
        <w:ind/>
        <w:rPr/>
      </w:pPr>
      <w:r/>
      <w:bookmarkStart w:id="16" w:name="_Toc16"/>
      <w:r>
        <w:rPr>
          <w:highlight w:val="none"/>
          <w:lang w:val="fr-CH"/>
        </w:rPr>
        <w:t xml:space="preserve">3.6 </w:t>
      </w:r>
      <w:r>
        <w:t xml:space="preserve">Unité de traitement centrale : Le choix de l'ESP32</w:t>
      </w:r>
      <w:r/>
      <w:bookmarkEnd w:id="16"/>
      <w:r/>
      <w:r/>
    </w:p>
    <w:p w14:paraId="1C0E485D">
      <w:p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4706088</wp:posOffset>
                </wp:positionH>
                <wp:positionV relativeFrom="paragraph">
                  <wp:posOffset>13708</wp:posOffset>
                </wp:positionV>
                <wp:extent cx="1053996" cy="90468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57182" name=""/>
                        <pic:cNvPicPr>
                          <a:picLocks noChangeAspect="1"/>
                        </pic:cNvPicPr>
                        <pic:nvPr/>
                      </pic:nvPicPr>
                      <pic:blipFill rotWithShape="1">
                        <a:blip r:embed="rId21"/>
                        <a:stretch/>
                      </pic:blipFill>
                      <pic:spPr bwMode="auto">
                        <a:xfrm flipH="0" flipV="0">
                          <a:off x="0" y="0"/>
                          <a:ext cx="1053996" cy="904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92032;o:allowoverlap:true;o:allowincell:true;mso-position-horizontal-relative:text;margin-left:370.56pt;mso-position-horizontal:absolute;mso-position-vertical-relative:text;margin-top:1.08pt;mso-position-vertical:absolute;width:82.99pt;height:71.23pt;mso-wrap-distance-left:9.07pt;mso-wrap-distance-top:0.00pt;mso-wrap-distance-right:9.07pt;mso-wrap-distance-bottom:0.00pt;z-index:1;" stroked="false">
                <w10:wrap type="square"/>
                <v:imagedata r:id="rId21" o:title=""/>
                <o:lock v:ext="edit" rotation="t"/>
              </v:shape>
            </w:pict>
          </mc:Fallback>
        </mc:AlternateContent>
      </w:r>
      <w:r>
        <w:rPr>
          <w:highlight w:val="none"/>
          <w:lang w:val="fr-CH"/>
        </w:rPr>
      </w:r>
      <w:r/>
      <w:r>
        <w:rPr>
          <w:highlight w:val="none"/>
          <w:lang w:val="fr-CH"/>
        </w:rPr>
      </w:r>
      <w:r>
        <w:t xml:space="preserve">Pour le rôle de traitement central, le choix s'est porté sur le microcontrôleur Seeed Studio XIAO ESP32S3</w:t>
      </w:r>
      <w:r>
        <w:rPr>
          <w:lang w:val="fr-CH"/>
        </w:rPr>
        <w:t xml:space="preserve">/C6</w:t>
      </w:r>
      <w:r>
        <w:t xml:space="preserve">. Ce composant a été sélectionné pour plusieurs raisons stratégiques permettant de répondre aux contraintes d'encombrement</w:t>
      </w:r>
      <w:r>
        <w:t xml:space="preserve"> et de communication du cahier des charges </w:t>
      </w:r>
      <w:r>
        <w:rPr>
          <w:highlight w:val="none"/>
          <w:lang w:val="fr-CH"/>
        </w:rPr>
        <w:t xml:space="preserve">:</w:t>
      </w:r>
      <w:r>
        <w:rPr>
          <w:highlight w:val="none"/>
          <w:lang w:val="fr-CH"/>
        </w:rPr>
      </w:r>
      <w:r>
        <w:rPr>
          <w:highlight w:val="none"/>
          <w:lang w:val="fr-CH"/>
        </w:rPr>
      </w:r>
    </w:p>
    <w:p w14:paraId="1180CBD0">
      <w:pPr>
        <w:pStyle w:val="1249"/>
        <w:numPr>
          <w:ilvl w:val="0"/>
          <w:numId w:val="122"/>
        </w:numPr>
        <w:pBdr/>
        <w:spacing/>
        <w:ind/>
        <w:jc w:val="both"/>
        <w:rPr>
          <w:highlight w:val="none"/>
          <w:lang w:val="fr-CH"/>
        </w:rPr>
      </w:pPr>
      <w:r>
        <w:rPr>
          <w:highlight w:val="none"/>
          <w:lang w:val="fr-CH"/>
        </w:rPr>
      </w:r>
      <w:r>
        <w:t xml:space="preserve">Connecteur pour antenne externe (U.FL / IPEX) : </w:t>
        <w:tab/>
        <w:br/>
        <w:t xml:space="preserve">Le XIAO ESP32S3</w:t>
      </w:r>
      <w:r>
        <w:rPr>
          <w:lang w:val="fr-CH"/>
        </w:rPr>
        <w:t xml:space="preserve">/C6</w:t>
      </w:r>
      <w:r>
        <w:t xml:space="preserve"> est équipé d'un connecteur physique permettant de déporter l'antenne Wi-Fi à l'extérieur du boîtier ou de la machine. C'est un avantage décisif pour contourner les interférences des structures</w:t>
      </w:r>
      <w:r>
        <w:t xml:space="preserve"> métalliques industrielles et garantir des requêtes API HTTP stables vers le serveur Node-RED.</w:t>
      </w:r>
      <w:r>
        <w:rPr>
          <w:highlight w:val="none"/>
          <w:lang w:val="fr-CH"/>
        </w:rPr>
      </w:r>
      <w:r>
        <w:rPr>
          <w:highlight w:val="none"/>
          <w:lang w:val="fr-CH"/>
        </w:rPr>
        <w:tab/>
        <w:br/>
      </w:r>
      <w:r>
        <w:rPr>
          <w:highlight w:val="none"/>
          <w:lang w:val="fr-CH"/>
        </w:rPr>
      </w:r>
      <w:r>
        <w:rPr>
          <w:highlight w:val="none"/>
          <w:lang w:val="fr-CH"/>
        </w:rPr>
      </w:r>
    </w:p>
    <w:p w14:paraId="7E7BF1E7">
      <w:pPr>
        <w:pStyle w:val="1249"/>
        <w:numPr>
          <w:ilvl w:val="0"/>
          <w:numId w:val="122"/>
        </w:numPr>
        <w:pBdr/>
        <w:spacing/>
        <w:ind/>
        <w:jc w:val="both"/>
        <w:rPr>
          <w:highlight w:val="none"/>
          <w:lang w:val="fr-CH"/>
        </w:rPr>
      </w:pPr>
      <w:r>
        <w:rPr>
          <w:highlight w:val="none"/>
          <w:lang w:val="fr-CH"/>
        </w:rPr>
      </w:r>
      <w:r>
        <w:rPr>
          <w:highlight w:val="none"/>
          <w:lang w:val="fr-CH"/>
        </w:rPr>
        <w:t xml:space="preserve">Intégration optimisée sur PCB : </w:t>
        <w:tab/>
        <w:br/>
        <w:t xml:space="preserve">Grâce à ses pastilles crénelées (castellated holes), ce module peut être soudé directement à plat en tant que composant monté en surface (CMS) sur la carte électronique mère, garantissant une forte résistance mécanique aux vi</w:t>
      </w:r>
      <w:r>
        <w:rPr>
          <w:highlight w:val="none"/>
          <w:lang w:val="fr-CH"/>
        </w:rPr>
        <w:t xml:space="preserve">brations de la ligne de production.</w:t>
      </w:r>
      <w:r>
        <w:rPr>
          <w:highlight w:val="none"/>
          <w:lang w:val="fr-CH"/>
        </w:rPr>
      </w:r>
      <w:r>
        <w:rPr>
          <w:highlight w:val="none"/>
          <w:lang w:val="fr-CH"/>
        </w:rPr>
        <w:br/>
      </w:r>
      <w:r>
        <w:rPr>
          <w:highlight w:val="none"/>
          <w:lang w:val="fr-CH"/>
        </w:rPr>
      </w:r>
      <w:r>
        <w:rPr>
          <w:highlight w:val="none"/>
          <w:lang w:val="fr-CH"/>
        </w:rPr>
      </w:r>
    </w:p>
    <w:p w14:paraId="42E4255A">
      <w:pPr>
        <w:pStyle w:val="1249"/>
        <w:numPr>
          <w:ilvl w:val="0"/>
          <w:numId w:val="122"/>
        </w:numPr>
        <w:pBdr/>
        <w:spacing/>
        <w:ind/>
        <w:jc w:val="both"/>
        <w:rPr>
          <w:highlight w:val="none"/>
          <w:lang w:val="fr-CH"/>
        </w:rPr>
      </w:pPr>
      <w:r>
        <w:rPr>
          <w:highlight w:val="none"/>
          <w:lang w:val="fr-CH"/>
        </w:rPr>
        <w:t xml:space="preserve">Tension logique (3.3V) :</w:t>
        <w:tab/>
        <w:t xml:space="preserve"> </w:t>
        <w:br/>
      </w:r>
      <w:r>
        <w:rPr>
          <w:highlight w:val="none"/>
          <w:lang w:val="fr-CH"/>
        </w:rPr>
        <w:t xml:space="preserve">Le microcontrôleur fonctionne avec une tension de 3.3V, ce qui lui permet de communiquer directement avec le module RC522 et la puce MAX3485 sans nécessiter de convertisseurs de niveaux logiques (Level Shifters) supplémentaires, simplifiant ainsi le routage</w:t>
      </w:r>
      <w:r>
        <w:rPr>
          <w:highlight w:val="none"/>
          <w:lang w:val="fr-CH"/>
        </w:rPr>
        <w:t xml:space="preserve"> global.</w:t>
      </w:r>
      <w:r>
        <w:rPr>
          <w:highlight w:val="none"/>
          <w:lang w:val="fr-CH"/>
        </w:rPr>
      </w:r>
      <w:r>
        <w:rPr>
          <w:highlight w:val="none"/>
          <w:lang w:val="fr-CH"/>
        </w:rPr>
        <w:br/>
      </w:r>
      <w:r>
        <w:rPr>
          <w:highlight w:val="none"/>
          <w:lang w:val="fr-CH"/>
        </w:rPr>
      </w:r>
      <w:r>
        <w:rPr>
          <w:highlight w:val="none"/>
          <w:lang w:val="fr-CH"/>
        </w:rPr>
      </w:r>
    </w:p>
    <w:p w14:paraId="4E4822E5">
      <w:pPr>
        <w:pStyle w:val="1249"/>
        <w:numPr>
          <w:ilvl w:val="0"/>
          <w:numId w:val="122"/>
        </w:numPr>
        <w:pBdr/>
        <w:spacing/>
        <w:ind/>
        <w:jc w:val="both"/>
        <w:rPr/>
      </w:pPr>
      <w:r>
        <w:rPr>
          <w:highlight w:val="none"/>
          <w:lang w:val="fr-CH"/>
        </w:rPr>
        <w:t xml:space="preserve">Maturité : </w:t>
        <w:tab/>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tab/>
        <w:br/>
      </w:r>
      <w:r/>
    </w:p>
    <w:p w14:paraId="5B9073AE">
      <w:pPr>
        <w:pStyle w:val="1249"/>
        <w:numPr>
          <w:ilvl w:val="0"/>
          <w:numId w:val="122"/>
        </w:numPr>
        <w:pBdr/>
        <w:spacing/>
        <w:ind/>
        <w:jc w:val="both"/>
        <w:rPr/>
      </w:pPr>
      <w:r>
        <w:rPr>
          <w:highlight w:val="none"/>
          <w:lang w:val="fr-CH"/>
        </w:rPr>
      </w:r>
      <w:r>
        <w:rPr>
          <w:highlight w:val="none"/>
          <w:lang w:val="fr-CH"/>
        </w:rPr>
        <w:t xml:space="preserve">Gestion multi-bus (Optimisation des I/O) : </w:t>
        <w:tab/>
        <w:br/>
      </w:r>
      <w:r>
        <w:rPr>
          <w:highlight w:val="none"/>
          <w:lang w:val="fr-CH"/>
        </w:rPr>
        <w:t xml:space="preserve">Bien que le format compact du XIAO n'offre que 11 broches GPIO latérales, l'architecture matérielle a été rigoureusement calculée pour les exploiter à 100 %. Grâce à la matrice GPIO programmable de l'ESP32 (qui permet de réassigner librement les bus de comm</w:t>
      </w:r>
      <w:r>
        <w:rPr>
          <w:highlight w:val="none"/>
          <w:lang w:val="fr-CH"/>
        </w:rPr>
        <w:t xml:space="preserve">unication pour faciliter le routage du PCB), ces 11 broches suffisent exactement à couvrir l'intégralité des périphériques :</w:t>
      </w:r>
      <w:r>
        <w:rPr>
          <w:highlight w:val="none"/>
          <w:lang w:val="fr-CH"/>
        </w:rPr>
        <w:tab/>
      </w:r>
      <w:r>
        <w:br/>
      </w:r>
      <w:r/>
    </w:p>
    <w:p w14:paraId="5A1DE28F">
      <w:pPr>
        <w:pStyle w:val="1249"/>
        <w:numPr>
          <w:ilvl w:val="1"/>
          <w:numId w:val="125"/>
        </w:numPr>
        <w:pBdr>
          <w:top w:val="none" w:color="000000" w:sz="4" w:space="0"/>
          <w:left w:val="none" w:color="000000" w:sz="4" w:space="0"/>
          <w:bottom w:val="none" w:color="000000" w:sz="4" w:space="0"/>
          <w:right w:val="none" w:color="000000" w:sz="4" w:space="0"/>
        </w:pBdr>
        <w:spacing/>
        <w:ind w:right="0"/>
        <w:rPr/>
      </w:pPr>
      <w:r>
        <w:t xml:space="preserve">5 broches pour le module RFID-RC522</w:t>
      </w:r>
      <w:r/>
    </w:p>
    <w:p w14:paraId="0D031FB8">
      <w:pPr>
        <w:pStyle w:val="1249"/>
        <w:numPr>
          <w:ilvl w:val="1"/>
          <w:numId w:val="125"/>
        </w:numPr>
        <w:pBdr>
          <w:top w:val="none" w:color="000000" w:sz="4" w:space="0"/>
          <w:left w:val="none" w:color="000000" w:sz="4" w:space="0"/>
          <w:bottom w:val="none" w:color="000000" w:sz="4" w:space="0"/>
          <w:right w:val="none" w:color="000000" w:sz="4" w:space="0"/>
        </w:pBdr>
        <w:spacing/>
        <w:ind w:right="0"/>
        <w:rPr/>
      </w:pPr>
      <w:r>
        <w:t xml:space="preserve">3 broches pour l'interface automate via le MAX3485</w:t>
      </w:r>
      <w:r/>
    </w:p>
    <w:p w14:paraId="2DB70157">
      <w:pPr>
        <w:pStyle w:val="1249"/>
        <w:numPr>
          <w:ilvl w:val="1"/>
          <w:numId w:val="125"/>
        </w:numPr>
        <w:pBdr>
          <w:top w:val="none" w:color="000000" w:sz="4" w:space="0"/>
          <w:left w:val="none" w:color="000000" w:sz="4" w:space="0"/>
          <w:bottom w:val="none" w:color="000000" w:sz="4" w:space="0"/>
          <w:right w:val="none" w:color="000000" w:sz="4" w:space="0"/>
        </w:pBdr>
        <w:spacing/>
        <w:ind w:right="0"/>
        <w:rPr/>
      </w:pPr>
      <w:r>
        <w:t xml:space="preserve">2 broches dédiées au diagnostic visuel via la LED adressable</w:t>
      </w:r>
      <w:r>
        <w:rPr>
          <w:lang w:val="fr-CH"/>
        </w:rPr>
        <w:t xml:space="preserve"> </w:t>
      </w:r>
      <w:r/>
    </w:p>
    <w:p w14:paraId="12118165">
      <w:pPr>
        <w:pStyle w:val="1249"/>
        <w:numPr>
          <w:ilvl w:val="1"/>
          <w:numId w:val="125"/>
        </w:numPr>
        <w:pBdr>
          <w:top w:val="none" w:color="000000" w:sz="4" w:space="0"/>
          <w:left w:val="none" w:color="000000" w:sz="4" w:space="0"/>
          <w:bottom w:val="none" w:color="000000" w:sz="4" w:space="0"/>
          <w:right w:val="none" w:color="000000" w:sz="4" w:space="0"/>
        </w:pBdr>
        <w:spacing/>
        <w:ind w:right="0"/>
        <w:rPr/>
      </w:pPr>
      <w:r>
        <w:t xml:space="preserve">1 broche pour l'interrupteur matériel de la communication locale.</w:t>
        <w:br/>
      </w:r>
      <w:r/>
    </w:p>
    <w:p w14:paraId="2B74B307">
      <w:pPr>
        <w:pStyle w:val="1249"/>
        <w:numPr>
          <w:ilvl w:val="0"/>
          <w:numId w:val="122"/>
        </w:numPr>
        <w:pBdr/>
        <w:spacing/>
        <w:ind/>
        <w:jc w:val="both"/>
        <w:rPr/>
      </w:pPr>
      <w:r>
        <w:rPr>
          <w:highlight w:val="none"/>
          <w:lang w:val="fr-CH"/>
        </w:rPr>
      </w:r>
      <w:r>
        <w:t xml:space="preserve">Disponibilité et expérience : </w:t>
        <w:tab/>
        <w:br/>
        <w:t xml:space="preserve">Ayant auparavant travaillé avec ce même modèle, cela élimine les temps d'apprentissage (pas de surprises techniques) et sécurise la phase de développement logiciel. De plus, la disponibilité immédiate d'un modèle d'évaluation </w:t>
      </w:r>
      <w:r>
        <w:t xml:space="preserve">permet de démarrer la phase de prototypage et les premiers tests sans subir de délais d'approvisionnement</w:t>
      </w:r>
      <w:r>
        <w:rPr>
          <w:lang w:val="fr-CH"/>
        </w:rPr>
        <w:t xml:space="preserve"> (ESP32-C6)</w:t>
      </w:r>
      <w:r>
        <w:t xml:space="preserve">.</w:t>
      </w:r>
      <w:r>
        <w:rPr>
          <w:highlight w:val="none"/>
          <w:lang w:val="fr-CH"/>
        </w:rPr>
      </w:r>
      <w:r/>
    </w:p>
    <w:p w14:paraId="5C1F6759">
      <w:pPr>
        <w:pBdr/>
        <w:spacing/>
        <w:ind/>
        <w:jc w:val="both"/>
        <w:rPr/>
      </w:pPr>
      <w:r/>
      <w:r/>
      <w:r/>
    </w:p>
    <w:p w14:paraId="4FB6EE2C">
      <w:pPr>
        <w:pBdr/>
        <w:spacing/>
        <w:ind/>
        <w:jc w:val="both"/>
        <w:rPr>
          <w:highlight w:val="none"/>
          <w:lang w:val="fr-CH"/>
        </w:rPr>
      </w:pPr>
      <w:r>
        <w:rPr>
          <w:highlight w:val="none"/>
          <w:lang w:val="fr-CH"/>
        </w:rPr>
      </w:r>
      <w:r>
        <w:rPr>
          <w:highlight w:val="none"/>
          <w:lang w:val="fr-CH"/>
        </w:rPr>
        <w:t xml:space="preserve">A faire : </w:t>
      </w:r>
      <w:r/>
    </w:p>
    <w:p w14:paraId="22A79E26">
      <w:pPr>
        <w:pStyle w:val="1249"/>
        <w:numPr>
          <w:ilvl w:val="0"/>
          <w:numId w:val="126"/>
        </w:numPr>
        <w:pBdr/>
        <w:spacing/>
        <w:ind/>
        <w:jc w:val="both"/>
        <w:rPr/>
      </w:pPr>
      <w:r>
        <w:rPr>
          <w:highlight w:val="none"/>
          <w:lang w:val="fr-CH"/>
        </w:rPr>
        <w:t xml:space="preserve">Corriger Schéma de principe 3.0</w:t>
      </w:r>
      <w:r>
        <w:rPr>
          <w:highlight w:val="none"/>
          <w:lang w:val="fr-CH"/>
        </w:rPr>
      </w:r>
      <w:r/>
    </w:p>
    <w:p w14:paraId="495B5F9E">
      <w:pPr>
        <w:pStyle w:val="1249"/>
        <w:numPr>
          <w:ilvl w:val="0"/>
          <w:numId w:val="126"/>
        </w:numPr>
        <w:pBdr/>
        <w:spacing/>
        <w:ind/>
        <w:jc w:val="both"/>
        <w:rPr/>
      </w:pPr>
      <w:r>
        <w:rPr>
          <w:highlight w:val="none"/>
          <w:lang w:val="fr-CH"/>
        </w:rPr>
        <w:t xml:space="preserve">Créer les footprints, schématiques</w:t>
      </w:r>
      <w:r/>
    </w:p>
    <w:p w14:paraId="3728127D">
      <w:pPr>
        <w:pStyle w:val="1249"/>
        <w:numPr>
          <w:ilvl w:val="0"/>
          <w:numId w:val="126"/>
        </w:numPr>
        <w:pBdr/>
        <w:spacing/>
        <w:ind/>
        <w:jc w:val="both"/>
        <w:rPr/>
      </w:pPr>
      <w:r>
        <w:rPr>
          <w:highlight w:val="none"/>
          <w:lang w:val="fr-CH"/>
        </w:rPr>
        <w:t xml:space="preserve">Trouver solution pour le lecteur RFID (positionnement)</w:t>
      </w:r>
      <w:r>
        <w:rPr>
          <w:highlight w:val="none"/>
          <w:lang w:val="fr-CH"/>
        </w:rPr>
      </w:r>
      <w:r/>
    </w:p>
    <w:p w14:paraId="6158CB3E">
      <w:pPr>
        <w:pStyle w:val="1249"/>
        <w:numPr>
          <w:ilvl w:val="0"/>
          <w:numId w:val="126"/>
        </w:numPr>
        <w:pBdr/>
        <w:spacing/>
        <w:ind/>
        <w:jc w:val="both"/>
        <w:rPr/>
      </w:pPr>
      <w:r>
        <w:rPr>
          <w:highlight w:val="none"/>
          <w:lang w:val="fr-CH"/>
        </w:rPr>
        <w:t xml:space="preserve">Continuer le document</w:t>
      </w:r>
      <w:r/>
    </w:p>
    <w:p w14:paraId="18365783">
      <w:pPr>
        <w:pBdr/>
        <w:spacing/>
        <w:ind/>
        <w:jc w:val="both"/>
        <w:rPr/>
      </w:pPr>
      <w:r/>
      <w:r/>
      <w:r/>
    </w:p>
    <w:p w14:paraId="38BBA7DD">
      <w:pPr>
        <w:pBdr/>
        <w:spacing/>
        <w:ind/>
        <w:jc w:val="both"/>
        <w:rPr/>
      </w:pPr>
      <w:r>
        <w:rPr>
          <w:highlight w:val="none"/>
          <w:lang w:val="fr-CH"/>
        </w:rPr>
      </w:r>
      <w:r>
        <w:rPr>
          <w:highlight w:val="none"/>
          <w:lang w:val="fr-CH"/>
        </w:rPr>
      </w:r>
      <w:r>
        <w:rPr>
          <w:highlight w:val="none"/>
          <w:lang w:val="fr-CH"/>
        </w:rP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39"/>
              <w:pBdr>
                <w:bottom w:val="single" w:color="000000" w:sz="6" w:space="0"/>
              </w:pBdr>
              <w:spacing/>
              <w:ind/>
              <w:jc w:val="left"/>
              <w:rPr/>
            </w:pPr>
            <w:r/>
            <w:r/>
          </w:p>
          <w:p w14:paraId="0766FB00">
            <w:pPr>
              <w:pStyle w:val="1239"/>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01.05.26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3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3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3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0B6337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40FDAC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47" w:default="1">
    <w:name w:val="Normal"/>
    <w:qFormat/>
    <w:pPr>
      <w:pBdr/>
      <w:spacing/>
      <w:ind/>
    </w:pPr>
    <w:rPr>
      <w:lang w:val="fr-FR"/>
    </w:rPr>
  </w:style>
  <w:style w:type="paragraph" w:styleId="1048">
    <w:name w:val="Heading 1"/>
    <w:basedOn w:val="1047"/>
    <w:next w:val="1047"/>
    <w:link w:val="1241"/>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49">
    <w:name w:val="Heading 2"/>
    <w:basedOn w:val="1047"/>
    <w:next w:val="1047"/>
    <w:link w:val="1247"/>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50">
    <w:name w:val="Heading 3"/>
    <w:basedOn w:val="1047"/>
    <w:next w:val="1047"/>
    <w:link w:val="1259"/>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51">
    <w:name w:val="Heading 4"/>
    <w:basedOn w:val="1047"/>
    <w:next w:val="1047"/>
    <w:link w:val="1200"/>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52">
    <w:name w:val="Heading 5"/>
    <w:basedOn w:val="1047"/>
    <w:next w:val="1047"/>
    <w:link w:val="1201"/>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53">
    <w:name w:val="Heading 6"/>
    <w:basedOn w:val="1047"/>
    <w:next w:val="1047"/>
    <w:link w:val="12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54">
    <w:name w:val="Heading 7"/>
    <w:basedOn w:val="1047"/>
    <w:next w:val="1047"/>
    <w:link w:val="12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5">
    <w:name w:val="Heading 8"/>
    <w:basedOn w:val="1047"/>
    <w:next w:val="1047"/>
    <w:link w:val="12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56">
    <w:name w:val="Heading 9"/>
    <w:basedOn w:val="1047"/>
    <w:next w:val="1047"/>
    <w:link w:val="12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57" w:default="1">
    <w:name w:val="Default Paragraph Font"/>
    <w:uiPriority w:val="1"/>
    <w:semiHidden/>
    <w:unhideWhenUsed/>
    <w:pPr>
      <w:pBdr/>
      <w:spacing/>
      <w:ind/>
    </w:pPr>
  </w:style>
  <w:style w:type="table" w:styleId="105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9" w:default="1">
    <w:name w:val="No List"/>
    <w:uiPriority w:val="99"/>
    <w:semiHidden/>
    <w:unhideWhenUsed/>
    <w:pPr>
      <w:pBdr/>
      <w:spacing/>
      <w:ind/>
    </w:pPr>
  </w:style>
  <w:style w:type="character" w:styleId="1060">
    <w:name w:val="Placeholder Text"/>
    <w:basedOn w:val="1057"/>
    <w:uiPriority w:val="99"/>
    <w:semiHidden/>
    <w:pPr>
      <w:pBdr/>
      <w:spacing/>
      <w:ind/>
    </w:pPr>
    <w:rPr>
      <w:color w:val="666666"/>
    </w:rPr>
  </w:style>
  <w:style w:type="character" w:styleId="1061" w:customStyle="1">
    <w:name w:val="Heading 4 Char"/>
    <w:basedOn w:val="1057"/>
    <w:uiPriority w:val="9"/>
    <w:pPr>
      <w:pBdr/>
      <w:spacing/>
      <w:ind/>
    </w:pPr>
    <w:rPr>
      <w:rFonts w:ascii="Arial" w:hAnsi="Arial" w:eastAsia="Arial" w:cs="Arial"/>
      <w:i/>
      <w:iCs/>
      <w:color w:val="2f5496" w:themeColor="accent1" w:themeShade="BF"/>
    </w:rPr>
  </w:style>
  <w:style w:type="character" w:styleId="1062" w:customStyle="1">
    <w:name w:val="Heading 5 Char"/>
    <w:basedOn w:val="1057"/>
    <w:uiPriority w:val="9"/>
    <w:pPr>
      <w:pBdr/>
      <w:spacing/>
      <w:ind/>
    </w:pPr>
    <w:rPr>
      <w:rFonts w:ascii="Arial" w:hAnsi="Arial" w:eastAsia="Arial" w:cs="Arial"/>
      <w:color w:val="2f5496" w:themeColor="accent1" w:themeShade="BF"/>
    </w:rPr>
  </w:style>
  <w:style w:type="character" w:styleId="1063" w:customStyle="1">
    <w:name w:val="Heading 6 Char"/>
    <w:basedOn w:val="1057"/>
    <w:uiPriority w:val="9"/>
    <w:pPr>
      <w:pBdr/>
      <w:spacing/>
      <w:ind/>
    </w:pPr>
    <w:rPr>
      <w:rFonts w:ascii="Arial" w:hAnsi="Arial" w:eastAsia="Arial" w:cs="Arial"/>
      <w:i/>
      <w:iCs/>
      <w:color w:val="595959" w:themeColor="text1" w:themeTint="A6"/>
    </w:rPr>
  </w:style>
  <w:style w:type="character" w:styleId="1064" w:customStyle="1">
    <w:name w:val="Heading 7 Char"/>
    <w:basedOn w:val="1057"/>
    <w:uiPriority w:val="9"/>
    <w:pPr>
      <w:pBdr/>
      <w:spacing/>
      <w:ind/>
    </w:pPr>
    <w:rPr>
      <w:rFonts w:ascii="Arial" w:hAnsi="Arial" w:eastAsia="Arial" w:cs="Arial"/>
      <w:color w:val="595959" w:themeColor="text1" w:themeTint="A6"/>
    </w:rPr>
  </w:style>
  <w:style w:type="character" w:styleId="1065" w:customStyle="1">
    <w:name w:val="Heading 8 Char"/>
    <w:basedOn w:val="1057"/>
    <w:uiPriority w:val="9"/>
    <w:pPr>
      <w:pBdr/>
      <w:spacing/>
      <w:ind/>
    </w:pPr>
    <w:rPr>
      <w:rFonts w:ascii="Arial" w:hAnsi="Arial" w:eastAsia="Arial" w:cs="Arial"/>
      <w:i/>
      <w:iCs/>
      <w:color w:val="272727" w:themeColor="text1" w:themeTint="D8"/>
    </w:rPr>
  </w:style>
  <w:style w:type="character" w:styleId="1066" w:customStyle="1">
    <w:name w:val="Heading 9 Char"/>
    <w:basedOn w:val="1057"/>
    <w:uiPriority w:val="9"/>
    <w:pPr>
      <w:pBdr/>
      <w:spacing/>
      <w:ind/>
    </w:pPr>
    <w:rPr>
      <w:rFonts w:ascii="Arial" w:hAnsi="Arial" w:eastAsia="Arial" w:cs="Arial"/>
      <w:i/>
      <w:iCs/>
      <w:color w:val="272727" w:themeColor="text1" w:themeTint="D8"/>
    </w:rPr>
  </w:style>
  <w:style w:type="character" w:styleId="1067" w:customStyle="1">
    <w:name w:val="Title Char"/>
    <w:basedOn w:val="1057"/>
    <w:uiPriority w:val="10"/>
    <w:pPr>
      <w:pBdr/>
      <w:spacing/>
      <w:ind/>
    </w:pPr>
    <w:rPr>
      <w:rFonts w:ascii="Arial" w:hAnsi="Arial" w:eastAsia="Arial" w:cs="Arial"/>
      <w:spacing w:val="-10"/>
      <w:sz w:val="56"/>
      <w:szCs w:val="56"/>
    </w:rPr>
  </w:style>
  <w:style w:type="character" w:styleId="1068" w:customStyle="1">
    <w:name w:val="Subtitle Char"/>
    <w:basedOn w:val="1057"/>
    <w:uiPriority w:val="11"/>
    <w:pPr>
      <w:pBdr/>
      <w:spacing/>
      <w:ind/>
    </w:pPr>
    <w:rPr>
      <w:color w:val="595959" w:themeColor="text1" w:themeTint="A6"/>
      <w:spacing w:val="15"/>
      <w:sz w:val="28"/>
      <w:szCs w:val="28"/>
    </w:rPr>
  </w:style>
  <w:style w:type="character" w:styleId="1069" w:customStyle="1">
    <w:name w:val="Quote Char"/>
    <w:basedOn w:val="1057"/>
    <w:uiPriority w:val="29"/>
    <w:pPr>
      <w:pBdr/>
      <w:spacing/>
      <w:ind/>
    </w:pPr>
    <w:rPr>
      <w:i/>
      <w:iCs/>
      <w:color w:val="404040" w:themeColor="text1" w:themeTint="BF"/>
    </w:rPr>
  </w:style>
  <w:style w:type="character" w:styleId="1070" w:customStyle="1">
    <w:name w:val="Intense Quote Char"/>
    <w:basedOn w:val="1057"/>
    <w:uiPriority w:val="30"/>
    <w:pPr>
      <w:pBdr/>
      <w:spacing/>
      <w:ind/>
    </w:pPr>
    <w:rPr>
      <w:i/>
      <w:iCs/>
      <w:color w:val="2f5496" w:themeColor="accent1" w:themeShade="BF"/>
    </w:rPr>
  </w:style>
  <w:style w:type="character" w:styleId="1071" w:customStyle="1">
    <w:name w:val="Footnote Text Char"/>
    <w:basedOn w:val="1057"/>
    <w:uiPriority w:val="99"/>
    <w:semiHidden/>
    <w:pPr>
      <w:pBdr/>
      <w:spacing/>
      <w:ind/>
    </w:pPr>
    <w:rPr>
      <w:sz w:val="20"/>
      <w:szCs w:val="20"/>
    </w:rPr>
  </w:style>
  <w:style w:type="character" w:styleId="1072" w:customStyle="1">
    <w:name w:val="Endnote Text Char"/>
    <w:basedOn w:val="1057"/>
    <w:uiPriority w:val="99"/>
    <w:semiHidden/>
    <w:pPr>
      <w:pBdr/>
      <w:spacing/>
      <w:ind/>
    </w:pPr>
    <w:rPr>
      <w:sz w:val="20"/>
      <w:szCs w:val="20"/>
    </w:rPr>
  </w:style>
  <w:style w:type="table" w:styleId="1073" w:customStyle="1">
    <w:name w:val="Table Grid Light"/>
    <w:basedOn w:val="105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Plain Table 1"/>
    <w:basedOn w:val="105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Plain Table 2"/>
    <w:basedOn w:val="105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Plain Table 3"/>
    <w:basedOn w:val="10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Plain Table 4"/>
    <w:basedOn w:val="10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5"/>
    <w:basedOn w:val="10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1 Light"/>
    <w:basedOn w:val="105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Grid Table 1 Light - Accent 1"/>
    <w:basedOn w:val="105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Grid Table 1 Light - Accent 2"/>
    <w:basedOn w:val="105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Grid Table 1 Light - Accent 3"/>
    <w:basedOn w:val="105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Grid Table 1 Light - Accent 4"/>
    <w:basedOn w:val="105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1 Light - Accent 5"/>
    <w:basedOn w:val="105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1 Light - Accent 6"/>
    <w:basedOn w:val="105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2"/>
    <w:basedOn w:val="105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2 - Accent 1"/>
    <w:basedOn w:val="105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2 - Accent 2"/>
    <w:basedOn w:val="105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2 - Accent 3"/>
    <w:basedOn w:val="105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Grid Table 2 - Accent 4"/>
    <w:basedOn w:val="105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2 - Accent 5"/>
    <w:basedOn w:val="105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2 - Accent 6"/>
    <w:basedOn w:val="105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3"/>
    <w:basedOn w:val="105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3 - Accent 1"/>
    <w:basedOn w:val="105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3 - Accent 2"/>
    <w:basedOn w:val="105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3 - Accent 3"/>
    <w:basedOn w:val="105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3 - Accent 4"/>
    <w:basedOn w:val="105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3 - Accent 5"/>
    <w:basedOn w:val="105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3 - Accent 6"/>
    <w:basedOn w:val="105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4 - Accent 1"/>
    <w:basedOn w:val="1058"/>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4 - Accent 2"/>
    <w:basedOn w:val="1058"/>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4 - Accent 3"/>
    <w:basedOn w:val="1058"/>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4 - Accent 4"/>
    <w:basedOn w:val="1058"/>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4 - Accent 5"/>
    <w:basedOn w:val="1058"/>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4 - Accent 6"/>
    <w:basedOn w:val="1058"/>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5 Dark"/>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5 Dark- Accent 1"/>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5 Dark - Accent 2"/>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5 Dark - Accent 3"/>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Grid Table 5 Dark- Accent 4"/>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5 Dark - Accent 5"/>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5 Dark - Accent 6"/>
    <w:basedOn w:val="10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6 Colorful"/>
    <w:basedOn w:val="105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6 Colorful - Accent 1"/>
    <w:basedOn w:val="1058"/>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6 Colorful - Accent 2"/>
    <w:basedOn w:val="105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6 Colorful - Accent 3"/>
    <w:basedOn w:val="1058"/>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Grid Table 6 Colorful - Accent 4"/>
    <w:basedOn w:val="105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Grid Table 6 Colorful - Accent 5"/>
    <w:basedOn w:val="1058"/>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Grid Table 6 Colorful - Accent 6"/>
    <w:basedOn w:val="1058"/>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7 Colorful"/>
    <w:basedOn w:val="105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7 Colorful - Accent 1"/>
    <w:basedOn w:val="1058"/>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7 Colorful - Accent 2"/>
    <w:basedOn w:val="1058"/>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7 Colorful - Accent 3"/>
    <w:basedOn w:val="1058"/>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Grid Table 7 Colorful - Accent 4"/>
    <w:basedOn w:val="1058"/>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Grid Table 7 Colorful - Accent 5"/>
    <w:basedOn w:val="1058"/>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Grid Table 7 Colorful - Accent 6"/>
    <w:basedOn w:val="1058"/>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1 Light"/>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st Table 1 Light - Accent 1"/>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st Table 1 Light - Accent 2"/>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st Table 1 Light - Accent 3"/>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st Table 1 Light - Accent 4"/>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1 Light - Accent 5"/>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1 Light - Accent 6"/>
    <w:basedOn w:val="10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2"/>
    <w:basedOn w:val="105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2 - Accent 1"/>
    <w:basedOn w:val="1058"/>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2 - Accent 2"/>
    <w:basedOn w:val="1058"/>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2 - Accent 3"/>
    <w:basedOn w:val="1058"/>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st Table 2 - Accent 4"/>
    <w:basedOn w:val="1058"/>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2 - Accent 5"/>
    <w:basedOn w:val="1058"/>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st Table 2 - Accent 6"/>
    <w:basedOn w:val="1058"/>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3"/>
    <w:basedOn w:val="105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3 - Accent 1"/>
    <w:basedOn w:val="1058"/>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3 - Accent 2"/>
    <w:basedOn w:val="105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3 - Accent 3"/>
    <w:basedOn w:val="1058"/>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List Table 3 - Accent 4"/>
    <w:basedOn w:val="105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3 - Accent 5"/>
    <w:basedOn w:val="1058"/>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List Table 3 - Accent 6"/>
    <w:basedOn w:val="1058"/>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4"/>
    <w:basedOn w:val="105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4 - Accent 1"/>
    <w:basedOn w:val="1058"/>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4 - Accent 2"/>
    <w:basedOn w:val="1058"/>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4 - Accent 3"/>
    <w:basedOn w:val="1058"/>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List Table 4 - Accent 4"/>
    <w:basedOn w:val="1058"/>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4 - Accent 5"/>
    <w:basedOn w:val="1058"/>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List Table 4 - Accent 6"/>
    <w:basedOn w:val="1058"/>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5 Dark"/>
    <w:basedOn w:val="105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5 Dark - Accent 1"/>
    <w:basedOn w:val="1058"/>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5 Dark - Accent 2"/>
    <w:basedOn w:val="1058"/>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5 Dark - Accent 3"/>
    <w:basedOn w:val="1058"/>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customStyle="1">
    <w:name w:val="List Table 5 Dark - Accent 4"/>
    <w:basedOn w:val="1058"/>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5 Dark - Accent 5"/>
    <w:basedOn w:val="1058"/>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5 Dark - Accent 6"/>
    <w:basedOn w:val="1058"/>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6 Colorful"/>
    <w:basedOn w:val="105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6 Colorful - Accent 1"/>
    <w:basedOn w:val="1058"/>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6 Colorful - Accent 2"/>
    <w:basedOn w:val="1058"/>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6 Colorful - Accent 3"/>
    <w:basedOn w:val="1058"/>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st Table 6 Colorful - Accent 4"/>
    <w:basedOn w:val="1058"/>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6 Colorful - Accent 5"/>
    <w:basedOn w:val="1058"/>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st Table 6 Colorful - Accent 6"/>
    <w:basedOn w:val="1058"/>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7 Colorful"/>
    <w:basedOn w:val="105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7 Colorful - Accent 1"/>
    <w:basedOn w:val="1058"/>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7 Colorful - Accent 2"/>
    <w:basedOn w:val="1058"/>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7 Colorful - Accent 3"/>
    <w:basedOn w:val="1058"/>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List Table 7 Colorful - Accent 4"/>
    <w:basedOn w:val="1058"/>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7 Colorful - Accent 5"/>
    <w:basedOn w:val="1058"/>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List Table 7 Colorful - Accent 6"/>
    <w:basedOn w:val="1058"/>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ned - Accent"/>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ned - Accent 1"/>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ned - Accent 2"/>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ned - Accent 3"/>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Lined - Accent 4"/>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ned - Accent 5"/>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ned - Accent 6"/>
    <w:basedOn w:val="105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Bordered &amp; Lined - Accent"/>
    <w:basedOn w:val="1058"/>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Bordered &amp; Lined - Accent 1"/>
    <w:basedOn w:val="1058"/>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Bordered &amp; Lined - Accent 2"/>
    <w:basedOn w:val="1058"/>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Bordered &amp; Lined - Accent 3"/>
    <w:basedOn w:val="1058"/>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Bordered &amp; Lined - Accent 4"/>
    <w:basedOn w:val="1058"/>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Bordered &amp; Lined - Accent 5"/>
    <w:basedOn w:val="1058"/>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Bordered &amp; Lined - Accent 6"/>
    <w:basedOn w:val="1058"/>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Bordered"/>
    <w:basedOn w:val="105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Bordered - Accent 1"/>
    <w:basedOn w:val="105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Bordered - Accent 2"/>
    <w:basedOn w:val="105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Bordered - Accent 3"/>
    <w:basedOn w:val="105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customStyle="1">
    <w:name w:val="Bordered - Accent 4"/>
    <w:basedOn w:val="105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Bordered - Accent 5"/>
    <w:basedOn w:val="105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Bordered - Accent 6"/>
    <w:basedOn w:val="105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7" w:customStyle="1">
    <w:name w:val="Heading 1 Char"/>
    <w:basedOn w:val="1057"/>
    <w:uiPriority w:val="9"/>
    <w:pPr>
      <w:pBdr/>
      <w:spacing/>
      <w:ind/>
    </w:pPr>
    <w:rPr>
      <w:rFonts w:ascii="Arial" w:hAnsi="Arial" w:eastAsia="Arial" w:cs="Arial"/>
      <w:color w:val="2f5496" w:themeColor="accent1" w:themeShade="BF"/>
      <w:sz w:val="40"/>
      <w:szCs w:val="40"/>
    </w:rPr>
  </w:style>
  <w:style w:type="character" w:styleId="1198" w:customStyle="1">
    <w:name w:val="Heading 2 Char"/>
    <w:basedOn w:val="1057"/>
    <w:uiPriority w:val="9"/>
    <w:pPr>
      <w:pBdr/>
      <w:spacing/>
      <w:ind/>
    </w:pPr>
    <w:rPr>
      <w:rFonts w:ascii="Arial" w:hAnsi="Arial" w:eastAsia="Arial" w:cs="Arial"/>
      <w:color w:val="2f5496" w:themeColor="accent1" w:themeShade="BF"/>
      <w:sz w:val="32"/>
      <w:szCs w:val="32"/>
    </w:rPr>
  </w:style>
  <w:style w:type="character" w:styleId="1199" w:customStyle="1">
    <w:name w:val="Heading 3 Char"/>
    <w:basedOn w:val="1057"/>
    <w:uiPriority w:val="9"/>
    <w:pPr>
      <w:pBdr/>
      <w:spacing/>
      <w:ind/>
    </w:pPr>
    <w:rPr>
      <w:rFonts w:ascii="Arial" w:hAnsi="Arial" w:eastAsia="Arial" w:cs="Arial"/>
      <w:color w:val="2f5496" w:themeColor="accent1" w:themeShade="BF"/>
      <w:sz w:val="28"/>
      <w:szCs w:val="28"/>
    </w:rPr>
  </w:style>
  <w:style w:type="character" w:styleId="1200" w:customStyle="1">
    <w:name w:val="Titre 4 Car"/>
    <w:basedOn w:val="1057"/>
    <w:link w:val="1051"/>
    <w:uiPriority w:val="9"/>
    <w:pPr>
      <w:pBdr/>
      <w:spacing/>
      <w:ind/>
    </w:pPr>
    <w:rPr>
      <w:rFonts w:ascii="Arial" w:hAnsi="Arial" w:eastAsia="Arial" w:cs="Arial"/>
      <w:i/>
      <w:iCs/>
      <w:color w:val="2f5496" w:themeColor="accent1" w:themeShade="BF"/>
    </w:rPr>
  </w:style>
  <w:style w:type="character" w:styleId="1201" w:customStyle="1">
    <w:name w:val="Titre 5 Car"/>
    <w:basedOn w:val="1057"/>
    <w:link w:val="1052"/>
    <w:uiPriority w:val="9"/>
    <w:pPr>
      <w:pBdr/>
      <w:spacing/>
      <w:ind/>
    </w:pPr>
    <w:rPr>
      <w:rFonts w:ascii="Arial" w:hAnsi="Arial" w:eastAsia="Arial" w:cs="Arial"/>
      <w:color w:val="2f5496" w:themeColor="accent1" w:themeShade="BF"/>
    </w:rPr>
  </w:style>
  <w:style w:type="character" w:styleId="1202" w:customStyle="1">
    <w:name w:val="Titre 6 Car"/>
    <w:basedOn w:val="1057"/>
    <w:link w:val="1053"/>
    <w:uiPriority w:val="9"/>
    <w:pPr>
      <w:pBdr/>
      <w:spacing/>
      <w:ind/>
    </w:pPr>
    <w:rPr>
      <w:rFonts w:ascii="Arial" w:hAnsi="Arial" w:eastAsia="Arial" w:cs="Arial"/>
      <w:i/>
      <w:iCs/>
      <w:color w:val="595959" w:themeColor="text1" w:themeTint="A6"/>
    </w:rPr>
  </w:style>
  <w:style w:type="character" w:styleId="1203" w:customStyle="1">
    <w:name w:val="Titre 7 Car"/>
    <w:basedOn w:val="1057"/>
    <w:link w:val="1054"/>
    <w:uiPriority w:val="9"/>
    <w:pPr>
      <w:pBdr/>
      <w:spacing/>
      <w:ind/>
    </w:pPr>
    <w:rPr>
      <w:rFonts w:ascii="Arial" w:hAnsi="Arial" w:eastAsia="Arial" w:cs="Arial"/>
      <w:color w:val="595959" w:themeColor="text1" w:themeTint="A6"/>
    </w:rPr>
  </w:style>
  <w:style w:type="character" w:styleId="1204" w:customStyle="1">
    <w:name w:val="Titre 8 Car"/>
    <w:basedOn w:val="1057"/>
    <w:link w:val="1055"/>
    <w:uiPriority w:val="9"/>
    <w:pPr>
      <w:pBdr/>
      <w:spacing/>
      <w:ind/>
    </w:pPr>
    <w:rPr>
      <w:rFonts w:ascii="Arial" w:hAnsi="Arial" w:eastAsia="Arial" w:cs="Arial"/>
      <w:i/>
      <w:iCs/>
      <w:color w:val="272727" w:themeColor="text1" w:themeTint="D8"/>
    </w:rPr>
  </w:style>
  <w:style w:type="character" w:styleId="1205" w:customStyle="1">
    <w:name w:val="Titre 9 Car"/>
    <w:basedOn w:val="1057"/>
    <w:link w:val="1056"/>
    <w:uiPriority w:val="9"/>
    <w:pPr>
      <w:pBdr/>
      <w:spacing/>
      <w:ind/>
    </w:pPr>
    <w:rPr>
      <w:rFonts w:ascii="Arial" w:hAnsi="Arial" w:eastAsia="Arial" w:cs="Arial"/>
      <w:i/>
      <w:iCs/>
      <w:color w:val="272727" w:themeColor="text1" w:themeTint="D8"/>
    </w:rPr>
  </w:style>
  <w:style w:type="paragraph" w:styleId="1206">
    <w:name w:val="Title"/>
    <w:basedOn w:val="1047"/>
    <w:next w:val="1047"/>
    <w:link w:val="1207"/>
    <w:uiPriority w:val="10"/>
    <w:qFormat/>
    <w:pPr>
      <w:pBdr/>
      <w:spacing w:after="80" w:line="240" w:lineRule="auto"/>
      <w:ind/>
      <w:contextualSpacing w:val="true"/>
    </w:pPr>
    <w:rPr>
      <w:rFonts w:ascii="Arial" w:hAnsi="Arial" w:eastAsia="Arial" w:cs="Arial"/>
      <w:spacing w:val="-10"/>
      <w:sz w:val="56"/>
      <w:szCs w:val="56"/>
    </w:rPr>
  </w:style>
  <w:style w:type="character" w:styleId="1207" w:customStyle="1">
    <w:name w:val="Titre Car"/>
    <w:basedOn w:val="1057"/>
    <w:link w:val="1206"/>
    <w:uiPriority w:val="10"/>
    <w:pPr>
      <w:pBdr/>
      <w:spacing/>
      <w:ind/>
    </w:pPr>
    <w:rPr>
      <w:rFonts w:ascii="Arial" w:hAnsi="Arial" w:eastAsia="Arial" w:cs="Arial"/>
      <w:spacing w:val="-10"/>
      <w:sz w:val="56"/>
      <w:szCs w:val="56"/>
    </w:rPr>
  </w:style>
  <w:style w:type="paragraph" w:styleId="1208">
    <w:name w:val="Subtitle"/>
    <w:basedOn w:val="1047"/>
    <w:next w:val="1047"/>
    <w:link w:val="1209"/>
    <w:uiPriority w:val="11"/>
    <w:qFormat/>
    <w:pPr>
      <w:numPr>
        <w:ilvl w:val="1"/>
      </w:numPr>
      <w:pBdr/>
      <w:spacing/>
      <w:ind/>
    </w:pPr>
    <w:rPr>
      <w:color w:val="595959" w:themeColor="text1" w:themeTint="A6"/>
      <w:spacing w:val="15"/>
      <w:sz w:val="28"/>
      <w:szCs w:val="28"/>
    </w:rPr>
  </w:style>
  <w:style w:type="character" w:styleId="1209" w:customStyle="1">
    <w:name w:val="Sous-titre Car"/>
    <w:basedOn w:val="1057"/>
    <w:link w:val="1208"/>
    <w:uiPriority w:val="11"/>
    <w:pPr>
      <w:pBdr/>
      <w:spacing/>
      <w:ind/>
    </w:pPr>
    <w:rPr>
      <w:color w:val="595959" w:themeColor="text1" w:themeTint="A6"/>
      <w:spacing w:val="15"/>
      <w:sz w:val="28"/>
      <w:szCs w:val="28"/>
    </w:rPr>
  </w:style>
  <w:style w:type="paragraph" w:styleId="1210">
    <w:name w:val="Quote"/>
    <w:basedOn w:val="1047"/>
    <w:next w:val="1047"/>
    <w:link w:val="1211"/>
    <w:uiPriority w:val="29"/>
    <w:qFormat/>
    <w:pPr>
      <w:pBdr/>
      <w:spacing w:before="160"/>
      <w:ind/>
      <w:jc w:val="center"/>
    </w:pPr>
    <w:rPr>
      <w:i/>
      <w:iCs/>
      <w:color w:val="404040" w:themeColor="text1" w:themeTint="BF"/>
    </w:rPr>
  </w:style>
  <w:style w:type="character" w:styleId="1211" w:customStyle="1">
    <w:name w:val="Citation Car"/>
    <w:basedOn w:val="1057"/>
    <w:link w:val="1210"/>
    <w:uiPriority w:val="29"/>
    <w:pPr>
      <w:pBdr/>
      <w:spacing/>
      <w:ind/>
    </w:pPr>
    <w:rPr>
      <w:i/>
      <w:iCs/>
      <w:color w:val="404040" w:themeColor="text1" w:themeTint="BF"/>
    </w:rPr>
  </w:style>
  <w:style w:type="character" w:styleId="1212">
    <w:name w:val="Intense Emphasis"/>
    <w:basedOn w:val="1057"/>
    <w:uiPriority w:val="21"/>
    <w:qFormat/>
    <w:pPr>
      <w:pBdr/>
      <w:spacing/>
      <w:ind/>
    </w:pPr>
    <w:rPr>
      <w:i/>
      <w:iCs/>
      <w:color w:val="2f5496" w:themeColor="accent1" w:themeShade="BF"/>
    </w:rPr>
  </w:style>
  <w:style w:type="paragraph" w:styleId="1213">
    <w:name w:val="Intense Quote"/>
    <w:basedOn w:val="1047"/>
    <w:next w:val="1047"/>
    <w:link w:val="121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14" w:customStyle="1">
    <w:name w:val="Citation intense Car"/>
    <w:basedOn w:val="1057"/>
    <w:link w:val="1213"/>
    <w:uiPriority w:val="30"/>
    <w:pPr>
      <w:pBdr/>
      <w:spacing/>
      <w:ind/>
    </w:pPr>
    <w:rPr>
      <w:i/>
      <w:iCs/>
      <w:color w:val="2f5496" w:themeColor="accent1" w:themeShade="BF"/>
    </w:rPr>
  </w:style>
  <w:style w:type="character" w:styleId="1215">
    <w:name w:val="Intense Reference"/>
    <w:basedOn w:val="1057"/>
    <w:uiPriority w:val="32"/>
    <w:qFormat/>
    <w:pPr>
      <w:pBdr/>
      <w:spacing/>
      <w:ind/>
    </w:pPr>
    <w:rPr>
      <w:b/>
      <w:bCs/>
      <w:smallCaps/>
      <w:color w:val="2f5496" w:themeColor="accent1" w:themeShade="BF"/>
      <w:spacing w:val="5"/>
    </w:rPr>
  </w:style>
  <w:style w:type="character" w:styleId="1216">
    <w:name w:val="Subtle Emphasis"/>
    <w:basedOn w:val="1057"/>
    <w:uiPriority w:val="19"/>
    <w:qFormat/>
    <w:pPr>
      <w:pBdr/>
      <w:spacing/>
      <w:ind/>
    </w:pPr>
    <w:rPr>
      <w:i/>
      <w:iCs/>
      <w:color w:val="404040" w:themeColor="text1" w:themeTint="BF"/>
    </w:rPr>
  </w:style>
  <w:style w:type="character" w:styleId="1217">
    <w:name w:val="Emphasis"/>
    <w:basedOn w:val="1057"/>
    <w:uiPriority w:val="20"/>
    <w:qFormat/>
    <w:pPr>
      <w:pBdr/>
      <w:spacing/>
      <w:ind/>
    </w:pPr>
    <w:rPr>
      <w:i/>
      <w:iCs/>
    </w:rPr>
  </w:style>
  <w:style w:type="character" w:styleId="1218">
    <w:name w:val="Strong"/>
    <w:basedOn w:val="1057"/>
    <w:uiPriority w:val="22"/>
    <w:qFormat/>
    <w:pPr>
      <w:pBdr/>
      <w:spacing/>
      <w:ind/>
    </w:pPr>
    <w:rPr>
      <w:b/>
      <w:bCs/>
    </w:rPr>
  </w:style>
  <w:style w:type="character" w:styleId="1219">
    <w:name w:val="Subtle Reference"/>
    <w:basedOn w:val="1057"/>
    <w:uiPriority w:val="31"/>
    <w:qFormat/>
    <w:pPr>
      <w:pBdr/>
      <w:spacing/>
      <w:ind/>
    </w:pPr>
    <w:rPr>
      <w:smallCaps/>
      <w:color w:val="5a5a5a" w:themeColor="text1" w:themeTint="A5"/>
    </w:rPr>
  </w:style>
  <w:style w:type="character" w:styleId="1220">
    <w:name w:val="Book Title"/>
    <w:basedOn w:val="1057"/>
    <w:uiPriority w:val="33"/>
    <w:qFormat/>
    <w:pPr>
      <w:pBdr/>
      <w:spacing/>
      <w:ind/>
    </w:pPr>
    <w:rPr>
      <w:b/>
      <w:bCs/>
      <w:i/>
      <w:iCs/>
      <w:spacing w:val="5"/>
    </w:rPr>
  </w:style>
  <w:style w:type="character" w:styleId="1221" w:customStyle="1">
    <w:name w:val="Header Char"/>
    <w:basedOn w:val="1057"/>
    <w:uiPriority w:val="99"/>
    <w:pPr>
      <w:pBdr/>
      <w:spacing/>
      <w:ind/>
    </w:pPr>
  </w:style>
  <w:style w:type="character" w:styleId="1222" w:customStyle="1">
    <w:name w:val="Footer Char"/>
    <w:basedOn w:val="1057"/>
    <w:uiPriority w:val="99"/>
    <w:pPr>
      <w:pBdr/>
      <w:spacing/>
      <w:ind/>
    </w:pPr>
  </w:style>
  <w:style w:type="paragraph" w:styleId="1223">
    <w:name w:val="footnote text"/>
    <w:basedOn w:val="1047"/>
    <w:link w:val="1224"/>
    <w:uiPriority w:val="99"/>
    <w:semiHidden/>
    <w:unhideWhenUsed/>
    <w:pPr>
      <w:pBdr/>
      <w:spacing w:after="0" w:line="240" w:lineRule="auto"/>
      <w:ind/>
    </w:pPr>
    <w:rPr>
      <w:sz w:val="20"/>
      <w:szCs w:val="20"/>
    </w:rPr>
  </w:style>
  <w:style w:type="character" w:styleId="1224" w:customStyle="1">
    <w:name w:val="Note de bas de page Car"/>
    <w:basedOn w:val="1057"/>
    <w:link w:val="1223"/>
    <w:uiPriority w:val="99"/>
    <w:semiHidden/>
    <w:pPr>
      <w:pBdr/>
      <w:spacing/>
      <w:ind/>
    </w:pPr>
    <w:rPr>
      <w:sz w:val="20"/>
      <w:szCs w:val="20"/>
    </w:rPr>
  </w:style>
  <w:style w:type="character" w:styleId="1225">
    <w:name w:val="footnote reference"/>
    <w:basedOn w:val="1057"/>
    <w:uiPriority w:val="99"/>
    <w:semiHidden/>
    <w:unhideWhenUsed/>
    <w:pPr>
      <w:pBdr/>
      <w:spacing/>
      <w:ind/>
    </w:pPr>
    <w:rPr>
      <w:vertAlign w:val="superscript"/>
    </w:rPr>
  </w:style>
  <w:style w:type="paragraph" w:styleId="1226">
    <w:name w:val="endnote text"/>
    <w:basedOn w:val="1047"/>
    <w:link w:val="1227"/>
    <w:uiPriority w:val="99"/>
    <w:semiHidden/>
    <w:unhideWhenUsed/>
    <w:pPr>
      <w:pBdr/>
      <w:spacing w:after="0" w:line="240" w:lineRule="auto"/>
      <w:ind/>
    </w:pPr>
    <w:rPr>
      <w:sz w:val="20"/>
      <w:szCs w:val="20"/>
    </w:rPr>
  </w:style>
  <w:style w:type="character" w:styleId="1227" w:customStyle="1">
    <w:name w:val="Note de fin Car"/>
    <w:basedOn w:val="1057"/>
    <w:link w:val="1226"/>
    <w:uiPriority w:val="99"/>
    <w:semiHidden/>
    <w:pPr>
      <w:pBdr/>
      <w:spacing/>
      <w:ind/>
    </w:pPr>
    <w:rPr>
      <w:sz w:val="20"/>
      <w:szCs w:val="20"/>
    </w:rPr>
  </w:style>
  <w:style w:type="character" w:styleId="1228">
    <w:name w:val="endnote reference"/>
    <w:basedOn w:val="1057"/>
    <w:uiPriority w:val="99"/>
    <w:semiHidden/>
    <w:unhideWhenUsed/>
    <w:pPr>
      <w:pBdr/>
      <w:spacing/>
      <w:ind/>
    </w:pPr>
    <w:rPr>
      <w:vertAlign w:val="superscript"/>
    </w:rPr>
  </w:style>
  <w:style w:type="character" w:styleId="1229">
    <w:name w:val="FollowedHyperlink"/>
    <w:basedOn w:val="1057"/>
    <w:uiPriority w:val="99"/>
    <w:semiHidden/>
    <w:unhideWhenUsed/>
    <w:pPr>
      <w:pBdr/>
      <w:spacing/>
      <w:ind/>
    </w:pPr>
    <w:rPr>
      <w:color w:val="954f72" w:themeColor="followedHyperlink"/>
      <w:u w:val="single"/>
    </w:rPr>
  </w:style>
  <w:style w:type="paragraph" w:styleId="1230">
    <w:name w:val="toc 4"/>
    <w:basedOn w:val="1047"/>
    <w:next w:val="1047"/>
    <w:uiPriority w:val="39"/>
    <w:unhideWhenUsed/>
    <w:pPr>
      <w:pBdr/>
      <w:spacing w:after="100"/>
      <w:ind w:left="660"/>
    </w:pPr>
  </w:style>
  <w:style w:type="paragraph" w:styleId="1231">
    <w:name w:val="toc 5"/>
    <w:basedOn w:val="1047"/>
    <w:next w:val="1047"/>
    <w:uiPriority w:val="39"/>
    <w:unhideWhenUsed/>
    <w:pPr>
      <w:pBdr/>
      <w:spacing w:after="100"/>
      <w:ind w:left="880"/>
    </w:pPr>
  </w:style>
  <w:style w:type="paragraph" w:styleId="1232">
    <w:name w:val="toc 6"/>
    <w:basedOn w:val="1047"/>
    <w:next w:val="1047"/>
    <w:uiPriority w:val="39"/>
    <w:unhideWhenUsed/>
    <w:pPr>
      <w:pBdr/>
      <w:spacing w:after="100"/>
      <w:ind w:left="1100"/>
    </w:pPr>
  </w:style>
  <w:style w:type="paragraph" w:styleId="1233">
    <w:name w:val="toc 7"/>
    <w:basedOn w:val="1047"/>
    <w:next w:val="1047"/>
    <w:uiPriority w:val="39"/>
    <w:unhideWhenUsed/>
    <w:pPr>
      <w:pBdr/>
      <w:spacing w:after="100"/>
      <w:ind w:left="1320"/>
    </w:pPr>
  </w:style>
  <w:style w:type="paragraph" w:styleId="1234">
    <w:name w:val="toc 8"/>
    <w:basedOn w:val="1047"/>
    <w:next w:val="1047"/>
    <w:uiPriority w:val="39"/>
    <w:unhideWhenUsed/>
    <w:pPr>
      <w:pBdr/>
      <w:spacing w:after="100"/>
      <w:ind w:left="1540"/>
    </w:pPr>
  </w:style>
  <w:style w:type="paragraph" w:styleId="1235">
    <w:name w:val="toc 9"/>
    <w:basedOn w:val="1047"/>
    <w:next w:val="1047"/>
    <w:uiPriority w:val="39"/>
    <w:unhideWhenUsed/>
    <w:pPr>
      <w:pBdr/>
      <w:spacing w:after="100"/>
      <w:ind w:left="1760"/>
    </w:pPr>
  </w:style>
  <w:style w:type="paragraph" w:styleId="1236">
    <w:name w:val="table of figures"/>
    <w:basedOn w:val="1047"/>
    <w:next w:val="1047"/>
    <w:uiPriority w:val="99"/>
    <w:unhideWhenUsed/>
    <w:pPr>
      <w:pBdr/>
      <w:spacing w:after="0"/>
      <w:ind/>
    </w:pPr>
  </w:style>
  <w:style w:type="paragraph" w:styleId="1237">
    <w:name w:val="Header"/>
    <w:basedOn w:val="1047"/>
    <w:link w:val="1238"/>
    <w:uiPriority w:val="99"/>
    <w:unhideWhenUsed/>
    <w:pPr>
      <w:pBdr/>
      <w:tabs>
        <w:tab w:val="center" w:leader="none" w:pos="4536"/>
        <w:tab w:val="right" w:leader="none" w:pos="9072"/>
      </w:tabs>
      <w:spacing w:after="0" w:line="240" w:lineRule="auto"/>
      <w:ind/>
    </w:pPr>
  </w:style>
  <w:style w:type="character" w:styleId="1238" w:customStyle="1">
    <w:name w:val="En-tête Car"/>
    <w:basedOn w:val="1057"/>
    <w:link w:val="1237"/>
    <w:uiPriority w:val="99"/>
    <w:pPr>
      <w:pBdr/>
      <w:spacing/>
      <w:ind/>
    </w:pPr>
  </w:style>
  <w:style w:type="paragraph" w:styleId="1239">
    <w:name w:val="Footer"/>
    <w:basedOn w:val="1047"/>
    <w:link w:val="1240"/>
    <w:uiPriority w:val="99"/>
    <w:unhideWhenUsed/>
    <w:pPr>
      <w:pBdr/>
      <w:tabs>
        <w:tab w:val="center" w:leader="none" w:pos="4536"/>
        <w:tab w:val="right" w:leader="none" w:pos="9072"/>
      </w:tabs>
      <w:spacing w:after="0" w:line="240" w:lineRule="auto"/>
      <w:ind/>
    </w:pPr>
  </w:style>
  <w:style w:type="character" w:styleId="1240" w:customStyle="1">
    <w:name w:val="Pied de page Car"/>
    <w:basedOn w:val="1057"/>
    <w:link w:val="1239"/>
    <w:uiPriority w:val="99"/>
    <w:pPr>
      <w:pBdr/>
      <w:spacing/>
      <w:ind/>
    </w:pPr>
  </w:style>
  <w:style w:type="character" w:styleId="1241" w:customStyle="1">
    <w:name w:val="Titre 1 Car"/>
    <w:basedOn w:val="1057"/>
    <w:link w:val="1048"/>
    <w:uiPriority w:val="9"/>
    <w:pPr>
      <w:pBdr/>
      <w:spacing/>
      <w:ind/>
    </w:pPr>
    <w:rPr>
      <w:rFonts w:asciiTheme="majorHAnsi" w:hAnsiTheme="majorHAnsi" w:eastAsiaTheme="majorEastAsia" w:cstheme="majorBidi"/>
      <w:color w:val="2f5496" w:themeColor="accent1" w:themeShade="BF"/>
      <w:sz w:val="32"/>
      <w:szCs w:val="32"/>
    </w:rPr>
  </w:style>
  <w:style w:type="paragraph" w:styleId="1242">
    <w:name w:val="TOC Heading"/>
    <w:basedOn w:val="1048"/>
    <w:next w:val="1047"/>
    <w:uiPriority w:val="39"/>
    <w:unhideWhenUsed/>
    <w:qFormat/>
    <w:pPr>
      <w:pBdr/>
      <w:spacing/>
      <w:ind/>
      <w:outlineLvl w:val="9"/>
    </w:pPr>
    <w:rPr>
      <w:lang w:eastAsia="fr-CH"/>
    </w:rPr>
  </w:style>
  <w:style w:type="paragraph" w:styleId="1243">
    <w:name w:val="No Spacing"/>
    <w:link w:val="1244"/>
    <w:uiPriority w:val="1"/>
    <w:qFormat/>
    <w:pPr>
      <w:pBdr/>
      <w:spacing w:after="0" w:line="240" w:lineRule="auto"/>
      <w:ind/>
    </w:pPr>
    <w:rPr>
      <w:rFonts w:eastAsiaTheme="minorEastAsia"/>
      <w:lang w:eastAsia="fr-CH"/>
    </w:rPr>
  </w:style>
  <w:style w:type="character" w:styleId="1244" w:customStyle="1">
    <w:name w:val="Sans interligne Car"/>
    <w:basedOn w:val="1057"/>
    <w:link w:val="1243"/>
    <w:uiPriority w:val="1"/>
    <w:pPr>
      <w:pBdr/>
      <w:spacing/>
      <w:ind/>
    </w:pPr>
    <w:rPr>
      <w:rFonts w:eastAsiaTheme="minorEastAsia"/>
      <w:lang w:eastAsia="fr-CH"/>
    </w:rPr>
  </w:style>
  <w:style w:type="paragraph" w:styleId="1245">
    <w:name w:val="toc 1"/>
    <w:basedOn w:val="1047"/>
    <w:next w:val="1047"/>
    <w:uiPriority w:val="39"/>
    <w:unhideWhenUsed/>
    <w:pPr>
      <w:pBdr/>
      <w:spacing w:after="100"/>
      <w:ind/>
    </w:pPr>
  </w:style>
  <w:style w:type="character" w:styleId="1246">
    <w:name w:val="Hyperlink"/>
    <w:basedOn w:val="1057"/>
    <w:uiPriority w:val="99"/>
    <w:unhideWhenUsed/>
    <w:pPr>
      <w:pBdr/>
      <w:spacing/>
      <w:ind/>
    </w:pPr>
    <w:rPr>
      <w:color w:val="0563c1" w:themeColor="hyperlink"/>
      <w:u w:val="single"/>
    </w:rPr>
  </w:style>
  <w:style w:type="character" w:styleId="1247" w:customStyle="1">
    <w:name w:val="Titre 2 Car"/>
    <w:basedOn w:val="1057"/>
    <w:link w:val="1049"/>
    <w:uiPriority w:val="9"/>
    <w:pPr>
      <w:pBdr/>
      <w:spacing/>
      <w:ind/>
    </w:pPr>
    <w:rPr>
      <w:rFonts w:asciiTheme="majorHAnsi" w:hAnsiTheme="majorHAnsi" w:eastAsiaTheme="majorEastAsia" w:cstheme="majorBidi"/>
      <w:color w:val="2f5496" w:themeColor="accent1" w:themeShade="BF"/>
      <w:sz w:val="26"/>
      <w:szCs w:val="26"/>
    </w:rPr>
  </w:style>
  <w:style w:type="paragraph" w:styleId="1248">
    <w:name w:val="toc 2"/>
    <w:basedOn w:val="1047"/>
    <w:next w:val="1047"/>
    <w:uiPriority w:val="39"/>
    <w:unhideWhenUsed/>
    <w:pPr>
      <w:pBdr/>
      <w:spacing w:after="100"/>
      <w:ind w:left="220"/>
    </w:pPr>
  </w:style>
  <w:style w:type="paragraph" w:styleId="1249">
    <w:name w:val="List Paragraph"/>
    <w:basedOn w:val="1047"/>
    <w:uiPriority w:val="34"/>
    <w:qFormat/>
    <w:pPr>
      <w:pBdr/>
      <w:spacing/>
      <w:ind w:left="720"/>
      <w:contextualSpacing w:val="true"/>
    </w:pPr>
  </w:style>
  <w:style w:type="paragraph" w:styleId="1250">
    <w:name w:val="Caption"/>
    <w:basedOn w:val="1047"/>
    <w:next w:val="1047"/>
    <w:uiPriority w:val="35"/>
    <w:unhideWhenUsed/>
    <w:qFormat/>
    <w:pPr>
      <w:pBdr/>
      <w:spacing w:after="200" w:line="240" w:lineRule="auto"/>
      <w:ind/>
    </w:pPr>
    <w:rPr>
      <w:i/>
      <w:iCs/>
      <w:color w:val="44546a" w:themeColor="text2"/>
      <w:sz w:val="18"/>
      <w:szCs w:val="18"/>
    </w:rPr>
  </w:style>
  <w:style w:type="character" w:styleId="1251">
    <w:name w:val="annotation reference"/>
    <w:basedOn w:val="1057"/>
    <w:uiPriority w:val="99"/>
    <w:semiHidden/>
    <w:unhideWhenUsed/>
    <w:pPr>
      <w:pBdr/>
      <w:spacing/>
      <w:ind/>
    </w:pPr>
    <w:rPr>
      <w:sz w:val="16"/>
      <w:szCs w:val="16"/>
    </w:rPr>
  </w:style>
  <w:style w:type="paragraph" w:styleId="1252">
    <w:name w:val="annotation text"/>
    <w:basedOn w:val="1047"/>
    <w:link w:val="1253"/>
    <w:uiPriority w:val="99"/>
    <w:unhideWhenUsed/>
    <w:pPr>
      <w:pBdr/>
      <w:spacing w:line="240" w:lineRule="auto"/>
      <w:ind/>
    </w:pPr>
    <w:rPr>
      <w:sz w:val="20"/>
      <w:szCs w:val="20"/>
    </w:rPr>
  </w:style>
  <w:style w:type="character" w:styleId="1253" w:customStyle="1">
    <w:name w:val="Commentaire Car"/>
    <w:basedOn w:val="1057"/>
    <w:link w:val="1252"/>
    <w:uiPriority w:val="99"/>
    <w:pPr>
      <w:pBdr/>
      <w:spacing/>
      <w:ind/>
    </w:pPr>
    <w:rPr>
      <w:sz w:val="20"/>
      <w:szCs w:val="20"/>
    </w:rPr>
  </w:style>
  <w:style w:type="paragraph" w:styleId="1254">
    <w:name w:val="annotation subject"/>
    <w:basedOn w:val="1252"/>
    <w:next w:val="1252"/>
    <w:link w:val="1255"/>
    <w:uiPriority w:val="99"/>
    <w:semiHidden/>
    <w:unhideWhenUsed/>
    <w:pPr>
      <w:pBdr/>
      <w:spacing/>
      <w:ind/>
    </w:pPr>
    <w:rPr>
      <w:b/>
      <w:bCs/>
    </w:rPr>
  </w:style>
  <w:style w:type="character" w:styleId="1255" w:customStyle="1">
    <w:name w:val="Objet du commentaire Car"/>
    <w:basedOn w:val="1253"/>
    <w:link w:val="1254"/>
    <w:uiPriority w:val="99"/>
    <w:semiHidden/>
    <w:pPr>
      <w:pBdr/>
      <w:spacing/>
      <w:ind/>
    </w:pPr>
    <w:rPr>
      <w:b/>
      <w:bCs/>
      <w:sz w:val="20"/>
      <w:szCs w:val="20"/>
    </w:rPr>
  </w:style>
  <w:style w:type="table" w:styleId="1256">
    <w:name w:val="Table Grid"/>
    <w:basedOn w:val="105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4 Accent 1"/>
    <w:basedOn w:val="1058"/>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5 Dark Accent 1"/>
    <w:basedOn w:val="105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59" w:customStyle="1">
    <w:name w:val="Titre 3 Car"/>
    <w:basedOn w:val="1057"/>
    <w:link w:val="1050"/>
    <w:uiPriority w:val="9"/>
    <w:pPr>
      <w:pBdr/>
      <w:spacing/>
      <w:ind/>
    </w:pPr>
    <w:rPr>
      <w:rFonts w:asciiTheme="majorHAnsi" w:hAnsiTheme="majorHAnsi" w:eastAsiaTheme="majorEastAsia" w:cstheme="majorBidi"/>
      <w:color w:val="1f3763" w:themeColor="accent1" w:themeShade="7F"/>
      <w:sz w:val="24"/>
      <w:szCs w:val="24"/>
    </w:rPr>
  </w:style>
  <w:style w:type="paragraph" w:styleId="1260">
    <w:name w:val="toc 3"/>
    <w:basedOn w:val="1047"/>
    <w:next w:val="1047"/>
    <w:uiPriority w:val="39"/>
    <w:unhideWhenUsed/>
    <w:pPr>
      <w:pBdr/>
      <w:spacing w:after="100"/>
      <w:ind w:left="440"/>
    </w:pPr>
  </w:style>
  <w:style w:type="table" w:styleId="1261" w:customStyle="1">
    <w:name w:val="Tableau Grille 41"/>
    <w:basedOn w:val="1058"/>
    <w:next w:val="1262"/>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4"/>
    <w:basedOn w:val="1058"/>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3">
    <w:name w:val="Unresolved Mention"/>
    <w:basedOn w:val="1057"/>
    <w:uiPriority w:val="99"/>
    <w:semiHidden/>
    <w:unhideWhenUsed/>
    <w:pPr>
      <w:pBdr/>
      <w:spacing/>
      <w:ind/>
    </w:pPr>
    <w:rPr>
      <w:color w:val="605e5c"/>
      <w:shd w:val="clear" w:color="auto" w:fill="e1dfdd"/>
    </w:rPr>
  </w:style>
  <w:style w:type="table" w:styleId="1264">
    <w:name w:val="Grid Table 4 Accent 5"/>
    <w:basedOn w:val="1058"/>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5" w:customStyle="1">
    <w:name w:val="Style1 Car"/>
    <w:basedOn w:val="1241"/>
    <w:pPr>
      <w:pBdr/>
      <w:spacing/>
      <w:ind/>
    </w:pPr>
    <w:rPr>
      <w:rFonts w:asciiTheme="majorHAnsi" w:hAnsiTheme="majorHAnsi" w:eastAsiaTheme="majorEastAsia" w:cstheme="majorBidi"/>
      <w:color w:val="2f5496" w:themeColor="accent1" w:themeShade="BF"/>
      <w:sz w:val="32"/>
      <w:szCs w:val="32"/>
    </w:rPr>
  </w:style>
  <w:style w:type="paragraph" w:styleId="1266">
    <w:name w:val="Normal (Web)"/>
    <w:basedOn w:val="1047"/>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67">
    <w:name w:val="HTML Code"/>
    <w:basedOn w:val="1057"/>
    <w:uiPriority w:val="99"/>
    <w:semiHidden/>
    <w:unhideWhenUsed/>
    <w:pPr>
      <w:pBdr/>
      <w:spacing/>
      <w:ind/>
    </w:pPr>
    <w:rPr>
      <w:rFonts w:ascii="Courier New" w:hAnsi="Courier New" w:eastAsia="Times New Roman" w:cs="Courier New"/>
      <w:sz w:val="20"/>
      <w:szCs w:val="20"/>
    </w:rPr>
  </w:style>
  <w:style w:type="table" w:styleId="1268">
    <w:name w:val="Grid Table 5 Dark Accent 5"/>
    <w:basedOn w:val="105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1347</cp:revision>
  <dcterms:created xsi:type="dcterms:W3CDTF">2025-03-24T09:31:00Z</dcterms:created>
  <dcterms:modified xsi:type="dcterms:W3CDTF">2026-05-01T22:12:40Z</dcterms:modified>
</cp:coreProperties>
</file>