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907599608"/>
        <w:docPartObj>
          <w:docPartGallery w:val="Cover Pages"/>
          <w:docPartUnique w:val="true"/>
        </w:docPartObj>
        <w:rPr/>
      </w:sdtPr>
      <w:sdtContent>
        <w:p w14:paraId="3A863085" w14:textId="487E3A5F">
          <w:pPr>
            <w:pBdr/>
            <w:spacing/>
            <w:ind/>
            <w:rPr/>
          </w:pPr>
          <w:r/>
          <w:r/>
        </w:p>
        <w:p w14:paraId="4A0D158C">
          <w:pPr>
            <w:pBdr/>
            <w:spacing w:after="120" w:line="168" w:lineRule="auto"/>
            <w:ind/>
            <w:rPr>
              <w:b/>
              <w:bCs/>
              <w:sz w:val="52"/>
              <w:szCs w:val="52"/>
            </w:rPr>
          </w:pPr>
          <w:r>
            <w:rPr>
              <w:b/>
              <w:bCs/>
              <w:sz w:val="52"/>
              <w:szCs w:val="52"/>
              <w:highlight w:val="none"/>
            </w:rPr>
          </w:r>
          <w:r>
            <w:rPr>
              <w:b/>
              <w:bCs/>
              <w:sz w:val="52"/>
              <w:szCs w:val="52"/>
            </w:rPr>
          </w:r>
          <w:r>
            <w:rPr>
              <w:b/>
              <w:bCs/>
              <w:sz w:val="52"/>
              <w:szCs w:val="52"/>
            </w:rPr>
          </w:r>
        </w:p>
        <w:p w14:paraId="2D3CFB83" w14:textId="001B833B">
          <w:pPr>
            <w:pBdr/>
            <w:spacing w:after="120" w:line="168" w:lineRule="auto"/>
            <w:ind/>
            <w:rPr>
              <w:b/>
              <w:bCs/>
              <w:sz w:val="52"/>
              <w:szCs w:val="52"/>
            </w:rPr>
          </w:pPr>
          <w:r>
            <w:rPr>
              <w:b/>
              <w:bCs/>
              <w:sz w:val="52"/>
              <w:szCs w:val="52"/>
            </w:rPr>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0</wp:posOffset>
                    </wp:positionH>
                    <wp:positionV relativeFrom="paragraph">
                      <wp:posOffset>455627</wp:posOffset>
                    </wp:positionV>
                    <wp:extent cx="5627370" cy="2344873"/>
                    <wp:effectExtent l="0" t="0" r="0" b="0"/>
                    <wp:wrapTopAndBottom/>
                    <wp:docPr id="2" name="Image 33" descr="17 indicateurs de production à suivre - SupplyChain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4639" name="Picture 1" descr="17 indicateurs de production à suivre - SupplyChainInfo"/>
                            <pic:cNvPicPr>
                              <a:picLocks noChangeAspect="1"/>
                            </pic:cNvPicPr>
                            <pic:nvPr/>
                          </pic:nvPicPr>
                          <pic:blipFill rotWithShape="1">
                            <a:blip r:embed="rId12"/>
                            <a:srcRect l="0" t="0" r="0" b="3739"/>
                          </pic:blipFill>
                          <pic:spPr bwMode="auto">
                            <a:xfrm flipH="0" flipV="0">
                              <a:off x="0" y="0"/>
                              <a:ext cx="5627369" cy="2344873"/>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0.00pt;mso-position-horizontal:absolute;mso-position-vertical-relative:text;margin-top:35.88pt;mso-position-vertical:absolute;width:443.10pt;height:184.64pt;mso-wrap-distance-left:9.00pt;mso-wrap-distance-top:0.00pt;mso-wrap-distance-right:9.00pt;mso-wrap-distance-bottom:0.00pt;z-index:1;" stroked="f">
                    <w10:wrap type="topAndBottom"/>
                    <v:imagedata r:id="rId12" o:title="" croptop="0f" cropleft="0f" cropbottom="2450f" cropright="0f"/>
                    <o:lock v:ext="edit" rotation="t"/>
                  </v:shape>
                </w:pict>
              </mc:Fallback>
            </mc:AlternateContent>
          </w:r>
          <w:r>
            <w:rPr>
              <w:b/>
              <w:bCs/>
              <w:sz w:val="52"/>
              <w:szCs w:val="52"/>
            </w:rPr>
            <w:br/>
          </w:r>
          <w:r>
            <w:rPr>
              <w:b/>
              <w:bCs/>
              <w:sz w:val="52"/>
              <w:szCs w:val="52"/>
            </w:rPr>
          </w:r>
          <w:r>
            <w:rPr>
              <w:b/>
              <w:bCs/>
              <w:sz w:val="52"/>
              <w:szCs w:val="52"/>
            </w:rPr>
          </w:r>
        </w:p>
        <w:p w14:paraId="740FB4C1">
          <w:pPr>
            <w:pBdr/>
            <w:spacing w:after="120" w:line="168" w:lineRule="auto"/>
            <w:ind/>
            <w:rPr>
              <w:b/>
              <w:bCs/>
              <w:sz w:val="52"/>
              <w:szCs w:val="52"/>
              <w:highlight w:val="none"/>
            </w:rPr>
          </w:pPr>
          <w:r>
            <w:rPr>
              <w:b/>
              <w:bCs/>
              <w:sz w:val="52"/>
              <w:szCs w:val="52"/>
            </w:rPr>
            <w:t xml:space="preserve">Lecteur RFID</w:t>
          </w:r>
          <w:r>
            <w:rPr>
              <w:b/>
              <w:bCs/>
              <w:sz w:val="52"/>
              <w:szCs w:val="52"/>
              <w:highlight w:val="none"/>
            </w:rPr>
          </w:r>
          <w:r>
            <w:rPr>
              <w:b/>
              <w:bCs/>
              <w:sz w:val="52"/>
              <w:szCs w:val="52"/>
              <w:highlight w:val="none"/>
            </w:rPr>
          </w:r>
        </w:p>
        <w:p w14:paraId="178997A0" w14:textId="0361A536">
          <w:pPr>
            <w:pBdr/>
            <w:spacing w:after="120" w:line="168" w:lineRule="auto"/>
            <w:ind/>
            <w:rPr>
              <w:b/>
              <w:bCs/>
              <w:sz w:val="40"/>
              <w:szCs w:val="40"/>
              <w:highlight w:val="none"/>
            </w:rPr>
          </w:pPr>
          <w:r>
            <w:rPr>
              <w:b/>
              <w:bCs/>
              <w:sz w:val="40"/>
              <w:szCs w:val="40"/>
            </w:rPr>
            <w:t xml:space="preserve">M7 - </w:t>
          </w:r>
          <w:r>
            <w:rPr>
              <w:b/>
              <w:bCs/>
              <w:sz w:val="40"/>
              <w:szCs w:val="40"/>
            </w:rPr>
            <w:t xml:space="preserve">Cahier des charges</w:t>
          </w:r>
          <w:r>
            <w:rPr>
              <w:b/>
              <w:bCs/>
              <w:sz w:val="40"/>
              <w:szCs w:val="40"/>
              <w:highlight w:val="none"/>
            </w:rPr>
          </w:r>
          <w:r>
            <w:rPr>
              <w:b/>
              <w:bCs/>
              <w:sz w:val="40"/>
              <w:szCs w:val="40"/>
              <w:highlight w:val="none"/>
            </w:rPr>
          </w:r>
        </w:p>
        <w:p w14:paraId="5577C9BE">
          <w:pPr>
            <w:pBdr/>
            <w:spacing w:after="120" w:line="168" w:lineRule="auto"/>
            <w:ind/>
            <w:rPr>
              <w:b/>
              <w:bCs/>
              <w:sz w:val="40"/>
              <w:szCs w:val="40"/>
            </w:rPr>
          </w:pPr>
          <w:r>
            <w:rPr>
              <w:b/>
              <w:bCs/>
              <w:sz w:val="40"/>
              <w:szCs w:val="40"/>
              <w:highlight w:val="none"/>
            </w:rPr>
          </w:r>
          <w:r>
            <w:rPr>
              <w:b/>
              <w:bCs/>
              <w:sz w:val="40"/>
              <w:szCs w:val="40"/>
            </w:rPr>
          </w:r>
          <w:r>
            <w:rPr>
              <w:b/>
              <w:bCs/>
              <w:sz w:val="40"/>
              <w:szCs w:val="40"/>
            </w:rPr>
          </w:r>
        </w:p>
        <w:p w14:paraId="7B28C962" w14:textId="41082668">
          <w:pPr>
            <w:pBdr/>
            <w:spacing w:after="120" w:line="168" w:lineRule="auto"/>
            <w:ind/>
            <w:jc w:val="right"/>
            <w:rPr>
              <w:b/>
              <w:bCs/>
              <w:sz w:val="40"/>
              <w:szCs w:val="40"/>
            </w:rPr>
          </w:pPr>
          <w:r>
            <w:rPr>
              <w:b/>
              <w:bCs/>
              <w:sz w:val="40"/>
              <w:szCs w:val="40"/>
            </w:rPr>
          </w:r>
          <w:r>
            <w:rPr>
              <w:b/>
              <w:bCs/>
              <w:sz w:val="40"/>
              <w:szCs w:val="40"/>
            </w:rPr>
          </w:r>
          <w:r>
            <w:rPr>
              <w:b/>
              <w:bCs/>
              <w:sz w:val="40"/>
              <w:szCs w:val="40"/>
            </w:rPr>
          </w:r>
        </w:p>
        <w:p w14:paraId="18EB5F82" w14:textId="64AF4E47">
          <w:pPr>
            <w:pBdr/>
            <w:spacing w:after="120" w:line="168" w:lineRule="auto"/>
            <w:ind/>
            <w:jc w:val="right"/>
            <w:rPr>
              <w:sz w:val="32"/>
              <w:szCs w:val="32"/>
            </w:rPr>
          </w:pPr>
          <w:r>
            <w:rPr>
              <w:rFonts w:ascii="Segoe UI Symbol" w:hAnsi="Segoe UI Symbol"/>
              <w:sz w:val="32"/>
              <w:szCs w:val="32"/>
            </w:rPr>
            <w:t xml:space="preserve">Auteur</w:t>
          </w:r>
          <w:r>
            <w:rPr>
              <w:sz w:val="32"/>
              <w:szCs w:val="32"/>
            </w:rPr>
            <w:t xml:space="preserve"> :</w:t>
          </w:r>
          <w:r>
            <w:rPr>
              <w:sz w:val="32"/>
              <w:szCs w:val="32"/>
            </w:rPr>
          </w:r>
          <w:r>
            <w:rPr>
              <w:sz w:val="32"/>
              <w:szCs w:val="32"/>
            </w:rPr>
          </w:r>
        </w:p>
        <w:p w14:paraId="148A9019" w14:textId="460D3F4A">
          <w:pPr>
            <w:pBdr/>
            <w:spacing w:after="120" w:line="168" w:lineRule="auto"/>
            <w:ind/>
            <w:jc w:val="right"/>
            <w:rPr>
              <w:sz w:val="32"/>
              <w:szCs w:val="32"/>
            </w:rPr>
          </w:pPr>
          <w:r>
            <w:rPr>
              <w:sz w:val="32"/>
              <w:szCs w:val="32"/>
            </w:rPr>
          </w:r>
          <w:r>
            <w:rPr>
              <w:sz w:val="32"/>
              <w:szCs w:val="32"/>
            </w:rPr>
            <w:t xml:space="preserve">Hofer </w:t>
          </w:r>
          <w:r>
            <w:rPr>
              <w:sz w:val="32"/>
              <w:szCs w:val="32"/>
            </w:rPr>
            <w:t xml:space="preserve">Lukas </w:t>
            <w:br/>
          </w:r>
          <w:r>
            <w:rPr>
              <w:sz w:val="32"/>
              <w:szCs w:val="32"/>
            </w:rPr>
            <w:t xml:space="preserve">Technicien</w:t>
          </w:r>
          <w:r>
            <w:rPr>
              <w:sz w:val="32"/>
              <w:szCs w:val="32"/>
            </w:rPr>
            <w:t xml:space="preserve"> ES</w:t>
          </w:r>
          <w:r>
            <w:rPr>
              <w:sz w:val="32"/>
              <w:szCs w:val="32"/>
            </w:rPr>
            <w:t xml:space="preserve"> en informatique 2</w:t>
          </w:r>
          <w:r>
            <w:rPr>
              <w:sz w:val="32"/>
              <w:szCs w:val="32"/>
              <w:vertAlign w:val="superscript"/>
            </w:rPr>
            <w:t xml:space="preserve">e</w:t>
          </w:r>
          <w:r>
            <w:rPr>
              <w:sz w:val="32"/>
              <w:szCs w:val="32"/>
            </w:rPr>
            <w:t xml:space="preserve"> année</w:t>
          </w:r>
          <w:r>
            <w:rPr>
              <w:sz w:val="32"/>
              <w:szCs w:val="32"/>
            </w:rPr>
          </w:r>
          <w:r>
            <w:rPr>
              <w:sz w:val="32"/>
              <w:szCs w:val="32"/>
            </w:rPr>
          </w:r>
        </w:p>
        <w:p w14:paraId="667B010B" w14:textId="77777777">
          <w:pPr>
            <w:pBdr/>
            <w:spacing w:after="120" w:line="168" w:lineRule="auto"/>
            <w:ind/>
            <w:jc w:val="right"/>
            <w:rPr>
              <w:sz w:val="32"/>
              <w:szCs w:val="32"/>
            </w:rPr>
          </w:pPr>
          <w:r>
            <w:rPr>
              <w:sz w:val="32"/>
              <w:szCs w:val="32"/>
            </w:rPr>
          </w:r>
          <w:r>
            <w:rPr>
              <w:sz w:val="32"/>
              <w:szCs w:val="32"/>
            </w:rPr>
          </w:r>
          <w:r>
            <w:rPr>
              <w:sz w:val="32"/>
              <w:szCs w:val="32"/>
            </w:rPr>
          </w:r>
        </w:p>
        <w:p w14:paraId="084267FC">
          <w:pPr>
            <w:pBdr/>
            <w:spacing w:after="120" w:line="168" w:lineRule="auto"/>
            <w:ind/>
            <w:jc w:val="right"/>
            <w:rPr>
              <w:sz w:val="32"/>
              <w:szCs w:val="32"/>
            </w:rPr>
          </w:pPr>
          <w:r>
            <w:rPr>
              <w:sz w:val="32"/>
              <w:szCs w:val="32"/>
              <w:highlight w:val="none"/>
            </w:rPr>
          </w:r>
          <w:r>
            <w:rPr>
              <w:sz w:val="32"/>
              <w:szCs w:val="32"/>
            </w:rPr>
          </w:r>
          <w:r>
            <w:rPr>
              <w:sz w:val="32"/>
              <w:szCs w:val="32"/>
            </w:rPr>
          </w:r>
        </w:p>
        <w:p w14:paraId="5292AE32" w14:textId="77777777">
          <w:pPr>
            <w:pBdr/>
            <w:spacing w:after="120" w:line="168" w:lineRule="auto"/>
            <w:ind/>
            <w:jc w:val="right"/>
            <w:rPr>
              <w:sz w:val="32"/>
              <w:szCs w:val="32"/>
            </w:rPr>
          </w:pPr>
          <w:r>
            <w:rPr>
              <w:sz w:val="32"/>
              <w:szCs w:val="32"/>
            </w:rPr>
            <w:t xml:space="preserve">Enseignants :</w:t>
          </w:r>
          <w:r>
            <w:rPr>
              <w:sz w:val="32"/>
              <w:szCs w:val="32"/>
            </w:rPr>
          </w:r>
          <w:r>
            <w:rPr>
              <w:sz w:val="32"/>
              <w:szCs w:val="32"/>
            </w:rPr>
          </w:r>
        </w:p>
        <w:p w14:paraId="195AB9A5">
          <w:pPr>
            <w:pBdr/>
            <w:spacing w:after="120" w:line="168" w:lineRule="auto"/>
            <w:ind/>
            <w:jc w:val="right"/>
            <w:rPr>
              <w:sz w:val="32"/>
              <w:szCs w:val="32"/>
              <w:highlight w:val="none"/>
            </w:rPr>
          </w:pPr>
          <w:r>
            <w:rPr>
              <w:sz w:val="32"/>
              <w:szCs w:val="32"/>
            </w:rPr>
            <w:t xml:space="preserve">Claude Fahrni</w:t>
            <w:br/>
          </w:r>
          <w:r>
            <w:rPr>
              <w:sz w:val="32"/>
              <w:szCs w:val="32"/>
            </w:rPr>
            <w:t xml:space="preserve">Montfermé Arnaud</w:t>
            <w:br/>
            <w:t xml:space="preserve">Montavon Dominique</w:t>
          </w:r>
          <w:r>
            <w:rPr>
              <w:sz w:val="32"/>
              <w:szCs w:val="32"/>
            </w:rPr>
            <w:br/>
            <w:br/>
          </w:r>
          <w:r>
            <w:rPr>
              <w:sz w:val="32"/>
              <w:szCs w:val="32"/>
              <w:highlight w:val="none"/>
            </w:rPr>
          </w:r>
          <w:r>
            <w:rPr>
              <w:sz w:val="32"/>
              <w:szCs w:val="32"/>
              <w:highlight w:val="none"/>
            </w:rPr>
          </w:r>
        </w:p>
        <w:p w14:paraId="3454F4FE" w14:textId="77777777">
          <w:pPr>
            <w:pBdr/>
            <w:spacing w:after="120" w:line="168" w:lineRule="auto"/>
            <w:ind/>
            <w:jc w:val="right"/>
            <w:rPr>
              <w:sz w:val="32"/>
              <w:szCs w:val="32"/>
            </w:rPr>
          </w:pPr>
          <w:r>
            <w:rPr>
              <w:sz w:val="32"/>
              <w:szCs w:val="32"/>
            </w:rPr>
          </w:r>
          <w:r>
            <w:rPr>
              <w:sz w:val="32"/>
              <w:szCs w:val="32"/>
            </w:rPr>
          </w:r>
          <w:r>
            <w:rPr>
              <w:sz w:val="32"/>
              <w:szCs w:val="32"/>
            </w:rPr>
          </w:r>
        </w:p>
        <w:p w14:paraId="6218EEC3" w14:textId="77777777">
          <w:pPr>
            <w:pBdr/>
            <w:spacing w:after="120" w:line="168" w:lineRule="auto"/>
            <w:ind/>
            <w:jc w:val="right"/>
            <w:rPr>
              <w:sz w:val="32"/>
              <w:szCs w:val="32"/>
            </w:rPr>
          </w:pPr>
          <w:r>
            <w:rPr>
              <w:sz w:val="32"/>
              <w:szCs w:val="32"/>
            </w:rPr>
          </w:r>
          <w:r>
            <w:rPr>
              <w:sz w:val="32"/>
              <w:szCs w:val="32"/>
            </w:rPr>
          </w:r>
          <w:r>
            <w:rPr>
              <w:sz w:val="32"/>
              <w:szCs w:val="32"/>
            </w:rPr>
          </w:r>
        </w:p>
        <w:p w14:paraId="10578AE3" w14:textId="3012299C">
          <w:pPr>
            <w:pBdr/>
            <w:spacing w:after="120" w:line="168" w:lineRule="auto"/>
            <w:ind/>
            <w:jc w:val="right"/>
            <w:rPr>
              <w:sz w:val="32"/>
              <w:szCs w:val="32"/>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3"/>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13" o:title=""/>
                    <o:lock v:ext="edit" rotation="t"/>
                  </v:shape>
                </w:pict>
              </mc:Fallback>
            </mc:AlternateContent>
            <w:t xml:space="preserve">Avril </w:t>
          </w:r>
          <w:r>
            <w:rPr>
              <w:sz w:val="32"/>
              <w:szCs w:val="32"/>
            </w:rPr>
            <w:t xml:space="preserve">2026</w:t>
          </w:r>
          <w:r>
            <w:rPr>
              <w:sz w:val="32"/>
              <w:szCs w:val="32"/>
            </w:rPr>
          </w:r>
          <w:r>
            <w:rPr>
              <w:sz w:val="32"/>
              <w:szCs w:val="32"/>
            </w:rPr>
          </w:r>
        </w:p>
        <w:p w14:paraId="06AD6C8F" w14:textId="1BC924E3">
          <w:pPr>
            <w:pBdr/>
            <w:spacing w:after="120" w:line="168" w:lineRule="auto"/>
            <w:ind/>
            <w:jc w:val="right"/>
            <w:rPr>
              <w:sz w:val="32"/>
              <w:szCs w:val="32"/>
            </w:rPr>
          </w:pPr>
          <w:r>
            <w:rPr>
              <w:rFonts w:ascii="Arial" w:hAnsi="Arial" w:cs="Arial"/>
              <w:sz w:val="28"/>
              <w:szCs w:val="28"/>
            </w:rPr>
            <w:t xml:space="preserve">É</w:t>
          </w:r>
          <w:r>
            <w:rPr>
              <w:sz w:val="32"/>
              <w:szCs w:val="32"/>
            </w:rPr>
            <w:t xml:space="preserve">cole supérieure technique</w:t>
          </w:r>
          <w:r>
            <w:rPr>
              <w:sz w:val="32"/>
              <w:szCs w:val="32"/>
            </w:rPr>
          </w:r>
          <w:r>
            <w:rPr>
              <w:sz w:val="32"/>
              <w:szCs w:val="32"/>
            </w:rPr>
          </w:r>
        </w:p>
      </w:sdtContent>
    </w:sdt>
    <w:sdt>
      <w:sdtPr>
        <w15:appearance w15:val="boundingBox"/>
        <w:placeholder>
          <w:docPart w:val="DefaultPlaceholder_TEXT"/>
        </w:placeholder>
        <w:docPartObj>
          <w:docPartGallery w:val="Table of Contents"/>
          <w:docPartUnique w:val="true"/>
        </w:docPartObj>
        <w:rPr>
          <w:highlight w:val="none"/>
        </w:rPr>
      </w:sdtPr>
      <w:sdtContent>
        <w:sdt>
          <w:sdtPr>
            <w15:appearance w15:val="boundingBox"/>
            <w:id w:val="-1673709883"/>
            <w:docPartObj>
              <w:docPartGallery w:val="Table of Contents"/>
              <w:docPartUnique w:val="true"/>
            </w:docPartObj>
            <w:rPr/>
          </w:sdtPr>
          <w:sdtContent>
            <w:p w14:paraId="10E32AAA">
              <w:pPr>
                <w:pStyle w:val="1041"/>
                <w:pBdr/>
                <w:spacing/>
                <w:ind/>
                <w:rPr>
                  <w:sz w:val="40"/>
                  <w:szCs w:val="40"/>
                </w:rPr>
              </w:pPr>
              <w:r>
                <w:rPr>
                  <w:sz w:val="40"/>
                  <w:szCs w:val="40"/>
                </w:rPr>
                <w:t xml:space="preserve">Table des matières</w:t>
              </w:r>
              <w:r>
                <w:rPr>
                  <w:sz w:val="40"/>
                  <w:szCs w:val="40"/>
                </w:rPr>
              </w:r>
              <w:r>
                <w:rPr>
                  <w:sz w:val="40"/>
                  <w:szCs w:val="40"/>
                </w:rPr>
              </w:r>
            </w:p>
            <w:p w14:paraId="77628429">
              <w:pPr>
                <w:pStyle w:val="1044"/>
                <w:pBdr/>
                <w:tabs>
                  <w:tab w:val="right" w:leader="dot" w:pos="9061"/>
                </w:tabs>
                <w:spacing/>
                <w:ind/>
                <w:rPr>
                  <w:highlight w:val="none"/>
                </w:rPr>
              </w:pPr>
              <w:r>
                <w:fldChar w:fldCharType="begin"/>
              </w:r>
              <w:r>
                <w:instrText xml:space="preserve"> TOC \o "1-3" \h \z \u </w:instrText>
              </w:r>
              <w:r>
                <w:fldChar w:fldCharType="separate"/>
              </w:r>
              <w:r/>
              <w:hyperlink w:tooltip="#_Toc1" w:anchor="_Toc1" w:history="1">
                <w:r>
                  <w:rPr>
                    <w:rStyle w:val="1045"/>
                  </w:rPr>
                </w:r>
                <w:r>
                  <w:rPr>
                    <w:rStyle w:val="1045"/>
                  </w:rPr>
                  <w:t xml:space="preserve">Introduction</w:t>
                </w:r>
                <w:r>
                  <w:rPr>
                    <w:rStyle w:val="1045"/>
                    <w:highlight w:val="none"/>
                  </w:rPr>
                </w:r>
                <w:r>
                  <w:tab/>
                </w:r>
                <w:r>
                  <w:fldChar w:fldCharType="begin"/>
                  <w:instrText xml:space="preserve">PAGEREF _Toc1 \h</w:instrText>
                  <w:fldChar w:fldCharType="separate"/>
                  <w:t xml:space="preserve">3</w:t>
                  <w:fldChar w:fldCharType="end"/>
                </w:r>
              </w:hyperlink>
              <w:r>
                <w:rPr>
                  <w:highlight w:val="none"/>
                </w:rPr>
              </w:r>
            </w:p>
            <w:p w14:paraId="71BC791F">
              <w:pPr>
                <w:pStyle w:val="1047"/>
                <w:pBdr/>
                <w:tabs>
                  <w:tab w:val="right" w:leader="dot" w:pos="9061"/>
                </w:tabs>
                <w:spacing/>
                <w:ind/>
                <w:rPr/>
              </w:pPr>
              <w:hyperlink w:tooltip="#_Toc2" w:anchor="_Toc2" w:history="1">
                <w:r>
                  <w:rPr>
                    <w:rStyle w:val="1045"/>
                  </w:rPr>
                </w:r>
                <w:r>
                  <w:rPr>
                    <w:rStyle w:val="1045"/>
                  </w:rPr>
                  <w:t xml:space="preserve">Architecture Globale et Communication</w:t>
                </w:r>
                <w:r>
                  <w:rPr>
                    <w:rStyle w:val="1045"/>
                  </w:rPr>
                </w:r>
                <w:r>
                  <w:tab/>
                </w:r>
                <w:r>
                  <w:fldChar w:fldCharType="begin"/>
                  <w:instrText xml:space="preserve">PAGEREF _Toc2 \h</w:instrText>
                  <w:fldChar w:fldCharType="separate"/>
                  <w:t xml:space="preserve">3</w:t>
                  <w:fldChar w:fldCharType="end"/>
                </w:r>
              </w:hyperlink>
              <w:r/>
            </w:p>
            <w:p w14:paraId="3B59487B">
              <w:pPr>
                <w:pStyle w:val="1044"/>
                <w:pBdr/>
                <w:tabs>
                  <w:tab w:val="right" w:leader="dot" w:pos="9061"/>
                </w:tabs>
                <w:spacing/>
                <w:ind/>
                <w:rPr/>
              </w:pPr>
              <w:hyperlink w:tooltip="#_Toc3" w:anchor="_Toc3" w:history="1">
                <w:r>
                  <w:rPr>
                    <w:rStyle w:val="1045"/>
                  </w:rPr>
                </w:r>
                <w:r>
                  <w:rPr>
                    <w:rStyle w:val="1045"/>
                  </w:rPr>
                  <w:t xml:space="preserve">Spécification matériel</w:t>
                </w:r>
                <w:r>
                  <w:rPr>
                    <w:rStyle w:val="1045"/>
                  </w:rPr>
                </w:r>
                <w:r>
                  <w:tab/>
                </w:r>
                <w:r>
                  <w:fldChar w:fldCharType="begin"/>
                  <w:instrText xml:space="preserve">PAGEREF _Toc3 \h</w:instrText>
                  <w:fldChar w:fldCharType="separate"/>
                  <w:t xml:space="preserve">4</w:t>
                  <w:fldChar w:fldCharType="end"/>
                </w:r>
              </w:hyperlink>
              <w:r/>
            </w:p>
            <w:p w14:paraId="0AEB3580">
              <w:pPr>
                <w:pStyle w:val="1047"/>
                <w:pBdr/>
                <w:tabs>
                  <w:tab w:val="right" w:leader="dot" w:pos="9061"/>
                </w:tabs>
                <w:spacing/>
                <w:ind/>
                <w:rPr>
                  <w:rFonts w:ascii="Times New Roman" w:hAnsi="Times New Roman" w:eastAsia="Times New Roman" w:cs="Times New Roman"/>
                </w:rPr>
              </w:pPr>
              <w:hyperlink w:tooltip="#_Toc4" w:anchor="_Toc4" w:history="1">
                <w:r>
                  <w:rPr>
                    <w:rStyle w:val="1045"/>
                  </w:rPr>
                </w:r>
                <w:r>
                  <w:rPr>
                    <w:rStyle w:val="1045"/>
                  </w:rPr>
                  <w:t xml:space="preserve">Conception du boîtier et intégration</w:t>
                </w:r>
                <w:r>
                  <w:rPr>
                    <w:rStyle w:val="1045"/>
                    <w:rFonts w:ascii="Times New Roman" w:hAnsi="Times New Roman" w:eastAsia="Times New Roman" w:cs="Times New Roman"/>
                  </w:rPr>
                </w:r>
                <w:r>
                  <w:tab/>
                </w:r>
                <w:r>
                  <w:fldChar w:fldCharType="begin"/>
                  <w:instrText xml:space="preserve">PAGEREF _Toc4 \h</w:instrText>
                  <w:fldChar w:fldCharType="separate"/>
                  <w:t xml:space="preserve">4</w:t>
                  <w:fldChar w:fldCharType="end"/>
                </w:r>
              </w:hyperlink>
              <w:r>
                <w:rPr>
                  <w:rFonts w:ascii="Times New Roman" w:hAnsi="Times New Roman" w:eastAsia="Times New Roman" w:cs="Times New Roman"/>
                </w:rPr>
              </w:r>
            </w:p>
            <w:p w14:paraId="2DA19438">
              <w:pPr>
                <w:pStyle w:val="1044"/>
                <w:pBdr/>
                <w:tabs>
                  <w:tab w:val="right" w:leader="dot" w:pos="9061"/>
                </w:tabs>
                <w:spacing/>
                <w:ind/>
                <w:rPr>
                  <w:rFonts w:ascii="Times New Roman" w:hAnsi="Times New Roman" w:eastAsia="Times New Roman" w:cs="Times New Roman"/>
                </w:rPr>
              </w:pPr>
              <w:hyperlink w:tooltip="#_Toc5" w:anchor="_Toc5" w:history="1">
                <w:r>
                  <w:rPr>
                    <w:rStyle w:val="1045"/>
                  </w:rPr>
                </w:r>
                <w:r>
                  <w:rPr>
                    <w:rStyle w:val="1045"/>
                  </w:rPr>
                  <w:t xml:space="preserve">Spécifications Logicielles</w:t>
                </w:r>
                <w:r>
                  <w:rPr>
                    <w:rStyle w:val="1045"/>
                    <w:rFonts w:ascii="Times New Roman" w:hAnsi="Times New Roman" w:eastAsia="Times New Roman" w:cs="Times New Roman"/>
                  </w:rPr>
                </w:r>
                <w:r>
                  <w:tab/>
                </w:r>
                <w:r>
                  <w:fldChar w:fldCharType="begin"/>
                  <w:instrText xml:space="preserve">PAGEREF _Toc5 \h</w:instrText>
                  <w:fldChar w:fldCharType="separate"/>
                  <w:t xml:space="preserve">5</w:t>
                  <w:fldChar w:fldCharType="end"/>
                </w:r>
              </w:hyperlink>
              <w:r>
                <w:rPr>
                  <w:rFonts w:ascii="Times New Roman" w:hAnsi="Times New Roman" w:eastAsia="Times New Roman" w:cs="Times New Roman"/>
                </w:rPr>
              </w:r>
            </w:p>
            <w:p w14:paraId="6E931D93">
              <w:pPr>
                <w:pStyle w:val="1047"/>
                <w:pBdr/>
                <w:tabs>
                  <w:tab w:val="right" w:leader="dot" w:pos="9061"/>
                </w:tabs>
                <w:spacing/>
                <w:ind/>
                <w:rPr/>
              </w:pPr>
              <w:hyperlink w:tooltip="#_Toc6" w:anchor="_Toc6" w:history="1">
                <w:r>
                  <w:rPr>
                    <w:rStyle w:val="1045"/>
                  </w:rPr>
                </w:r>
                <w:r>
                  <w:rPr>
                    <w:rStyle w:val="1045"/>
                  </w:rPr>
                  <w:t xml:space="preserve">Librairie RFID</w:t>
                </w:r>
                <w:r>
                  <w:rPr>
                    <w:rStyle w:val="1045"/>
                  </w:rPr>
                </w:r>
                <w:r>
                  <w:tab/>
                </w:r>
                <w:r>
                  <w:fldChar w:fldCharType="begin"/>
                  <w:instrText xml:space="preserve">PAGEREF _Toc6 \h</w:instrText>
                  <w:fldChar w:fldCharType="separate"/>
                  <w:t xml:space="preserve">5</w:t>
                  <w:fldChar w:fldCharType="end"/>
                </w:r>
              </w:hyperlink>
              <w:r/>
            </w:p>
            <w:p w14:paraId="7CB6977F">
              <w:pPr>
                <w:pStyle w:val="1047"/>
                <w:pBdr/>
                <w:tabs>
                  <w:tab w:val="right" w:leader="dot" w:pos="9061"/>
                </w:tabs>
                <w:spacing/>
                <w:ind/>
                <w:rPr/>
              </w:pPr>
              <w:hyperlink w:tooltip="#_Toc7" w:anchor="_Toc7" w:history="1">
                <w:r>
                  <w:rPr>
                    <w:rStyle w:val="1045"/>
                  </w:rPr>
                </w:r>
                <w:r>
                  <w:rPr>
                    <w:rStyle w:val="1045"/>
                  </w:rPr>
                  <w:t xml:space="preserve">Logique de Contrôle</w:t>
                </w:r>
                <w:r>
                  <w:rPr>
                    <w:rStyle w:val="1045"/>
                  </w:rPr>
                </w:r>
                <w:r>
                  <w:tab/>
                </w:r>
                <w:r>
                  <w:fldChar w:fldCharType="begin"/>
                  <w:instrText xml:space="preserve">PAGEREF _Toc7 \h</w:instrText>
                  <w:fldChar w:fldCharType="separate"/>
                  <w:t xml:space="preserve">5</w:t>
                  <w:fldChar w:fldCharType="end"/>
                </w:r>
              </w:hyperlink>
              <w:r/>
            </w:p>
            <w:p w14:paraId="4678F1A8">
              <w:pPr>
                <w:pStyle w:val="1044"/>
                <w:pBdr/>
                <w:tabs>
                  <w:tab w:val="right" w:leader="dot" w:pos="9061"/>
                </w:tabs>
                <w:spacing/>
                <w:ind/>
                <w:rPr/>
              </w:pPr>
              <w:hyperlink w:tooltip="#_Toc8" w:anchor="_Toc8" w:history="1">
                <w:r>
                  <w:rPr>
                    <w:rStyle w:val="1045"/>
                  </w:rPr>
                </w:r>
                <w:r>
                  <w:rPr>
                    <w:rStyle w:val="1045"/>
                  </w:rPr>
                  <w:t xml:space="preserve">Modèle de Données</w:t>
                </w:r>
                <w:r>
                  <w:rPr>
                    <w:rStyle w:val="1045"/>
                  </w:rPr>
                </w:r>
                <w:r>
                  <w:tab/>
                </w:r>
                <w:r>
                  <w:fldChar w:fldCharType="begin"/>
                  <w:instrText xml:space="preserve">PAGEREF _Toc8 \h</w:instrText>
                  <w:fldChar w:fldCharType="separate"/>
                  <w:t xml:space="preserve">6</w:t>
                  <w:fldChar w:fldCharType="end"/>
                </w:r>
              </w:hyperlink>
              <w:r/>
            </w:p>
            <w:p w14:paraId="4D2108EF">
              <w:pPr>
                <w:pStyle w:val="1047"/>
                <w:pBdr/>
                <w:tabs>
                  <w:tab w:val="right" w:leader="dot" w:pos="9061"/>
                </w:tabs>
                <w:spacing/>
                <w:ind/>
                <w:rPr/>
              </w:pPr>
              <w:hyperlink w:tooltip="#_Toc9" w:anchor="_Toc9" w:history="1">
                <w:r>
                  <w:rPr>
                    <w:rStyle w:val="1045"/>
                  </w:rPr>
                </w:r>
                <w:r>
                  <w:rPr>
                    <w:rStyle w:val="1045"/>
                    <w:highlight w:val="none"/>
                  </w:rPr>
                  <w:t xml:space="preserve">Données des palette</w:t>
                </w:r>
                <w:r>
                  <w:rPr>
                    <w:rStyle w:val="1045"/>
                  </w:rPr>
                </w:r>
                <w:r>
                  <w:tab/>
                </w:r>
                <w:r>
                  <w:fldChar w:fldCharType="begin"/>
                  <w:instrText xml:space="preserve">PAGEREF _Toc9 \h</w:instrText>
                  <w:fldChar w:fldCharType="separate"/>
                  <w:t xml:space="preserve">6</w:t>
                  <w:fldChar w:fldCharType="end"/>
                </w:r>
              </w:hyperlink>
              <w:r/>
            </w:p>
            <w:p w14:paraId="640BE2DE">
              <w:pPr>
                <w:pStyle w:val="1047"/>
                <w:pBdr/>
                <w:tabs>
                  <w:tab w:val="right" w:leader="dot" w:pos="9061"/>
                </w:tabs>
                <w:spacing/>
                <w:ind/>
                <w:rPr>
                  <w:highlight w:val="none"/>
                </w:rPr>
              </w:pPr>
              <w:hyperlink w:tooltip="#_Toc10" w:anchor="_Toc10" w:history="1">
                <w:r>
                  <w:rPr>
                    <w:rStyle w:val="1045"/>
                  </w:rPr>
                </w:r>
                <w:r>
                  <w:rPr>
                    <w:rStyle w:val="1045"/>
                    <w:highlight w:val="none"/>
                  </w:rPr>
                  <w:t xml:space="preserve">Données des badges client</w:t>
                </w:r>
                <w:r>
                  <w:rPr>
                    <w:rStyle w:val="1045"/>
                    <w:highlight w:val="none"/>
                  </w:rPr>
                </w:r>
                <w:r>
                  <w:tab/>
                </w:r>
                <w:r>
                  <w:fldChar w:fldCharType="begin"/>
                  <w:instrText xml:space="preserve">PAGEREF _Toc10 \h</w:instrText>
                  <w:fldChar w:fldCharType="separate"/>
                  <w:t xml:space="preserve">6</w:t>
                  <w:fldChar w:fldCharType="end"/>
                </w:r>
              </w:hyperlink>
              <w:r>
                <w:rPr>
                  <w:highlight w:val="none"/>
                </w:rPr>
              </w:r>
            </w:p>
            <w:p w14:paraId="4AE208C7">
              <w:pPr>
                <w:pStyle w:val="1044"/>
                <w:pBdr/>
                <w:tabs>
                  <w:tab w:val="right" w:leader="dot" w:pos="9061"/>
                </w:tabs>
                <w:spacing/>
                <w:ind/>
                <w:rPr/>
              </w:pPr>
              <w:hyperlink w:tooltip="#_Toc11" w:anchor="_Toc11" w:history="1">
                <w:r>
                  <w:rPr>
                    <w:rStyle w:val="1045"/>
                  </w:rPr>
                </w:r>
                <w:r>
                  <w:rPr>
                    <w:rStyle w:val="1045"/>
                  </w:rPr>
                  <w:t xml:space="preserve">Livrables Attendus</w:t>
                </w:r>
                <w:r>
                  <w:rPr>
                    <w:rStyle w:val="1045"/>
                  </w:rPr>
                </w:r>
                <w:r>
                  <w:tab/>
                </w:r>
                <w:r>
                  <w:fldChar w:fldCharType="begin"/>
                  <w:instrText xml:space="preserve">PAGEREF _Toc11 \h</w:instrText>
                  <w:fldChar w:fldCharType="separate"/>
                  <w:t xml:space="preserve">7</w:t>
                  <w:fldChar w:fldCharType="end"/>
                </w:r>
              </w:hyperlink>
              <w:r/>
            </w:p>
            <w:p w14:paraId="5D2683E7">
              <w:pPr>
                <w:pBdr/>
                <w:spacing/>
                <w:ind/>
                <w:rPr/>
              </w:pPr>
              <w:r/>
              <w:r>
                <w:rPr>
                  <w:b/>
                  <w:bCs/>
                </w:rPr>
                <w:fldChar w:fldCharType="end"/>
              </w:r>
              <w:r/>
              <w:r/>
            </w:p>
          </w:sdtContent>
        </w:sdt>
      </w:sdtContent>
    </w:sdt>
    <w:p w14:paraId="47A4FF18">
      <w:pPr>
        <w:pBdr/>
        <w:shd w:val="nil"/>
        <w:spacing/>
        <w:ind/>
        <w:rPr>
          <w:highlight w:val="none"/>
        </w:rPr>
      </w:pPr>
      <w:r>
        <w:rPr>
          <w:highlight w:val="none"/>
        </w:rPr>
        <w:br w:type="page" w:clear="all"/>
      </w:r>
      <w:r>
        <w:rPr>
          <w:highlight w:val="none"/>
        </w:rPr>
      </w:r>
      <w:r>
        <w:rPr>
          <w:highlight w:val="none"/>
        </w:rPr>
      </w:r>
    </w:p>
    <w:p w14:paraId="6865A6CD">
      <w:pPr>
        <w:pStyle w:val="1031"/>
        <w:pBdr/>
        <w:spacing/>
        <w:ind/>
        <w:rPr>
          <w:highlight w:val="none"/>
        </w:rPr>
      </w:pPr>
      <w:r/>
      <w:bookmarkStart w:id="1" w:name="_Toc1"/>
      <w:r/>
      <w:r>
        <w:t xml:space="preserve">Introduction</w:t>
      </w:r>
      <w:r/>
      <w:bookmarkEnd w:id="1"/>
      <w:r/>
      <w:r>
        <w:rPr>
          <w:highlight w:val="none"/>
        </w:rPr>
      </w:r>
    </w:p>
    <w:p w14:paraId="06B24185">
      <w:pPr>
        <w:pBdr/>
        <w:spacing/>
        <w:ind/>
        <w:rPr>
          <w:highlight w:val="none"/>
        </w:rPr>
      </w:pPr>
      <w:r>
        <w:rPr>
          <w:highlight w:val="none"/>
        </w:rPr>
      </w:r>
      <w:r>
        <w:rPr>
          <w:highlight w:val="none"/>
        </w:rPr>
        <w:t xml:space="preserve">Ce document définit les spécifications techniques et fonctionnelles pour le développement d'un système embarqué de lecture et d'écriture de tags RFID. Il s'inscrit dans le cadre global du projet « Prototype de lecteur RFID ».</w:t>
      </w:r>
      <w:r>
        <w:rPr>
          <w:highlight w:val="none"/>
        </w:rPr>
      </w:r>
      <w:r>
        <w:rPr>
          <w:highlight w:val="none"/>
        </w:rPr>
      </w:r>
    </w:p>
    <w:p w14:paraId="09970A29">
      <w:pPr>
        <w:pBdr/>
        <w:spacing/>
        <w:ind/>
        <w:rPr>
          <w:highlight w:val="none"/>
        </w:rPr>
      </w:pPr>
      <w:r>
        <w:rPr>
          <w:highlight w:val="none"/>
        </w:rPr>
        <w:t xml:space="preserve">Ce projet consiste à mettre au p</w:t>
      </w:r>
      <w:r>
        <w:rPr>
          <w:highlight w:val="none"/>
        </w:rPr>
        <w:t xml:space="preserve">oint un système embarqué compact et bon marché qui sera dupliqué et installé dans diverses cellules au sein des locaux de la NewTec. Le système servira d'interface physique et logique entre les tags RFID (en forme de petits </w:t>
      </w:r>
      <w:r>
        <w:rPr>
          <w:rFonts w:ascii="Cali" w:hAnsi="Cali" w:eastAsia="Cali" w:cs="Cali"/>
          <w:highlight w:val="none"/>
        </w:rPr>
        <w:t xml:space="preserve">disques</w:t>
      </w:r>
      <w:r>
        <w:rPr>
          <w:highlight w:val="none"/>
        </w:rPr>
        <w:t xml:space="preserve">) et le PLC</w:t>
      </w:r>
      <w:r>
        <w:rPr>
          <w:highlight w:val="none"/>
        </w:rPr>
        <w:t xml:space="preserve">.</w:t>
      </w:r>
      <w:r>
        <w:rPr>
          <w:highlight w:val="none"/>
        </w:rPr>
      </w:r>
      <w:r>
        <w:rPr>
          <w:highlight w:val="none"/>
        </w:rPr>
      </w:r>
    </w:p>
    <w:p w14:paraId="648DD6E9">
      <w:pPr>
        <w:pBdr/>
        <w:spacing/>
        <w:ind/>
        <w:rPr>
          <w:highlight w:val="none"/>
        </w:rPr>
      </w:pPr>
      <w:r>
        <w:rPr>
          <w:highlight w:val="none"/>
        </w:rPr>
      </w:r>
      <w:r>
        <w:rPr>
          <w:highlight w:val="none"/>
        </w:rPr>
      </w:r>
      <w:r>
        <w:rPr>
          <w:highlight w:val="none"/>
        </w:rPr>
      </w:r>
    </w:p>
    <w:p w14:paraId="6BB42AC6">
      <w:pPr>
        <w:pStyle w:val="1032"/>
        <w:pBdr/>
        <w:spacing/>
        <w:ind/>
        <w:rPr/>
      </w:pPr>
      <w:r/>
      <w:bookmarkStart w:id="2" w:name="_Toc2"/>
      <w:r>
        <w:t xml:space="preserve">Architecture Globale et Communication</w:t>
      </w:r>
      <w:r/>
      <w:bookmarkEnd w:id="2"/>
      <w:r/>
      <w:r/>
    </w:p>
    <w:p w14:paraId="5B8534C4">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2"/>
        </w:rPr>
      </w:pPr>
      <w:r>
        <w:rPr>
          <w:rFonts w:ascii="Calibri" w:hAnsi="Calibri" w:eastAsia="Calibri" w:cs="Calibri"/>
          <w:color w:val="000000"/>
          <w:sz w:val="22"/>
          <w:szCs w:val="22"/>
        </w:rPr>
        <w:t xml:space="preserve">Le système possède désormais une architecture de communication hybride permettant de s'adapter aux différents besoins de la ligne de production.</w:t>
      </w:r>
      <w:r>
        <w:rPr>
          <w:rFonts w:ascii="Calibri" w:hAnsi="Calibri" w:cs="Calibri"/>
          <w:sz w:val="22"/>
          <w:szCs w:val="22"/>
        </w:rPr>
      </w:r>
      <w:r>
        <w:rPr>
          <w:rFonts w:ascii="Calibri" w:hAnsi="Calibri" w:cs="Calibri"/>
          <w:sz w:val="22"/>
          <w:szCs w:val="22"/>
        </w:rPr>
      </w:r>
    </w:p>
    <w:p w14:paraId="53575971">
      <w:pPr>
        <w:pStyle w:val="1048"/>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Communication Automate (PLC) :</w:t>
      </w:r>
      <w:r>
        <w:rPr>
          <w:rFonts w:ascii="Calibri" w:hAnsi="Calibri" w:eastAsia="Calibri" w:cs="Calibri"/>
          <w:b w:val="0"/>
          <w:bCs w:val="0"/>
          <w:color w:val="000000"/>
          <w:sz w:val="22"/>
          <w:szCs w:val="22"/>
        </w:rPr>
        <w:t xml:space="preserve"> Le système doit être universel pour s'intégrer facilement à tout type de contrôleur (Wago, Beckhoff, etc.) ou Raspberry Pi. Cette communication PLC </w:t>
      </w:r>
      <w:r>
        <w:rPr>
          <w:rFonts w:ascii="Calibri" w:hAnsi="Calibri" w:eastAsia="Calibri" w:cs="Calibri"/>
          <w:b w:val="0"/>
          <w:bCs w:val="0"/>
          <w:color w:val="000000"/>
          <w:sz w:val="22"/>
          <w:szCs w:val="22"/>
        </w:rPr>
        <w:t xml:space="preserve">doit pouvoir être activable ou désactivable</w:t>
      </w:r>
      <w:r>
        <w:rPr>
          <w:rFonts w:ascii="Calibri" w:hAnsi="Calibri" w:eastAsia="Calibri" w:cs="Calibri"/>
          <w:b w:val="0"/>
          <w:bCs w:val="0"/>
          <w:color w:val="000000"/>
          <w:sz w:val="22"/>
          <w:szCs w:val="22"/>
        </w:rPr>
        <w:t xml:space="preserve"> selon les besoins de la cellule (via un interrupteur par exemple).</w:t>
        <w:br/>
      </w:r>
      <w:r>
        <w:rPr>
          <w:rFonts w:ascii="Calibri" w:hAnsi="Calibri" w:cs="Calibri"/>
          <w:b w:val="0"/>
          <w:bCs w:val="0"/>
          <w:sz w:val="22"/>
          <w:szCs w:val="22"/>
        </w:rPr>
      </w:r>
      <w:r>
        <w:rPr>
          <w:rFonts w:ascii="Calibri" w:hAnsi="Calibri" w:cs="Calibri"/>
          <w:b w:val="0"/>
          <w:bCs w:val="0"/>
          <w:sz w:val="22"/>
          <w:szCs w:val="22"/>
        </w:rPr>
      </w:r>
    </w:p>
    <w:p w14:paraId="66BD16EF">
      <w:pPr>
        <w:pStyle w:val="1048"/>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Protocole Automate :</w:t>
      </w:r>
      <w:r>
        <w:rPr>
          <w:rFonts w:ascii="Calibri" w:hAnsi="Calibri" w:eastAsia="Calibri" w:cs="Calibri"/>
          <w:b w:val="0"/>
          <w:bCs w:val="0"/>
          <w:color w:val="000000"/>
          <w:sz w:val="22"/>
          <w:szCs w:val="22"/>
        </w:rPr>
        <w:t xml:space="preserve"> Le choix du protocole est à définir, avec une structure de trame stricte pour l'envoi des données lues et la réception des demandes d'écriture.</w:t>
      </w:r>
      <w:r>
        <w:rPr>
          <w:rFonts w:ascii="Calibri" w:hAnsi="Calibri" w:eastAsia="Calibri" w:cs="Calibri"/>
          <w:b w:val="0"/>
          <w:bCs w:val="0"/>
          <w:sz w:val="22"/>
          <w:szCs w:val="22"/>
        </w:rPr>
        <w:br/>
      </w:r>
      <w:r>
        <w:rPr>
          <w:rFonts w:ascii="Calibri" w:hAnsi="Calibri" w:cs="Calibri"/>
          <w:b w:val="0"/>
          <w:bCs w:val="0"/>
          <w:sz w:val="22"/>
          <w:szCs w:val="22"/>
        </w:rPr>
      </w:r>
      <w:r>
        <w:rPr>
          <w:rFonts w:ascii="Calibri" w:hAnsi="Calibri" w:cs="Calibri"/>
          <w:b w:val="0"/>
          <w:bCs w:val="0"/>
          <w:sz w:val="22"/>
          <w:szCs w:val="22"/>
        </w:rPr>
      </w:r>
    </w:p>
    <w:p w14:paraId="61BF4C8A">
      <w:pPr>
        <w:pStyle w:val="1048"/>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Communication API (Suivi BDD) :</w:t>
      </w:r>
      <w:r>
        <w:rPr>
          <w:rFonts w:ascii="Calibri" w:hAnsi="Calibri" w:eastAsia="Calibri" w:cs="Calibri"/>
          <w:b w:val="0"/>
          <w:bCs w:val="0"/>
          <w:color w:val="000000"/>
          <w:sz w:val="22"/>
          <w:szCs w:val="22"/>
        </w:rPr>
        <w:t xml:space="preserve"> Indépendamment de l'automate, le système M7 doit interagir avec un serveur Node-RED via des requêtes API HTTP. L</w:t>
      </w:r>
      <w:r>
        <w:rPr>
          <w:rFonts w:ascii="Calibri" w:hAnsi="Calibri" w:eastAsia="Calibri" w:cs="Calibri"/>
          <w:b w:val="0"/>
          <w:bCs w:val="0"/>
          <w:color w:val="000000"/>
          <w:sz w:val="22"/>
          <w:szCs w:val="22"/>
        </w:rPr>
        <w:t xml:space="preserve">’objectif est de </w:t>
      </w:r>
      <w:r>
        <w:rPr>
          <w:rFonts w:ascii="Calibri" w:hAnsi="Calibri" w:eastAsia="Calibri" w:cs="Calibri"/>
          <w:b w:val="0"/>
          <w:bCs w:val="0"/>
          <w:color w:val="000000"/>
          <w:sz w:val="22"/>
          <w:szCs w:val="22"/>
        </w:rPr>
        <w:t xml:space="preserve">Mettre à jour l'emplacement des palettes en temps réel dans une b</w:t>
      </w:r>
      <w:r>
        <w:rPr>
          <w:rFonts w:ascii="Calibri" w:hAnsi="Calibri" w:eastAsia="Calibri" w:cs="Calibri"/>
          <w:b w:val="0"/>
          <w:bCs w:val="0"/>
          <w:color w:val="000000"/>
          <w:sz w:val="22"/>
          <w:szCs w:val="22"/>
        </w:rPr>
        <w:t xml:space="preserve">ase de données (BDD) à chaque lecture d'un tag.</w:t>
      </w:r>
      <w:r>
        <w:rPr>
          <w:rFonts w:ascii="Calibri" w:hAnsi="Calibri" w:cs="Calibri"/>
          <w:b w:val="0"/>
          <w:bCs w:val="0"/>
          <w:sz w:val="22"/>
          <w:szCs w:val="22"/>
        </w:rPr>
      </w:r>
      <w:r>
        <w:rPr>
          <w:rFonts w:ascii="Calibri" w:hAnsi="Calibri" w:cs="Calibri"/>
          <w:b w:val="0"/>
          <w:bCs w:val="0"/>
          <w:sz w:val="22"/>
          <w:szCs w:val="22"/>
        </w:rPr>
      </w:r>
    </w:p>
    <w:p w14:paraId="20A0460A">
      <w:pPr>
        <w:pBdr/>
        <w:shd w:val="nil" w:color="auto"/>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68480" behindDoc="0" locked="0" layoutInCell="1" allowOverlap="1">
                <wp:simplePos x="0" y="0"/>
                <wp:positionH relativeFrom="column">
                  <wp:posOffset>1034653</wp:posOffset>
                </wp:positionH>
                <wp:positionV relativeFrom="paragraph">
                  <wp:posOffset>369776</wp:posOffset>
                </wp:positionV>
                <wp:extent cx="3706734" cy="2564303"/>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94061" name=""/>
                        <pic:cNvPicPr>
                          <a:picLocks noChangeAspect="1"/>
                        </pic:cNvPicPr>
                        <pic:nvPr/>
                      </pic:nvPicPr>
                      <pic:blipFill rotWithShape="1">
                        <a:blip r:embed="rId14"/>
                        <a:stretch/>
                      </pic:blipFill>
                      <pic:spPr bwMode="auto">
                        <a:xfrm flipH="0" flipV="0">
                          <a:off x="0" y="0"/>
                          <a:ext cx="3706733" cy="256430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8480;o:allowoverlap:true;o:allowincell:true;mso-position-horizontal-relative:text;margin-left:81.47pt;mso-position-horizontal:absolute;mso-position-vertical-relative:text;margin-top:29.12pt;mso-position-vertical:absolute;width:291.87pt;height:201.91pt;mso-wrap-distance-left:9.07pt;mso-wrap-distance-top:0.00pt;mso-wrap-distance-right:9.07pt;mso-wrap-distance-bottom:0.00pt;z-index:1;" stroked="false">
                <w10:wrap type="square"/>
                <v:imagedata r:id="rId14" o:title=""/>
                <o:lock v:ext="edit" rotation="t"/>
              </v:shape>
            </w:pict>
          </mc:Fallback>
        </mc:AlternateContent>
      </w:r>
      <w:r>
        <w:rPr>
          <w:highlight w:val="none"/>
        </w:rPr>
        <w:br w:type="page" w:clear="all"/>
      </w:r>
      <w:r>
        <w:rPr>
          <w:highlight w:val="none"/>
        </w:rPr>
      </w:r>
      <w:r>
        <w:rPr>
          <w:highlight w:val="none"/>
        </w:rPr>
      </w:r>
    </w:p>
    <w:p w14:paraId="4BC003BD">
      <w:pPr>
        <w:pStyle w:val="1031"/>
        <w:pBdr/>
        <w:spacing/>
        <w:ind/>
        <w:rPr/>
      </w:pPr>
      <w:r/>
      <w:bookmarkStart w:id="3" w:name="_Toc3"/>
      <w:r>
        <w:t xml:space="preserve">Spécification matériel</w:t>
      </w:r>
      <w:r/>
      <w:bookmarkEnd w:id="3"/>
      <w:r/>
      <w:r/>
    </w:p>
    <w:p w14:paraId="7E416278">
      <w:pPr>
        <w:pBdr/>
        <w:spacing/>
        <w:ind/>
        <w:rPr>
          <w:highlight w:val="none"/>
        </w:rPr>
      </w:pPr>
      <w:r>
        <w:rPr>
          <w:highlight w:val="none"/>
        </w:rPr>
      </w:r>
      <w:r>
        <w:rPr>
          <w:highlight w:val="none"/>
        </w:rPr>
        <w:t xml:space="preserve">Le système doit être conçu pour un environnement industriel et autonome dans son traitement local.</w:t>
      </w:r>
      <w:r>
        <w:rPr>
          <w:highlight w:val="none"/>
        </w:rPr>
      </w:r>
      <w:r>
        <w:rPr>
          <w:highlight w:val="none"/>
        </w:rPr>
      </w:r>
    </w:p>
    <w:p w14:paraId="2AD9D333">
      <w:pPr>
        <w:pStyle w:val="1048"/>
        <w:numPr>
          <w:ilvl w:val="0"/>
          <w:numId w:val="19"/>
        </w:numPr>
        <w:pBdr>
          <w:top w:val="none" w:color="000000" w:sz="4" w:space="0"/>
          <w:left w:val="none" w:color="000000" w:sz="4" w:space="0"/>
          <w:bottom w:val="none" w:color="000000" w:sz="4" w:space="0"/>
          <w:right w:val="none" w:color="000000" w:sz="4" w:space="0"/>
        </w:pBdr>
        <w:spacing/>
        <w:ind w:right="0"/>
        <w:rPr/>
      </w:pPr>
      <w:r>
        <w:t xml:space="preserve">Microcontrôleur : Choix libre.</w:t>
        <w:br/>
      </w:r>
      <w:r/>
    </w:p>
    <w:p w14:paraId="0A1C11E2">
      <w:pPr>
        <w:pStyle w:val="1048"/>
        <w:numPr>
          <w:ilvl w:val="0"/>
          <w:numId w:val="19"/>
        </w:numPr>
        <w:pBdr>
          <w:top w:val="none" w:color="000000" w:sz="4" w:space="0"/>
          <w:left w:val="none" w:color="000000" w:sz="4" w:space="0"/>
          <w:bottom w:val="none" w:color="000000" w:sz="4" w:space="0"/>
          <w:right w:val="none" w:color="000000" w:sz="4" w:space="0"/>
        </w:pBdr>
        <w:spacing/>
        <w:ind w:right="0"/>
        <w:rPr/>
      </w:pPr>
      <w:r>
        <w:t xml:space="preserve">Communication API : Wi-Fi (antenne : choix libre)</w:t>
        <w:br/>
      </w:r>
      <w:r/>
    </w:p>
    <w:p w14:paraId="2DE1F254">
      <w:pPr>
        <w:pStyle w:val="1048"/>
        <w:numPr>
          <w:ilvl w:val="0"/>
          <w:numId w:val="19"/>
        </w:numPr>
        <w:pBdr>
          <w:top w:val="none" w:color="000000" w:sz="4" w:space="0"/>
          <w:left w:val="none" w:color="000000" w:sz="4" w:space="0"/>
          <w:bottom w:val="none" w:color="000000" w:sz="4" w:space="0"/>
          <w:right w:val="none" w:color="000000" w:sz="4" w:space="0"/>
        </w:pBdr>
        <w:spacing/>
        <w:ind w:right="0"/>
        <w:rPr/>
      </w:pPr>
      <w:r>
        <w:rPr>
          <w:highlight w:val="none"/>
        </w:rPr>
        <w:t xml:space="preserve">RFID : Module SBC-RFID-RC522</w:t>
        <w:br/>
      </w:r>
      <w:r>
        <w:rPr>
          <w:highlight w:val="none"/>
        </w:rPr>
      </w:r>
      <w:r/>
    </w:p>
    <w:p w14:paraId="65E8C822">
      <w:pPr>
        <w:pStyle w:val="1048"/>
        <w:numPr>
          <w:ilvl w:val="0"/>
          <w:numId w:val="19"/>
        </w:numPr>
        <w:pBdr>
          <w:top w:val="none" w:color="000000" w:sz="4" w:space="0"/>
          <w:left w:val="none" w:color="000000" w:sz="4" w:space="0"/>
          <w:bottom w:val="none" w:color="000000" w:sz="4" w:space="0"/>
          <w:right w:val="none" w:color="000000" w:sz="4" w:space="0"/>
        </w:pBdr>
        <w:spacing/>
        <w:ind w:right="0"/>
        <w:rPr/>
      </w:pPr>
      <w:r>
        <w:t xml:space="preserve">Alimentation : Le système sera alimenté en 24V DC (standard industriel).</w:t>
      </w:r>
      <w:r>
        <w:br/>
      </w:r>
      <w:r/>
    </w:p>
    <w:p w14:paraId="710D4495">
      <w:pPr>
        <w:pStyle w:val="1048"/>
        <w:numPr>
          <w:ilvl w:val="0"/>
          <w:numId w:val="19"/>
        </w:numPr>
        <w:pBdr>
          <w:top w:val="none" w:color="000000" w:sz="4" w:space="0"/>
          <w:left w:val="none" w:color="000000" w:sz="4" w:space="0"/>
          <w:bottom w:val="none" w:color="000000" w:sz="4" w:space="0"/>
          <w:right w:val="none" w:color="000000" w:sz="4" w:space="0"/>
        </w:pBdr>
        <w:spacing/>
        <w:ind w:right="0"/>
        <w:rPr/>
      </w:pPr>
      <w:r>
        <w:t xml:space="preserve">Tags RFID cibles :</w:t>
      </w:r>
      <w:r/>
    </w:p>
    <w:p w14:paraId="0C57E831">
      <w:pPr>
        <w:pStyle w:val="1048"/>
        <w:numPr>
          <w:ilvl w:val="1"/>
          <w:numId w:val="19"/>
        </w:numPr>
        <w:pBdr>
          <w:top w:val="none" w:color="000000" w:sz="4" w:space="0"/>
          <w:left w:val="none" w:color="000000" w:sz="4" w:space="0"/>
          <w:bottom w:val="none" w:color="000000" w:sz="4" w:space="0"/>
          <w:right w:val="none" w:color="000000" w:sz="4" w:space="0"/>
        </w:pBdr>
        <w:spacing/>
        <w:ind w:right="0"/>
        <w:rPr/>
      </w:pPr>
      <w:r>
        <w:t xml:space="preserve">Dimensions physiques : 15 mm x 3 mm.</w:t>
      </w:r>
      <w:r/>
    </w:p>
    <w:p w14:paraId="4085BC7B">
      <w:pPr>
        <w:pStyle w:val="1048"/>
        <w:numPr>
          <w:ilvl w:val="1"/>
          <w:numId w:val="19"/>
        </w:numPr>
        <w:pBdr>
          <w:top w:val="none" w:color="000000" w:sz="4" w:space="0"/>
          <w:left w:val="none" w:color="000000" w:sz="4" w:space="0"/>
          <w:bottom w:val="none" w:color="000000" w:sz="4" w:space="0"/>
          <w:right w:val="none" w:color="000000" w:sz="4" w:space="0"/>
        </w:pBdr>
        <w:spacing/>
        <w:ind w:right="0"/>
        <w:rPr/>
      </w:pPr>
      <w:r>
        <w:t xml:space="preserve">Capacité de stockage mémoire : 106 octets (bytes) maximum.</w:t>
        <w:br/>
      </w:r>
      <w:r/>
    </w:p>
    <w:p w14:paraId="267049D5">
      <w:pPr>
        <w:pStyle w:val="1048"/>
        <w:numPr>
          <w:ilvl w:val="0"/>
          <w:numId w:val="19"/>
        </w:numPr>
        <w:pBdr>
          <w:top w:val="none" w:color="000000" w:sz="4" w:space="0"/>
          <w:left w:val="none" w:color="000000" w:sz="4" w:space="0"/>
          <w:bottom w:val="none" w:color="000000" w:sz="4" w:space="0"/>
          <w:right w:val="none" w:color="000000" w:sz="4" w:space="0"/>
        </w:pBdr>
        <w:spacing/>
        <w:ind w:right="0"/>
        <w:rPr/>
      </w:pPr>
      <w:r>
        <w:t xml:space="preserve">Conception Électronique (PCB) :</w:t>
      </w:r>
      <w:r/>
    </w:p>
    <w:p w14:paraId="7A186539">
      <w:pPr>
        <w:pStyle w:val="1048"/>
        <w:numPr>
          <w:ilvl w:val="1"/>
          <w:numId w:val="19"/>
        </w:numPr>
        <w:pBdr>
          <w:top w:val="none" w:color="000000" w:sz="4" w:space="0"/>
          <w:left w:val="none" w:color="000000" w:sz="4" w:space="0"/>
          <w:bottom w:val="none" w:color="000000" w:sz="4" w:space="0"/>
          <w:right w:val="none" w:color="000000" w:sz="4" w:space="0"/>
        </w:pBdr>
        <w:spacing/>
        <w:ind w:right="0"/>
        <w:rPr/>
      </w:pPr>
      <w:r>
        <w:t xml:space="preserve">Création du schéma de principe.</w:t>
      </w:r>
      <w:r/>
    </w:p>
    <w:p w14:paraId="3A8CE7CD">
      <w:pPr>
        <w:pStyle w:val="1048"/>
        <w:numPr>
          <w:ilvl w:val="1"/>
          <w:numId w:val="19"/>
        </w:numPr>
        <w:pBdr>
          <w:top w:val="none" w:color="000000" w:sz="4" w:space="0"/>
          <w:left w:val="none" w:color="000000" w:sz="4" w:space="0"/>
          <w:bottom w:val="none" w:color="000000" w:sz="4" w:space="0"/>
          <w:right w:val="none" w:color="000000" w:sz="4" w:space="0"/>
        </w:pBdr>
        <w:spacing/>
        <w:ind w:right="0"/>
        <w:rPr/>
      </w:pPr>
      <w:r>
        <w:t xml:space="preserve">Routage de la carte électronique (PCB).</w:t>
      </w:r>
      <w:r/>
    </w:p>
    <w:p w14:paraId="1FE254BE">
      <w:pPr>
        <w:pStyle w:val="1048"/>
        <w:numPr>
          <w:ilvl w:val="1"/>
          <w:numId w:val="19"/>
        </w:numPr>
        <w:pBdr>
          <w:top w:val="none" w:color="000000" w:sz="4" w:space="0"/>
          <w:left w:val="none" w:color="000000" w:sz="4" w:space="0"/>
          <w:bottom w:val="none" w:color="000000" w:sz="4" w:space="0"/>
          <w:right w:val="none" w:color="000000" w:sz="4" w:space="0"/>
        </w:pBdr>
        <w:spacing/>
        <w:ind w:right="0"/>
        <w:rPr/>
      </w:pPr>
      <w:r>
        <w:t xml:space="preserve">Fabrication et assemblage.</w:t>
        <w:br/>
      </w:r>
      <w:r/>
    </w:p>
    <w:p w14:paraId="7C2208B2">
      <w:pPr>
        <w:pStyle w:val="1048"/>
        <w:numPr>
          <w:ilvl w:val="0"/>
          <w:numId w:val="19"/>
        </w:numPr>
        <w:pBdr>
          <w:top w:val="none" w:color="000000" w:sz="4" w:space="0"/>
          <w:left w:val="none" w:color="000000" w:sz="4" w:space="0"/>
          <w:bottom w:val="none" w:color="000000" w:sz="4" w:space="0"/>
          <w:right w:val="none" w:color="000000" w:sz="4" w:space="0"/>
        </w:pBdr>
        <w:spacing/>
        <w:ind w:right="0"/>
        <w:rPr/>
      </w:pPr>
      <w:r>
        <w:t xml:space="preserve">Intégration Mécanique :</w:t>
      </w:r>
      <w:r/>
    </w:p>
    <w:p w14:paraId="47984F48">
      <w:pPr>
        <w:pStyle w:val="1048"/>
        <w:numPr>
          <w:ilvl w:val="1"/>
          <w:numId w:val="19"/>
        </w:numPr>
        <w:pBdr>
          <w:top w:val="none" w:color="000000" w:sz="4" w:space="0"/>
          <w:left w:val="none" w:color="000000" w:sz="4" w:space="0"/>
          <w:bottom w:val="none" w:color="000000" w:sz="4" w:space="0"/>
          <w:right w:val="none" w:color="000000" w:sz="4" w:space="0"/>
        </w:pBdr>
        <w:spacing/>
        <w:ind w:right="0"/>
        <w:rPr/>
      </w:pPr>
      <w:r>
        <w:t xml:space="preserve">Conception et modélisation 3D d'un boîtier de protection.</w:t>
      </w:r>
      <w:r/>
    </w:p>
    <w:p w14:paraId="79665D85">
      <w:pPr>
        <w:pStyle w:val="1048"/>
        <w:numPr>
          <w:ilvl w:val="1"/>
          <w:numId w:val="19"/>
        </w:numPr>
        <w:pBdr>
          <w:top w:val="none" w:color="000000" w:sz="4" w:space="0"/>
          <w:left w:val="none" w:color="000000" w:sz="4" w:space="0"/>
          <w:bottom w:val="none" w:color="000000" w:sz="4" w:space="0"/>
          <w:right w:val="none" w:color="000000" w:sz="4" w:space="0"/>
        </w:pBdr>
        <w:spacing/>
        <w:ind w:right="0"/>
        <w:rPr/>
      </w:pPr>
      <w:r>
        <w:t xml:space="preserve">Fabrication par impression 3D.</w:t>
        <w:br/>
      </w:r>
      <w:r>
        <w:rPr>
          <w:rFonts w:ascii="Times New Roman" w:hAnsi="Times New Roman" w:eastAsia="Times New Roman" w:cs="Times New Roman"/>
          <w:sz w:val="24"/>
        </w:rPr>
      </w:r>
      <w:r/>
    </w:p>
    <w:p w14:paraId="0D61F72D">
      <w:pPr>
        <w:pBdr/>
        <w:shd w:val="nil" w:color="000000"/>
        <w:spacing/>
        <w:ind/>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E7B9FBA">
      <w:pPr>
        <w:pStyle w:val="1032"/>
        <w:pBdr/>
        <w:spacing/>
        <w:ind/>
        <w:rPr>
          <w:rFonts w:ascii="Times New Roman" w:hAnsi="Times New Roman" w:eastAsia="Times New Roman" w:cs="Times New Roman"/>
          <w:sz w:val="24"/>
          <w:szCs w:val="24"/>
        </w:rPr>
      </w:pPr>
      <w:r/>
      <w:bookmarkStart w:id="4" w:name="_Toc4"/>
      <w:r>
        <w:t xml:space="preserve">Conception du boîtier et intégration</w:t>
      </w:r>
      <w:r/>
      <w:bookmarkEnd w:id="4"/>
      <w:r/>
      <w:r>
        <w:rPr>
          <w:rFonts w:ascii="Times New Roman" w:hAnsi="Times New Roman" w:eastAsia="Times New Roman" w:cs="Times New Roman"/>
          <w:sz w:val="24"/>
          <w:szCs w:val="24"/>
        </w:rPr>
      </w:r>
    </w:p>
    <w:p w14:paraId="07BE78B0">
      <w:pPr>
        <w:pBdr>
          <w:top w:val="none" w:color="000000" w:sz="4" w:space="0"/>
          <w:left w:val="none" w:color="000000" w:sz="4" w:space="0"/>
          <w:bottom w:val="none" w:color="000000" w:sz="4" w:space="0"/>
          <w:right w:val="none" w:color="000000" w:sz="4" w:space="0"/>
        </w:pBdr>
        <w:spacing/>
        <w:ind w:right="0" w:firstLine="0" w:left="0"/>
        <w:rPr/>
      </w:pPr>
      <w:r>
        <w:t xml:space="preserve">Le système embarqué devra être intégré dans un boîtier de protection réalisé par impression 3D.</w:t>
      </w:r>
      <w:r/>
    </w:p>
    <w:p w14:paraId="4F722E12">
      <w:pPr>
        <w:pBdr>
          <w:top w:val="none" w:color="000000" w:sz="4" w:space="0"/>
          <w:left w:val="none" w:color="000000" w:sz="4" w:space="0"/>
          <w:bottom w:val="none" w:color="000000" w:sz="4" w:space="0"/>
          <w:right w:val="none" w:color="000000" w:sz="4" w:space="0"/>
        </w:pBdr>
        <w:spacing/>
        <w:ind w:right="0" w:firstLine="0" w:left="0"/>
        <w:rPr/>
      </w:pPr>
      <w:r>
        <w:t xml:space="preserve">La conception mécanique de ce boîtier devra répondre à deux exigences principales :</w:t>
      </w:r>
      <w:r/>
    </w:p>
    <w:p w14:paraId="79785563">
      <w:pPr>
        <w:pStyle w:val="1048"/>
        <w:numPr>
          <w:ilvl w:val="0"/>
          <w:numId w:val="33"/>
        </w:numPr>
        <w:pBdr>
          <w:top w:val="none" w:color="000000" w:sz="4" w:space="0"/>
          <w:left w:val="none" w:color="000000" w:sz="4" w:space="0"/>
          <w:bottom w:val="none" w:color="000000" w:sz="4" w:space="0"/>
          <w:right w:val="none" w:color="000000" w:sz="4" w:space="0"/>
        </w:pBdr>
        <w:spacing/>
        <w:ind w:right="0"/>
        <w:rPr/>
      </w:pPr>
      <w:r>
        <w:t xml:space="preserve">Protection : Assurer la sécurité de la carte électronique et de l'antenne RFID dans un environnement industriel standard.</w:t>
        <w:br/>
      </w:r>
      <w:r/>
    </w:p>
    <w:p w14:paraId="78DFDC83">
      <w:pPr>
        <w:pStyle w:val="1048"/>
        <w:numPr>
          <w:ilvl w:val="0"/>
          <w:numId w:val="33"/>
        </w:numPr>
        <w:pBdr>
          <w:top w:val="none" w:color="000000" w:sz="4" w:space="0"/>
          <w:left w:val="none" w:color="000000" w:sz="4" w:space="0"/>
          <w:bottom w:val="none" w:color="000000" w:sz="4" w:space="0"/>
          <w:right w:val="none" w:color="000000" w:sz="4" w:space="0"/>
        </w:pBdr>
        <w:spacing/>
        <w:ind w:right="0"/>
        <w:rPr/>
      </w:pPr>
      <w:r>
        <w:t xml:space="preserve">Installation universelle : Prévoir un design et des points de fixation simples permettant de monter le boîtier facilement et rapidement sur n'importe quelle structure de machine ou au sein d'une zone automate.</w:t>
      </w:r>
      <w:r/>
    </w:p>
    <w:p w14:paraId="6FF4B860">
      <w:pPr>
        <w:pBdr>
          <w:top w:val="none" w:color="000000" w:sz="4" w:space="0"/>
          <w:left w:val="none" w:color="000000" w:sz="4" w:space="0"/>
          <w:bottom w:val="none" w:color="000000" w:sz="4" w:space="0"/>
          <w:right w:val="none" w:color="000000" w:sz="4" w:space="0"/>
        </w:pBdr>
        <w:spacing/>
        <w:ind w:right="0" w:firstLine="0" w:left="709"/>
        <w:rPr/>
      </w:pPr>
      <w:r>
        <w:rPr>
          <w:highlight w:val="none"/>
        </w:rPr>
      </w:r>
      <w:r>
        <w:rPr>
          <w:highlight w:val="none"/>
        </w:rPr>
      </w:r>
      <w:r/>
    </w:p>
    <w:p w14:paraId="52C9B0D4">
      <w:pPr>
        <w:pBdr>
          <w:top w:val="none" w:color="000000" w:sz="4" w:space="0"/>
          <w:left w:val="none" w:color="000000" w:sz="4" w:space="0"/>
          <w:bottom w:val="none" w:color="000000" w:sz="4" w:space="0"/>
          <w:right w:val="none" w:color="000000" w:sz="4" w:space="0"/>
        </w:pBdr>
        <w:spacing/>
        <w:ind w:right="0" w:firstLine="0" w:left="0"/>
        <w:rPr/>
      </w:pPr>
      <w:r>
        <w:t xml:space="preserve">L'encombrement global devra être pensé pour ne pas gêner le flux des palettes ni l'accès aux autres équipements.</w:t>
      </w:r>
      <w:r>
        <w:rPr>
          <w:rFonts w:ascii="Times New Roman" w:hAnsi="Times New Roman" w:eastAsia="Times New Roman" w:cs="Times New Roman"/>
          <w:sz w:val="24"/>
          <w:szCs w:val="24"/>
        </w:rPr>
        <w:br w:type="page" w:clear="all"/>
      </w:r>
      <w:r>
        <w:rPr>
          <w:rFonts w:ascii="Times New Roman" w:hAnsi="Times New Roman" w:eastAsia="Times New Roman" w:cs="Times New Roman"/>
          <w:sz w:val="24"/>
        </w:rPr>
      </w:r>
      <w:r/>
    </w:p>
    <w:p w14:paraId="2A2F4829">
      <w:pPr>
        <w:pStyle w:val="1031"/>
        <w:pBdr/>
        <w:spacing/>
        <w:ind/>
        <w:rPr>
          <w:rFonts w:ascii="Times New Roman" w:hAnsi="Times New Roman" w:eastAsia="Times New Roman" w:cs="Times New Roman"/>
          <w:sz w:val="24"/>
          <w:szCs w:val="24"/>
        </w:rPr>
      </w:pPr>
      <w:r/>
      <w:bookmarkStart w:id="5" w:name="_Toc5"/>
      <w:r>
        <w:t xml:space="preserve">Spécifications Logicielles</w:t>
      </w:r>
      <w:r/>
      <w:bookmarkEnd w:id="5"/>
      <w:r/>
      <w:r>
        <w:rPr>
          <w:rFonts w:ascii="Times New Roman" w:hAnsi="Times New Roman" w:eastAsia="Times New Roman" w:cs="Times New Roman"/>
          <w:sz w:val="24"/>
          <w:szCs w:val="24"/>
        </w:rPr>
      </w:r>
    </w:p>
    <w:p w14:paraId="1CACA7BB">
      <w:pPr>
        <w:pBdr/>
        <w:spacing/>
        <w:ind/>
        <w:rPr>
          <w:highlight w:val="none"/>
        </w:rPr>
      </w:pPr>
      <w:r>
        <w:rPr>
          <w:highlight w:val="none"/>
        </w:rPr>
      </w:r>
      <w:r>
        <w:rPr>
          <w:highlight w:val="none"/>
        </w:rPr>
        <w:t xml:space="preserve">Le microcontrôleur devra embarquer un programme gérant à la fois l'antenne RFID et le dialogue avec l'automate.</w:t>
      </w:r>
      <w:r>
        <w:rPr>
          <w:highlight w:val="none"/>
        </w:rPr>
        <w:br/>
      </w:r>
      <w:r>
        <w:rPr>
          <w:highlight w:val="none"/>
        </w:rPr>
      </w:r>
      <w:r>
        <w:rPr>
          <w:highlight w:val="none"/>
        </w:rPr>
      </w:r>
    </w:p>
    <w:p w14:paraId="430D094E">
      <w:pPr>
        <w:pStyle w:val="1032"/>
        <w:pBdr/>
        <w:spacing/>
        <w:ind/>
        <w:rPr/>
      </w:pPr>
      <w:r/>
      <w:bookmarkStart w:id="6" w:name="_Toc6"/>
      <w:r>
        <w:t xml:space="preserve">Librairie RFID</w:t>
      </w:r>
      <w:r/>
      <w:bookmarkEnd w:id="6"/>
      <w:r/>
      <w:r/>
    </w:p>
    <w:p w14:paraId="66B1027F">
      <w:pPr>
        <w:pBdr/>
        <w:spacing/>
        <w:ind/>
        <w:rPr>
          <w:highlight w:val="none"/>
        </w:rPr>
      </w:pPr>
      <w:r>
        <w:rPr>
          <w:highlight w:val="none"/>
        </w:rPr>
      </w:r>
      <w:r>
        <w:rPr>
          <w:highlight w:val="none"/>
        </w:rPr>
        <w:t xml:space="preserve">Développement ou intégration d'une bibliothèque logicielle permettant la gestion de la mémoire restreinte des tags avec les fonctions suivantes :</w:t>
      </w:r>
      <w:r>
        <w:rPr>
          <w:highlight w:val="none"/>
        </w:rPr>
      </w:r>
      <w:r>
        <w:rPr>
          <w:highlight w:val="none"/>
        </w:rPr>
      </w:r>
    </w:p>
    <w:p w14:paraId="63A5802F">
      <w:pPr>
        <w:pStyle w:val="1048"/>
        <w:numPr>
          <w:ilvl w:val="0"/>
          <w:numId w:val="20"/>
        </w:numPr>
        <w:pBdr/>
        <w:spacing/>
        <w:ind/>
        <w:rPr/>
      </w:pPr>
      <w:r>
        <w:rPr>
          <w:highlight w:val="none"/>
        </w:rPr>
        <w:t xml:space="preserve">READ : Lecture des données présentes sur le tag.</w:t>
      </w:r>
      <w:r>
        <w:rPr>
          <w:highlight w:val="none"/>
        </w:rPr>
      </w:r>
      <w:r/>
    </w:p>
    <w:p w14:paraId="1D5A8197">
      <w:pPr>
        <w:pStyle w:val="1048"/>
        <w:numPr>
          <w:ilvl w:val="0"/>
          <w:numId w:val="20"/>
        </w:numPr>
        <w:pBdr/>
        <w:spacing/>
        <w:ind/>
        <w:rPr/>
      </w:pPr>
      <w:r>
        <w:rPr>
          <w:highlight w:val="none"/>
        </w:rPr>
        <w:t xml:space="preserve">WRITE : Écriture de données en écrasant le contenu existant.</w:t>
      </w:r>
      <w:r>
        <w:rPr>
          <w:highlight w:val="none"/>
        </w:rPr>
      </w:r>
      <w:r/>
    </w:p>
    <w:p w14:paraId="25B50E2D">
      <w:pPr>
        <w:pStyle w:val="1048"/>
        <w:numPr>
          <w:ilvl w:val="0"/>
          <w:numId w:val="20"/>
        </w:numPr>
        <w:pBdr/>
        <w:spacing/>
        <w:ind/>
        <w:rPr/>
      </w:pPr>
      <w:r>
        <w:rPr>
          <w:highlight w:val="none"/>
        </w:rPr>
        <w:t xml:space="preserve">APPEND : Ajout de nouvelles données à la suite des données existantes (nécessite une gestion des pointeurs ou marqueurs de fin de fichier).</w:t>
      </w:r>
      <w:r>
        <w:rPr>
          <w:highlight w:val="none"/>
        </w:rPr>
      </w:r>
      <w:r/>
    </w:p>
    <w:p w14:paraId="2B3E8DF6">
      <w:pPr>
        <w:pStyle w:val="1048"/>
        <w:numPr>
          <w:ilvl w:val="0"/>
          <w:numId w:val="20"/>
        </w:numPr>
        <w:pBdr/>
        <w:spacing/>
        <w:ind/>
        <w:rPr/>
      </w:pPr>
      <w:r>
        <w:rPr>
          <w:highlight w:val="none"/>
        </w:rPr>
        <w:t xml:space="preserve">DELETE ALL : Effacement complet ou formatage de la mémoire du tag.</w:t>
      </w:r>
      <w:r>
        <w:rPr>
          <w:highlight w:val="none"/>
        </w:rPr>
        <w:br/>
      </w:r>
      <w:r>
        <w:rPr>
          <w:highlight w:val="none"/>
        </w:rPr>
      </w:r>
      <w:r/>
    </w:p>
    <w:p w14:paraId="48730C6D">
      <w:pPr>
        <w:pStyle w:val="1032"/>
        <w:pBdr/>
        <w:spacing/>
        <w:ind/>
        <w:rPr/>
      </w:pPr>
      <w:r/>
      <w:bookmarkStart w:id="7" w:name="_Toc7"/>
      <w:r>
        <w:t xml:space="preserve">Logique de Contrôle</w:t>
      </w:r>
      <w:r/>
      <w:bookmarkEnd w:id="7"/>
      <w:r/>
      <w:r/>
    </w:p>
    <w:p w14:paraId="044C7A04">
      <w:pPr>
        <w:pBdr>
          <w:top w:val="none" w:color="000000" w:sz="4" w:space="0"/>
          <w:left w:val="none" w:color="000000" w:sz="4" w:space="0"/>
          <w:bottom w:val="none" w:color="000000" w:sz="4" w:space="0"/>
          <w:right w:val="none" w:color="000000" w:sz="4" w:space="0"/>
        </w:pBdr>
        <w:spacing/>
        <w:ind w:right="0" w:firstLine="0" w:left="0"/>
        <w:rPr/>
      </w:pPr>
      <w:r>
        <w:t xml:space="preserve">Le programme principal doit réagir aux requêtes selon la logique suivante :</w:t>
      </w:r>
      <w:r/>
    </w:p>
    <w:p w14:paraId="25F05622">
      <w:pPr>
        <w:pStyle w:val="1048"/>
        <w:numPr>
          <w:ilvl w:val="0"/>
          <w:numId w:val="23"/>
        </w:numPr>
        <w:pBdr>
          <w:top w:val="none" w:color="000000" w:sz="4" w:space="0"/>
          <w:left w:val="none" w:color="000000" w:sz="4" w:space="0"/>
          <w:bottom w:val="none" w:color="000000" w:sz="4" w:space="0"/>
          <w:right w:val="none" w:color="000000" w:sz="4" w:space="0"/>
        </w:pBdr>
        <w:spacing/>
        <w:ind w:right="0"/>
        <w:rPr/>
      </w:pPr>
      <w:r>
        <w:t xml:space="preserve">Démarrage/Arrêt</w:t>
        <w:br/>
        <w:t xml:space="preserve">Gérer le lancement et l'arrêt de la procédure de lecture sur commande du PLC.</w:t>
        <w:br/>
      </w:r>
      <w:r/>
    </w:p>
    <w:p w14:paraId="50F628E2">
      <w:pPr>
        <w:pStyle w:val="1048"/>
        <w:numPr>
          <w:ilvl w:val="0"/>
          <w:numId w:val="23"/>
        </w:numPr>
        <w:pBdr>
          <w:top w:val="none" w:color="000000" w:sz="4" w:space="0"/>
          <w:left w:val="none" w:color="000000" w:sz="4" w:space="0"/>
          <w:bottom w:val="none" w:color="000000" w:sz="4" w:space="0"/>
          <w:right w:val="none" w:color="000000" w:sz="4" w:space="0"/>
        </w:pBdr>
        <w:spacing/>
        <w:ind w:right="0"/>
        <w:rPr/>
      </w:pPr>
      <w:r>
        <w:t xml:space="preserve">Badge lu avec succès</w:t>
        <w:br/>
        <w:t xml:space="preserve">Retourner l'intégralité du contenu formaté au PLC et envoyer la mise à jour de position au serveur HTTP Node-RED.</w:t>
        <w:br/>
      </w:r>
      <w:r/>
    </w:p>
    <w:p w14:paraId="32C7C48F">
      <w:pPr>
        <w:pStyle w:val="1048"/>
        <w:numPr>
          <w:ilvl w:val="0"/>
          <w:numId w:val="23"/>
        </w:numPr>
        <w:pBdr>
          <w:top w:val="none" w:color="000000" w:sz="4" w:space="0"/>
          <w:left w:val="none" w:color="000000" w:sz="4" w:space="0"/>
          <w:bottom w:val="none" w:color="000000" w:sz="4" w:space="0"/>
          <w:right w:val="none" w:color="000000" w:sz="4" w:space="0"/>
        </w:pBdr>
        <w:spacing/>
        <w:ind w:right="0"/>
        <w:rPr/>
      </w:pPr>
      <w:r>
        <w:t xml:space="preserve">Badge illisible ou Erreur</w:t>
        <w:br/>
        <w:t xml:space="preserve">Retourner un code d'erreur spécifique au PLC.</w:t>
        <w:br/>
      </w:r>
      <w:r/>
    </w:p>
    <w:p w14:paraId="5E926F79">
      <w:pPr>
        <w:pStyle w:val="1048"/>
        <w:numPr>
          <w:ilvl w:val="0"/>
          <w:numId w:val="23"/>
        </w:numPr>
        <w:pBdr>
          <w:top w:val="none" w:color="000000" w:sz="4" w:space="0"/>
          <w:left w:val="none" w:color="000000" w:sz="4" w:space="0"/>
          <w:bottom w:val="none" w:color="000000" w:sz="4" w:space="0"/>
          <w:right w:val="none" w:color="000000" w:sz="4" w:space="0"/>
        </w:pBdr>
        <w:spacing/>
        <w:ind w:right="0"/>
        <w:rPr/>
      </w:pPr>
      <w:r>
        <w:t xml:space="preserve">Badge défectueux</w:t>
        <w:br/>
        <w:t xml:space="preserve">Retourner un code d'erreur critique (HS) au PLC.</w:t>
        <w:br/>
      </w:r>
      <w:r/>
    </w:p>
    <w:p w14:paraId="77FA1037">
      <w:pPr>
        <w:pStyle w:val="1048"/>
        <w:numPr>
          <w:ilvl w:val="0"/>
          <w:numId w:val="23"/>
        </w:numPr>
        <w:pBdr>
          <w:top w:val="none" w:color="000000" w:sz="4" w:space="0"/>
          <w:left w:val="none" w:color="000000" w:sz="4" w:space="0"/>
          <w:bottom w:val="none" w:color="000000" w:sz="4" w:space="0"/>
          <w:right w:val="none" w:color="000000" w:sz="4" w:space="0"/>
        </w:pBdr>
        <w:spacing/>
        <w:ind w:right="0"/>
        <w:rPr/>
      </w:pPr>
      <w:r>
        <w:t xml:space="preserve">Aucun badge</w:t>
        <w:br/>
        <w:t xml:space="preserve">Ne déclencher aucune action (état d'attente).</w:t>
        <w:br/>
      </w:r>
      <w:r/>
    </w:p>
    <w:p w14:paraId="501CD910">
      <w:pPr>
        <w:pBdr/>
        <w:shd w:val="nil" w:color="auto"/>
        <w:spacing/>
        <w:ind/>
        <w:rPr/>
      </w:pPr>
      <w:r>
        <w:br w:type="page" w:clear="all"/>
      </w:r>
      <w:r/>
    </w:p>
    <w:p w14:paraId="44661C1F">
      <w:pPr>
        <w:pStyle w:val="1031"/>
        <w:pBdr/>
        <w:spacing/>
        <w:ind/>
        <w:rPr/>
      </w:pPr>
      <w:r/>
      <w:bookmarkStart w:id="8" w:name="_Toc8"/>
      <w:r>
        <w:t xml:space="preserve">Modèle de Données</w:t>
      </w:r>
      <w:r/>
      <w:bookmarkEnd w:id="8"/>
      <w:r/>
      <w:r/>
    </w:p>
    <w:p w14:paraId="13D3D895">
      <w:pPr>
        <w:pBdr/>
        <w:spacing/>
        <w:ind/>
        <w:rPr>
          <w:highlight w:val="none"/>
        </w:rPr>
      </w:pPr>
      <w:r>
        <w:t xml:space="preserve">La contrainte majeure du projet est la limite physique de 106 octets par tag RFID.</w:t>
      </w:r>
      <w:r>
        <w:rPr>
          <w:highlight w:val="none"/>
        </w:rPr>
      </w:r>
      <w:r>
        <w:rPr>
          <w:highlight w:val="none"/>
        </w:rPr>
      </w:r>
    </w:p>
    <w:p w14:paraId="18A41630">
      <w:pPr>
        <w:pStyle w:val="1032"/>
        <w:pBdr/>
        <w:spacing/>
        <w:ind/>
        <w:rPr/>
      </w:pPr>
      <w:r/>
      <w:bookmarkStart w:id="9" w:name="_Toc9"/>
      <w:r>
        <w:rPr>
          <w:highlight w:val="none"/>
        </w:rPr>
        <w:t xml:space="preserve">Données des palette</w:t>
      </w:r>
      <w:r/>
      <w:bookmarkEnd w:id="9"/>
      <w:r/>
      <w:r/>
    </w:p>
    <w:p w14:paraId="67C97378">
      <w:pPr>
        <w:pStyle w:val="1048"/>
        <w:numPr>
          <w:ilvl w:val="0"/>
          <w:numId w:val="26"/>
        </w:numPr>
        <w:pBdr/>
        <w:spacing/>
        <w:ind/>
        <w:rPr/>
      </w:pPr>
      <w:r>
        <w:rPr>
          <w:highlight w:val="none"/>
        </w:rPr>
      </w:r>
      <w:r>
        <w:t xml:space="preserve">Identifiant de la palette</w:t>
      </w:r>
      <w:r>
        <w:rPr>
          <w:highlight w:val="none"/>
        </w:rPr>
      </w:r>
      <w:r/>
    </w:p>
    <w:p w14:paraId="4BBE4ACC">
      <w:pPr>
        <w:pStyle w:val="1048"/>
        <w:numPr>
          <w:ilvl w:val="0"/>
          <w:numId w:val="26"/>
        </w:numPr>
        <w:pBdr/>
        <w:spacing/>
        <w:ind/>
        <w:rPr/>
      </w:pPr>
      <w:r>
        <w:rPr>
          <w:highlight w:val="none"/>
        </w:rPr>
      </w:r>
      <w:r>
        <w:t xml:space="preserve">Contenu de la palette</w:t>
      </w:r>
      <w:r>
        <w:t xml:space="preserve"> : Jusqu'à 6 articles au format TTT-XXXXXX-VV-R</w:t>
      </w:r>
      <w:r>
        <w:rPr>
          <w:highlight w:val="none"/>
        </w:rPr>
        <w:br/>
      </w:r>
      <w:r/>
    </w:p>
    <w:tbl>
      <w:tblPr>
        <w:tblStyle w:val="1055"/>
        <w:tblW w:w="0" w:type="auto"/>
        <w:tblBorders/>
        <w:tblLook w:val="04A0" w:firstRow="1" w:lastRow="0" w:firstColumn="1" w:lastColumn="0" w:noHBand="0" w:noVBand="1"/>
      </w:tblPr>
      <w:tblGrid>
        <w:gridCol w:w="605"/>
        <w:gridCol w:w="605"/>
        <w:gridCol w:w="605"/>
        <w:gridCol w:w="605"/>
        <w:gridCol w:w="605"/>
        <w:gridCol w:w="605"/>
        <w:gridCol w:w="605"/>
        <w:gridCol w:w="605"/>
        <w:gridCol w:w="605"/>
        <w:gridCol w:w="605"/>
        <w:gridCol w:w="605"/>
        <w:gridCol w:w="605"/>
        <w:gridCol w:w="605"/>
        <w:gridCol w:w="605"/>
        <w:gridCol w:w="605"/>
      </w:tblGrid>
      <w:tr>
        <w:trPr/>
        <w:tc>
          <w:tcPr>
            <w:shd w:val="clear" w:color="dae3f3" w:themeColor="accent1" w:themeTint="33" w:fill="dae3f3" w:themeFill="accent1" w:themeFillTint="33"/>
            <w:tcBorders/>
            <w:tcW w:w="605" w:type="dxa"/>
          </w:tcPr>
          <w:p w14:paraId="18F21F9A">
            <w:pPr>
              <w:pBdr/>
              <w:spacing/>
              <w:ind/>
              <w:jc w:val="center"/>
              <w:rPr>
                <w:highlight w:val="none"/>
              </w:rPr>
            </w:pPr>
            <w:r>
              <w:rPr>
                <w:highlight w:val="none"/>
              </w:rPr>
              <w:t xml:space="preserve">T</w:t>
            </w:r>
            <w:r>
              <w:rPr>
                <w:highlight w:val="none"/>
              </w:rPr>
            </w:r>
            <w:r>
              <w:rPr>
                <w:highlight w:val="none"/>
              </w:rPr>
            </w:r>
          </w:p>
        </w:tc>
        <w:tc>
          <w:tcPr>
            <w:shd w:val="clear" w:color="dae3f3" w:themeColor="accent1" w:themeTint="33" w:fill="dae3f3" w:themeFill="accent1" w:themeFillTint="33"/>
            <w:tcBorders/>
            <w:tcW w:w="605" w:type="dxa"/>
          </w:tcPr>
          <w:p w14:paraId="4B1AEDDE">
            <w:pPr>
              <w:pBdr/>
              <w:spacing/>
              <w:ind/>
              <w:jc w:val="center"/>
              <w:rPr>
                <w:highlight w:val="none"/>
              </w:rPr>
            </w:pPr>
            <w:r>
              <w:rPr>
                <w:highlight w:val="none"/>
              </w:rPr>
              <w:t xml:space="preserve">T</w:t>
            </w:r>
            <w:r>
              <w:rPr>
                <w:highlight w:val="none"/>
              </w:rPr>
            </w:r>
            <w:r>
              <w:rPr>
                <w:highlight w:val="none"/>
              </w:rPr>
            </w:r>
          </w:p>
        </w:tc>
        <w:tc>
          <w:tcPr>
            <w:shd w:val="clear" w:color="dae3f3" w:themeColor="accent1" w:themeTint="33" w:fill="dae3f3" w:themeFill="accent1" w:themeFillTint="33"/>
            <w:tcBorders/>
            <w:tcW w:w="605" w:type="dxa"/>
          </w:tcPr>
          <w:p w14:paraId="72495A43">
            <w:pPr>
              <w:pBdr/>
              <w:spacing/>
              <w:ind/>
              <w:jc w:val="center"/>
              <w:rPr>
                <w:highlight w:val="none"/>
              </w:rPr>
            </w:pPr>
            <w:r>
              <w:rPr>
                <w:highlight w:val="none"/>
              </w:rPr>
              <w:t xml:space="preserve">T</w:t>
            </w:r>
            <w:r>
              <w:rPr>
                <w:highlight w:val="none"/>
              </w:rPr>
            </w:r>
            <w:r>
              <w:rPr>
                <w:highlight w:val="none"/>
              </w:rPr>
            </w:r>
          </w:p>
        </w:tc>
        <w:tc>
          <w:tcPr>
            <w:tcBorders/>
            <w:tcW w:w="605" w:type="dxa"/>
          </w:tcPr>
          <w:p w14:paraId="4FD9C5ED">
            <w:pPr>
              <w:pBdr/>
              <w:spacing/>
              <w:ind/>
              <w:jc w:val="center"/>
              <w:rPr>
                <w:highlight w:val="none"/>
              </w:rPr>
            </w:pPr>
            <w:r>
              <w:rPr>
                <w:highlight w:val="none"/>
              </w:rPr>
              <w:t xml:space="preserve">-</w:t>
            </w:r>
            <w:r>
              <w:rPr>
                <w:highlight w:val="none"/>
              </w:rPr>
            </w:r>
            <w:r>
              <w:rPr>
                <w:highlight w:val="none"/>
              </w:rPr>
            </w:r>
          </w:p>
        </w:tc>
        <w:tc>
          <w:tcPr>
            <w:shd w:val="clear" w:color="e2f0d9" w:themeColor="accent6" w:themeTint="33" w:fill="e2f0d9" w:themeFill="accent6" w:themeFillTint="33"/>
            <w:tcBorders/>
            <w:tcW w:w="605" w:type="dxa"/>
          </w:tcPr>
          <w:p w14:paraId="67F603B4">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534823F6">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169C4744">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58B49D3A">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3C14DFE4">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05073AC3">
            <w:pPr>
              <w:pBdr/>
              <w:spacing/>
              <w:ind/>
              <w:jc w:val="center"/>
              <w:rPr>
                <w:highlight w:val="none"/>
              </w:rPr>
            </w:pPr>
            <w:r>
              <w:rPr>
                <w:highlight w:val="none"/>
              </w:rPr>
              <w:t xml:space="preserve">X</w:t>
            </w:r>
            <w:r>
              <w:rPr>
                <w:highlight w:val="none"/>
              </w:rPr>
            </w:r>
            <w:r>
              <w:rPr>
                <w:highlight w:val="none"/>
              </w:rPr>
            </w:r>
          </w:p>
        </w:tc>
        <w:tc>
          <w:tcPr>
            <w:tcBorders/>
            <w:tcW w:w="605" w:type="dxa"/>
          </w:tcPr>
          <w:p w14:paraId="5AB9DDC7">
            <w:pPr>
              <w:pBdr/>
              <w:spacing/>
              <w:ind/>
              <w:jc w:val="center"/>
              <w:rPr>
                <w:highlight w:val="none"/>
              </w:rPr>
            </w:pPr>
            <w:r>
              <w:rPr>
                <w:highlight w:val="none"/>
              </w:rPr>
              <w:t xml:space="preserve">-</w:t>
            </w:r>
            <w:r>
              <w:rPr>
                <w:highlight w:val="none"/>
              </w:rPr>
            </w:r>
            <w:r>
              <w:rPr>
                <w:highlight w:val="none"/>
              </w:rPr>
            </w:r>
          </w:p>
        </w:tc>
        <w:tc>
          <w:tcPr>
            <w:shd w:val="clear" w:color="fff2cc" w:themeColor="accent4" w:themeTint="33" w:fill="fff2cc" w:themeFill="accent4" w:themeFillTint="33"/>
            <w:tcBorders/>
            <w:tcW w:w="605" w:type="dxa"/>
          </w:tcPr>
          <w:p w14:paraId="5A30AE0B">
            <w:pPr>
              <w:pBdr/>
              <w:spacing/>
              <w:ind/>
              <w:jc w:val="center"/>
              <w:rPr>
                <w:highlight w:val="none"/>
              </w:rPr>
            </w:pPr>
            <w:r>
              <w:rPr>
                <w:highlight w:val="none"/>
              </w:rPr>
              <w:t xml:space="preserve">V</w:t>
            </w:r>
            <w:r>
              <w:rPr>
                <w:highlight w:val="none"/>
              </w:rPr>
            </w:r>
            <w:r>
              <w:rPr>
                <w:highlight w:val="none"/>
              </w:rPr>
            </w:r>
          </w:p>
        </w:tc>
        <w:tc>
          <w:tcPr>
            <w:shd w:val="clear" w:color="fff2cc" w:themeColor="accent4" w:themeTint="33" w:fill="fff2cc" w:themeFill="accent4" w:themeFillTint="33"/>
            <w:tcBorders/>
            <w:tcW w:w="605" w:type="dxa"/>
          </w:tcPr>
          <w:p w14:paraId="37A3836E">
            <w:pPr>
              <w:pBdr/>
              <w:spacing/>
              <w:ind/>
              <w:jc w:val="center"/>
              <w:rPr>
                <w:highlight w:val="none"/>
              </w:rPr>
            </w:pPr>
            <w:r>
              <w:rPr>
                <w:highlight w:val="none"/>
              </w:rPr>
              <w:t xml:space="preserve">V</w:t>
            </w:r>
            <w:r>
              <w:rPr>
                <w:highlight w:val="none"/>
              </w:rPr>
            </w:r>
            <w:r>
              <w:rPr>
                <w:highlight w:val="none"/>
              </w:rPr>
            </w:r>
          </w:p>
        </w:tc>
        <w:tc>
          <w:tcPr>
            <w:tcBorders/>
            <w:tcW w:w="605" w:type="dxa"/>
          </w:tcPr>
          <w:p w14:paraId="2103DD99">
            <w:pPr>
              <w:pBdr/>
              <w:spacing/>
              <w:ind/>
              <w:jc w:val="center"/>
              <w:rPr>
                <w:highlight w:val="none"/>
              </w:rPr>
            </w:pPr>
            <w:r>
              <w:rPr>
                <w:highlight w:val="none"/>
              </w:rPr>
              <w:t xml:space="preserve">-</w:t>
            </w:r>
            <w:r>
              <w:rPr>
                <w:highlight w:val="none"/>
              </w:rPr>
            </w:r>
            <w:r>
              <w:rPr>
                <w:highlight w:val="none"/>
              </w:rPr>
            </w:r>
          </w:p>
        </w:tc>
        <w:tc>
          <w:tcPr>
            <w:shd w:val="clear" w:color="ecc7ff" w:fill="ecc7ff"/>
            <w:tcBorders/>
            <w:tcW w:w="605" w:type="dxa"/>
          </w:tcPr>
          <w:p w14:paraId="0B76733B">
            <w:pPr>
              <w:pBdr/>
              <w:spacing/>
              <w:ind/>
              <w:jc w:val="center"/>
              <w:rPr>
                <w:highlight w:val="none"/>
              </w:rPr>
            </w:pPr>
            <w:r>
              <w:rPr>
                <w:highlight w:val="none"/>
              </w:rPr>
              <w:t xml:space="preserve">R</w:t>
            </w:r>
            <w:r>
              <w:rPr>
                <w:highlight w:val="none"/>
              </w:rPr>
            </w:r>
            <w:r>
              <w:rPr>
                <w:highlight w:val="none"/>
              </w:rPr>
            </w:r>
          </w:p>
        </w:tc>
      </w:tr>
      <w:tr>
        <w:trPr/>
        <w:tc>
          <w:tcPr>
            <w:gridSpan w:val="3"/>
            <w:shd w:val="clear" w:color="dae3f3" w:themeColor="accent1" w:themeTint="33" w:fill="dae3f3" w:themeFill="accent1" w:themeFillTint="33"/>
            <w:tcBorders/>
            <w:tcW w:w="1814" w:type="dxa"/>
          </w:tcPr>
          <w:p w14:paraId="30DF9910">
            <w:pPr>
              <w:pBdr/>
              <w:spacing/>
              <w:ind/>
              <w:jc w:val="center"/>
              <w:rPr>
                <w:highlight w:val="none"/>
              </w:rPr>
            </w:pPr>
            <w:r>
              <w:rPr>
                <w:highlight w:val="none"/>
              </w:rPr>
              <w:t xml:space="preserve">Type de l’article</w:t>
            </w:r>
            <w:r>
              <w:rPr>
                <w:highlight w:val="none"/>
              </w:rPr>
            </w:r>
            <w:r>
              <w:rPr>
                <w:highlight w:val="none"/>
              </w:rPr>
            </w:r>
          </w:p>
        </w:tc>
        <w:tc>
          <w:tcPr>
            <w:tcBorders/>
            <w:tcW w:w="605" w:type="dxa"/>
          </w:tcPr>
          <w:p w14:paraId="2BA1DBC1">
            <w:pPr>
              <w:pBdr/>
              <w:spacing/>
              <w:ind/>
              <w:jc w:val="center"/>
              <w:rPr>
                <w:highlight w:val="none"/>
              </w:rPr>
            </w:pPr>
            <w:r>
              <w:rPr>
                <w:highlight w:val="none"/>
              </w:rPr>
            </w:r>
            <w:r>
              <w:rPr>
                <w:highlight w:val="none"/>
              </w:rPr>
            </w:r>
            <w:r>
              <w:rPr>
                <w:highlight w:val="none"/>
              </w:rPr>
            </w:r>
          </w:p>
        </w:tc>
        <w:tc>
          <w:tcPr>
            <w:gridSpan w:val="6"/>
            <w:shd w:val="clear" w:color="e2f0d9" w:themeColor="accent6" w:themeTint="33" w:fill="e2f0d9" w:themeFill="accent6" w:themeFillTint="33"/>
            <w:tcBorders/>
            <w:tcW w:w="3628" w:type="dxa"/>
          </w:tcPr>
          <w:p w14:paraId="2AF6F723">
            <w:pPr>
              <w:pBdr/>
              <w:spacing/>
              <w:ind/>
              <w:jc w:val="center"/>
              <w:rPr>
                <w:highlight w:val="none"/>
              </w:rPr>
            </w:pPr>
            <w:r>
              <w:rPr>
                <w:highlight w:val="none"/>
              </w:rPr>
              <w:t xml:space="preserve">Code unique de l’article</w:t>
            </w:r>
            <w:r>
              <w:rPr>
                <w:highlight w:val="none"/>
              </w:rPr>
            </w:r>
            <w:r>
              <w:rPr>
                <w:highlight w:val="none"/>
              </w:rPr>
            </w:r>
          </w:p>
        </w:tc>
        <w:tc>
          <w:tcPr>
            <w:tcBorders/>
            <w:tcW w:w="605" w:type="dxa"/>
          </w:tcPr>
          <w:p w14:paraId="7F025C29">
            <w:pPr>
              <w:pBdr/>
              <w:spacing/>
              <w:ind/>
              <w:jc w:val="center"/>
              <w:rPr>
                <w:highlight w:val="none"/>
              </w:rPr>
            </w:pPr>
            <w:r>
              <w:rPr>
                <w:highlight w:val="none"/>
              </w:rPr>
            </w:r>
            <w:r>
              <w:rPr>
                <w:highlight w:val="none"/>
              </w:rPr>
            </w:r>
            <w:r>
              <w:rPr>
                <w:highlight w:val="none"/>
              </w:rPr>
            </w:r>
          </w:p>
        </w:tc>
        <w:tc>
          <w:tcPr>
            <w:gridSpan w:val="2"/>
            <w:shd w:val="clear" w:color="fff2cc" w:themeColor="accent4" w:themeTint="33" w:fill="fff2cc" w:themeFill="accent4" w:themeFillTint="33"/>
            <w:tcBorders/>
            <w:tcW w:w="1209" w:type="dxa"/>
          </w:tcPr>
          <w:p w14:paraId="57F3C2E8">
            <w:pPr>
              <w:pBdr/>
              <w:spacing/>
              <w:ind/>
              <w:jc w:val="center"/>
              <w:rPr>
                <w:highlight w:val="none"/>
              </w:rPr>
            </w:pPr>
            <w:r>
              <w:rPr>
                <w:highlight w:val="none"/>
              </w:rPr>
              <w:t xml:space="preserve">Version</w:t>
            </w:r>
            <w:r>
              <w:rPr>
                <w:highlight w:val="none"/>
              </w:rPr>
            </w:r>
            <w:r>
              <w:rPr>
                <w:highlight w:val="none"/>
              </w:rPr>
            </w:r>
          </w:p>
        </w:tc>
        <w:tc>
          <w:tcPr>
            <w:tcBorders/>
            <w:tcW w:w="605" w:type="dxa"/>
          </w:tcPr>
          <w:p w14:paraId="0EBA400B">
            <w:pPr>
              <w:pBdr/>
              <w:spacing/>
              <w:ind/>
              <w:jc w:val="center"/>
              <w:rPr>
                <w:highlight w:val="none"/>
              </w:rPr>
            </w:pPr>
            <w:r>
              <w:rPr>
                <w:highlight w:val="none"/>
              </w:rPr>
            </w:r>
            <w:r>
              <w:rPr>
                <w:highlight w:val="none"/>
              </w:rPr>
            </w:r>
            <w:r>
              <w:rPr>
                <w:highlight w:val="none"/>
              </w:rPr>
            </w:r>
          </w:p>
        </w:tc>
        <w:tc>
          <w:tcPr>
            <w:shd w:val="clear" w:color="ecc7ff" w:fill="ecc7ff"/>
            <w:tcBorders/>
            <w:tcW w:w="605" w:type="dxa"/>
          </w:tcPr>
          <w:p w14:paraId="52F03F17">
            <w:pPr>
              <w:pBdr/>
              <w:spacing/>
              <w:ind/>
              <w:jc w:val="center"/>
              <w:rPr>
                <w:highlight w:val="none"/>
              </w:rPr>
            </w:pPr>
            <w:r>
              <w:rPr>
                <w:highlight w:val="none"/>
              </w:rPr>
              <w:t xml:space="preserve">Révision</w:t>
            </w:r>
            <w:r>
              <w:rPr>
                <w:highlight w:val="none"/>
              </w:rPr>
            </w:r>
            <w:r>
              <w:rPr>
                <w:highlight w:val="none"/>
              </w:rPr>
            </w:r>
          </w:p>
        </w:tc>
      </w:tr>
    </w:tbl>
    <w:p w14:paraId="6C587D26">
      <w:pPr>
        <w:pBdr/>
        <w:spacing/>
        <w:ind w:firstLine="0" w:left="0"/>
        <w:rPr/>
      </w:pPr>
      <w:r/>
      <w:r/>
    </w:p>
    <w:p w14:paraId="3C972622">
      <w:pPr>
        <w:pBdr/>
        <w:spacing/>
        <w:ind w:firstLine="0" w:left="0"/>
        <w:rPr>
          <w:highlight w:val="none"/>
        </w:rPr>
      </w:pPr>
      <w:r>
        <w:rPr>
          <w:highlight w:val="none"/>
        </w:rPr>
        <w:t xml:space="preserve">Exemple :</w:t>
      </w:r>
      <w:r>
        <w:rPr>
          <w:highlight w:val="none"/>
        </w:rPr>
      </w:r>
      <w:r>
        <w:rPr>
          <w:highlight w:val="none"/>
        </w:rPr>
      </w:r>
    </w:p>
    <w:tbl>
      <w:tblPr>
        <w:tblStyle w:val="1056"/>
        <w:tblW w:w="0" w:type="auto"/>
        <w:tblBorders/>
        <w:tblLook w:val="04A0" w:firstRow="1" w:lastRow="0" w:firstColumn="1" w:lastColumn="0" w:noHBand="0" w:noVBand="1"/>
      </w:tblPr>
      <w:tblGrid>
        <w:gridCol w:w="4535"/>
        <w:gridCol w:w="4535"/>
      </w:tblGrid>
      <w:tr>
        <w:trPr/>
        <w:tc>
          <w:tcPr>
            <w:tcBorders/>
            <w:tcW w:w="4535" w:type="dxa"/>
          </w:tcPr>
          <w:p w14:paraId="6341363D">
            <w:pPr>
              <w:pBdr/>
              <w:spacing/>
              <w:ind/>
              <w:rPr>
                <w:highlight w:val="none"/>
              </w:rPr>
            </w:pPr>
            <w:r>
              <w:rPr>
                <w:highlight w:val="none"/>
              </w:rPr>
              <w:t xml:space="preserve">Paramètre</w:t>
            </w:r>
            <w:r>
              <w:rPr>
                <w:highlight w:val="none"/>
              </w:rPr>
            </w:r>
            <w:r>
              <w:rPr>
                <w:highlight w:val="none"/>
              </w:rPr>
            </w:r>
          </w:p>
        </w:tc>
        <w:tc>
          <w:tcPr>
            <w:tcBorders/>
            <w:tcW w:w="4535" w:type="dxa"/>
          </w:tcPr>
          <w:p w14:paraId="6421F0B7">
            <w:pPr>
              <w:pBdr/>
              <w:spacing/>
              <w:ind/>
              <w:rPr>
                <w:highlight w:val="none"/>
              </w:rPr>
            </w:pPr>
            <w:r>
              <w:rPr>
                <w:highlight w:val="none"/>
              </w:rPr>
              <w:t xml:space="preserve">Contenu</w:t>
            </w:r>
            <w:r>
              <w:rPr>
                <w:highlight w:val="none"/>
              </w:rPr>
            </w:r>
            <w:r>
              <w:rPr>
                <w:highlight w:val="none"/>
              </w:rPr>
            </w:r>
          </w:p>
        </w:tc>
      </w:tr>
      <w:tr>
        <w:trPr/>
        <w:tc>
          <w:tcPr>
            <w:tcBorders/>
            <w:tcW w:w="4535" w:type="dxa"/>
          </w:tcPr>
          <w:p w14:paraId="3D7CA174">
            <w:pPr>
              <w:pBdr/>
              <w:spacing/>
              <w:ind/>
              <w:rPr>
                <w:b w:val="0"/>
                <w:bCs w:val="0"/>
                <w:highlight w:val="none"/>
              </w:rPr>
            </w:pPr>
            <w:r>
              <w:rPr>
                <w:b w:val="0"/>
                <w:bCs w:val="0"/>
                <w:highlight w:val="none"/>
              </w:rPr>
              <w:t xml:space="preserve">Identifiant de la palette</w:t>
            </w:r>
            <w:r>
              <w:rPr>
                <w:b w:val="0"/>
                <w:bCs w:val="0"/>
                <w:highlight w:val="none"/>
              </w:rPr>
            </w:r>
            <w:r>
              <w:rPr>
                <w:b w:val="0"/>
                <w:bCs w:val="0"/>
                <w:highlight w:val="none"/>
              </w:rPr>
            </w:r>
          </w:p>
        </w:tc>
        <w:tc>
          <w:tcPr>
            <w:tcBorders/>
            <w:tcW w:w="4535" w:type="dxa"/>
          </w:tcPr>
          <w:p w14:paraId="2F2A57EC">
            <w:pPr>
              <w:pBdr/>
              <w:spacing/>
              <w:ind/>
              <w:rPr>
                <w:highlight w:val="none"/>
              </w:rPr>
            </w:pPr>
            <w:r>
              <w:rPr>
                <w:highlight w:val="none"/>
              </w:rPr>
              <w:t xml:space="preserve">P2</w:t>
            </w:r>
            <w:r>
              <w:rPr>
                <w:highlight w:val="none"/>
              </w:rPr>
            </w:r>
            <w:r>
              <w:rPr>
                <w:highlight w:val="none"/>
              </w:rPr>
            </w:r>
          </w:p>
        </w:tc>
      </w:tr>
      <w:tr>
        <w:trPr/>
        <w:tc>
          <w:tcPr>
            <w:tcBorders/>
            <w:tcW w:w="4535" w:type="dxa"/>
          </w:tcPr>
          <w:p w14:paraId="44761DAC">
            <w:pPr>
              <w:pBdr/>
              <w:spacing/>
              <w:ind/>
              <w:rPr>
                <w:b w:val="0"/>
                <w:bCs w:val="0"/>
                <w:highlight w:val="none"/>
              </w:rPr>
            </w:pPr>
            <w:r>
              <w:rPr>
                <w:b w:val="0"/>
                <w:bCs w:val="0"/>
                <w:highlight w:val="none"/>
              </w:rPr>
              <w:t xml:space="preserve">Emplacement 1</w:t>
            </w:r>
            <w:r>
              <w:rPr>
                <w:b w:val="0"/>
                <w:bCs w:val="0"/>
                <w:highlight w:val="none"/>
              </w:rPr>
            </w:r>
            <w:r>
              <w:rPr>
                <w:b w:val="0"/>
                <w:bCs w:val="0"/>
                <w:highlight w:val="none"/>
              </w:rPr>
            </w:r>
          </w:p>
        </w:tc>
        <w:tc>
          <w:tcPr>
            <w:tcBorders/>
            <w:tcW w:w="4535" w:type="dxa"/>
          </w:tcPr>
          <w:p w14:paraId="66AA8B1B">
            <w:pPr>
              <w:pBdr/>
              <w:spacing/>
              <w:ind/>
              <w:rPr>
                <w:highlight w:val="none"/>
              </w:rPr>
            </w:pPr>
            <w:r>
              <w:rPr>
                <w:highlight w:val="none"/>
              </w:rPr>
              <w:t xml:space="preserve">001 - 000000 - 00 - 0</w:t>
            </w:r>
            <w:r>
              <w:rPr>
                <w:highlight w:val="none"/>
              </w:rPr>
            </w:r>
            <w:r>
              <w:rPr>
                <w:highlight w:val="none"/>
              </w:rPr>
            </w:r>
          </w:p>
        </w:tc>
      </w:tr>
      <w:tr>
        <w:trPr/>
        <w:tc>
          <w:tcPr>
            <w:tcBorders/>
            <w:tcW w:w="4535" w:type="dxa"/>
          </w:tcPr>
          <w:p w14:paraId="0F78D619">
            <w:pPr>
              <w:pBdr/>
              <w:spacing/>
              <w:ind/>
              <w:rPr>
                <w:b w:val="0"/>
                <w:bCs w:val="0"/>
                <w:highlight w:val="none"/>
              </w:rPr>
            </w:pPr>
            <w:r>
              <w:rPr>
                <w:b w:val="0"/>
                <w:bCs w:val="0"/>
                <w:highlight w:val="none"/>
              </w:rPr>
              <w:t xml:space="preserve">Emplacement 2</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010 - 000000 - 00 - 1</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3</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100 - 000000 - 00 - 1</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4</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900 - 000000 - 00 - 2</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5</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999 - 000000 - 00 - 8</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6</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888 - 000000 - 00 - 9</w:t>
            </w:r>
            <w:r>
              <w:rPr>
                <w:highlight w:val="none"/>
              </w:rPr>
            </w:r>
            <w:r>
              <w:rPr>
                <w:highlight w:val="none"/>
              </w:rPr>
            </w:r>
          </w:p>
        </w:tc>
      </w:tr>
    </w:tbl>
    <w:p w14:paraId="5CB31B23">
      <w:pPr>
        <w:pBdr/>
        <w:spacing/>
        <w:ind w:firstLine="0" w:left="0"/>
        <w:rPr>
          <w:highlight w:val="none"/>
        </w:rPr>
      </w:pPr>
      <w:r>
        <w:rPr>
          <w:highlight w:val="none"/>
        </w:rPr>
      </w:r>
      <w:r>
        <w:t xml:space="preserve">Une optimisation est nécessaire afin de réduire l’espace mémoire utilisé.</w:t>
      </w:r>
      <w:r>
        <w:rPr>
          <w:highlight w:val="none"/>
        </w:rPr>
      </w:r>
      <w:r>
        <w:rPr>
          <w:highlight w:val="none"/>
        </w:rPr>
      </w:r>
    </w:p>
    <w:p w14:paraId="12E8FAED">
      <w:pPr>
        <w:pBdr/>
        <w:spacing/>
        <w:ind w:firstLine="0" w:left="0"/>
        <w:rPr>
          <w:highlight w:val="none"/>
        </w:rPr>
      </w:pPr>
      <w:r>
        <w:rPr>
          <w:highlight w:val="none"/>
        </w:rPr>
      </w:r>
      <w:r>
        <w:rPr>
          <w:highlight w:val="none"/>
        </w:rPr>
      </w:r>
      <w:r>
        <w:rPr>
          <w:highlight w:val="none"/>
        </w:rPr>
      </w:r>
    </w:p>
    <w:p w14:paraId="6443FEF4">
      <w:pPr>
        <w:pStyle w:val="1032"/>
        <w:pBdr/>
        <w:spacing/>
        <w:ind/>
        <w:rPr>
          <w:highlight w:val="none"/>
        </w:rPr>
      </w:pPr>
      <w:r/>
      <w:bookmarkStart w:id="10" w:name="_Toc10"/>
      <w:r>
        <w:rPr>
          <w:highlight w:val="none"/>
        </w:rPr>
        <w:t xml:space="preserve">Données des badges client</w:t>
      </w:r>
      <w:r/>
      <w:bookmarkEnd w:id="10"/>
      <w:r/>
      <w:r>
        <w:rPr>
          <w:highlight w:val="none"/>
        </w:rPr>
      </w:r>
    </w:p>
    <w:p w14:paraId="369E5237">
      <w:pPr>
        <w:pStyle w:val="1048"/>
        <w:numPr>
          <w:ilvl w:val="0"/>
          <w:numId w:val="28"/>
        </w:numPr>
        <w:pBdr/>
        <w:spacing/>
        <w:ind/>
        <w:rPr/>
      </w:pPr>
      <w:r>
        <w:rPr>
          <w:highlight w:val="none"/>
        </w:rPr>
      </w:r>
      <w:r>
        <w:t xml:space="preserve">Identifiant de la palette</w:t>
      </w:r>
      <w:r>
        <w:rPr>
          <w:highlight w:val="none"/>
        </w:rPr>
      </w:r>
      <w:r/>
    </w:p>
    <w:p w14:paraId="78C46E55">
      <w:pPr>
        <w:pStyle w:val="1048"/>
        <w:numPr>
          <w:ilvl w:val="0"/>
          <w:numId w:val="27"/>
        </w:numPr>
        <w:pBdr/>
        <w:spacing/>
        <w:ind/>
        <w:rPr/>
      </w:pPr>
      <w:r>
        <w:rPr>
          <w:highlight w:val="none"/>
        </w:rPr>
      </w:r>
      <w:r>
        <w:t xml:space="preserve">Pseudonyme du client : 10 caractères.</w:t>
      </w:r>
      <w:r>
        <w:rPr>
          <w:highlight w:val="none"/>
        </w:rPr>
      </w:r>
      <w:r/>
    </w:p>
    <w:p w14:paraId="76DA9471">
      <w:pPr>
        <w:pStyle w:val="1048"/>
        <w:numPr>
          <w:ilvl w:val="0"/>
          <w:numId w:val="27"/>
        </w:numPr>
        <w:pBdr/>
        <w:spacing/>
        <w:ind/>
        <w:rPr/>
      </w:pPr>
      <w:r>
        <w:rPr>
          <w:highlight w:val="none"/>
        </w:rPr>
      </w:r>
      <w:r>
        <w:t xml:space="preserve">Données de production</w:t>
      </w:r>
      <w:r>
        <w:rPr>
          <w:highlight w:val="none"/>
        </w:rPr>
      </w:r>
      <w:r/>
    </w:p>
    <w:p w14:paraId="7CB2F1DF">
      <w:pPr>
        <w:pStyle w:val="1048"/>
        <w:numPr>
          <w:ilvl w:val="1"/>
          <w:numId w:val="27"/>
        </w:numPr>
        <w:pBdr/>
        <w:spacing/>
        <w:ind/>
        <w:rPr/>
      </w:pPr>
      <w:r>
        <w:rPr>
          <w:highlight w:val="none"/>
        </w:rPr>
        <w:t xml:space="preserve">Date et heure</w:t>
      </w:r>
      <w:r/>
    </w:p>
    <w:p w14:paraId="3B2AAAE2">
      <w:pPr>
        <w:pStyle w:val="1048"/>
        <w:numPr>
          <w:ilvl w:val="1"/>
          <w:numId w:val="27"/>
        </w:numPr>
        <w:pBdr/>
        <w:spacing/>
        <w:ind/>
        <w:rPr/>
      </w:pPr>
      <w:r>
        <w:rPr>
          <w:highlight w:val="none"/>
        </w:rPr>
        <w:t xml:space="preserve">Identifiant des cellules ayant effectuée les opérations (fixé à 4 actuellement)</w:t>
      </w:r>
      <w:r>
        <w:rPr>
          <w:highlight w:val="none"/>
        </w:rPr>
      </w:r>
      <w:r/>
    </w:p>
    <w:p w14:paraId="3C954440">
      <w:pPr>
        <w:pStyle w:val="1048"/>
        <w:numPr>
          <w:ilvl w:val="1"/>
          <w:numId w:val="27"/>
        </w:numPr>
        <w:pBdr/>
        <w:spacing/>
        <w:ind/>
        <w:rPr/>
      </w:pPr>
      <w:r>
        <w:rPr>
          <w:highlight w:val="none"/>
        </w:rPr>
        <w:t xml:space="preserve">Identifiant de la palette utilisé pour la prodution</w:t>
      </w:r>
      <w:r>
        <w:rPr>
          <w:highlight w:val="none"/>
        </w:rPr>
      </w:r>
      <w:r/>
    </w:p>
    <w:p w14:paraId="63AAB2D8">
      <w:pPr>
        <w:pBdr/>
        <w:spacing/>
        <w:ind/>
        <w:rPr/>
      </w:pPr>
      <w:r>
        <w:rPr>
          <w:highlight w:val="none"/>
        </w:rPr>
        <w:t xml:space="preserve">Exemple : </w:t>
      </w:r>
      <w:r>
        <w:rPr>
          <w:highlight w:val="none"/>
        </w:rPr>
      </w:r>
      <w:r/>
    </w:p>
    <w:tbl>
      <w:tblPr>
        <w:tblStyle w:val="1056"/>
        <w:tblW w:w="0" w:type="auto"/>
        <w:tblBorders/>
        <w:tblLook w:val="04A0" w:firstRow="1" w:lastRow="0" w:firstColumn="1" w:lastColumn="0" w:noHBand="0" w:noVBand="1"/>
      </w:tblPr>
      <w:tblGrid>
        <w:gridCol w:w="4536"/>
        <w:gridCol w:w="4536"/>
      </w:tblGrid>
      <w:tr>
        <w:trPr/>
        <w:tc>
          <w:tcPr>
            <w:tcBorders/>
            <w:tcW w:w="4536" w:type="dxa"/>
          </w:tcPr>
          <w:p w14:paraId="364F2EAD">
            <w:pPr>
              <w:pBdr/>
              <w:spacing/>
              <w:ind/>
              <w:rPr>
                <w:b/>
                <w:bCs/>
                <w:highlight w:val="none"/>
              </w:rPr>
            </w:pPr>
            <w:r>
              <w:rPr>
                <w:b/>
                <w:bCs/>
                <w:highlight w:val="none"/>
              </w:rPr>
              <w:t xml:space="preserve">Paramètre</w:t>
            </w:r>
            <w:r>
              <w:rPr>
                <w:b/>
                <w:bCs/>
                <w:highlight w:val="none"/>
              </w:rPr>
            </w:r>
            <w:r>
              <w:rPr>
                <w:b/>
                <w:bCs/>
                <w:highlight w:val="none"/>
              </w:rPr>
            </w:r>
          </w:p>
        </w:tc>
        <w:tc>
          <w:tcPr>
            <w:tcBorders/>
            <w:tcW w:w="4536" w:type="dxa"/>
          </w:tcPr>
          <w:p w14:paraId="7DA77FB7">
            <w:pPr>
              <w:pBdr/>
              <w:spacing/>
              <w:ind/>
              <w:rPr>
                <w:b/>
                <w:bCs/>
                <w:highlight w:val="none"/>
              </w:rPr>
            </w:pPr>
            <w:r>
              <w:rPr>
                <w:b/>
                <w:bCs/>
                <w:highlight w:val="none"/>
              </w:rPr>
              <w:t xml:space="preserve">Contenu</w:t>
            </w:r>
            <w:r>
              <w:rPr>
                <w:b/>
                <w:bCs/>
                <w:highlight w:val="none"/>
              </w:rPr>
            </w:r>
            <w:r>
              <w:rPr>
                <w:b/>
                <w:bCs/>
                <w:highlight w:val="none"/>
              </w:rPr>
            </w:r>
          </w:p>
        </w:tc>
      </w:tr>
      <w:tr>
        <w:trPr/>
        <w:tc>
          <w:tcPr>
            <w:tcBorders/>
            <w:tcW w:w="4536" w:type="dxa"/>
          </w:tcPr>
          <w:p w14:paraId="7495A25E">
            <w:pPr>
              <w:pBdr/>
              <w:spacing/>
              <w:ind/>
              <w:rPr>
                <w:b w:val="0"/>
                <w:bCs w:val="0"/>
                <w:highlight w:val="none"/>
              </w:rPr>
            </w:pPr>
            <w:r>
              <w:rPr>
                <w:b w:val="0"/>
                <w:bCs w:val="0"/>
                <w:highlight w:val="none"/>
              </w:rPr>
              <w:t xml:space="preserve">Identifiant de la palette</w:t>
            </w:r>
            <w:r>
              <w:rPr>
                <w:b w:val="0"/>
                <w:bCs w:val="0"/>
                <w:highlight w:val="none"/>
              </w:rPr>
            </w:r>
            <w:r>
              <w:rPr>
                <w:b w:val="0"/>
                <w:bCs w:val="0"/>
                <w:highlight w:val="none"/>
              </w:rPr>
            </w:r>
          </w:p>
        </w:tc>
        <w:tc>
          <w:tcPr>
            <w:tcBorders/>
            <w:tcW w:w="4536" w:type="dxa"/>
          </w:tcPr>
          <w:p w14:paraId="77D0C6CF">
            <w:pPr>
              <w:pBdr/>
              <w:spacing/>
              <w:ind/>
              <w:rPr>
                <w:highlight w:val="none"/>
              </w:rPr>
            </w:pPr>
            <w:r>
              <w:rPr>
                <w:highlight w:val="none"/>
              </w:rPr>
              <w:t xml:space="preserve">P2</w:t>
            </w:r>
            <w:r>
              <w:rPr>
                <w:highlight w:val="none"/>
              </w:rPr>
            </w:r>
            <w:r>
              <w:rPr>
                <w:highlight w:val="none"/>
              </w:rPr>
            </w:r>
          </w:p>
        </w:tc>
      </w:tr>
      <w:tr>
        <w:trPr>
          <w:trHeight w:val="274"/>
        </w:trPr>
        <w:tc>
          <w:tcPr>
            <w:tcBorders/>
            <w:tcW w:w="4536" w:type="dxa"/>
          </w:tcPr>
          <w:p w14:paraId="22D004CC">
            <w:pPr>
              <w:pBdr/>
              <w:spacing/>
              <w:ind/>
              <w:rPr>
                <w:b w:val="0"/>
                <w:bCs w:val="0"/>
                <w:highlight w:val="none"/>
              </w:rPr>
            </w:pPr>
            <w:r>
              <w:rPr>
                <w:b w:val="0"/>
                <w:bCs w:val="0"/>
                <w:highlight w:val="none"/>
              </w:rPr>
            </w:r>
            <w:r>
              <w:rPr>
                <w:b w:val="0"/>
                <w:bCs w:val="0"/>
              </w:rPr>
              <w:t xml:space="preserve">Pseudonyme</w:t>
            </w:r>
            <w:r>
              <w:rPr>
                <w:b w:val="0"/>
                <w:bCs w:val="0"/>
                <w:highlight w:val="none"/>
              </w:rPr>
            </w:r>
            <w:r>
              <w:rPr>
                <w:b w:val="0"/>
                <w:bCs w:val="0"/>
                <w:highlight w:val="none"/>
              </w:rPr>
            </w:r>
          </w:p>
        </w:tc>
        <w:tc>
          <w:tcPr>
            <w:tcBorders/>
            <w:tcW w:w="4536" w:type="dxa"/>
          </w:tcPr>
          <w:p w14:paraId="0DCF763C">
            <w:pPr>
              <w:pBdr/>
              <w:spacing/>
              <w:ind/>
              <w:rPr/>
            </w:pPr>
            <w:r>
              <w:t xml:space="preserve">HoferLukas</w:t>
            </w:r>
            <w:r/>
          </w:p>
        </w:tc>
      </w:tr>
      <w:tr>
        <w:trPr/>
        <w:tc>
          <w:tcPr>
            <w:tcBorders/>
            <w:tcW w:w="4536" w:type="dxa"/>
          </w:tcPr>
          <w:p w14:paraId="47E4D840">
            <w:pPr>
              <w:pBdr/>
              <w:spacing/>
              <w:ind/>
              <w:rPr>
                <w:b w:val="0"/>
                <w:bCs w:val="0"/>
              </w:rPr>
            </w:pPr>
            <w:r>
              <w:rPr>
                <w:b w:val="0"/>
                <w:bCs w:val="0"/>
              </w:rPr>
            </w:r>
            <w:r>
              <w:rPr>
                <w:b w:val="0"/>
                <w:bCs w:val="0"/>
              </w:rPr>
              <w:t xml:space="preserve">Identifiant cellule 1 </w:t>
            </w:r>
            <w:r>
              <w:rPr>
                <w:b w:val="0"/>
                <w:bCs w:val="0"/>
              </w:rPr>
            </w:r>
            <w:r>
              <w:rPr>
                <w:b w:val="0"/>
                <w:bCs w:val="0"/>
              </w:rPr>
            </w:r>
          </w:p>
        </w:tc>
        <w:tc>
          <w:tcPr>
            <w:tcBorders/>
            <w:tcW w:w="4536" w:type="dxa"/>
          </w:tcPr>
          <w:p w14:paraId="0F999A5A">
            <w:pPr>
              <w:pBdr/>
              <w:spacing/>
              <w:ind/>
              <w:rPr/>
            </w:pPr>
            <w:r>
              <w:t xml:space="preserve">C1</w:t>
            </w:r>
            <w:r/>
          </w:p>
        </w:tc>
      </w:tr>
      <w:tr>
        <w:trPr/>
        <w:tc>
          <w:tcPr>
            <w:tcBorders/>
            <w:tcW w:w="4536" w:type="dxa"/>
          </w:tcPr>
          <w:p w14:paraId="45E16850">
            <w:pPr>
              <w:pBdr/>
              <w:spacing/>
              <w:ind/>
              <w:rPr>
                <w:b w:val="0"/>
                <w:bCs w:val="0"/>
              </w:rPr>
            </w:pPr>
            <w:r>
              <w:rPr>
                <w:b w:val="0"/>
                <w:bCs w:val="0"/>
              </w:rPr>
              <w:t xml:space="preserve">Date et heure cellule 1</w:t>
            </w:r>
            <w:r>
              <w:rPr>
                <w:b w:val="0"/>
                <w:bCs w:val="0"/>
              </w:rPr>
            </w:r>
            <w:r>
              <w:rPr>
                <w:b w:val="0"/>
                <w:bCs w:val="0"/>
              </w:rPr>
            </w:r>
          </w:p>
        </w:tc>
        <w:tc>
          <w:tcPr>
            <w:tcBorders/>
            <w:tcW w:w="4536" w:type="dxa"/>
          </w:tcPr>
          <w:p w14:paraId="0A56C310">
            <w:pPr>
              <w:pBdr/>
              <w:spacing/>
              <w:ind/>
              <w:rPr/>
            </w:pPr>
            <w:r>
              <w:t xml:space="preserve">12:05:02 - </w:t>
            </w:r>
            <w:r>
              <w:t xml:space="preserve">22</w:t>
            </w:r>
            <w:r>
              <w:t xml:space="preserve">/04/26</w:t>
            </w:r>
            <w:r/>
          </w:p>
        </w:tc>
      </w:tr>
      <w:tr>
        <w:trPr/>
        <w:tc>
          <w:tcPr>
            <w:tcBorders/>
            <w:tcW w:w="4536" w:type="dxa"/>
          </w:tcPr>
          <w:p w14:paraId="12B56721">
            <w:pPr>
              <w:pBdr/>
              <w:spacing/>
              <w:ind/>
              <w:rPr>
                <w:b w:val="0"/>
                <w:bCs w:val="0"/>
              </w:rPr>
            </w:pPr>
            <w:r>
              <w:rPr>
                <w:b w:val="0"/>
                <w:bCs w:val="0"/>
              </w:rPr>
            </w:r>
            <w:r>
              <w:rPr>
                <w:b w:val="0"/>
                <w:bCs w:val="0"/>
              </w:rPr>
              <w:t xml:space="preserve">Identifiant cellule 2 </w:t>
            </w:r>
            <w:r>
              <w:rPr>
                <w:b w:val="0"/>
                <w:bCs w:val="0"/>
              </w:rPr>
            </w:r>
            <w:r>
              <w:rPr>
                <w:b w:val="0"/>
                <w:bCs w:val="0"/>
              </w:rPr>
            </w:r>
          </w:p>
        </w:tc>
        <w:tc>
          <w:tcPr>
            <w:tcBorders/>
            <w:tcW w:w="4536" w:type="dxa"/>
          </w:tcPr>
          <w:p w14:paraId="033A710D">
            <w:pPr>
              <w:pBdr/>
              <w:spacing/>
              <w:ind/>
              <w:rPr/>
            </w:pPr>
            <w:r>
              <w:t xml:space="preserve">C2</w:t>
            </w:r>
            <w:r/>
          </w:p>
        </w:tc>
      </w:tr>
      <w:tr>
        <w:trPr/>
        <w:tc>
          <w:tcPr>
            <w:tcBorders/>
            <w:tcW w:w="4536" w:type="dxa"/>
          </w:tcPr>
          <w:p w14:paraId="2873D9FE">
            <w:pPr>
              <w:pBdr/>
              <w:spacing/>
              <w:ind/>
              <w:rPr>
                <w:b w:val="0"/>
                <w:bCs w:val="0"/>
              </w:rPr>
            </w:pPr>
            <w:r>
              <w:rPr>
                <w:b w:val="0"/>
                <w:bCs w:val="0"/>
              </w:rPr>
            </w:r>
            <w:r>
              <w:rPr>
                <w:b w:val="0"/>
                <w:bCs w:val="0"/>
              </w:rPr>
              <w:t xml:space="preserve">Date et heure cellule 2</w:t>
            </w:r>
            <w:r>
              <w:rPr>
                <w:b w:val="0"/>
                <w:bCs w:val="0"/>
              </w:rPr>
            </w:r>
            <w:r>
              <w:rPr>
                <w:b w:val="0"/>
                <w:bCs w:val="0"/>
              </w:rPr>
            </w:r>
          </w:p>
        </w:tc>
        <w:tc>
          <w:tcPr>
            <w:tcBorders/>
            <w:tcW w:w="4536" w:type="dxa"/>
          </w:tcPr>
          <w:p w14:paraId="4B2ED4C0">
            <w:pPr>
              <w:pBdr/>
              <w:spacing/>
              <w:ind/>
              <w:rPr/>
            </w:pPr>
            <w:r>
              <w:t xml:space="preserve">12:06:08 - </w:t>
            </w:r>
            <w:r>
              <w:t xml:space="preserve">22</w:t>
            </w:r>
            <w:r>
              <w:t xml:space="preserve">/04/26</w:t>
            </w:r>
            <w:r/>
          </w:p>
        </w:tc>
      </w:tr>
      <w:tr>
        <w:trPr/>
        <w:tc>
          <w:tcPr>
            <w:tcBorders/>
            <w:tcW w:w="4536" w:type="dxa"/>
          </w:tcPr>
          <w:p w14:paraId="27E5DE3A">
            <w:pPr>
              <w:pBdr/>
              <w:spacing/>
              <w:ind/>
              <w:rPr>
                <w:b w:val="0"/>
                <w:bCs w:val="0"/>
              </w:rPr>
            </w:pPr>
            <w:r>
              <w:rPr>
                <w:b w:val="0"/>
                <w:bCs w:val="0"/>
              </w:rPr>
            </w:r>
            <w:r>
              <w:rPr>
                <w:b w:val="0"/>
                <w:bCs w:val="0"/>
              </w:rPr>
              <w:t xml:space="preserve">Identifiant cellule 3</w:t>
            </w:r>
            <w:r>
              <w:rPr>
                <w:b w:val="0"/>
                <w:bCs w:val="0"/>
              </w:rPr>
            </w:r>
            <w:r>
              <w:rPr>
                <w:b w:val="0"/>
                <w:bCs w:val="0"/>
              </w:rPr>
            </w:r>
          </w:p>
        </w:tc>
        <w:tc>
          <w:tcPr>
            <w:tcBorders/>
            <w:tcW w:w="4536" w:type="dxa"/>
          </w:tcPr>
          <w:p w14:paraId="053EE47C">
            <w:pPr>
              <w:pBdr/>
              <w:spacing/>
              <w:ind/>
              <w:rPr/>
            </w:pPr>
            <w:r>
              <w:t xml:space="preserve">C3</w:t>
            </w:r>
            <w:r/>
          </w:p>
        </w:tc>
      </w:tr>
      <w:tr>
        <w:trPr/>
        <w:tc>
          <w:tcPr>
            <w:tcBorders/>
            <w:tcW w:w="4536" w:type="dxa"/>
            <w:vMerge w:val="restart"/>
          </w:tcPr>
          <w:p w14:paraId="3ACFC5CF">
            <w:pPr>
              <w:pBdr/>
              <w:spacing/>
              <w:ind/>
              <w:rPr>
                <w:b w:val="0"/>
                <w:bCs w:val="0"/>
              </w:rPr>
            </w:pPr>
            <w:r>
              <w:rPr>
                <w:b w:val="0"/>
                <w:bCs w:val="0"/>
              </w:rPr>
            </w:r>
            <w:r>
              <w:rPr>
                <w:b w:val="0"/>
                <w:bCs w:val="0"/>
              </w:rPr>
              <w:t xml:space="preserve">Date et heure cellule 3</w:t>
            </w:r>
            <w:r>
              <w:rPr>
                <w:b w:val="0"/>
                <w:bCs w:val="0"/>
              </w:rPr>
            </w:r>
            <w:r>
              <w:rPr>
                <w:b w:val="0"/>
                <w:bCs w:val="0"/>
              </w:rPr>
            </w:r>
          </w:p>
        </w:tc>
        <w:tc>
          <w:tcPr>
            <w:tcBorders/>
            <w:tcW w:w="4536" w:type="dxa"/>
            <w:vMerge w:val="restart"/>
          </w:tcPr>
          <w:p w14:paraId="4B2ED4C0">
            <w:pPr>
              <w:pBdr/>
              <w:spacing/>
              <w:ind/>
              <w:rPr/>
            </w:pPr>
            <w:r>
              <w:t xml:space="preserve">12:08:55 - </w:t>
            </w:r>
            <w:r>
              <w:t xml:space="preserve">22</w:t>
            </w:r>
            <w:r>
              <w:t xml:space="preserve">/04/26</w:t>
            </w:r>
            <w:r/>
          </w:p>
        </w:tc>
      </w:tr>
      <w:tr>
        <w:trPr/>
        <w:tc>
          <w:tcPr>
            <w:tcBorders/>
            <w:tcW w:w="4536" w:type="dxa"/>
            <w:vMerge w:val="restart"/>
          </w:tcPr>
          <w:p w14:paraId="25E1CF9A">
            <w:pPr>
              <w:pBdr/>
              <w:spacing/>
              <w:ind/>
              <w:rPr>
                <w:b w:val="0"/>
                <w:bCs w:val="0"/>
              </w:rPr>
            </w:pPr>
            <w:r>
              <w:rPr>
                <w:b w:val="0"/>
                <w:bCs w:val="0"/>
              </w:rPr>
            </w:r>
            <w:r>
              <w:rPr>
                <w:b w:val="0"/>
                <w:bCs w:val="0"/>
              </w:rPr>
              <w:t xml:space="preserve">Identifiant cellule 4</w:t>
            </w:r>
            <w:r>
              <w:rPr>
                <w:b w:val="0"/>
                <w:bCs w:val="0"/>
              </w:rPr>
            </w:r>
            <w:r>
              <w:rPr>
                <w:b w:val="0"/>
                <w:bCs w:val="0"/>
              </w:rPr>
            </w:r>
          </w:p>
        </w:tc>
        <w:tc>
          <w:tcPr>
            <w:tcBorders/>
            <w:tcW w:w="4536" w:type="dxa"/>
            <w:vMerge w:val="restart"/>
          </w:tcPr>
          <w:p w14:paraId="5EAEEF52">
            <w:pPr>
              <w:pBdr/>
              <w:spacing/>
              <w:ind/>
              <w:rPr/>
            </w:pPr>
            <w:r>
              <w:t xml:space="preserve">C4</w:t>
            </w:r>
            <w:r/>
          </w:p>
        </w:tc>
      </w:tr>
      <w:tr>
        <w:trPr/>
        <w:tc>
          <w:tcPr>
            <w:tcBorders/>
            <w:tcW w:w="4536" w:type="dxa"/>
            <w:vMerge w:val="restart"/>
          </w:tcPr>
          <w:p w14:paraId="352DFB9C">
            <w:pPr>
              <w:pBdr/>
              <w:spacing/>
              <w:ind/>
              <w:rPr>
                <w:b w:val="0"/>
                <w:bCs w:val="0"/>
              </w:rPr>
            </w:pPr>
            <w:r>
              <w:rPr>
                <w:b w:val="0"/>
                <w:bCs w:val="0"/>
              </w:rPr>
            </w:r>
            <w:r>
              <w:rPr>
                <w:b w:val="0"/>
                <w:bCs w:val="0"/>
              </w:rPr>
              <w:t xml:space="preserve">Date et heure cellule 4</w:t>
            </w:r>
            <w:r>
              <w:rPr>
                <w:b w:val="0"/>
                <w:bCs w:val="0"/>
              </w:rPr>
            </w:r>
            <w:r>
              <w:rPr>
                <w:b w:val="0"/>
                <w:bCs w:val="0"/>
              </w:rPr>
            </w:r>
          </w:p>
        </w:tc>
        <w:tc>
          <w:tcPr>
            <w:tcBorders/>
            <w:tcW w:w="4536" w:type="dxa"/>
            <w:vMerge w:val="restart"/>
          </w:tcPr>
          <w:p w14:paraId="4B2ED4C0">
            <w:pPr>
              <w:pBdr/>
              <w:spacing/>
              <w:ind/>
              <w:rPr/>
            </w:pPr>
            <w:r>
              <w:t xml:space="preserve">12:10:32 - 22/04/26</w:t>
            </w:r>
            <w:r/>
          </w:p>
        </w:tc>
      </w:tr>
    </w:tbl>
    <w:p w14:paraId="006E6888">
      <w:pPr>
        <w:pBdr/>
        <w:spacing/>
        <w:ind w:firstLine="0" w:left="0"/>
        <w:rPr>
          <w:highlight w:val="none"/>
        </w:rPr>
      </w:pPr>
      <w:r>
        <w:t xml:space="preserve">Une optimisation est nécessaire afin de réduire l’espace mémoire utilisé.</w:t>
      </w:r>
      <w:r>
        <w:rPr>
          <w:highlight w:val="none"/>
        </w:rPr>
      </w:r>
      <w:r>
        <w:rPr>
          <w:highlight w:val="none"/>
        </w:rPr>
      </w:r>
    </w:p>
    <w:p w14:paraId="0E4DFA8B">
      <w:pPr>
        <w:pStyle w:val="1031"/>
        <w:pBdr/>
        <w:spacing/>
        <w:ind/>
        <w:rPr/>
      </w:pPr>
      <w:r/>
      <w:bookmarkStart w:id="11" w:name="_Toc11"/>
      <w:r>
        <w:t xml:space="preserve">Livrables Attendus</w:t>
      </w:r>
      <w:r/>
      <w:bookmarkEnd w:id="11"/>
      <w:r/>
      <w:r/>
    </w:p>
    <w:p w14:paraId="21567DB7">
      <w:pPr>
        <w:pStyle w:val="1048"/>
        <w:numPr>
          <w:ilvl w:val="0"/>
          <w:numId w:val="30"/>
        </w:numPr>
        <w:pBdr>
          <w:top w:val="none" w:color="000000" w:sz="4" w:space="0"/>
          <w:left w:val="none" w:color="000000" w:sz="4" w:space="0"/>
          <w:bottom w:val="none" w:color="000000" w:sz="4" w:space="0"/>
          <w:right w:val="none" w:color="000000" w:sz="4" w:space="0"/>
        </w:pBdr>
        <w:spacing/>
        <w:ind w:right="0"/>
        <w:rPr/>
      </w:pPr>
      <w:r>
        <w:t xml:space="preserve">Dossier électronique</w:t>
        <w:br/>
      </w:r>
      <w:r>
        <w:t xml:space="preserve">Fichiers schématiques, fichiers Gerber pour la fabrication du PCB, et BOM (Nomenclature).</w:t>
      </w:r>
      <w:r>
        <w:br/>
      </w:r>
      <w:r/>
    </w:p>
    <w:p w14:paraId="587ABB4E">
      <w:pPr>
        <w:pStyle w:val="1048"/>
        <w:numPr>
          <w:ilvl w:val="0"/>
          <w:numId w:val="30"/>
        </w:numPr>
        <w:pBdr>
          <w:top w:val="none" w:color="000000" w:sz="4" w:space="0"/>
          <w:left w:val="none" w:color="000000" w:sz="4" w:space="0"/>
          <w:bottom w:val="none" w:color="000000" w:sz="4" w:space="0"/>
          <w:right w:val="none" w:color="000000" w:sz="4" w:space="0"/>
        </w:pBdr>
        <w:spacing/>
        <w:ind w:right="0"/>
        <w:rPr/>
      </w:pPr>
      <w:r>
        <w:t xml:space="preserve">Dossier mécanique</w:t>
        <w:br/>
        <w:t xml:space="preserve">Fichiers STL/STEP pour l'impression 3D du boîtier.</w:t>
        <w:br/>
      </w:r>
      <w:r/>
    </w:p>
    <w:p w14:paraId="173F0522">
      <w:pPr>
        <w:pStyle w:val="1048"/>
        <w:numPr>
          <w:ilvl w:val="0"/>
          <w:numId w:val="30"/>
        </w:numPr>
        <w:pBdr>
          <w:top w:val="none" w:color="000000" w:sz="4" w:space="0"/>
          <w:left w:val="none" w:color="000000" w:sz="4" w:space="0"/>
          <w:bottom w:val="none" w:color="000000" w:sz="4" w:space="0"/>
          <w:right w:val="none" w:color="000000" w:sz="4" w:space="0"/>
        </w:pBdr>
        <w:spacing/>
        <w:ind w:right="0"/>
        <w:rPr/>
      </w:pPr>
      <w:r>
        <w:t xml:space="preserve">Code source</w:t>
        <w:br/>
        <w:t xml:space="preserve">Firmware du microcontrôleur documenté, incluant la librairie RFID et la pile de communication.</w:t>
        <w:br/>
      </w:r>
      <w:r/>
    </w:p>
    <w:p w14:paraId="179A07B1">
      <w:pPr>
        <w:pStyle w:val="1048"/>
        <w:numPr>
          <w:ilvl w:val="0"/>
          <w:numId w:val="30"/>
        </w:numPr>
        <w:pBdr>
          <w:top w:val="none" w:color="000000" w:sz="4" w:space="0"/>
          <w:left w:val="none" w:color="000000" w:sz="4" w:space="0"/>
          <w:bottom w:val="none" w:color="000000" w:sz="4" w:space="0"/>
          <w:right w:val="none" w:color="000000" w:sz="4" w:space="0"/>
        </w:pBdr>
        <w:spacing/>
        <w:ind w:right="0"/>
        <w:rPr/>
      </w:pPr>
      <w:r>
        <w:t xml:space="preserve">Table de communication</w:t>
        <w:br/>
      </w:r>
      <w:r>
        <w:t xml:space="preserve">Document décrivant le protocole choisi, la structure des trames d'échange PLC, les endpoints de l'API HTTP, et la cartographie d'optimisation mémoire des 106 octets.</w:t>
      </w:r>
      <w:r>
        <w:br/>
      </w:r>
      <w:r/>
    </w:p>
    <w:p w14:paraId="635101C7">
      <w:pPr>
        <w:pStyle w:val="1048"/>
        <w:numPr>
          <w:ilvl w:val="0"/>
          <w:numId w:val="30"/>
        </w:numPr>
        <w:pBdr>
          <w:top w:val="none" w:color="000000" w:sz="4" w:space="0"/>
          <w:left w:val="none" w:color="000000" w:sz="4" w:space="0"/>
          <w:bottom w:val="none" w:color="000000" w:sz="4" w:space="0"/>
          <w:right w:val="none" w:color="000000" w:sz="4" w:space="0"/>
        </w:pBdr>
        <w:spacing/>
        <w:ind w:right="0"/>
        <w:rPr/>
      </w:pPr>
      <w:r>
        <w:t xml:space="preserve">Prototype fonctionnel</w:t>
        <w:br/>
        <w:t xml:space="preserve">Carte électronique assemblée dans son boîtier avec firmware opérationnel.</w:t>
      </w:r>
      <w:r>
        <w:rPr>
          <w:rFonts w:ascii="Times New Roman" w:hAnsi="Times New Roman" w:eastAsia="Times New Roman" w:cs="Times New Roman"/>
          <w:sz w:val="24"/>
        </w:rPr>
      </w:r>
      <w:r/>
    </w:p>
    <w:sectPr>
      <w:headerReference w:type="default" r:id="rId10"/>
      <w:footerReference w:type="default" r:id="rId11"/>
      <w:footnotePr/>
      <w:endnotePr/>
      <w:type w:val="nextPage"/>
      <w:pgSz w:h="16838" w:orient="portrait" w:w="11906"/>
      <w:pgMar w:top="1418" w:right="1134" w:bottom="1985" w:left="1134" w:header="709" w:footer="709" w:gutter="567"/>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1E70F76" w14:textId="77777777">
      <w:pPr>
        <w:pBdr/>
        <w:spacing w:after="0" w:line="240" w:lineRule="auto"/>
        <w:ind/>
        <w:rPr/>
      </w:pPr>
      <w:r>
        <w:separator/>
      </w:r>
      <w:r/>
    </w:p>
  </w:endnote>
  <w:endnote w:type="continuationSeparator" w:id="0">
    <w:p w14:paraId="027185FE" w14:textId="77777777">
      <w:pPr>
        <w:pBdr/>
        <w:spacing w:after="0" w:line="240" w:lineRule="auto"/>
        <w:ind/>
        <w:rPr/>
      </w:pPr>
      <w:r>
        <w:continuationSeparator/>
      </w:r>
      <w:r/>
    </w:p>
  </w:endnote>
  <w:endnote w:type="continuationNotice" w:id="1">
    <w:p w14:paraId="789D156A"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li">
    <w:panose1 w:val="0207040306080B030204"/>
  </w:font>
  <w:font w:name="Times New Roman">
    <w:panose1 w:val="02020603050405020304"/>
  </w:font>
  <w:font w:name="Segoe UI Symbol">
    <w:panose1 w:val="020B0502040204020203"/>
  </w:font>
  <w:font w:name="Wingdings">
    <w:panose1 w:val="05000000000000000000"/>
  </w:font>
  <w:font w:name="Courier New">
    <w:panose1 w:val="02070309020205020404"/>
  </w:font>
  <w:font w:name="Symbol">
    <w:panose1 w:val="050501020107060205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6C5CBFA2" w14:textId="34B0A020">
            <w:pPr>
              <w:pStyle w:val="1038"/>
              <w:pBdr>
                <w:bottom w:val="single" w:color="000000" w:sz="6" w:space="1"/>
              </w:pBdr>
              <w:spacing/>
              <w:ind/>
              <w:rPr/>
            </w:pPr>
            <w:r/>
            <w:r/>
          </w:p>
          <w:p w14:paraId="1747F458" w14:textId="654012C8">
            <w:pPr>
              <w:pStyle w:val="1038"/>
              <w:pBdr/>
              <w:spacing/>
              <w:ind/>
              <w:rPr/>
            </w:pPr>
            <w:r>
              <w:t xml:space="preserve">LHO - M7 - </w:t>
            </w:r>
            <w:r>
              <w:t xml:space="preserve">CdC - v2</w:t>
            </w:r>
            <w:r>
              <w:t xml:space="preserve">.</w:t>
            </w:r>
            <w:r>
              <w:t xml:space="preserve">docx</w:t>
            </w:r>
            <w:r>
              <w:tab/>
            </w:r>
            <w:r>
              <w:rPr>
                <w:lang w:val="fr-FR"/>
              </w:rPr>
              <w:t xml:space="preserve">Page </w:t>
            </w:r>
            <w:r>
              <w:rPr>
                <w:sz w:val="24"/>
                <w:szCs w:val="24"/>
              </w:rPr>
              <w:fldChar w:fldCharType="begin"/>
            </w:r>
            <w:r>
              <w:instrText xml:space="preserve">PAGE</w:instrText>
            </w:r>
            <w:r>
              <w:rPr>
                <w:sz w:val="24"/>
                <w:szCs w:val="24"/>
              </w:rPr>
              <w:fldChar w:fldCharType="separate"/>
            </w:r>
            <w:r>
              <w:rPr>
                <w:lang w:val="fr-FR"/>
              </w:rPr>
              <w:t xml:space="preserve">2</w:t>
            </w:r>
            <w:r>
              <w:rPr>
                <w:sz w:val="24"/>
                <w:szCs w:val="24"/>
              </w:rPr>
              <w:fldChar w:fldCharType="end"/>
            </w:r>
            <w:r>
              <w:rPr>
                <w:lang w:val="fr-FR"/>
              </w:rPr>
              <w:t xml:space="preserve"> sur </w:t>
            </w:r>
            <w:r>
              <w:rPr>
                <w:b w:val="0"/>
                <w:bCs w:val="0"/>
                <w:sz w:val="24"/>
                <w:szCs w:val="24"/>
              </w:rPr>
              <w:t xml:space="preserve">6</w:t>
            </w:r>
            <w:r>
              <w:rPr>
                <w:b/>
                <w:bCs/>
                <w:sz w:val="24"/>
                <w:szCs w:val="24"/>
              </w:rPr>
              <w:tab/>
            </w:r>
            <w:r>
              <w:rPr>
                <w:sz w:val="24"/>
                <w:szCs w:val="24"/>
              </w:rPr>
              <w:t xml:space="preserve">LHO</w:t>
            </w:r>
            <w:r>
              <w:rPr>
                <w:sz w:val="24"/>
                <w:szCs w:val="24"/>
              </w:rPr>
              <w:t xml:space="preserve">/</w:t>
            </w:r>
            <w:r>
              <w:rPr>
                <w:sz w:val="24"/>
                <w:szCs w:val="24"/>
              </w:rPr>
              <w:t xml:space="preserve">30.04.2026</w:t>
            </w:r>
            <w:r>
              <w:rPr>
                <w:sz w:val="24"/>
                <w:szCs w:val="24"/>
              </w:rPr>
            </w:r>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7890D21" w14:textId="77777777">
      <w:pPr>
        <w:pBdr/>
        <w:spacing w:after="0" w:line="240" w:lineRule="auto"/>
        <w:ind/>
        <w:rPr/>
      </w:pPr>
      <w:r>
        <w:separator/>
      </w:r>
      <w:r/>
    </w:p>
  </w:footnote>
  <w:footnote w:type="continuationSeparator" w:id="0">
    <w:p w14:paraId="6D7B92E8" w14:textId="77777777">
      <w:pPr>
        <w:pBdr/>
        <w:spacing w:after="0" w:line="240" w:lineRule="auto"/>
        <w:ind/>
        <w:rPr/>
      </w:pPr>
      <w:r>
        <w:continuationSeparator/>
      </w:r>
      <w:r/>
    </w:p>
  </w:footnote>
  <w:footnote w:type="continuationNotice" w:id="1">
    <w:p w14:paraId="2DEBE4A1"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DE74226" w14:textId="0DB9FA5B">
    <w:pPr>
      <w:pStyle w:val="1036"/>
      <w:pBdr>
        <w:bottom w:val="single" w:color="000000" w:sz="6" w:space="1"/>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1492106" cy="266941"/>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r>
    <w:r>
      <w:tab/>
    </w:r>
    <w:r>
      <w:t xml:space="preserve">Cahier des charges M7</w:t>
    </w:r>
    <w:r>
      <w:tab/>
    </w:r>
    <w:r>
      <w:t xml:space="preserve">TINF2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409571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641733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35AF46AB"/>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70622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749671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784842C1"/>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E5B3A9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2CBA444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2299C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52299C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731AA8B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5E262E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78CDE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7229A5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152E2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80D3C88"/>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23">
    <w:nsid w:val="71F2C4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A5646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3E9D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03157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3E9D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E03D1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27D83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420EC2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2A21FD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406EBC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420EC2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num>
  <w:num w:numId="2">
    <w:abstractNumId w:val="0"/>
  </w:num>
  <w:num w:numId="3">
    <w:abstractNumId w:val="7"/>
  </w:num>
  <w:num w:numId="4">
    <w:abstractNumId w:val="5"/>
  </w:num>
  <w:num w:numId="5">
    <w:abstractNumId w:val="4"/>
  </w:num>
  <w:num w:numId="6">
    <w:abstractNumId w:val="2"/>
  </w:num>
  <w:num w:numId="7">
    <w:abstractNumId w:val="1"/>
  </w:num>
  <w:num w:numId="8">
    <w:abstractNumId w:val="6"/>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CH"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6">
    <w:name w:val="Table Grid Light"/>
    <w:basedOn w:val="10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1"/>
    <w:basedOn w:val="10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2"/>
    <w:basedOn w:val="10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3"/>
    <w:basedOn w:val="10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4"/>
    <w:basedOn w:val="10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5"/>
    <w:basedOn w:val="10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w:basedOn w:val="10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1"/>
    <w:basedOn w:val="10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2"/>
    <w:basedOn w:val="10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3"/>
    <w:basedOn w:val="10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 Accent 4"/>
    <w:basedOn w:val="10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 Accent 5"/>
    <w:basedOn w:val="10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 Accent 6"/>
    <w:basedOn w:val="10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w:basedOn w:val="10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1"/>
    <w:basedOn w:val="10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2"/>
    <w:basedOn w:val="10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3"/>
    <w:basedOn w:val="10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 Accent 4"/>
    <w:basedOn w:val="10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 Accent 5"/>
    <w:basedOn w:val="10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 Accent 6"/>
    <w:basedOn w:val="10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w:basedOn w:val="10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1"/>
    <w:basedOn w:val="10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2"/>
    <w:basedOn w:val="10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3"/>
    <w:basedOn w:val="10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 Accent 4"/>
    <w:basedOn w:val="10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 Accent 5"/>
    <w:basedOn w:val="10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 Accent 6"/>
    <w:basedOn w:val="10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w:basedOn w:val="10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1"/>
    <w:basedOn w:val="10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2"/>
    <w:basedOn w:val="10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3"/>
    <w:basedOn w:val="10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 Accent 4"/>
    <w:basedOn w:val="10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 Accent 5"/>
    <w:basedOn w:val="10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 Accent 6"/>
    <w:basedOn w:val="10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Accent 1"/>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 Accent 2"/>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 Accent 3"/>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Accent 4"/>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 Accent 5"/>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5 Dark - Accent 6"/>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6 Colorful"/>
    <w:basedOn w:val="10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8">
    <w:name w:val="Grid Table 6 Colorful - Accent 1"/>
    <w:basedOn w:val="10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9">
    <w:name w:val="Grid Table 6 Colorful - Accent 2"/>
    <w:basedOn w:val="10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00">
    <w:name w:val="Grid Table 6 Colorful - Accent 3"/>
    <w:basedOn w:val="10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1">
    <w:name w:val="Grid Table 6 Colorful - Accent 4"/>
    <w:basedOn w:val="10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2">
    <w:name w:val="Grid Table 6 Colorful - Accent 5"/>
    <w:basedOn w:val="10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3">
    <w:name w:val="Grid Table 6 Colorful - Accent 6"/>
    <w:basedOn w:val="10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4">
    <w:name w:val="Grid Table 7 Colorful"/>
    <w:basedOn w:val="10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1"/>
    <w:basedOn w:val="10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2"/>
    <w:basedOn w:val="10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3"/>
    <w:basedOn w:val="10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 Accent 4"/>
    <w:basedOn w:val="10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 Accent 5"/>
    <w:basedOn w:val="10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 Accent 6"/>
    <w:basedOn w:val="10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1"/>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2"/>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3"/>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 Accent 4"/>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 Accent 5"/>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 Accent 6"/>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w:basedOn w:val="10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1"/>
    <w:basedOn w:val="10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2"/>
    <w:basedOn w:val="10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3"/>
    <w:basedOn w:val="10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 Accent 4"/>
    <w:basedOn w:val="10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 Accent 5"/>
    <w:basedOn w:val="10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 Accent 6"/>
    <w:basedOn w:val="10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w:basedOn w:val="10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1"/>
    <w:basedOn w:val="10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2"/>
    <w:basedOn w:val="10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3"/>
    <w:basedOn w:val="10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 Accent 4"/>
    <w:basedOn w:val="10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 Accent 5"/>
    <w:basedOn w:val="10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 Accent 6"/>
    <w:basedOn w:val="10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w:basedOn w:val="10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1"/>
    <w:basedOn w:val="10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2"/>
    <w:basedOn w:val="10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3"/>
    <w:basedOn w:val="10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 Accent 4"/>
    <w:basedOn w:val="10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 Accent 5"/>
    <w:basedOn w:val="10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 Accent 6"/>
    <w:basedOn w:val="10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5 Dark"/>
    <w:basedOn w:val="10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1"/>
    <w:basedOn w:val="10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2"/>
    <w:basedOn w:val="10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3"/>
    <w:basedOn w:val="10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5 Dark - Accent 4"/>
    <w:basedOn w:val="10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5 Dark - Accent 5"/>
    <w:basedOn w:val="10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5">
    <w:name w:val="List Table 5 Dark - Accent 6"/>
    <w:basedOn w:val="10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6">
    <w:name w:val="List Table 6 Colorful"/>
    <w:basedOn w:val="10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1"/>
    <w:basedOn w:val="10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2"/>
    <w:basedOn w:val="10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3"/>
    <w:basedOn w:val="10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 Accent 4"/>
    <w:basedOn w:val="10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 Accent 5"/>
    <w:basedOn w:val="10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 Accent 6"/>
    <w:basedOn w:val="10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7 Colorful"/>
    <w:basedOn w:val="10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4">
    <w:name w:val="List Table 7 Colorful - Accent 1"/>
    <w:basedOn w:val="10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55">
    <w:name w:val="List Table 7 Colorful - Accent 2"/>
    <w:basedOn w:val="10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56">
    <w:name w:val="List Table 7 Colorful - Accent 3"/>
    <w:basedOn w:val="10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57">
    <w:name w:val="List Table 7 Colorful - Accent 4"/>
    <w:basedOn w:val="10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58">
    <w:name w:val="List Table 7 Colorful - Accent 5"/>
    <w:basedOn w:val="10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59">
    <w:name w:val="List Table 7 Colorful - Accent 6"/>
    <w:basedOn w:val="10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60">
    <w:name w:val="Lined - Accent"/>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1"/>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2"/>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3"/>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ned - Accent 4"/>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ned - Accent 5"/>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ned - Accent 6"/>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w:basedOn w:val="10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1"/>
    <w:basedOn w:val="10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2"/>
    <w:basedOn w:val="10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3"/>
    <w:basedOn w:val="10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4"/>
    <w:basedOn w:val="10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amp; Lined - Accent 5"/>
    <w:basedOn w:val="10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amp; Lined - Accent 6"/>
    <w:basedOn w:val="10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w:basedOn w:val="10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1"/>
    <w:basedOn w:val="10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2"/>
    <w:basedOn w:val="10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3"/>
    <w:basedOn w:val="10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 Accent 4"/>
    <w:basedOn w:val="10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 Accent 5"/>
    <w:basedOn w:val="10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 Accent 6"/>
    <w:basedOn w:val="10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1">
    <w:name w:val="Heading 3"/>
    <w:basedOn w:val="1030"/>
    <w:next w:val="1030"/>
    <w:link w:val="99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82">
    <w:name w:val="Heading 4"/>
    <w:basedOn w:val="1030"/>
    <w:next w:val="1030"/>
    <w:link w:val="99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83">
    <w:name w:val="Heading 5"/>
    <w:basedOn w:val="1030"/>
    <w:next w:val="1030"/>
    <w:link w:val="99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84">
    <w:name w:val="Heading 6"/>
    <w:basedOn w:val="1030"/>
    <w:next w:val="1030"/>
    <w:link w:val="99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85">
    <w:name w:val="Heading 7"/>
    <w:basedOn w:val="1030"/>
    <w:next w:val="1030"/>
    <w:link w:val="99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6">
    <w:name w:val="Heading 8"/>
    <w:basedOn w:val="1030"/>
    <w:next w:val="1030"/>
    <w:link w:val="99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7">
    <w:name w:val="Heading 9"/>
    <w:basedOn w:val="1030"/>
    <w:next w:val="1030"/>
    <w:link w:val="99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8">
    <w:name w:val="Heading 1 Char"/>
    <w:basedOn w:val="1033"/>
    <w:link w:val="1031"/>
    <w:uiPriority w:val="9"/>
    <w:pPr>
      <w:pBdr/>
      <w:spacing/>
      <w:ind/>
    </w:pPr>
    <w:rPr>
      <w:rFonts w:ascii="Arial" w:hAnsi="Arial" w:eastAsia="Arial" w:cs="Arial"/>
      <w:color w:val="0f4761" w:themeColor="accent1" w:themeShade="BF"/>
      <w:sz w:val="40"/>
      <w:szCs w:val="40"/>
    </w:rPr>
  </w:style>
  <w:style w:type="character" w:styleId="989">
    <w:name w:val="Heading 2 Char"/>
    <w:basedOn w:val="1033"/>
    <w:link w:val="1032"/>
    <w:uiPriority w:val="9"/>
    <w:pPr>
      <w:pBdr/>
      <w:spacing/>
      <w:ind/>
    </w:pPr>
    <w:rPr>
      <w:rFonts w:ascii="Arial" w:hAnsi="Arial" w:eastAsia="Arial" w:cs="Arial"/>
      <w:color w:val="0f4761" w:themeColor="accent1" w:themeShade="BF"/>
      <w:sz w:val="32"/>
      <w:szCs w:val="32"/>
    </w:rPr>
  </w:style>
  <w:style w:type="character" w:styleId="990">
    <w:name w:val="Heading 3 Char"/>
    <w:basedOn w:val="1033"/>
    <w:link w:val="981"/>
    <w:uiPriority w:val="9"/>
    <w:pPr>
      <w:pBdr/>
      <w:spacing/>
      <w:ind/>
    </w:pPr>
    <w:rPr>
      <w:rFonts w:ascii="Arial" w:hAnsi="Arial" w:eastAsia="Arial" w:cs="Arial"/>
      <w:color w:val="0f4761" w:themeColor="accent1" w:themeShade="BF"/>
      <w:sz w:val="28"/>
      <w:szCs w:val="28"/>
    </w:rPr>
  </w:style>
  <w:style w:type="character" w:styleId="991">
    <w:name w:val="Heading 4 Char"/>
    <w:basedOn w:val="1033"/>
    <w:link w:val="982"/>
    <w:uiPriority w:val="9"/>
    <w:pPr>
      <w:pBdr/>
      <w:spacing/>
      <w:ind/>
    </w:pPr>
    <w:rPr>
      <w:rFonts w:ascii="Arial" w:hAnsi="Arial" w:eastAsia="Arial" w:cs="Arial"/>
      <w:i/>
      <w:iCs/>
      <w:color w:val="0f4761" w:themeColor="accent1" w:themeShade="BF"/>
    </w:rPr>
  </w:style>
  <w:style w:type="character" w:styleId="992">
    <w:name w:val="Heading 5 Char"/>
    <w:basedOn w:val="1033"/>
    <w:link w:val="983"/>
    <w:uiPriority w:val="9"/>
    <w:pPr>
      <w:pBdr/>
      <w:spacing/>
      <w:ind/>
    </w:pPr>
    <w:rPr>
      <w:rFonts w:ascii="Arial" w:hAnsi="Arial" w:eastAsia="Arial" w:cs="Arial"/>
      <w:color w:val="0f4761" w:themeColor="accent1" w:themeShade="BF"/>
    </w:rPr>
  </w:style>
  <w:style w:type="character" w:styleId="993">
    <w:name w:val="Heading 6 Char"/>
    <w:basedOn w:val="1033"/>
    <w:link w:val="984"/>
    <w:uiPriority w:val="9"/>
    <w:pPr>
      <w:pBdr/>
      <w:spacing/>
      <w:ind/>
    </w:pPr>
    <w:rPr>
      <w:rFonts w:ascii="Arial" w:hAnsi="Arial" w:eastAsia="Arial" w:cs="Arial"/>
      <w:i/>
      <w:iCs/>
      <w:color w:val="595959" w:themeColor="text1" w:themeTint="A6"/>
    </w:rPr>
  </w:style>
  <w:style w:type="character" w:styleId="994">
    <w:name w:val="Heading 7 Char"/>
    <w:basedOn w:val="1033"/>
    <w:link w:val="985"/>
    <w:uiPriority w:val="9"/>
    <w:pPr>
      <w:pBdr/>
      <w:spacing/>
      <w:ind/>
    </w:pPr>
    <w:rPr>
      <w:rFonts w:ascii="Arial" w:hAnsi="Arial" w:eastAsia="Arial" w:cs="Arial"/>
      <w:color w:val="595959" w:themeColor="text1" w:themeTint="A6"/>
    </w:rPr>
  </w:style>
  <w:style w:type="character" w:styleId="995">
    <w:name w:val="Heading 8 Char"/>
    <w:basedOn w:val="1033"/>
    <w:link w:val="986"/>
    <w:uiPriority w:val="9"/>
    <w:pPr>
      <w:pBdr/>
      <w:spacing/>
      <w:ind/>
    </w:pPr>
    <w:rPr>
      <w:rFonts w:ascii="Arial" w:hAnsi="Arial" w:eastAsia="Arial" w:cs="Arial"/>
      <w:i/>
      <w:iCs/>
      <w:color w:val="272727" w:themeColor="text1" w:themeTint="D8"/>
    </w:rPr>
  </w:style>
  <w:style w:type="character" w:styleId="996">
    <w:name w:val="Heading 9 Char"/>
    <w:basedOn w:val="1033"/>
    <w:link w:val="987"/>
    <w:uiPriority w:val="9"/>
    <w:pPr>
      <w:pBdr/>
      <w:spacing/>
      <w:ind/>
    </w:pPr>
    <w:rPr>
      <w:rFonts w:ascii="Arial" w:hAnsi="Arial" w:eastAsia="Arial" w:cs="Arial"/>
      <w:i/>
      <w:iCs/>
      <w:color w:val="272727" w:themeColor="text1" w:themeTint="D8"/>
    </w:rPr>
  </w:style>
  <w:style w:type="paragraph" w:styleId="997">
    <w:name w:val="Title"/>
    <w:basedOn w:val="1030"/>
    <w:next w:val="1030"/>
    <w:link w:val="998"/>
    <w:uiPriority w:val="10"/>
    <w:qFormat/>
    <w:pPr>
      <w:pBdr/>
      <w:spacing w:after="80" w:line="240" w:lineRule="auto"/>
      <w:ind/>
      <w:contextualSpacing w:val="true"/>
    </w:pPr>
    <w:rPr>
      <w:rFonts w:ascii="Arial" w:hAnsi="Arial" w:eastAsia="Arial" w:cs="Arial"/>
      <w:spacing w:val="-10"/>
      <w:sz w:val="56"/>
      <w:szCs w:val="56"/>
    </w:rPr>
  </w:style>
  <w:style w:type="character" w:styleId="998">
    <w:name w:val="Title Char"/>
    <w:basedOn w:val="1033"/>
    <w:link w:val="997"/>
    <w:uiPriority w:val="10"/>
    <w:pPr>
      <w:pBdr/>
      <w:spacing/>
      <w:ind/>
    </w:pPr>
    <w:rPr>
      <w:rFonts w:ascii="Arial" w:hAnsi="Arial" w:eastAsia="Arial" w:cs="Arial"/>
      <w:spacing w:val="-10"/>
      <w:sz w:val="56"/>
      <w:szCs w:val="56"/>
    </w:rPr>
  </w:style>
  <w:style w:type="paragraph" w:styleId="999">
    <w:name w:val="Subtitle"/>
    <w:basedOn w:val="1030"/>
    <w:next w:val="1030"/>
    <w:link w:val="1000"/>
    <w:uiPriority w:val="11"/>
    <w:qFormat/>
    <w:pPr>
      <w:numPr>
        <w:ilvl w:val="1"/>
      </w:numPr>
      <w:pBdr/>
      <w:spacing/>
      <w:ind/>
    </w:pPr>
    <w:rPr>
      <w:color w:val="595959" w:themeColor="text1" w:themeTint="A6"/>
      <w:spacing w:val="15"/>
      <w:sz w:val="28"/>
      <w:szCs w:val="28"/>
    </w:rPr>
  </w:style>
  <w:style w:type="character" w:styleId="1000">
    <w:name w:val="Subtitle Char"/>
    <w:basedOn w:val="1033"/>
    <w:link w:val="999"/>
    <w:uiPriority w:val="11"/>
    <w:pPr>
      <w:pBdr/>
      <w:spacing/>
      <w:ind/>
    </w:pPr>
    <w:rPr>
      <w:color w:val="595959" w:themeColor="text1" w:themeTint="A6"/>
      <w:spacing w:val="15"/>
      <w:sz w:val="28"/>
      <w:szCs w:val="28"/>
    </w:rPr>
  </w:style>
  <w:style w:type="paragraph" w:styleId="1001">
    <w:name w:val="Quote"/>
    <w:basedOn w:val="1030"/>
    <w:next w:val="1030"/>
    <w:link w:val="1002"/>
    <w:uiPriority w:val="29"/>
    <w:qFormat/>
    <w:pPr>
      <w:pBdr/>
      <w:spacing w:before="160"/>
      <w:ind/>
      <w:jc w:val="center"/>
    </w:pPr>
    <w:rPr>
      <w:i/>
      <w:iCs/>
      <w:color w:val="404040" w:themeColor="text1" w:themeTint="BF"/>
    </w:rPr>
  </w:style>
  <w:style w:type="character" w:styleId="1002">
    <w:name w:val="Quote Char"/>
    <w:basedOn w:val="1033"/>
    <w:link w:val="1001"/>
    <w:uiPriority w:val="29"/>
    <w:pPr>
      <w:pBdr/>
      <w:spacing/>
      <w:ind/>
    </w:pPr>
    <w:rPr>
      <w:i/>
      <w:iCs/>
      <w:color w:val="404040" w:themeColor="text1" w:themeTint="BF"/>
    </w:rPr>
  </w:style>
  <w:style w:type="character" w:styleId="1003">
    <w:name w:val="Intense Emphasis"/>
    <w:basedOn w:val="1033"/>
    <w:uiPriority w:val="21"/>
    <w:qFormat/>
    <w:pPr>
      <w:pBdr/>
      <w:spacing/>
      <w:ind/>
    </w:pPr>
    <w:rPr>
      <w:i/>
      <w:iCs/>
      <w:color w:val="0f4761" w:themeColor="accent1" w:themeShade="BF"/>
    </w:rPr>
  </w:style>
  <w:style w:type="paragraph" w:styleId="1004">
    <w:name w:val="Intense Quote"/>
    <w:basedOn w:val="1030"/>
    <w:next w:val="1030"/>
    <w:link w:val="100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5">
    <w:name w:val="Intense Quote Char"/>
    <w:basedOn w:val="1033"/>
    <w:link w:val="1004"/>
    <w:uiPriority w:val="30"/>
    <w:pPr>
      <w:pBdr/>
      <w:spacing/>
      <w:ind/>
    </w:pPr>
    <w:rPr>
      <w:i/>
      <w:iCs/>
      <w:color w:val="0f4761" w:themeColor="accent1" w:themeShade="BF"/>
    </w:rPr>
  </w:style>
  <w:style w:type="character" w:styleId="1006">
    <w:name w:val="Intense Reference"/>
    <w:basedOn w:val="1033"/>
    <w:uiPriority w:val="32"/>
    <w:qFormat/>
    <w:pPr>
      <w:pBdr/>
      <w:spacing/>
      <w:ind/>
    </w:pPr>
    <w:rPr>
      <w:b/>
      <w:bCs/>
      <w:smallCaps/>
      <w:color w:val="0f4761" w:themeColor="accent1" w:themeShade="BF"/>
      <w:spacing w:val="5"/>
    </w:rPr>
  </w:style>
  <w:style w:type="character" w:styleId="1007">
    <w:name w:val="Subtle Emphasis"/>
    <w:basedOn w:val="1033"/>
    <w:uiPriority w:val="19"/>
    <w:qFormat/>
    <w:pPr>
      <w:pBdr/>
      <w:spacing/>
      <w:ind/>
    </w:pPr>
    <w:rPr>
      <w:i/>
      <w:iCs/>
      <w:color w:val="404040" w:themeColor="text1" w:themeTint="BF"/>
    </w:rPr>
  </w:style>
  <w:style w:type="character" w:styleId="1008">
    <w:name w:val="Emphasis"/>
    <w:basedOn w:val="1033"/>
    <w:uiPriority w:val="20"/>
    <w:qFormat/>
    <w:pPr>
      <w:pBdr/>
      <w:spacing/>
      <w:ind/>
    </w:pPr>
    <w:rPr>
      <w:i/>
      <w:iCs/>
    </w:rPr>
  </w:style>
  <w:style w:type="character" w:styleId="1009">
    <w:name w:val="Strong"/>
    <w:basedOn w:val="1033"/>
    <w:uiPriority w:val="22"/>
    <w:qFormat/>
    <w:pPr>
      <w:pBdr/>
      <w:spacing/>
      <w:ind/>
    </w:pPr>
    <w:rPr>
      <w:b/>
      <w:bCs/>
    </w:rPr>
  </w:style>
  <w:style w:type="character" w:styleId="1010">
    <w:name w:val="Subtle Reference"/>
    <w:basedOn w:val="1033"/>
    <w:uiPriority w:val="31"/>
    <w:qFormat/>
    <w:pPr>
      <w:pBdr/>
      <w:spacing/>
      <w:ind/>
    </w:pPr>
    <w:rPr>
      <w:smallCaps/>
      <w:color w:val="5a5a5a" w:themeColor="text1" w:themeTint="A5"/>
    </w:rPr>
  </w:style>
  <w:style w:type="character" w:styleId="1011">
    <w:name w:val="Book Title"/>
    <w:basedOn w:val="1033"/>
    <w:uiPriority w:val="33"/>
    <w:qFormat/>
    <w:pPr>
      <w:pBdr/>
      <w:spacing/>
      <w:ind/>
    </w:pPr>
    <w:rPr>
      <w:b/>
      <w:bCs/>
      <w:i/>
      <w:iCs/>
      <w:spacing w:val="5"/>
    </w:rPr>
  </w:style>
  <w:style w:type="character" w:styleId="1012">
    <w:name w:val="Header Char"/>
    <w:basedOn w:val="1033"/>
    <w:link w:val="1036"/>
    <w:uiPriority w:val="99"/>
    <w:pPr>
      <w:pBdr/>
      <w:spacing/>
      <w:ind/>
    </w:pPr>
  </w:style>
  <w:style w:type="character" w:styleId="1013">
    <w:name w:val="Footer Char"/>
    <w:basedOn w:val="1033"/>
    <w:link w:val="1038"/>
    <w:uiPriority w:val="99"/>
    <w:pPr>
      <w:pBdr/>
      <w:spacing/>
      <w:ind/>
    </w:pPr>
  </w:style>
  <w:style w:type="paragraph" w:styleId="1014">
    <w:name w:val="footnote text"/>
    <w:basedOn w:val="1030"/>
    <w:link w:val="1015"/>
    <w:uiPriority w:val="99"/>
    <w:semiHidden/>
    <w:unhideWhenUsed/>
    <w:pPr>
      <w:pBdr/>
      <w:spacing w:after="0" w:line="240" w:lineRule="auto"/>
      <w:ind/>
    </w:pPr>
    <w:rPr>
      <w:sz w:val="20"/>
      <w:szCs w:val="20"/>
    </w:rPr>
  </w:style>
  <w:style w:type="character" w:styleId="1015">
    <w:name w:val="Footnote Text Char"/>
    <w:basedOn w:val="1033"/>
    <w:link w:val="1014"/>
    <w:uiPriority w:val="99"/>
    <w:semiHidden/>
    <w:pPr>
      <w:pBdr/>
      <w:spacing/>
      <w:ind/>
    </w:pPr>
    <w:rPr>
      <w:sz w:val="20"/>
      <w:szCs w:val="20"/>
    </w:rPr>
  </w:style>
  <w:style w:type="character" w:styleId="1016">
    <w:name w:val="footnote reference"/>
    <w:basedOn w:val="1033"/>
    <w:uiPriority w:val="99"/>
    <w:semiHidden/>
    <w:unhideWhenUsed/>
    <w:pPr>
      <w:pBdr/>
      <w:spacing/>
      <w:ind/>
    </w:pPr>
    <w:rPr>
      <w:vertAlign w:val="superscript"/>
    </w:rPr>
  </w:style>
  <w:style w:type="paragraph" w:styleId="1017">
    <w:name w:val="endnote text"/>
    <w:basedOn w:val="1030"/>
    <w:link w:val="1018"/>
    <w:uiPriority w:val="99"/>
    <w:semiHidden/>
    <w:unhideWhenUsed/>
    <w:pPr>
      <w:pBdr/>
      <w:spacing w:after="0" w:line="240" w:lineRule="auto"/>
      <w:ind/>
    </w:pPr>
    <w:rPr>
      <w:sz w:val="20"/>
      <w:szCs w:val="20"/>
    </w:rPr>
  </w:style>
  <w:style w:type="character" w:styleId="1018">
    <w:name w:val="Endnote Text Char"/>
    <w:basedOn w:val="1033"/>
    <w:link w:val="1017"/>
    <w:uiPriority w:val="99"/>
    <w:semiHidden/>
    <w:pPr>
      <w:pBdr/>
      <w:spacing/>
      <w:ind/>
    </w:pPr>
    <w:rPr>
      <w:sz w:val="20"/>
      <w:szCs w:val="20"/>
    </w:rPr>
  </w:style>
  <w:style w:type="character" w:styleId="1019">
    <w:name w:val="endnote reference"/>
    <w:basedOn w:val="1033"/>
    <w:uiPriority w:val="99"/>
    <w:semiHidden/>
    <w:unhideWhenUsed/>
    <w:pPr>
      <w:pBdr/>
      <w:spacing/>
      <w:ind/>
    </w:pPr>
    <w:rPr>
      <w:vertAlign w:val="superscript"/>
    </w:rPr>
  </w:style>
  <w:style w:type="character" w:styleId="1020">
    <w:name w:val="FollowedHyperlink"/>
    <w:basedOn w:val="1033"/>
    <w:uiPriority w:val="99"/>
    <w:semiHidden/>
    <w:unhideWhenUsed/>
    <w:pPr>
      <w:pBdr/>
      <w:spacing/>
      <w:ind/>
    </w:pPr>
    <w:rPr>
      <w:color w:val="954f72" w:themeColor="followedHyperlink"/>
      <w:u w:val="single"/>
    </w:rPr>
  </w:style>
  <w:style w:type="paragraph" w:styleId="1021">
    <w:name w:val="toc 3"/>
    <w:basedOn w:val="1030"/>
    <w:next w:val="1030"/>
    <w:uiPriority w:val="39"/>
    <w:unhideWhenUsed/>
    <w:pPr>
      <w:pBdr/>
      <w:spacing w:after="100"/>
      <w:ind w:left="440"/>
    </w:pPr>
  </w:style>
  <w:style w:type="paragraph" w:styleId="1022">
    <w:name w:val="toc 4"/>
    <w:basedOn w:val="1030"/>
    <w:next w:val="1030"/>
    <w:uiPriority w:val="39"/>
    <w:unhideWhenUsed/>
    <w:pPr>
      <w:pBdr/>
      <w:spacing w:after="100"/>
      <w:ind w:left="660"/>
    </w:pPr>
  </w:style>
  <w:style w:type="paragraph" w:styleId="1023">
    <w:name w:val="toc 5"/>
    <w:basedOn w:val="1030"/>
    <w:next w:val="1030"/>
    <w:uiPriority w:val="39"/>
    <w:unhideWhenUsed/>
    <w:pPr>
      <w:pBdr/>
      <w:spacing w:after="100"/>
      <w:ind w:left="880"/>
    </w:pPr>
  </w:style>
  <w:style w:type="paragraph" w:styleId="1024">
    <w:name w:val="toc 6"/>
    <w:basedOn w:val="1030"/>
    <w:next w:val="1030"/>
    <w:uiPriority w:val="39"/>
    <w:unhideWhenUsed/>
    <w:pPr>
      <w:pBdr/>
      <w:spacing w:after="100"/>
      <w:ind w:left="1100"/>
    </w:pPr>
  </w:style>
  <w:style w:type="paragraph" w:styleId="1025">
    <w:name w:val="toc 7"/>
    <w:basedOn w:val="1030"/>
    <w:next w:val="1030"/>
    <w:uiPriority w:val="39"/>
    <w:unhideWhenUsed/>
    <w:pPr>
      <w:pBdr/>
      <w:spacing w:after="100"/>
      <w:ind w:left="1320"/>
    </w:pPr>
  </w:style>
  <w:style w:type="paragraph" w:styleId="1026">
    <w:name w:val="toc 8"/>
    <w:basedOn w:val="1030"/>
    <w:next w:val="1030"/>
    <w:uiPriority w:val="39"/>
    <w:unhideWhenUsed/>
    <w:pPr>
      <w:pBdr/>
      <w:spacing w:after="100"/>
      <w:ind w:left="1540"/>
    </w:pPr>
  </w:style>
  <w:style w:type="paragraph" w:styleId="1027">
    <w:name w:val="toc 9"/>
    <w:basedOn w:val="1030"/>
    <w:next w:val="1030"/>
    <w:uiPriority w:val="39"/>
    <w:unhideWhenUsed/>
    <w:pPr>
      <w:pBdr/>
      <w:spacing w:after="100"/>
      <w:ind w:left="1760"/>
    </w:pPr>
  </w:style>
  <w:style w:type="character" w:styleId="1028">
    <w:name w:val="Placeholder Text"/>
    <w:basedOn w:val="1033"/>
    <w:uiPriority w:val="99"/>
    <w:semiHidden/>
    <w:pPr>
      <w:pBdr/>
      <w:spacing/>
      <w:ind/>
    </w:pPr>
    <w:rPr>
      <w:color w:val="666666"/>
    </w:rPr>
  </w:style>
  <w:style w:type="paragraph" w:styleId="1029">
    <w:name w:val="table of figures"/>
    <w:basedOn w:val="1030"/>
    <w:next w:val="1030"/>
    <w:uiPriority w:val="99"/>
    <w:unhideWhenUsed/>
    <w:pPr>
      <w:pBdr/>
      <w:spacing w:after="0" w:afterAutospacing="0"/>
      <w:ind/>
    </w:pPr>
  </w:style>
  <w:style w:type="paragraph" w:styleId="1030" w:default="1">
    <w:name w:val="Normal"/>
    <w:qFormat/>
    <w:pPr>
      <w:pBdr/>
      <w:spacing/>
      <w:ind/>
    </w:pPr>
  </w:style>
  <w:style w:type="paragraph" w:styleId="1031">
    <w:name w:val="Heading 1"/>
    <w:basedOn w:val="1030"/>
    <w:next w:val="1030"/>
    <w:link w:val="1040"/>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32">
    <w:name w:val="Heading 2"/>
    <w:basedOn w:val="1030"/>
    <w:next w:val="1030"/>
    <w:link w:val="1046"/>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character" w:styleId="1033" w:default="1">
    <w:name w:val="Default Paragraph Font"/>
    <w:uiPriority w:val="1"/>
    <w:semiHidden/>
    <w:unhideWhenUsed/>
    <w:pPr>
      <w:pBdr/>
      <w:spacing/>
      <w:ind/>
    </w:pPr>
  </w:style>
  <w:style w:type="table" w:styleId="10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5" w:default="1">
    <w:name w:val="No List"/>
    <w:uiPriority w:val="99"/>
    <w:semiHidden/>
    <w:unhideWhenUsed/>
    <w:pPr>
      <w:pBdr/>
      <w:spacing/>
      <w:ind/>
    </w:pPr>
  </w:style>
  <w:style w:type="paragraph" w:styleId="1036">
    <w:name w:val="Header"/>
    <w:basedOn w:val="1030"/>
    <w:link w:val="1037"/>
    <w:uiPriority w:val="99"/>
    <w:unhideWhenUsed/>
    <w:pPr>
      <w:pBdr/>
      <w:tabs>
        <w:tab w:val="center" w:leader="none" w:pos="4536"/>
        <w:tab w:val="right" w:leader="none" w:pos="9072"/>
      </w:tabs>
      <w:spacing w:after="0" w:line="240" w:lineRule="auto"/>
      <w:ind/>
    </w:pPr>
  </w:style>
  <w:style w:type="character" w:styleId="1037" w:customStyle="1">
    <w:name w:val="En-tête Car"/>
    <w:basedOn w:val="1033"/>
    <w:link w:val="1036"/>
    <w:uiPriority w:val="99"/>
    <w:pPr>
      <w:pBdr/>
      <w:spacing/>
      <w:ind/>
    </w:pPr>
  </w:style>
  <w:style w:type="paragraph" w:styleId="1038">
    <w:name w:val="Footer"/>
    <w:basedOn w:val="1030"/>
    <w:link w:val="1039"/>
    <w:uiPriority w:val="99"/>
    <w:unhideWhenUsed/>
    <w:pPr>
      <w:pBdr/>
      <w:tabs>
        <w:tab w:val="center" w:leader="none" w:pos="4536"/>
        <w:tab w:val="right" w:leader="none" w:pos="9072"/>
      </w:tabs>
      <w:spacing w:after="0" w:line="240" w:lineRule="auto"/>
      <w:ind/>
    </w:pPr>
  </w:style>
  <w:style w:type="character" w:styleId="1039" w:customStyle="1">
    <w:name w:val="Pied de page Car"/>
    <w:basedOn w:val="1033"/>
    <w:link w:val="1038"/>
    <w:uiPriority w:val="99"/>
    <w:pPr>
      <w:pBdr/>
      <w:spacing/>
      <w:ind/>
    </w:pPr>
  </w:style>
  <w:style w:type="character" w:styleId="1040" w:customStyle="1">
    <w:name w:val="Titre 1 Car"/>
    <w:basedOn w:val="1033"/>
    <w:link w:val="1031"/>
    <w:uiPriority w:val="9"/>
    <w:pPr>
      <w:pBdr/>
      <w:spacing/>
      <w:ind/>
    </w:pPr>
    <w:rPr>
      <w:rFonts w:asciiTheme="majorHAnsi" w:hAnsiTheme="majorHAnsi" w:eastAsiaTheme="majorEastAsia" w:cstheme="majorBidi"/>
      <w:color w:val="2f5496" w:themeColor="accent1" w:themeShade="BF"/>
      <w:sz w:val="32"/>
      <w:szCs w:val="32"/>
    </w:rPr>
  </w:style>
  <w:style w:type="paragraph" w:styleId="1041">
    <w:name w:val="TOC Heading"/>
    <w:basedOn w:val="1031"/>
    <w:next w:val="1030"/>
    <w:uiPriority w:val="39"/>
    <w:unhideWhenUsed/>
    <w:qFormat/>
    <w:pPr>
      <w:pBdr/>
      <w:spacing/>
      <w:ind/>
      <w:outlineLvl w:val="9"/>
    </w:pPr>
    <w:rPr>
      <w:lang w:eastAsia="fr-CH"/>
    </w:rPr>
  </w:style>
  <w:style w:type="paragraph" w:styleId="1042">
    <w:name w:val="No Spacing"/>
    <w:link w:val="1043"/>
    <w:uiPriority w:val="1"/>
    <w:qFormat/>
    <w:pPr>
      <w:pBdr/>
      <w:spacing w:after="0" w:line="240" w:lineRule="auto"/>
      <w:ind/>
    </w:pPr>
    <w:rPr>
      <w:rFonts w:eastAsiaTheme="minorEastAsia"/>
      <w:lang w:eastAsia="fr-CH"/>
    </w:rPr>
  </w:style>
  <w:style w:type="character" w:styleId="1043" w:customStyle="1">
    <w:name w:val="Sans interligne Car"/>
    <w:basedOn w:val="1033"/>
    <w:link w:val="1042"/>
    <w:uiPriority w:val="1"/>
    <w:pPr>
      <w:pBdr/>
      <w:spacing/>
      <w:ind/>
    </w:pPr>
    <w:rPr>
      <w:rFonts w:eastAsiaTheme="minorEastAsia"/>
      <w:lang w:eastAsia="fr-CH"/>
    </w:rPr>
  </w:style>
  <w:style w:type="paragraph" w:styleId="1044">
    <w:name w:val="toc 1"/>
    <w:basedOn w:val="1030"/>
    <w:next w:val="1030"/>
    <w:uiPriority w:val="39"/>
    <w:unhideWhenUsed/>
    <w:pPr>
      <w:pBdr/>
      <w:spacing w:after="100"/>
      <w:ind/>
    </w:pPr>
  </w:style>
  <w:style w:type="character" w:styleId="1045">
    <w:name w:val="Hyperlink"/>
    <w:basedOn w:val="1033"/>
    <w:uiPriority w:val="99"/>
    <w:unhideWhenUsed/>
    <w:pPr>
      <w:pBdr/>
      <w:spacing/>
      <w:ind/>
    </w:pPr>
    <w:rPr>
      <w:color w:val="0563c1" w:themeColor="hyperlink"/>
      <w:u w:val="single"/>
    </w:rPr>
  </w:style>
  <w:style w:type="character" w:styleId="1046" w:customStyle="1">
    <w:name w:val="Titre 2 Car"/>
    <w:basedOn w:val="1033"/>
    <w:link w:val="1032"/>
    <w:uiPriority w:val="9"/>
    <w:pPr>
      <w:pBdr/>
      <w:spacing/>
      <w:ind/>
    </w:pPr>
    <w:rPr>
      <w:rFonts w:asciiTheme="majorHAnsi" w:hAnsiTheme="majorHAnsi" w:eastAsiaTheme="majorEastAsia" w:cstheme="majorBidi"/>
      <w:color w:val="2f5496" w:themeColor="accent1" w:themeShade="BF"/>
      <w:sz w:val="26"/>
      <w:szCs w:val="26"/>
    </w:rPr>
  </w:style>
  <w:style w:type="paragraph" w:styleId="1047">
    <w:name w:val="toc 2"/>
    <w:basedOn w:val="1030"/>
    <w:next w:val="1030"/>
    <w:uiPriority w:val="39"/>
    <w:unhideWhenUsed/>
    <w:pPr>
      <w:pBdr/>
      <w:spacing w:after="100"/>
      <w:ind w:left="220"/>
    </w:pPr>
  </w:style>
  <w:style w:type="paragraph" w:styleId="1048">
    <w:name w:val="List Paragraph"/>
    <w:basedOn w:val="1030"/>
    <w:uiPriority w:val="34"/>
    <w:qFormat/>
    <w:pPr>
      <w:pBdr/>
      <w:spacing/>
      <w:ind w:left="720"/>
      <w:contextualSpacing w:val="true"/>
    </w:pPr>
  </w:style>
  <w:style w:type="paragraph" w:styleId="1049">
    <w:name w:val="Caption"/>
    <w:basedOn w:val="1030"/>
    <w:next w:val="1030"/>
    <w:uiPriority w:val="35"/>
    <w:unhideWhenUsed/>
    <w:qFormat/>
    <w:pPr>
      <w:pBdr/>
      <w:spacing w:after="200" w:line="240" w:lineRule="auto"/>
      <w:ind/>
    </w:pPr>
    <w:rPr>
      <w:i/>
      <w:iCs/>
      <w:color w:val="44546a" w:themeColor="text2"/>
      <w:sz w:val="18"/>
      <w:szCs w:val="18"/>
    </w:rPr>
  </w:style>
  <w:style w:type="character" w:styleId="1050">
    <w:name w:val="annotation reference"/>
    <w:basedOn w:val="1033"/>
    <w:uiPriority w:val="99"/>
    <w:semiHidden/>
    <w:unhideWhenUsed/>
    <w:pPr>
      <w:pBdr/>
      <w:spacing/>
      <w:ind/>
    </w:pPr>
    <w:rPr>
      <w:sz w:val="16"/>
      <w:szCs w:val="16"/>
    </w:rPr>
  </w:style>
  <w:style w:type="paragraph" w:styleId="1051">
    <w:name w:val="annotation text"/>
    <w:basedOn w:val="1030"/>
    <w:link w:val="1052"/>
    <w:uiPriority w:val="99"/>
    <w:unhideWhenUsed/>
    <w:pPr>
      <w:pBdr/>
      <w:spacing w:line="240" w:lineRule="auto"/>
      <w:ind/>
    </w:pPr>
    <w:rPr>
      <w:sz w:val="20"/>
      <w:szCs w:val="20"/>
    </w:rPr>
  </w:style>
  <w:style w:type="character" w:styleId="1052" w:customStyle="1">
    <w:name w:val="Commentaire Car"/>
    <w:basedOn w:val="1033"/>
    <w:link w:val="1051"/>
    <w:uiPriority w:val="99"/>
    <w:pPr>
      <w:pBdr/>
      <w:spacing/>
      <w:ind/>
    </w:pPr>
    <w:rPr>
      <w:sz w:val="20"/>
      <w:szCs w:val="20"/>
    </w:rPr>
  </w:style>
  <w:style w:type="paragraph" w:styleId="1053">
    <w:name w:val="annotation subject"/>
    <w:basedOn w:val="1051"/>
    <w:next w:val="1051"/>
    <w:link w:val="1054"/>
    <w:uiPriority w:val="99"/>
    <w:semiHidden/>
    <w:unhideWhenUsed/>
    <w:pPr>
      <w:pBdr/>
      <w:spacing/>
      <w:ind/>
    </w:pPr>
    <w:rPr>
      <w:b/>
      <w:bCs/>
    </w:rPr>
  </w:style>
  <w:style w:type="character" w:styleId="1054" w:customStyle="1">
    <w:name w:val="Objet du commentaire Car"/>
    <w:basedOn w:val="1052"/>
    <w:link w:val="1053"/>
    <w:uiPriority w:val="99"/>
    <w:semiHidden/>
    <w:pPr>
      <w:pBdr/>
      <w:spacing/>
      <w:ind/>
    </w:pPr>
    <w:rPr>
      <w:b/>
      <w:bCs/>
      <w:sz w:val="20"/>
      <w:szCs w:val="20"/>
    </w:rPr>
  </w:style>
  <w:style w:type="table" w:styleId="1055">
    <w:name w:val="Table Grid"/>
    <w:basedOn w:val="103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4 Accent 1"/>
    <w:basedOn w:val="1034"/>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28"/>
            </w:rPr>
            <w:t xml:space="preserve">Votre texte ici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Table Grid"/>
    <w:basedOn w:val="155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Table Grid Light"/>
    <w:basedOn w:val="15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Plain Table 1"/>
    <w:basedOn w:val="15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Plain Table 2"/>
    <w:basedOn w:val="15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Plain Table 3"/>
    <w:basedOn w:val="15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Plain Table 4"/>
    <w:basedOn w:val="15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Plain Table 5"/>
    <w:basedOn w:val="15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1 Light"/>
    <w:basedOn w:val="15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Grid Table 1 Light - Accent 1"/>
    <w:basedOn w:val="15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Grid Table 1 Light - Accent 2"/>
    <w:basedOn w:val="15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1 Light - Accent 3"/>
    <w:basedOn w:val="15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1 Light - Accent 4"/>
    <w:basedOn w:val="15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1 Light - Accent 5"/>
    <w:basedOn w:val="15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1 Light - Accent 6"/>
    <w:basedOn w:val="15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2"/>
    <w:basedOn w:val="15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2 - Accent 1"/>
    <w:basedOn w:val="15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2 - Accent 2"/>
    <w:basedOn w:val="15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2 - Accent 3"/>
    <w:basedOn w:val="15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2 - Accent 4"/>
    <w:basedOn w:val="15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2 - Accent 5"/>
    <w:basedOn w:val="15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2 - Accent 6"/>
    <w:basedOn w:val="15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3"/>
    <w:basedOn w:val="15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3 - Accent 1"/>
    <w:basedOn w:val="15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3 - Accent 2"/>
    <w:basedOn w:val="15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3 - Accent 3"/>
    <w:basedOn w:val="15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3 - Accent 4"/>
    <w:basedOn w:val="15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3 - Accent 5"/>
    <w:basedOn w:val="15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3 - Accent 6"/>
    <w:basedOn w:val="15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4"/>
    <w:basedOn w:val="15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4 - Accent 1"/>
    <w:basedOn w:val="15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4 - Accent 2"/>
    <w:basedOn w:val="15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4 - Accent 3"/>
    <w:basedOn w:val="15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4 - Accent 4"/>
    <w:basedOn w:val="15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4 - Accent 5"/>
    <w:basedOn w:val="15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4 - Accent 6"/>
    <w:basedOn w:val="15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5 Dark"/>
    <w:basedOn w:val="15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5 Dark- Accent 1"/>
    <w:basedOn w:val="15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5 Dark - Accent 2"/>
    <w:basedOn w:val="15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5 Dark - Accent 3"/>
    <w:basedOn w:val="15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5 Dark- Accent 4"/>
    <w:basedOn w:val="15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5 Dark - Accent 5"/>
    <w:basedOn w:val="15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5 Dark - Accent 6"/>
    <w:basedOn w:val="15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6 Colorful"/>
    <w:basedOn w:val="15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03">
    <w:name w:val="Grid Table 6 Colorful - Accent 1"/>
    <w:basedOn w:val="15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04">
    <w:name w:val="Grid Table 6 Colorful - Accent 2"/>
    <w:basedOn w:val="15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05">
    <w:name w:val="Grid Table 6 Colorful - Accent 3"/>
    <w:basedOn w:val="15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06">
    <w:name w:val="Grid Table 6 Colorful - Accent 4"/>
    <w:basedOn w:val="15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07">
    <w:name w:val="Grid Table 6 Colorful - Accent 5"/>
    <w:basedOn w:val="15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08">
    <w:name w:val="Grid Table 6 Colorful - Accent 6"/>
    <w:basedOn w:val="15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09">
    <w:name w:val="Grid Table 7 Colorful"/>
    <w:basedOn w:val="15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Grid Table 7 Colorful - Accent 1"/>
    <w:basedOn w:val="15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Grid Table 7 Colorful - Accent 2"/>
    <w:basedOn w:val="15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Grid Table 7 Colorful - Accent 3"/>
    <w:basedOn w:val="15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7 Colorful - Accent 4"/>
    <w:basedOn w:val="15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Grid Table 7 Colorful - Accent 5"/>
    <w:basedOn w:val="15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7 Colorful - Accent 6"/>
    <w:basedOn w:val="15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List Table 1 Light"/>
    <w:basedOn w:val="15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List Table 1 Light - Accent 1"/>
    <w:basedOn w:val="15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List Table 1 Light - Accent 2"/>
    <w:basedOn w:val="15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1 Light - Accent 3"/>
    <w:basedOn w:val="15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1 Light - Accent 4"/>
    <w:basedOn w:val="15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1 Light - Accent 5"/>
    <w:basedOn w:val="15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1 Light - Accent 6"/>
    <w:basedOn w:val="15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2"/>
    <w:basedOn w:val="15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2 - Accent 1"/>
    <w:basedOn w:val="15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2 - Accent 2"/>
    <w:basedOn w:val="15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2 - Accent 3"/>
    <w:basedOn w:val="15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2 - Accent 4"/>
    <w:basedOn w:val="15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2 - Accent 5"/>
    <w:basedOn w:val="15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2 - Accent 6"/>
    <w:basedOn w:val="15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3"/>
    <w:basedOn w:val="15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3 - Accent 1"/>
    <w:basedOn w:val="15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3 - Accent 2"/>
    <w:basedOn w:val="15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3 - Accent 3"/>
    <w:basedOn w:val="15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3 - Accent 4"/>
    <w:basedOn w:val="15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3 - Accent 5"/>
    <w:basedOn w:val="15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3 - Accent 6"/>
    <w:basedOn w:val="15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4"/>
    <w:basedOn w:val="15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4 - Accent 1"/>
    <w:basedOn w:val="15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4 - Accent 2"/>
    <w:basedOn w:val="15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4 - Accent 3"/>
    <w:basedOn w:val="15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4 - Accent 4"/>
    <w:basedOn w:val="15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4 - Accent 5"/>
    <w:basedOn w:val="15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4 - Accent 6"/>
    <w:basedOn w:val="15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5 Dark"/>
    <w:basedOn w:val="15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5">
    <w:name w:val="List Table 5 Dark - Accent 1"/>
    <w:basedOn w:val="15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6">
    <w:name w:val="List Table 5 Dark - Accent 2"/>
    <w:basedOn w:val="15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7">
    <w:name w:val="List Table 5 Dark - Accent 3"/>
    <w:basedOn w:val="15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8">
    <w:name w:val="List Table 5 Dark - Accent 4"/>
    <w:basedOn w:val="15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9">
    <w:name w:val="List Table 5 Dark - Accent 5"/>
    <w:basedOn w:val="15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0">
    <w:name w:val="List Table 5 Dark - Accent 6"/>
    <w:basedOn w:val="15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1">
    <w:name w:val="List Table 6 Colorful"/>
    <w:basedOn w:val="15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List Table 6 Colorful - Accent 1"/>
    <w:basedOn w:val="15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List Table 6 Colorful - Accent 2"/>
    <w:basedOn w:val="15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List Table 6 Colorful - Accent 3"/>
    <w:basedOn w:val="15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List Table 6 Colorful - Accent 4"/>
    <w:basedOn w:val="15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List Table 6 Colorful - Accent 5"/>
    <w:basedOn w:val="15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List Table 6 Colorful - Accent 6"/>
    <w:basedOn w:val="15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List Table 7 Colorful"/>
    <w:basedOn w:val="15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59">
    <w:name w:val="List Table 7 Colorful - Accent 1"/>
    <w:basedOn w:val="15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660">
    <w:name w:val="List Table 7 Colorful - Accent 2"/>
    <w:basedOn w:val="15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661">
    <w:name w:val="List Table 7 Colorful - Accent 3"/>
    <w:basedOn w:val="15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662">
    <w:name w:val="List Table 7 Colorful - Accent 4"/>
    <w:basedOn w:val="15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663">
    <w:name w:val="List Table 7 Colorful - Accent 5"/>
    <w:basedOn w:val="15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664">
    <w:name w:val="List Table 7 Colorful - Accent 6"/>
    <w:basedOn w:val="15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665">
    <w:name w:val="Lined - Accent"/>
    <w:basedOn w:val="15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Lined - Accent 1"/>
    <w:basedOn w:val="15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Lined - Accent 2"/>
    <w:basedOn w:val="15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Lined - Accent 3"/>
    <w:basedOn w:val="15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Lined - Accent 4"/>
    <w:basedOn w:val="15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Lined - Accent 5"/>
    <w:basedOn w:val="15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Lined - Accent 6"/>
    <w:basedOn w:val="15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Bordered &amp; Lined - Accent"/>
    <w:basedOn w:val="15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Bordered &amp; Lined - Accent 1"/>
    <w:basedOn w:val="15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Bordered &amp; Lined - Accent 2"/>
    <w:basedOn w:val="15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Bordered &amp; Lined - Accent 3"/>
    <w:basedOn w:val="15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Bordered &amp; Lined - Accent 4"/>
    <w:basedOn w:val="15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Bordered &amp; Lined - Accent 5"/>
    <w:basedOn w:val="15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Bordered &amp; Lined - Accent 6"/>
    <w:basedOn w:val="15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w:basedOn w:val="15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 Accent 1"/>
    <w:basedOn w:val="15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 Accent 2"/>
    <w:basedOn w:val="15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 Accent 3"/>
    <w:basedOn w:val="15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 Accent 4"/>
    <w:basedOn w:val="15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Bordered - Accent 5"/>
    <w:basedOn w:val="15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Bordered - Accent 6"/>
    <w:basedOn w:val="15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86" w:default="1">
    <w:name w:val="Normal"/>
    <w:qFormat/>
    <w:pPr>
      <w:pBdr/>
      <w:spacing/>
      <w:ind/>
    </w:pPr>
  </w:style>
  <w:style w:type="paragraph" w:styleId="1687">
    <w:name w:val="Heading 1"/>
    <w:basedOn w:val="1686"/>
    <w:next w:val="1686"/>
    <w:link w:val="169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88">
    <w:name w:val="Heading 2"/>
    <w:basedOn w:val="1686"/>
    <w:next w:val="1686"/>
    <w:link w:val="169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89">
    <w:name w:val="Heading 3"/>
    <w:basedOn w:val="1686"/>
    <w:next w:val="1686"/>
    <w:link w:val="170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90">
    <w:name w:val="Heading 4"/>
    <w:basedOn w:val="1686"/>
    <w:next w:val="1686"/>
    <w:link w:val="170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91">
    <w:name w:val="Heading 5"/>
    <w:basedOn w:val="1686"/>
    <w:next w:val="1686"/>
    <w:link w:val="170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2">
    <w:name w:val="Heading 6"/>
    <w:basedOn w:val="1686"/>
    <w:next w:val="1686"/>
    <w:link w:val="170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93">
    <w:name w:val="Heading 7"/>
    <w:basedOn w:val="1686"/>
    <w:next w:val="1686"/>
    <w:link w:val="17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94">
    <w:name w:val="Heading 8"/>
    <w:basedOn w:val="1686"/>
    <w:next w:val="1686"/>
    <w:link w:val="17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95">
    <w:name w:val="Heading 9"/>
    <w:basedOn w:val="1686"/>
    <w:next w:val="1686"/>
    <w:link w:val="17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96" w:default="1">
    <w:name w:val="Default Paragraph Font"/>
    <w:uiPriority w:val="1"/>
    <w:semiHidden/>
    <w:unhideWhenUsed/>
    <w:pPr>
      <w:pBdr/>
      <w:spacing/>
      <w:ind/>
    </w:pPr>
  </w:style>
  <w:style w:type="numbering" w:styleId="1697" w:default="1">
    <w:name w:val="No List"/>
    <w:uiPriority w:val="99"/>
    <w:semiHidden/>
    <w:unhideWhenUsed/>
    <w:pPr>
      <w:pBdr/>
      <w:spacing/>
      <w:ind/>
    </w:pPr>
  </w:style>
  <w:style w:type="character" w:styleId="1698">
    <w:name w:val="Heading 1 Char"/>
    <w:basedOn w:val="1696"/>
    <w:link w:val="1687"/>
    <w:uiPriority w:val="9"/>
    <w:pPr>
      <w:pBdr/>
      <w:spacing/>
      <w:ind/>
    </w:pPr>
    <w:rPr>
      <w:rFonts w:ascii="Arial" w:hAnsi="Arial" w:eastAsia="Arial" w:cs="Arial"/>
      <w:color w:val="0f4761" w:themeColor="accent1" w:themeShade="BF"/>
      <w:sz w:val="40"/>
      <w:szCs w:val="40"/>
    </w:rPr>
  </w:style>
  <w:style w:type="character" w:styleId="1699">
    <w:name w:val="Heading 2 Char"/>
    <w:basedOn w:val="1696"/>
    <w:link w:val="1688"/>
    <w:uiPriority w:val="9"/>
    <w:pPr>
      <w:pBdr/>
      <w:spacing/>
      <w:ind/>
    </w:pPr>
    <w:rPr>
      <w:rFonts w:ascii="Arial" w:hAnsi="Arial" w:eastAsia="Arial" w:cs="Arial"/>
      <w:color w:val="0f4761" w:themeColor="accent1" w:themeShade="BF"/>
      <w:sz w:val="32"/>
      <w:szCs w:val="32"/>
    </w:rPr>
  </w:style>
  <w:style w:type="character" w:styleId="1700">
    <w:name w:val="Heading 3 Char"/>
    <w:basedOn w:val="1696"/>
    <w:link w:val="1689"/>
    <w:uiPriority w:val="9"/>
    <w:pPr>
      <w:pBdr/>
      <w:spacing/>
      <w:ind/>
    </w:pPr>
    <w:rPr>
      <w:rFonts w:ascii="Arial" w:hAnsi="Arial" w:eastAsia="Arial" w:cs="Arial"/>
      <w:color w:val="0f4761" w:themeColor="accent1" w:themeShade="BF"/>
      <w:sz w:val="28"/>
      <w:szCs w:val="28"/>
    </w:rPr>
  </w:style>
  <w:style w:type="character" w:styleId="1701">
    <w:name w:val="Heading 4 Char"/>
    <w:basedOn w:val="1696"/>
    <w:link w:val="1690"/>
    <w:uiPriority w:val="9"/>
    <w:pPr>
      <w:pBdr/>
      <w:spacing/>
      <w:ind/>
    </w:pPr>
    <w:rPr>
      <w:rFonts w:ascii="Arial" w:hAnsi="Arial" w:eastAsia="Arial" w:cs="Arial"/>
      <w:i/>
      <w:iCs/>
      <w:color w:val="0f4761" w:themeColor="accent1" w:themeShade="BF"/>
    </w:rPr>
  </w:style>
  <w:style w:type="character" w:styleId="1702">
    <w:name w:val="Heading 5 Char"/>
    <w:basedOn w:val="1696"/>
    <w:link w:val="1691"/>
    <w:uiPriority w:val="9"/>
    <w:pPr>
      <w:pBdr/>
      <w:spacing/>
      <w:ind/>
    </w:pPr>
    <w:rPr>
      <w:rFonts w:ascii="Arial" w:hAnsi="Arial" w:eastAsia="Arial" w:cs="Arial"/>
      <w:color w:val="0f4761" w:themeColor="accent1" w:themeShade="BF"/>
    </w:rPr>
  </w:style>
  <w:style w:type="character" w:styleId="1703">
    <w:name w:val="Heading 6 Char"/>
    <w:basedOn w:val="1696"/>
    <w:link w:val="1692"/>
    <w:uiPriority w:val="9"/>
    <w:pPr>
      <w:pBdr/>
      <w:spacing/>
      <w:ind/>
    </w:pPr>
    <w:rPr>
      <w:rFonts w:ascii="Arial" w:hAnsi="Arial" w:eastAsia="Arial" w:cs="Arial"/>
      <w:i/>
      <w:iCs/>
      <w:color w:val="595959" w:themeColor="text1" w:themeTint="A6"/>
    </w:rPr>
  </w:style>
  <w:style w:type="character" w:styleId="1704">
    <w:name w:val="Heading 7 Char"/>
    <w:basedOn w:val="1696"/>
    <w:link w:val="1693"/>
    <w:uiPriority w:val="9"/>
    <w:pPr>
      <w:pBdr/>
      <w:spacing/>
      <w:ind/>
    </w:pPr>
    <w:rPr>
      <w:rFonts w:ascii="Arial" w:hAnsi="Arial" w:eastAsia="Arial" w:cs="Arial"/>
      <w:color w:val="595959" w:themeColor="text1" w:themeTint="A6"/>
    </w:rPr>
  </w:style>
  <w:style w:type="character" w:styleId="1705">
    <w:name w:val="Heading 8 Char"/>
    <w:basedOn w:val="1696"/>
    <w:link w:val="1694"/>
    <w:uiPriority w:val="9"/>
    <w:pPr>
      <w:pBdr/>
      <w:spacing/>
      <w:ind/>
    </w:pPr>
    <w:rPr>
      <w:rFonts w:ascii="Arial" w:hAnsi="Arial" w:eastAsia="Arial" w:cs="Arial"/>
      <w:i/>
      <w:iCs/>
      <w:color w:val="272727" w:themeColor="text1" w:themeTint="D8"/>
    </w:rPr>
  </w:style>
  <w:style w:type="character" w:styleId="1706">
    <w:name w:val="Heading 9 Char"/>
    <w:basedOn w:val="1696"/>
    <w:link w:val="1695"/>
    <w:uiPriority w:val="9"/>
    <w:pPr>
      <w:pBdr/>
      <w:spacing/>
      <w:ind/>
    </w:pPr>
    <w:rPr>
      <w:rFonts w:ascii="Arial" w:hAnsi="Arial" w:eastAsia="Arial" w:cs="Arial"/>
      <w:i/>
      <w:iCs/>
      <w:color w:val="272727" w:themeColor="text1" w:themeTint="D8"/>
    </w:rPr>
  </w:style>
  <w:style w:type="paragraph" w:styleId="1707">
    <w:name w:val="Title"/>
    <w:basedOn w:val="1686"/>
    <w:next w:val="1686"/>
    <w:link w:val="1708"/>
    <w:uiPriority w:val="10"/>
    <w:qFormat/>
    <w:pPr>
      <w:pBdr/>
      <w:spacing w:after="80" w:line="240" w:lineRule="auto"/>
      <w:ind/>
      <w:contextualSpacing w:val="true"/>
    </w:pPr>
    <w:rPr>
      <w:rFonts w:ascii="Arial" w:hAnsi="Arial" w:eastAsia="Arial" w:cs="Arial"/>
      <w:spacing w:val="-10"/>
      <w:sz w:val="56"/>
      <w:szCs w:val="56"/>
    </w:rPr>
  </w:style>
  <w:style w:type="character" w:styleId="1708">
    <w:name w:val="Title Char"/>
    <w:basedOn w:val="1696"/>
    <w:link w:val="1707"/>
    <w:uiPriority w:val="10"/>
    <w:pPr>
      <w:pBdr/>
      <w:spacing/>
      <w:ind/>
    </w:pPr>
    <w:rPr>
      <w:rFonts w:ascii="Arial" w:hAnsi="Arial" w:eastAsia="Arial" w:cs="Arial"/>
      <w:spacing w:val="-10"/>
      <w:sz w:val="56"/>
      <w:szCs w:val="56"/>
    </w:rPr>
  </w:style>
  <w:style w:type="paragraph" w:styleId="1709">
    <w:name w:val="Subtitle"/>
    <w:basedOn w:val="1686"/>
    <w:next w:val="1686"/>
    <w:link w:val="1710"/>
    <w:uiPriority w:val="11"/>
    <w:qFormat/>
    <w:pPr>
      <w:numPr>
        <w:ilvl w:val="1"/>
      </w:numPr>
      <w:pBdr/>
      <w:spacing/>
      <w:ind/>
    </w:pPr>
    <w:rPr>
      <w:color w:val="595959" w:themeColor="text1" w:themeTint="A6"/>
      <w:spacing w:val="15"/>
      <w:sz w:val="28"/>
      <w:szCs w:val="28"/>
    </w:rPr>
  </w:style>
  <w:style w:type="character" w:styleId="1710">
    <w:name w:val="Subtitle Char"/>
    <w:basedOn w:val="1696"/>
    <w:link w:val="1709"/>
    <w:uiPriority w:val="11"/>
    <w:pPr>
      <w:pBdr/>
      <w:spacing/>
      <w:ind/>
    </w:pPr>
    <w:rPr>
      <w:color w:val="595959" w:themeColor="text1" w:themeTint="A6"/>
      <w:spacing w:val="15"/>
      <w:sz w:val="28"/>
      <w:szCs w:val="28"/>
    </w:rPr>
  </w:style>
  <w:style w:type="paragraph" w:styleId="1711">
    <w:name w:val="Quote"/>
    <w:basedOn w:val="1686"/>
    <w:next w:val="1686"/>
    <w:link w:val="1712"/>
    <w:uiPriority w:val="29"/>
    <w:qFormat/>
    <w:pPr>
      <w:pBdr/>
      <w:spacing w:before="160"/>
      <w:ind/>
      <w:jc w:val="center"/>
    </w:pPr>
    <w:rPr>
      <w:i/>
      <w:iCs/>
      <w:color w:val="404040" w:themeColor="text1" w:themeTint="BF"/>
    </w:rPr>
  </w:style>
  <w:style w:type="character" w:styleId="1712">
    <w:name w:val="Quote Char"/>
    <w:basedOn w:val="1696"/>
    <w:link w:val="1711"/>
    <w:uiPriority w:val="29"/>
    <w:pPr>
      <w:pBdr/>
      <w:spacing/>
      <w:ind/>
    </w:pPr>
    <w:rPr>
      <w:i/>
      <w:iCs/>
      <w:color w:val="404040" w:themeColor="text1" w:themeTint="BF"/>
    </w:rPr>
  </w:style>
  <w:style w:type="paragraph" w:styleId="1713">
    <w:name w:val="List Paragraph"/>
    <w:basedOn w:val="1686"/>
    <w:uiPriority w:val="34"/>
    <w:qFormat/>
    <w:pPr>
      <w:pBdr/>
      <w:spacing/>
      <w:ind w:left="720"/>
      <w:contextualSpacing w:val="true"/>
    </w:pPr>
  </w:style>
  <w:style w:type="character" w:styleId="1714">
    <w:name w:val="Intense Emphasis"/>
    <w:basedOn w:val="1696"/>
    <w:uiPriority w:val="21"/>
    <w:qFormat/>
    <w:pPr>
      <w:pBdr/>
      <w:spacing/>
      <w:ind/>
    </w:pPr>
    <w:rPr>
      <w:i/>
      <w:iCs/>
      <w:color w:val="0f4761" w:themeColor="accent1" w:themeShade="BF"/>
    </w:rPr>
  </w:style>
  <w:style w:type="paragraph" w:styleId="1715">
    <w:name w:val="Intense Quote"/>
    <w:basedOn w:val="1686"/>
    <w:next w:val="1686"/>
    <w:link w:val="17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16">
    <w:name w:val="Intense Quote Char"/>
    <w:basedOn w:val="1696"/>
    <w:link w:val="1715"/>
    <w:uiPriority w:val="30"/>
    <w:pPr>
      <w:pBdr/>
      <w:spacing/>
      <w:ind/>
    </w:pPr>
    <w:rPr>
      <w:i/>
      <w:iCs/>
      <w:color w:val="0f4761" w:themeColor="accent1" w:themeShade="BF"/>
    </w:rPr>
  </w:style>
  <w:style w:type="character" w:styleId="1717">
    <w:name w:val="Intense Reference"/>
    <w:basedOn w:val="1696"/>
    <w:uiPriority w:val="32"/>
    <w:qFormat/>
    <w:pPr>
      <w:pBdr/>
      <w:spacing/>
      <w:ind/>
    </w:pPr>
    <w:rPr>
      <w:b/>
      <w:bCs/>
      <w:smallCaps/>
      <w:color w:val="0f4761" w:themeColor="accent1" w:themeShade="BF"/>
      <w:spacing w:val="5"/>
    </w:rPr>
  </w:style>
  <w:style w:type="paragraph" w:styleId="1718">
    <w:name w:val="No Spacing"/>
    <w:basedOn w:val="1686"/>
    <w:uiPriority w:val="1"/>
    <w:qFormat/>
    <w:pPr>
      <w:pBdr/>
      <w:spacing w:after="0" w:line="240" w:lineRule="auto"/>
      <w:ind/>
    </w:pPr>
  </w:style>
  <w:style w:type="character" w:styleId="1719">
    <w:name w:val="Subtle Emphasis"/>
    <w:basedOn w:val="1696"/>
    <w:uiPriority w:val="19"/>
    <w:qFormat/>
    <w:pPr>
      <w:pBdr/>
      <w:spacing/>
      <w:ind/>
    </w:pPr>
    <w:rPr>
      <w:i/>
      <w:iCs/>
      <w:color w:val="404040" w:themeColor="text1" w:themeTint="BF"/>
    </w:rPr>
  </w:style>
  <w:style w:type="character" w:styleId="1720">
    <w:name w:val="Emphasis"/>
    <w:basedOn w:val="1696"/>
    <w:uiPriority w:val="20"/>
    <w:qFormat/>
    <w:pPr>
      <w:pBdr/>
      <w:spacing/>
      <w:ind/>
    </w:pPr>
    <w:rPr>
      <w:i/>
      <w:iCs/>
    </w:rPr>
  </w:style>
  <w:style w:type="character" w:styleId="1721">
    <w:name w:val="Strong"/>
    <w:basedOn w:val="1696"/>
    <w:uiPriority w:val="22"/>
    <w:qFormat/>
    <w:pPr>
      <w:pBdr/>
      <w:spacing/>
      <w:ind/>
    </w:pPr>
    <w:rPr>
      <w:b/>
      <w:bCs/>
    </w:rPr>
  </w:style>
  <w:style w:type="character" w:styleId="1722">
    <w:name w:val="Subtle Reference"/>
    <w:basedOn w:val="1696"/>
    <w:uiPriority w:val="31"/>
    <w:qFormat/>
    <w:pPr>
      <w:pBdr/>
      <w:spacing/>
      <w:ind/>
    </w:pPr>
    <w:rPr>
      <w:smallCaps/>
      <w:color w:val="5a5a5a" w:themeColor="text1" w:themeTint="A5"/>
    </w:rPr>
  </w:style>
  <w:style w:type="character" w:styleId="1723">
    <w:name w:val="Book Title"/>
    <w:basedOn w:val="1696"/>
    <w:uiPriority w:val="33"/>
    <w:qFormat/>
    <w:pPr>
      <w:pBdr/>
      <w:spacing/>
      <w:ind/>
    </w:pPr>
    <w:rPr>
      <w:b/>
      <w:bCs/>
      <w:i/>
      <w:iCs/>
      <w:spacing w:val="5"/>
    </w:rPr>
  </w:style>
  <w:style w:type="paragraph" w:styleId="1724">
    <w:name w:val="Header"/>
    <w:basedOn w:val="1686"/>
    <w:link w:val="1725"/>
    <w:uiPriority w:val="99"/>
    <w:unhideWhenUsed/>
    <w:pPr>
      <w:pBdr/>
      <w:tabs>
        <w:tab w:val="center" w:leader="none" w:pos="4844"/>
        <w:tab w:val="right" w:leader="none" w:pos="9689"/>
      </w:tabs>
      <w:spacing w:after="0" w:line="240" w:lineRule="auto"/>
      <w:ind/>
    </w:pPr>
  </w:style>
  <w:style w:type="character" w:styleId="1725">
    <w:name w:val="Header Char"/>
    <w:basedOn w:val="1696"/>
    <w:link w:val="1724"/>
    <w:uiPriority w:val="99"/>
    <w:pPr>
      <w:pBdr/>
      <w:spacing/>
      <w:ind/>
    </w:pPr>
  </w:style>
  <w:style w:type="paragraph" w:styleId="1726">
    <w:name w:val="Footer"/>
    <w:basedOn w:val="1686"/>
    <w:link w:val="1727"/>
    <w:uiPriority w:val="99"/>
    <w:unhideWhenUsed/>
    <w:pPr>
      <w:pBdr/>
      <w:tabs>
        <w:tab w:val="center" w:leader="none" w:pos="4844"/>
        <w:tab w:val="right" w:leader="none" w:pos="9689"/>
      </w:tabs>
      <w:spacing w:after="0" w:line="240" w:lineRule="auto"/>
      <w:ind/>
    </w:pPr>
  </w:style>
  <w:style w:type="character" w:styleId="1727">
    <w:name w:val="Footer Char"/>
    <w:basedOn w:val="1696"/>
    <w:link w:val="1726"/>
    <w:uiPriority w:val="99"/>
    <w:pPr>
      <w:pBdr/>
      <w:spacing/>
      <w:ind/>
    </w:pPr>
  </w:style>
  <w:style w:type="paragraph" w:styleId="1728">
    <w:name w:val="Caption"/>
    <w:basedOn w:val="1686"/>
    <w:next w:val="1686"/>
    <w:uiPriority w:val="35"/>
    <w:unhideWhenUsed/>
    <w:qFormat/>
    <w:pPr>
      <w:pBdr/>
      <w:spacing w:after="200" w:line="240" w:lineRule="auto"/>
      <w:ind/>
    </w:pPr>
    <w:rPr>
      <w:i/>
      <w:iCs/>
      <w:color w:val="0e2841" w:themeColor="text2"/>
      <w:sz w:val="18"/>
      <w:szCs w:val="18"/>
    </w:rPr>
  </w:style>
  <w:style w:type="paragraph" w:styleId="1729">
    <w:name w:val="footnote text"/>
    <w:basedOn w:val="1686"/>
    <w:link w:val="1730"/>
    <w:uiPriority w:val="99"/>
    <w:semiHidden/>
    <w:unhideWhenUsed/>
    <w:pPr>
      <w:pBdr/>
      <w:spacing w:after="0" w:line="240" w:lineRule="auto"/>
      <w:ind/>
    </w:pPr>
    <w:rPr>
      <w:sz w:val="20"/>
      <w:szCs w:val="20"/>
    </w:rPr>
  </w:style>
  <w:style w:type="character" w:styleId="1730">
    <w:name w:val="Footnote Text Char"/>
    <w:basedOn w:val="1696"/>
    <w:link w:val="1729"/>
    <w:uiPriority w:val="99"/>
    <w:semiHidden/>
    <w:pPr>
      <w:pBdr/>
      <w:spacing/>
      <w:ind/>
    </w:pPr>
    <w:rPr>
      <w:sz w:val="20"/>
      <w:szCs w:val="20"/>
    </w:rPr>
  </w:style>
  <w:style w:type="character" w:styleId="1731">
    <w:name w:val="footnote reference"/>
    <w:basedOn w:val="1696"/>
    <w:uiPriority w:val="99"/>
    <w:semiHidden/>
    <w:unhideWhenUsed/>
    <w:pPr>
      <w:pBdr/>
      <w:spacing/>
      <w:ind/>
    </w:pPr>
    <w:rPr>
      <w:vertAlign w:val="superscript"/>
    </w:rPr>
  </w:style>
  <w:style w:type="paragraph" w:styleId="1732">
    <w:name w:val="endnote text"/>
    <w:basedOn w:val="1686"/>
    <w:link w:val="1733"/>
    <w:uiPriority w:val="99"/>
    <w:semiHidden/>
    <w:unhideWhenUsed/>
    <w:pPr>
      <w:pBdr/>
      <w:spacing w:after="0" w:line="240" w:lineRule="auto"/>
      <w:ind/>
    </w:pPr>
    <w:rPr>
      <w:sz w:val="20"/>
      <w:szCs w:val="20"/>
    </w:rPr>
  </w:style>
  <w:style w:type="character" w:styleId="1733">
    <w:name w:val="Endnote Text Char"/>
    <w:basedOn w:val="1696"/>
    <w:link w:val="1732"/>
    <w:uiPriority w:val="99"/>
    <w:semiHidden/>
    <w:pPr>
      <w:pBdr/>
      <w:spacing/>
      <w:ind/>
    </w:pPr>
    <w:rPr>
      <w:sz w:val="20"/>
      <w:szCs w:val="20"/>
    </w:rPr>
  </w:style>
  <w:style w:type="character" w:styleId="1734">
    <w:name w:val="endnote reference"/>
    <w:basedOn w:val="1696"/>
    <w:uiPriority w:val="99"/>
    <w:semiHidden/>
    <w:unhideWhenUsed/>
    <w:pPr>
      <w:pBdr/>
      <w:spacing/>
      <w:ind/>
    </w:pPr>
    <w:rPr>
      <w:vertAlign w:val="superscript"/>
    </w:rPr>
  </w:style>
  <w:style w:type="character" w:styleId="1735">
    <w:name w:val="Hyperlink"/>
    <w:basedOn w:val="1696"/>
    <w:uiPriority w:val="99"/>
    <w:unhideWhenUsed/>
    <w:pPr>
      <w:pBdr/>
      <w:spacing/>
      <w:ind/>
    </w:pPr>
    <w:rPr>
      <w:color w:val="0563c1" w:themeColor="hyperlink"/>
      <w:u w:val="single"/>
    </w:rPr>
  </w:style>
  <w:style w:type="character" w:styleId="1736">
    <w:name w:val="FollowedHyperlink"/>
    <w:basedOn w:val="1696"/>
    <w:uiPriority w:val="99"/>
    <w:semiHidden/>
    <w:unhideWhenUsed/>
    <w:pPr>
      <w:pBdr/>
      <w:spacing/>
      <w:ind/>
    </w:pPr>
    <w:rPr>
      <w:color w:val="954f72" w:themeColor="followedHyperlink"/>
      <w:u w:val="single"/>
    </w:rPr>
  </w:style>
  <w:style w:type="paragraph" w:styleId="1737">
    <w:name w:val="toc 1"/>
    <w:basedOn w:val="1686"/>
    <w:next w:val="1686"/>
    <w:uiPriority w:val="39"/>
    <w:unhideWhenUsed/>
    <w:pPr>
      <w:pBdr/>
      <w:spacing w:after="100"/>
      <w:ind/>
    </w:pPr>
  </w:style>
  <w:style w:type="paragraph" w:styleId="1738">
    <w:name w:val="toc 2"/>
    <w:basedOn w:val="1686"/>
    <w:next w:val="1686"/>
    <w:uiPriority w:val="39"/>
    <w:unhideWhenUsed/>
    <w:pPr>
      <w:pBdr/>
      <w:spacing w:after="100"/>
      <w:ind w:left="220"/>
    </w:pPr>
  </w:style>
  <w:style w:type="paragraph" w:styleId="1739">
    <w:name w:val="toc 3"/>
    <w:basedOn w:val="1686"/>
    <w:next w:val="1686"/>
    <w:uiPriority w:val="39"/>
    <w:unhideWhenUsed/>
    <w:pPr>
      <w:pBdr/>
      <w:spacing w:after="100"/>
      <w:ind w:left="440"/>
    </w:pPr>
  </w:style>
  <w:style w:type="paragraph" w:styleId="1740">
    <w:name w:val="toc 4"/>
    <w:basedOn w:val="1686"/>
    <w:next w:val="1686"/>
    <w:uiPriority w:val="39"/>
    <w:unhideWhenUsed/>
    <w:pPr>
      <w:pBdr/>
      <w:spacing w:after="100"/>
      <w:ind w:left="660"/>
    </w:pPr>
  </w:style>
  <w:style w:type="paragraph" w:styleId="1741">
    <w:name w:val="toc 5"/>
    <w:basedOn w:val="1686"/>
    <w:next w:val="1686"/>
    <w:uiPriority w:val="39"/>
    <w:unhideWhenUsed/>
    <w:pPr>
      <w:pBdr/>
      <w:spacing w:after="100"/>
      <w:ind w:left="880"/>
    </w:pPr>
  </w:style>
  <w:style w:type="paragraph" w:styleId="1742">
    <w:name w:val="toc 6"/>
    <w:basedOn w:val="1686"/>
    <w:next w:val="1686"/>
    <w:uiPriority w:val="39"/>
    <w:unhideWhenUsed/>
    <w:pPr>
      <w:pBdr/>
      <w:spacing w:after="100"/>
      <w:ind w:left="1100"/>
    </w:pPr>
  </w:style>
  <w:style w:type="paragraph" w:styleId="1743">
    <w:name w:val="toc 7"/>
    <w:basedOn w:val="1686"/>
    <w:next w:val="1686"/>
    <w:uiPriority w:val="39"/>
    <w:unhideWhenUsed/>
    <w:pPr>
      <w:pBdr/>
      <w:spacing w:after="100"/>
      <w:ind w:left="1320"/>
    </w:pPr>
  </w:style>
  <w:style w:type="paragraph" w:styleId="1744">
    <w:name w:val="toc 8"/>
    <w:basedOn w:val="1686"/>
    <w:next w:val="1686"/>
    <w:uiPriority w:val="39"/>
    <w:unhideWhenUsed/>
    <w:pPr>
      <w:pBdr/>
      <w:spacing w:after="100"/>
      <w:ind w:left="1540"/>
    </w:pPr>
  </w:style>
  <w:style w:type="paragraph" w:styleId="1745">
    <w:name w:val="toc 9"/>
    <w:basedOn w:val="1686"/>
    <w:next w:val="1686"/>
    <w:uiPriority w:val="39"/>
    <w:unhideWhenUsed/>
    <w:pPr>
      <w:pBdr/>
      <w:spacing w:after="100"/>
      <w:ind w:left="1760"/>
    </w:pPr>
  </w:style>
  <w:style w:type="character" w:styleId="1746">
    <w:name w:val="Placeholder Text"/>
    <w:basedOn w:val="1696"/>
    <w:uiPriority w:val="99"/>
    <w:semiHidden/>
    <w:pPr>
      <w:pBdr/>
      <w:spacing/>
      <w:ind/>
    </w:pPr>
    <w:rPr>
      <w:color w:val="666666"/>
    </w:rPr>
  </w:style>
  <w:style w:type="paragraph" w:styleId="1747">
    <w:name w:val="TOC Heading"/>
    <w:uiPriority w:val="39"/>
    <w:unhideWhenUsed/>
    <w:pPr>
      <w:pBdr/>
      <w:spacing/>
      <w:ind/>
    </w:pPr>
  </w:style>
  <w:style w:type="paragraph" w:styleId="1748">
    <w:name w:val="table of figures"/>
    <w:basedOn w:val="1686"/>
    <w:next w:val="168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Hofer</dc:creator>
  <cp:keywords/>
  <dc:description/>
  <cp:revision>406</cp:revision>
  <dcterms:created xsi:type="dcterms:W3CDTF">2025-03-24T09:31:00Z</dcterms:created>
  <dcterms:modified xsi:type="dcterms:W3CDTF">2026-05-07T20:19:07Z</dcterms:modified>
</cp:coreProperties>
</file>