
<file path=[Content_Types].xml><?xml version="1.0" encoding="utf-8"?>
<Types xmlns="http://schemas.openxmlformats.org/package/2006/content-types">
  <Default Extension="jpg" ContentType="image/jpeg"/>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14.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footer15.xml" ContentType="application/vnd.openxmlformats-officedocument.wordprocessingml.footer+xml"/>
  <Override PartName="/word/header14.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3.xml" ContentType="application/vnd.openxmlformats-officedocument.wordprocessingml.footer+xml"/>
  <Override PartName="/word/header12.xml" ContentType="application/vnd.openxmlformats-officedocument.wordprocessingml.header+xml"/>
  <Override PartName="/word/footnotes.xml" ContentType="application/vnd.openxmlformats-officedocument.wordprocessingml.footnotes+xml"/>
  <Override PartName="/word/footer13.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header13.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vertAlign w:val="baseline"/>
        </w:rPr>
      </w:pPr>
      <w:r>
        <w:rPr>
          <w:vertAlign w:val="baseline"/>
          <w:lang w:val="fr-FR" w:bidi="fr-FR"/>
        </w:rPr>
      </w:r>
      <w:r>
        <w:rPr>
          <w:vertAlign w:val="baseline"/>
        </w:rPr>
      </w:r>
      <w:r>
        <w:rPr>
          <w:vertAlign w:val="baseline"/>
        </w:rPr>
      </w:r>
    </w:p>
    <w:sdt>
      <w:sdtPr>
        <w15:appearance w15:val="boundingBox"/>
        <w:id w:val="-1907599608"/>
        <w:docPartObj>
          <w:docPartGallery w:val="Cover Pages"/>
          <w:docPartUnique w:val="true"/>
        </w:docPartObj>
        <w:rPr/>
      </w:sdtPr>
      <w:sdtContent>
        <w:p w14:paraId="7CF30A32">
          <w:pPr>
            <w:pBdr/>
            <w:spacing/>
            <w:ind/>
            <w:rPr>
              <w:lang w:val="fr-FR"/>
            </w:rPr>
          </w:pPr>
          <w:r>
            <w:rPr>
              <w:highlight w:val="none"/>
              <w:lang w:val="fr-FR" w:bidi="fr-FR"/>
            </w:rPr>
          </w:r>
          <w:r>
            <w:rPr>
              <w:lang w:val="fr-FR"/>
            </w:rPr>
          </w:r>
          <w:r>
            <w:rPr>
              <w:lang w:val="fr-FR"/>
            </w:rPr>
          </w:r>
        </w:p>
        <w:p w14:paraId="51FE9BC6" w14:textId="77777777">
          <w:pPr>
            <w:pBdr/>
            <w:spacing/>
            <w:ind/>
            <w:rPr>
              <w:highlight w:val="none"/>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756901"/>
                    <wp:effectExtent l="0" t="0" r="0" b="0"/>
                    <wp:wrapSquare wrapText="bothSides"/>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39"/>
                            <a:srcRect l="8341" t="15877" r="42691" b="37897"/>
                          </pic:blipFill>
                          <pic:spPr bwMode="auto">
                            <a:xfrm flipH="0" flipV="0">
                              <a:off x="0" y="0"/>
                              <a:ext cx="5752043" cy="2756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3360;o:allowoverlap:true;o:allowincell:true;mso-position-horizontal-relative:text;margin-left:-4.37pt;mso-position-horizontal:absolute;mso-position-vertical-relative:text;margin-top:6.25pt;mso-position-vertical:absolute;width:452.92pt;height:217.08pt;mso-wrap-distance-left:9.07pt;mso-wrap-distance-top:0.00pt;mso-wrap-distance-right:9.07pt;mso-wrap-distance-bottom:0.00pt;z-index:1;" stroked="false">
                    <w10:wrap type="square"/>
                    <v:imagedata r:id="rId39" o:title="" croptop="10405f" cropleft="5466f" cropbottom="24836f" cropright="27978f"/>
                    <o:lock v:ext="edit" rotation="t"/>
                  </v:shape>
                </w:pict>
              </mc:Fallback>
            </mc:AlternateContent>
          </w:r>
          <w:r>
            <w:rPr>
              <w:highlight w:val="none"/>
              <w:lang w:val="fr-FR"/>
            </w:rPr>
          </w:r>
          <w:r>
            <w:rPr>
              <w:highlight w:val="none"/>
              <w:lang w:val="fr-FR"/>
            </w:rPr>
          </w:r>
        </w:p>
        <w:p w14:paraId="2FAADC30" w14:textId="77777777">
          <w:pPr>
            <w:pBdr/>
            <w:spacing w:after="120" w:line="168" w:lineRule="auto"/>
            <w:ind/>
            <w:rPr>
              <w:b/>
              <w:bCs/>
              <w:sz w:val="52"/>
              <w:szCs w:val="52"/>
              <w:highlight w:val="none"/>
              <w:lang w:val="fr-FR"/>
            </w:rPr>
          </w:pPr>
          <w:r>
            <w:rPr>
              <w:b/>
              <w:bCs/>
              <w:sz w:val="52"/>
              <w:szCs w:val="52"/>
              <w:lang w:val="fr-FR"/>
            </w:rPr>
            <w:t xml:space="preserve">ScholarLog</w:t>
          </w:r>
          <w:r>
            <w:rPr>
              <w:b/>
              <w:bCs/>
              <w:sz w:val="52"/>
              <w:szCs w:val="52"/>
              <w:highlight w:val="none"/>
              <w:lang w:val="fr-FR"/>
            </w:rPr>
          </w:r>
          <w:r>
            <w:rPr>
              <w:b/>
              <w:bCs/>
              <w:sz w:val="52"/>
              <w:szCs w:val="52"/>
              <w:highlight w:val="none"/>
              <w:lang w:val="fr-FR"/>
            </w:rPr>
          </w:r>
        </w:p>
        <w:p w14:paraId="48CDEE6F" w14:textId="77777777">
          <w:pPr>
            <w:pBdr/>
            <w:spacing w:after="120" w:line="168" w:lineRule="auto"/>
            <w:ind/>
            <w:rPr>
              <w:b/>
              <w:bCs/>
              <w:sz w:val="40"/>
              <w:szCs w:val="40"/>
              <w:lang w:val="fr-FR"/>
            </w:rPr>
          </w:pPr>
          <w:r>
            <w:rPr>
              <w:b/>
              <w:bCs/>
              <w:sz w:val="40"/>
              <w:szCs w:val="40"/>
              <w:lang w:val="fr-FR"/>
            </w:rPr>
            <w:t xml:space="preserve">M</w:t>
          </w:r>
          <w:r>
            <w:rPr>
              <w:b/>
              <w:bCs/>
              <w:sz w:val="40"/>
              <w:szCs w:val="40"/>
              <w:lang w:val="fr-FR"/>
            </w:rPr>
            <w:t xml:space="preserve">5</w:t>
          </w:r>
          <w:r>
            <w:rPr>
              <w:b/>
              <w:bCs/>
              <w:sz w:val="40"/>
              <w:szCs w:val="40"/>
              <w:lang w:val="fr-FR"/>
            </w:rPr>
            <w:t xml:space="preserve"> - Documentation technique</w:t>
          </w:r>
          <w:r>
            <w:rPr>
              <w:b/>
              <w:bCs/>
              <w:sz w:val="40"/>
              <w:szCs w:val="40"/>
              <w:lang w:val="fr-FR"/>
            </w:rPr>
          </w:r>
          <w:r>
            <w:rPr>
              <w:b/>
              <w:bCs/>
              <w:sz w:val="40"/>
              <w:szCs w:val="40"/>
              <w:lang w:val="fr-FR"/>
            </w:rPr>
          </w:r>
        </w:p>
        <w:p w14:paraId="19257158">
          <w:pPr>
            <w:pBdr/>
            <w:spacing w:after="120" w:line="168" w:lineRule="auto"/>
            <w:ind/>
            <w:jc w:val="right"/>
            <w:rPr>
              <w:b/>
              <w:bCs/>
              <w:sz w:val="40"/>
              <w:szCs w:val="40"/>
              <w:lang w:val="fr-FR"/>
            </w:rPr>
          </w:pPr>
          <w:r>
            <w:rPr>
              <w:b/>
              <w:bCs/>
              <w:sz w:val="40"/>
              <w:szCs w:val="40"/>
              <w:lang w:val="fr-FR" w:bidi="fr-FR"/>
            </w:rPr>
          </w:r>
          <w:r>
            <w:rPr>
              <w:b/>
              <w:bCs/>
              <w:sz w:val="40"/>
              <w:szCs w:val="40"/>
              <w:lang w:val="fr-FR"/>
            </w:rPr>
          </w:r>
          <w:r>
            <w:rPr>
              <w:b/>
              <w:bCs/>
              <w:sz w:val="40"/>
              <w:szCs w:val="40"/>
              <w:lang w:val="fr-FR"/>
            </w:rPr>
          </w:r>
        </w:p>
        <w:p w14:paraId="1B9F4F86" w14:textId="77777777">
          <w:pPr>
            <w:pBdr/>
            <w:spacing w:after="120" w:line="168" w:lineRule="auto"/>
            <w:ind/>
            <w:jc w:val="right"/>
            <w:rPr>
              <w:b/>
              <w:bCs/>
              <w:sz w:val="40"/>
              <w:szCs w:val="40"/>
              <w:lang w:val="fr-FR"/>
            </w:rPr>
          </w:pPr>
          <w:r>
            <w:rPr>
              <w:b/>
              <w:bCs/>
              <w:sz w:val="40"/>
              <w:szCs w:val="40"/>
              <w:lang w:val="fr-FR" w:bidi="fr-FR"/>
            </w:rPr>
          </w:r>
          <w:r>
            <w:rPr>
              <w:b/>
              <w:bCs/>
              <w:sz w:val="40"/>
              <w:szCs w:val="40"/>
              <w:lang w:val="fr-FR"/>
            </w:rPr>
          </w:r>
          <w:r>
            <w:rPr>
              <w:b/>
              <w:bCs/>
              <w:sz w:val="40"/>
              <w:szCs w:val="40"/>
              <w:lang w:val="fr-FR"/>
            </w:rPr>
          </w:r>
        </w:p>
        <w:p w14:paraId="49BA900F" w14:textId="77777777">
          <w:pPr>
            <w:pBdr/>
            <w:spacing w:after="120" w:line="168" w:lineRule="auto"/>
            <w:ind/>
            <w:jc w:val="right"/>
            <w:rPr>
              <w:sz w:val="32"/>
              <w:szCs w:val="32"/>
              <w:lang w:val="fr-FR"/>
            </w:rPr>
          </w:pPr>
          <w:r>
            <w:rPr>
              <w:rFonts w:ascii="Segoe UI Symbol" w:hAnsi="Segoe UI Symbol"/>
              <w:sz w:val="32"/>
              <w:szCs w:val="32"/>
              <w:lang w:val="fr-FR"/>
            </w:rPr>
            <w:t xml:space="preserve">Auteur</w:t>
          </w:r>
          <w:r>
            <w:rPr>
              <w:sz w:val="32"/>
              <w:szCs w:val="32"/>
              <w:lang w:val="fr-FR"/>
            </w:rPr>
            <w:t xml:space="preserve"> :</w:t>
          </w:r>
          <w:r>
            <w:rPr>
              <w:sz w:val="32"/>
              <w:szCs w:val="32"/>
              <w:lang w:val="fr-FR"/>
            </w:rPr>
          </w:r>
          <w:r>
            <w:rPr>
              <w:sz w:val="32"/>
              <w:szCs w:val="32"/>
              <w:lang w:val="fr-FR"/>
            </w:rPr>
          </w:r>
        </w:p>
        <w:p w14:paraId="15357B20" w14:textId="77777777">
          <w:pPr>
            <w:pBdr/>
            <w:spacing w:after="120" w:line="168" w:lineRule="auto"/>
            <w:ind/>
            <w:jc w:val="right"/>
            <w:rPr>
              <w:sz w:val="32"/>
              <w:szCs w:val="32"/>
              <w:lang w:val="fr-FR"/>
            </w:rPr>
          </w:pPr>
          <w:r>
            <w:rPr>
              <w:sz w:val="32"/>
              <w:szCs w:val="32"/>
              <w:lang w:val="fr-FR"/>
            </w:rPr>
            <w:t xml:space="preserve">Hofer Lukas </w:t>
          </w:r>
          <w:r>
            <w:rPr>
              <w:sz w:val="32"/>
              <w:szCs w:val="32"/>
              <w:lang w:val="fr-FR"/>
            </w:rPr>
            <w:br/>
            <w:t xml:space="preserve">Technicien ES en informatique 2</w:t>
          </w:r>
          <w:r>
            <w:rPr>
              <w:sz w:val="32"/>
              <w:szCs w:val="32"/>
              <w:vertAlign w:val="superscript"/>
              <w:lang w:val="fr-FR"/>
            </w:rPr>
            <w:t xml:space="preserve">e</w:t>
          </w:r>
          <w:r>
            <w:rPr>
              <w:sz w:val="32"/>
              <w:szCs w:val="32"/>
              <w:lang w:val="fr-FR"/>
            </w:rPr>
            <w:t xml:space="preserve"> année</w:t>
          </w:r>
          <w:r>
            <w:rPr>
              <w:sz w:val="32"/>
              <w:szCs w:val="32"/>
              <w:lang w:val="fr-FR"/>
            </w:rPr>
          </w:r>
          <w:r>
            <w:rPr>
              <w:sz w:val="32"/>
              <w:szCs w:val="32"/>
              <w:lang w:val="fr-FR"/>
            </w:rPr>
          </w:r>
        </w:p>
        <w:p w14:paraId="3FC12EC7"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712C4BF3"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4B6AAA4E" w14:textId="77777777">
          <w:pPr>
            <w:pBdr/>
            <w:spacing w:after="120" w:line="168" w:lineRule="auto"/>
            <w:ind/>
            <w:jc w:val="right"/>
            <w:rPr>
              <w:sz w:val="32"/>
              <w:szCs w:val="32"/>
              <w:lang w:val="fr-FR"/>
            </w:rPr>
          </w:pPr>
          <w:r>
            <w:rPr>
              <w:sz w:val="32"/>
              <w:szCs w:val="32"/>
              <w:lang w:val="fr-FR"/>
            </w:rPr>
            <w:t xml:space="preserve">Responsables du module :</w:t>
          </w:r>
          <w:r>
            <w:rPr>
              <w:sz w:val="32"/>
              <w:szCs w:val="32"/>
              <w:lang w:val="fr-FR"/>
            </w:rPr>
            <w:br/>
          </w:r>
          <w:r>
            <w:rPr>
              <w:sz w:val="32"/>
              <w:szCs w:val="32"/>
              <w:lang w:val="fr-FR"/>
            </w:rPr>
            <w:t xml:space="preserve">Choffa</w:t>
          </w:r>
          <w:r>
            <w:rPr>
              <w:sz w:val="32"/>
              <w:szCs w:val="32"/>
              <w:lang w:val="fr-FR"/>
            </w:rPr>
            <w:t xml:space="preserve">t</w:t>
          </w:r>
          <w:r>
            <w:rPr>
              <w:sz w:val="32"/>
              <w:szCs w:val="32"/>
              <w:lang w:val="fr-FR"/>
            </w:rPr>
            <w:t xml:space="preserve"> Lise</w:t>
          </w:r>
          <w:r>
            <w:rPr>
              <w:sz w:val="32"/>
              <w:szCs w:val="32"/>
              <w:lang w:val="fr-FR"/>
            </w:rPr>
            <w:br/>
            <w:t xml:space="preserve">Claude Fahrni</w:t>
          </w:r>
          <w:r>
            <w:rPr>
              <w:sz w:val="32"/>
              <w:szCs w:val="32"/>
              <w:lang w:val="fr-FR"/>
            </w:rPr>
            <w:br/>
            <w:t xml:space="preserve">Montavon Dominique</w:t>
          </w:r>
          <w:r>
            <w:rPr>
              <w:sz w:val="32"/>
              <w:szCs w:val="32"/>
              <w:lang w:val="fr-FR"/>
            </w:rPr>
            <w:br/>
          </w:r>
          <w:r>
            <w:rPr>
              <w:sz w:val="32"/>
              <w:szCs w:val="32"/>
              <w:lang w:val="fr-FR"/>
            </w:rPr>
          </w:r>
          <w:r>
            <w:rPr>
              <w:sz w:val="32"/>
              <w:szCs w:val="32"/>
              <w:lang w:val="fr-FR"/>
            </w:rPr>
          </w:r>
        </w:p>
        <w:p w14:paraId="56144415" w14:textId="77777777">
          <w:pPr>
            <w:pBdr/>
            <w:spacing w:after="120" w:line="168" w:lineRule="auto"/>
            <w:ind/>
            <w:rPr>
              <w:sz w:val="32"/>
              <w:szCs w:val="32"/>
              <w:lang w:val="fr-FR"/>
            </w:rPr>
          </w:pPr>
          <w:r>
            <w:rPr>
              <w:sz w:val="32"/>
              <w:szCs w:val="32"/>
              <w:lang w:val="fr-FR" w:bidi="fr-FR"/>
            </w:rPr>
          </w:r>
          <w:r>
            <w:rPr>
              <w:sz w:val="32"/>
              <w:szCs w:val="32"/>
              <w:lang w:val="fr-FR"/>
            </w:rPr>
          </w:r>
          <w:r>
            <w:rPr>
              <w:sz w:val="32"/>
              <w:szCs w:val="32"/>
              <w:lang w:val="fr-FR"/>
            </w:rPr>
          </w:r>
        </w:p>
        <w:p w14:paraId="51EC399A">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6284B9FC"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18DFE904" w14:textId="1E8ACA62">
          <w:pPr>
            <w:pBdr/>
            <w:spacing w:after="120" w:line="168" w:lineRule="auto"/>
            <w:ind/>
            <w:jc w:val="right"/>
            <w:rPr>
              <w:sz w:val="32"/>
              <w:szCs w:val="32"/>
              <w:lang w:val="fr-FR"/>
            </w:rPr>
          </w:pPr>
          <w:r>
            <w:rPr>
              <w:sz w:val="32"/>
              <w:szCs w:val="32"/>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1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40"/>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40" o:title=""/>
                    <o:lock v:ext="edit" rotation="t"/>
                  </v:shape>
                </w:pict>
              </mc:Fallback>
            </mc:AlternateContent>
          </w:r>
          <w:r>
            <w:rPr>
              <w:sz w:val="32"/>
              <w:szCs w:val="32"/>
              <w:lang w:val="fr-FR"/>
            </w:rPr>
            <w:t xml:space="preserve">Janvier</w:t>
          </w:r>
          <w:r>
            <w:rPr>
              <w:sz w:val="32"/>
              <w:szCs w:val="32"/>
              <w:lang w:val="fr-FR"/>
            </w:rPr>
            <w:t xml:space="preserve">-Juin</w:t>
          </w:r>
          <w:r>
            <w:rPr>
              <w:sz w:val="32"/>
              <w:szCs w:val="32"/>
              <w:lang w:val="fr-FR"/>
            </w:rPr>
            <w:t xml:space="preserve"> 2026</w:t>
          </w:r>
          <w:r>
            <w:rPr>
              <w:sz w:val="32"/>
              <w:szCs w:val="32"/>
              <w:lang w:val="fr-FR"/>
            </w:rPr>
          </w:r>
          <w:r>
            <w:rPr>
              <w:sz w:val="32"/>
              <w:szCs w:val="32"/>
              <w:lang w:val="fr-FR"/>
            </w:rPr>
          </w:r>
        </w:p>
        <w:p w14:paraId="60FB0A94" w14:textId="77777777">
          <w:pPr>
            <w:pBdr/>
            <w:spacing w:after="120" w:line="168" w:lineRule="auto"/>
            <w:ind/>
            <w:jc w:val="right"/>
            <w:rPr>
              <w:sz w:val="32"/>
              <w:szCs w:val="32"/>
              <w:lang w:val="fr-FR"/>
            </w:rPr>
          </w:pPr>
          <w:r>
            <w:rPr>
              <w:rFonts w:ascii="Arial" w:hAnsi="Arial" w:cs="Arial"/>
              <w:sz w:val="28"/>
              <w:szCs w:val="28"/>
              <w:lang w:val="fr-FR"/>
            </w:rPr>
            <w:t xml:space="preserve">É</w:t>
          </w:r>
          <w:r>
            <w:rPr>
              <w:sz w:val="32"/>
              <w:szCs w:val="32"/>
              <w:lang w:val="fr-FR"/>
            </w:rPr>
            <w:t xml:space="preserve">cole supérieure technique</w:t>
          </w:r>
          <w:r>
            <w:rPr>
              <w:sz w:val="32"/>
              <w:szCs w:val="32"/>
              <w:lang w:val="fr-FR"/>
            </w:rPr>
          </w:r>
          <w:r>
            <w:rPr>
              <w:sz w:val="32"/>
              <w:szCs w:val="32"/>
              <w:lang w:val="fr-FR"/>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2271"/>
            <w:pBdr/>
            <w:spacing/>
            <w:ind/>
            <w:rPr>
              <w:sz w:val="40"/>
              <w:szCs w:val="40"/>
              <w:lang w:val="fr-FR"/>
            </w:rPr>
          </w:pPr>
          <w:r>
            <w:rPr>
              <w:sz w:val="40"/>
              <w:szCs w:val="40"/>
              <w:lang w:val="fr-FR"/>
            </w:rPr>
            <w:t xml:space="preserve">Table des matières</w:t>
          </w:r>
          <w:r>
            <w:rPr>
              <w:sz w:val="40"/>
              <w:szCs w:val="40"/>
              <w:lang w:val="fr-FR"/>
            </w:rPr>
          </w:r>
          <w:r>
            <w:rPr>
              <w:sz w:val="40"/>
              <w:szCs w:val="40"/>
              <w:lang w:val="fr-FR"/>
            </w:rPr>
          </w:r>
        </w:p>
        <w:p w14:paraId="7E4A4C66">
          <w:pPr>
            <w:pStyle w:val="2274"/>
            <w:pBdr/>
            <w:tabs>
              <w:tab w:val="right" w:leader="dot" w:pos="9061"/>
            </w:tabs>
            <w:spacing/>
            <w:ind/>
            <w:rPr/>
          </w:pPr>
          <w:r>
            <w:rPr>
              <w:lang w:val="fr-FR"/>
            </w:rPr>
            <w:fldChar w:fldCharType="begin"/>
          </w:r>
          <w:r>
            <w:rPr>
              <w:lang w:val="fr-FR"/>
            </w:rPr>
            <w:instrText xml:space="preserve"> TOC \o "1-3" \h \z \u </w:instrText>
          </w:r>
          <w:r>
            <w:rPr>
              <w:lang w:val="fr-FR"/>
            </w:rPr>
            <w:fldChar w:fldCharType="separate"/>
          </w:r>
          <w:r>
            <w:rPr>
              <w:lang w:val="fr-FR"/>
            </w:rPr>
          </w:r>
          <w:hyperlink w:tooltip="#_Toc1" w:anchor="_Toc1" w:history="1">
            <w:r>
              <w:rPr>
                <w:rStyle w:val="2275"/>
              </w:rPr>
            </w:r>
            <w:r>
              <w:rPr>
                <w:rStyle w:val="2275"/>
                <w:lang w:val="fr-FR"/>
              </w:rPr>
              <w:t xml:space="preserve">1. Introduction</w:t>
            </w:r>
            <w:r>
              <w:rPr>
                <w:rStyle w:val="2275"/>
                <w:lang w:val="fr-FR"/>
              </w:rPr>
            </w:r>
            <w:r>
              <w:tab/>
            </w:r>
            <w:r>
              <w:fldChar w:fldCharType="begin"/>
              <w:instrText xml:space="preserve">PAGEREF _Toc1 \h</w:instrText>
              <w:fldChar w:fldCharType="separate"/>
              <w:t xml:space="preserve">5</w:t>
              <w:fldChar w:fldCharType="end"/>
            </w:r>
          </w:hyperlink>
          <w:r>
            <w:rPr>
              <w:lang w:val="fr-FR"/>
            </w:rPr>
          </w:r>
        </w:p>
        <w:p w14:paraId="794B82E7">
          <w:pPr>
            <w:pStyle w:val="2277"/>
            <w:pBdr/>
            <w:tabs>
              <w:tab w:val="right" w:leader="dot" w:pos="9061"/>
            </w:tabs>
            <w:spacing/>
            <w:ind/>
            <w:rPr/>
          </w:pPr>
          <w:hyperlink w:tooltip="#_Toc2" w:anchor="_Toc2" w:history="1">
            <w:r>
              <w:rPr>
                <w:rStyle w:val="2275"/>
              </w:rPr>
            </w:r>
            <w:r>
              <w:rPr>
                <w:rStyle w:val="2275"/>
                <w:lang w:val="fr-FR"/>
              </w:rPr>
              <w:t xml:space="preserve">1.1 </w:t>
            </w:r>
            <w:r>
              <w:rPr>
                <w:rStyle w:val="2275"/>
                <w:lang w:val="fr-FR"/>
              </w:rPr>
              <w:t xml:space="preserve">Personnes impliquées</w:t>
            </w:r>
            <w:r>
              <w:rPr>
                <w:rStyle w:val="2275"/>
                <w:lang w:val="fr-FR"/>
              </w:rPr>
            </w:r>
            <w:r>
              <w:tab/>
            </w:r>
            <w:r>
              <w:fldChar w:fldCharType="begin"/>
              <w:instrText xml:space="preserve">PAGEREF _Toc2 \h</w:instrText>
              <w:fldChar w:fldCharType="separate"/>
              <w:t xml:space="preserve">5</w:t>
              <w:fldChar w:fldCharType="end"/>
            </w:r>
          </w:hyperlink>
          <w:r>
            <w:rPr>
              <w:lang w:val="fr-FR"/>
            </w:rPr>
          </w:r>
        </w:p>
        <w:p w14:paraId="17AF9E21">
          <w:pPr>
            <w:pStyle w:val="2277"/>
            <w:pBdr/>
            <w:tabs>
              <w:tab w:val="right" w:leader="dot" w:pos="9061"/>
            </w:tabs>
            <w:spacing/>
            <w:ind/>
            <w:rPr/>
          </w:pPr>
          <w:hyperlink w:tooltip="#_Toc3" w:anchor="_Toc3" w:history="1">
            <w:r>
              <w:rPr>
                <w:rStyle w:val="2275"/>
              </w:rPr>
            </w:r>
            <w:r>
              <w:rPr>
                <w:rStyle w:val="2275"/>
                <w:lang w:val="fr-FR"/>
              </w:rPr>
              <w:t xml:space="preserve">1.2 </w:t>
            </w:r>
            <w:r>
              <w:rPr>
                <w:rStyle w:val="2275"/>
                <w:lang w:val="fr-FR"/>
              </w:rPr>
              <w:t xml:space="preserve">Directives générales</w:t>
            </w:r>
            <w:r>
              <w:rPr>
                <w:rStyle w:val="2275"/>
                <w:lang w:val="fr-FR"/>
              </w:rPr>
            </w:r>
            <w:r>
              <w:tab/>
            </w:r>
            <w:r>
              <w:fldChar w:fldCharType="begin"/>
              <w:instrText xml:space="preserve">PAGEREF _Toc3 \h</w:instrText>
              <w:fldChar w:fldCharType="separate"/>
              <w:t xml:space="preserve">5</w:t>
              <w:fldChar w:fldCharType="end"/>
            </w:r>
          </w:hyperlink>
          <w:r>
            <w:rPr>
              <w:lang w:val="fr-FR"/>
            </w:rPr>
          </w:r>
        </w:p>
        <w:p w14:paraId="07B9F2D2">
          <w:pPr>
            <w:pStyle w:val="2289"/>
            <w:pBdr/>
            <w:tabs>
              <w:tab w:val="right" w:leader="dot" w:pos="9061"/>
            </w:tabs>
            <w:spacing/>
            <w:ind/>
            <w:rPr/>
          </w:pPr>
          <w:hyperlink w:tooltip="#_Toc4" w:anchor="_Toc4" w:history="1">
            <w:r>
              <w:rPr>
                <w:rStyle w:val="2275"/>
              </w:rPr>
            </w:r>
            <w:r>
              <w:rPr>
                <w:rStyle w:val="2275"/>
                <w:lang w:val="fr-FR"/>
              </w:rPr>
              <w:t xml:space="preserve">1.2.1 Délais</w:t>
            </w:r>
            <w:r>
              <w:rPr>
                <w:rStyle w:val="2275"/>
                <w:lang w:val="fr-FR"/>
              </w:rPr>
            </w:r>
            <w:r>
              <w:tab/>
            </w:r>
            <w:r>
              <w:fldChar w:fldCharType="begin"/>
              <w:instrText xml:space="preserve">PAGEREF _Toc4 \h</w:instrText>
              <w:fldChar w:fldCharType="separate"/>
              <w:t xml:space="preserve">5</w:t>
              <w:fldChar w:fldCharType="end"/>
            </w:r>
          </w:hyperlink>
          <w:r>
            <w:rPr>
              <w:lang w:val="fr-FR"/>
            </w:rPr>
          </w:r>
        </w:p>
        <w:p w14:paraId="481AA6B0">
          <w:pPr>
            <w:pStyle w:val="2289"/>
            <w:pBdr/>
            <w:tabs>
              <w:tab w:val="right" w:leader="dot" w:pos="9061"/>
            </w:tabs>
            <w:spacing/>
            <w:ind/>
            <w:rPr/>
          </w:pPr>
          <w:hyperlink w:tooltip="#_Toc5" w:anchor="_Toc5" w:history="1">
            <w:r>
              <w:rPr>
                <w:rStyle w:val="2275"/>
              </w:rPr>
            </w:r>
            <w:r>
              <w:rPr>
                <w:rStyle w:val="2275"/>
                <w:lang w:val="fr-FR"/>
              </w:rPr>
              <w:t xml:space="preserve">1.2.2 Livrables</w:t>
            </w:r>
            <w:r>
              <w:rPr>
                <w:rStyle w:val="2275"/>
                <w:lang w:val="fr-FR"/>
              </w:rPr>
            </w:r>
            <w:r>
              <w:tab/>
            </w:r>
            <w:r>
              <w:fldChar w:fldCharType="begin"/>
              <w:instrText xml:space="preserve">PAGEREF _Toc5 \h</w:instrText>
              <w:fldChar w:fldCharType="separate"/>
              <w:t xml:space="preserve">5</w:t>
              <w:fldChar w:fldCharType="end"/>
            </w:r>
          </w:hyperlink>
          <w:r>
            <w:rPr>
              <w:lang w:val="fr-FR"/>
            </w:rPr>
          </w:r>
        </w:p>
        <w:p w14:paraId="46E35412">
          <w:pPr>
            <w:pStyle w:val="2274"/>
            <w:pBdr/>
            <w:tabs>
              <w:tab w:val="right" w:leader="dot" w:pos="9061"/>
            </w:tabs>
            <w:spacing/>
            <w:ind/>
            <w:rPr/>
          </w:pPr>
          <w:hyperlink w:tooltip="#_Toc6" w:anchor="_Toc6" w:history="1">
            <w:r>
              <w:rPr>
                <w:rStyle w:val="2275"/>
              </w:rPr>
            </w:r>
            <w:r>
              <w:rPr>
                <w:rStyle w:val="2275"/>
                <w:lang w:val="fr-FR"/>
              </w:rPr>
              <w:t xml:space="preserve">2</w:t>
            </w:r>
            <w:r>
              <w:rPr>
                <w:rStyle w:val="2275"/>
                <w:lang w:val="fr-FR"/>
              </w:rPr>
              <w:t xml:space="preserve">.</w:t>
            </w:r>
            <w:r>
              <w:rPr>
                <w:rStyle w:val="2275"/>
                <w:rFonts w:asciiTheme="minorHAnsi" w:hAnsiTheme="minorHAnsi" w:eastAsiaTheme="minorHAnsi" w:cstheme="minorBidi"/>
                <w:lang w:val="fr-FR"/>
              </w:rPr>
              <w:t xml:space="preserve"> </w:t>
            </w:r>
            <w:r>
              <w:rPr>
                <w:rStyle w:val="2275"/>
                <w:lang w:val="fr-FR"/>
              </w:rPr>
              <w:t xml:space="preserve">Spécifications</w:t>
            </w:r>
            <w:r>
              <w:rPr>
                <w:rStyle w:val="2275"/>
                <w:lang w:val="fr-FR"/>
              </w:rPr>
              <w:t xml:space="preserve"> de </w:t>
            </w:r>
            <w:r>
              <w:rPr>
                <w:rStyle w:val="2275"/>
                <w:lang w:val="fr-FR"/>
              </w:rPr>
              <w:t xml:space="preserve">l’ap</w:t>
            </w:r>
            <w:r>
              <w:rPr>
                <w:rStyle w:val="2275"/>
                <w:lang w:val="fr-FR"/>
              </w:rPr>
              <w:t xml:space="preserve">plication</w:t>
            </w:r>
            <w:r>
              <w:rPr>
                <w:rStyle w:val="2275"/>
                <w:lang w:val="fr-FR"/>
              </w:rPr>
            </w:r>
            <w:r>
              <w:tab/>
            </w:r>
            <w:r>
              <w:fldChar w:fldCharType="begin"/>
              <w:instrText xml:space="preserve">PAGEREF _Toc6 \h</w:instrText>
              <w:fldChar w:fldCharType="separate"/>
              <w:t xml:space="preserve">6</w:t>
              <w:fldChar w:fldCharType="end"/>
            </w:r>
          </w:hyperlink>
          <w:r>
            <w:rPr>
              <w:lang w:val="fr-FR"/>
            </w:rPr>
          </w:r>
        </w:p>
        <w:p w14:paraId="2A0EC149">
          <w:pPr>
            <w:pStyle w:val="2277"/>
            <w:pBdr/>
            <w:tabs>
              <w:tab w:val="right" w:leader="dot" w:pos="9061"/>
            </w:tabs>
            <w:spacing/>
            <w:ind/>
            <w:rPr/>
          </w:pPr>
          <w:hyperlink w:tooltip="#_Toc7" w:anchor="_Toc7" w:history="1">
            <w:r>
              <w:rPr>
                <w:rStyle w:val="2275"/>
              </w:rPr>
            </w:r>
            <w:r>
              <w:rPr>
                <w:rStyle w:val="2275"/>
                <w:lang w:val="fr-FR"/>
              </w:rPr>
              <w:t xml:space="preserve">2.1 Public cible</w:t>
            </w:r>
            <w:r>
              <w:rPr>
                <w:rStyle w:val="2275"/>
                <w:lang w:val="fr-FR"/>
              </w:rPr>
            </w:r>
            <w:r>
              <w:tab/>
            </w:r>
            <w:r>
              <w:fldChar w:fldCharType="begin"/>
              <w:instrText xml:space="preserve">PAGEREF _Toc7 \h</w:instrText>
              <w:fldChar w:fldCharType="separate"/>
              <w:t xml:space="preserve">6</w:t>
              <w:fldChar w:fldCharType="end"/>
            </w:r>
          </w:hyperlink>
          <w:r>
            <w:rPr>
              <w:lang w:val="fr-FR"/>
            </w:rPr>
          </w:r>
        </w:p>
        <w:p w14:paraId="02A9E1DC">
          <w:pPr>
            <w:pStyle w:val="2277"/>
            <w:pBdr/>
            <w:tabs>
              <w:tab w:val="right" w:leader="dot" w:pos="9061"/>
            </w:tabs>
            <w:spacing/>
            <w:ind/>
            <w:rPr/>
          </w:pPr>
          <w:hyperlink w:tooltip="#_Toc8" w:anchor="_Toc8" w:history="1">
            <w:r>
              <w:rPr>
                <w:rStyle w:val="2275"/>
              </w:rPr>
            </w:r>
            <w:r>
              <w:rPr>
                <w:rStyle w:val="2275"/>
                <w:lang w:val="fr-FR"/>
              </w:rPr>
              <w:t xml:space="preserve">2.</w:t>
            </w:r>
            <w:r>
              <w:rPr>
                <w:rStyle w:val="2275"/>
                <w:lang w:val="fr-FR"/>
              </w:rPr>
              <w:t xml:space="preserve">2</w:t>
            </w:r>
            <w:r>
              <w:rPr>
                <w:rStyle w:val="2275"/>
                <w:lang w:val="fr-FR"/>
              </w:rPr>
              <w:t xml:space="preserve"> </w:t>
            </w:r>
            <w:r>
              <w:rPr>
                <w:rStyle w:val="2275"/>
                <w:lang w:val="fr-FR"/>
              </w:rPr>
              <w:t xml:space="preserve">Exigences fonctionnel</w:t>
            </w:r>
            <w:r>
              <w:rPr>
                <w:rStyle w:val="2275"/>
                <w:lang w:val="fr-FR"/>
              </w:rPr>
              <w:t xml:space="preserve">le</w:t>
            </w:r>
            <w:r>
              <w:rPr>
                <w:rStyle w:val="2275"/>
                <w:lang w:val="fr-FR"/>
              </w:rPr>
              <w:t xml:space="preserve">s</w:t>
            </w:r>
            <w:r>
              <w:rPr>
                <w:rStyle w:val="2275"/>
                <w:lang w:val="fr-FR"/>
              </w:rPr>
              <w:t xml:space="preserve"> </w:t>
            </w:r>
            <w:r>
              <w:rPr>
                <w:rStyle w:val="2275"/>
                <w:lang w:val="fr-FR"/>
              </w:rPr>
            </w:r>
            <w:r>
              <w:tab/>
            </w:r>
            <w:r>
              <w:fldChar w:fldCharType="begin"/>
              <w:instrText xml:space="preserve">PAGEREF _Toc8 \h</w:instrText>
              <w:fldChar w:fldCharType="separate"/>
              <w:t xml:space="preserve">6</w:t>
              <w:fldChar w:fldCharType="end"/>
            </w:r>
          </w:hyperlink>
          <w:r>
            <w:rPr>
              <w:lang w:val="fr-FR"/>
            </w:rPr>
          </w:r>
        </w:p>
        <w:p w14:paraId="325ACF35">
          <w:pPr>
            <w:pStyle w:val="2277"/>
            <w:pBdr/>
            <w:tabs>
              <w:tab w:val="right" w:leader="dot" w:pos="9061"/>
            </w:tabs>
            <w:spacing/>
            <w:ind/>
            <w:rPr/>
          </w:pPr>
          <w:hyperlink w:tooltip="#_Toc9" w:anchor="_Toc9" w:history="1">
            <w:r>
              <w:rPr>
                <w:rStyle w:val="2275"/>
              </w:rPr>
            </w:r>
            <w:r>
              <w:rPr>
                <w:rStyle w:val="2275"/>
                <w:lang w:val="fr-FR"/>
              </w:rPr>
              <w:t xml:space="preserve">2.</w:t>
            </w:r>
            <w:r>
              <w:rPr>
                <w:rStyle w:val="2275"/>
                <w:lang w:val="fr-FR"/>
              </w:rPr>
              <w:t xml:space="preserve">3</w:t>
            </w:r>
            <w:r>
              <w:rPr>
                <w:rStyle w:val="2275"/>
                <w:lang w:val="fr-FR"/>
              </w:rPr>
              <w:t xml:space="preserve"> </w:t>
            </w:r>
            <w:r>
              <w:rPr>
                <w:rStyle w:val="2275"/>
                <w:lang w:val="fr-FR"/>
              </w:rPr>
              <w:t xml:space="preserve">Exigences </w:t>
            </w:r>
            <w:r>
              <w:rPr>
                <w:rStyle w:val="2275"/>
                <w:lang w:val="fr-FR"/>
              </w:rPr>
              <w:t xml:space="preserve">Non-</w:t>
            </w:r>
            <w:r>
              <w:rPr>
                <w:rStyle w:val="2275"/>
                <w:lang w:val="fr-FR"/>
              </w:rPr>
              <w:t xml:space="preserve">Fonctionnelles</w:t>
            </w:r>
            <w:r>
              <w:rPr>
                <w:rStyle w:val="2275"/>
                <w:lang w:val="fr-FR"/>
              </w:rPr>
            </w:r>
            <w:r>
              <w:tab/>
            </w:r>
            <w:r>
              <w:fldChar w:fldCharType="begin"/>
              <w:instrText xml:space="preserve">PAGEREF _Toc9 \h</w:instrText>
              <w:fldChar w:fldCharType="separate"/>
              <w:t xml:space="preserve">7</w:t>
              <w:fldChar w:fldCharType="end"/>
            </w:r>
          </w:hyperlink>
          <w:r>
            <w:rPr>
              <w:lang w:val="fr-FR"/>
            </w:rPr>
          </w:r>
        </w:p>
        <w:p w14:paraId="125CB945">
          <w:pPr>
            <w:pStyle w:val="2277"/>
            <w:pBdr/>
            <w:tabs>
              <w:tab w:val="right" w:leader="dot" w:pos="9061"/>
            </w:tabs>
            <w:spacing/>
            <w:ind/>
            <w:rPr/>
          </w:pPr>
          <w:hyperlink w:tooltip="#_Toc10" w:anchor="_Toc10" w:history="1">
            <w:r>
              <w:rPr>
                <w:rStyle w:val="2275"/>
              </w:rPr>
            </w:r>
            <w:r>
              <w:rPr>
                <w:rStyle w:val="2275"/>
                <w:highlight w:val="none"/>
                <w:lang w:val="fr-FR"/>
              </w:rPr>
              <w:t xml:space="preserve">2.4 Stockage des données persistantes</w:t>
            </w:r>
            <w:r>
              <w:rPr>
                <w:rStyle w:val="2275"/>
                <w:lang w:val="fr-FR"/>
              </w:rPr>
            </w:r>
            <w:r>
              <w:tab/>
            </w:r>
            <w:r>
              <w:fldChar w:fldCharType="begin"/>
              <w:instrText xml:space="preserve">PAGEREF _Toc10 \h</w:instrText>
              <w:fldChar w:fldCharType="separate"/>
              <w:t xml:space="preserve">7</w:t>
              <w:fldChar w:fldCharType="end"/>
            </w:r>
          </w:hyperlink>
          <w:r>
            <w:rPr>
              <w:lang w:val="fr-FR"/>
            </w:rPr>
          </w:r>
        </w:p>
        <w:p w14:paraId="6E9A189D">
          <w:pPr>
            <w:pStyle w:val="2289"/>
            <w:pBdr/>
            <w:tabs>
              <w:tab w:val="right" w:leader="dot" w:pos="9061"/>
            </w:tabs>
            <w:spacing/>
            <w:ind/>
            <w:rPr/>
          </w:pPr>
          <w:hyperlink w:tooltip="#_Toc11" w:anchor="_Toc11" w:history="1">
            <w:r>
              <w:rPr>
                <w:rStyle w:val="2275"/>
              </w:rPr>
            </w:r>
            <w:r>
              <w:rPr>
                <w:rStyle w:val="2275"/>
                <w:highlight w:val="none"/>
                <w:lang w:val="fr-FR" w:bidi="fr-CH"/>
              </w:rPr>
              <w:t xml:space="preserve">2.4.1 Choix technologique</w:t>
            </w:r>
            <w:r>
              <w:rPr>
                <w:rStyle w:val="2275"/>
                <w:lang w:val="fr-FR"/>
              </w:rPr>
            </w:r>
            <w:r>
              <w:tab/>
            </w:r>
            <w:r>
              <w:fldChar w:fldCharType="begin"/>
              <w:instrText xml:space="preserve">PAGEREF _Toc11 \h</w:instrText>
              <w:fldChar w:fldCharType="separate"/>
              <w:t xml:space="preserve">7</w:t>
              <w:fldChar w:fldCharType="end"/>
            </w:r>
          </w:hyperlink>
          <w:r>
            <w:rPr>
              <w:lang w:val="fr-FR"/>
            </w:rPr>
          </w:r>
        </w:p>
        <w:p w14:paraId="291A4DAB">
          <w:pPr>
            <w:pStyle w:val="2277"/>
            <w:pBdr/>
            <w:tabs>
              <w:tab w:val="right" w:leader="dot" w:pos="9061"/>
            </w:tabs>
            <w:spacing/>
            <w:ind/>
            <w:rPr/>
          </w:pPr>
          <w:hyperlink w:tooltip="#_Toc12" w:anchor="_Toc12" w:history="1">
            <w:r>
              <w:rPr>
                <w:rStyle w:val="2275"/>
              </w:rPr>
            </w:r>
            <w:r>
              <w:rPr>
                <w:rStyle w:val="2275"/>
                <w:lang w:val="fr-FR"/>
              </w:rPr>
              <w:t xml:space="preserve">2.5 </w:t>
            </w:r>
            <w:r>
              <w:rPr>
                <w:rStyle w:val="2275"/>
                <w:lang w:val="fr-FR"/>
              </w:rPr>
              <w:t xml:space="preserve">Langage de programmation et Framework d'interface</w:t>
            </w:r>
            <w:r>
              <w:rPr>
                <w:rStyle w:val="2275"/>
                <w:lang w:val="fr-FR"/>
              </w:rPr>
            </w:r>
            <w:r>
              <w:tab/>
            </w:r>
            <w:r>
              <w:fldChar w:fldCharType="begin"/>
              <w:instrText xml:space="preserve">PAGEREF _Toc12 \h</w:instrText>
              <w:fldChar w:fldCharType="separate"/>
              <w:t xml:space="preserve">7</w:t>
              <w:fldChar w:fldCharType="end"/>
            </w:r>
          </w:hyperlink>
          <w:r>
            <w:rPr>
              <w:lang w:val="fr-FR"/>
            </w:rPr>
          </w:r>
        </w:p>
        <w:p w14:paraId="1844ACBF">
          <w:pPr>
            <w:pStyle w:val="2289"/>
            <w:pBdr/>
            <w:tabs>
              <w:tab w:val="right" w:leader="dot" w:pos="9061"/>
            </w:tabs>
            <w:spacing/>
            <w:ind/>
            <w:rPr/>
          </w:pPr>
          <w:hyperlink w:tooltip="#_Toc13" w:anchor="_Toc13" w:history="1">
            <w:r>
              <w:rPr>
                <w:rStyle w:val="2275"/>
              </w:rPr>
            </w:r>
            <w:r>
              <w:rPr>
                <w:rStyle w:val="2275"/>
                <w:lang w:val="fr-FR"/>
              </w:rPr>
              <w:t xml:space="preserve">2.5.1 Langage : C# (.NET)</w:t>
            </w:r>
            <w:r>
              <w:rPr>
                <w:rStyle w:val="2275"/>
                <w:lang w:val="fr-FR"/>
              </w:rPr>
            </w:r>
            <w:r>
              <w:tab/>
            </w:r>
            <w:r>
              <w:fldChar w:fldCharType="begin"/>
              <w:instrText xml:space="preserve">PAGEREF _Toc13 \h</w:instrText>
              <w:fldChar w:fldCharType="separate"/>
              <w:t xml:space="preserve">7</w:t>
              <w:fldChar w:fldCharType="end"/>
            </w:r>
          </w:hyperlink>
          <w:r>
            <w:rPr>
              <w:lang w:val="fr-FR"/>
            </w:rPr>
          </w:r>
        </w:p>
        <w:p w14:paraId="2F87433D">
          <w:pPr>
            <w:pStyle w:val="2289"/>
            <w:pBdr/>
            <w:tabs>
              <w:tab w:val="right" w:leader="dot" w:pos="9061"/>
            </w:tabs>
            <w:spacing/>
            <w:ind/>
            <w:rPr/>
          </w:pPr>
          <w:hyperlink w:tooltip="#_Toc14" w:anchor="_Toc14" w:history="1">
            <w:r>
              <w:rPr>
                <w:rStyle w:val="2275"/>
              </w:rPr>
            </w:r>
            <w:r>
              <w:rPr>
                <w:rStyle w:val="2275"/>
                <w:lang w:val="fr-FR"/>
              </w:rPr>
              <w:t xml:space="preserve">2.5.2 Framework Graphique : Avalonia UI</w:t>
            </w:r>
            <w:r>
              <w:rPr>
                <w:rStyle w:val="2275"/>
                <w:lang w:val="fr-FR"/>
              </w:rPr>
            </w:r>
            <w:r>
              <w:tab/>
            </w:r>
            <w:r>
              <w:fldChar w:fldCharType="begin"/>
              <w:instrText xml:space="preserve">PAGEREF _Toc14 \h</w:instrText>
              <w:fldChar w:fldCharType="separate"/>
              <w:t xml:space="preserve">8</w:t>
              <w:fldChar w:fldCharType="end"/>
            </w:r>
          </w:hyperlink>
          <w:r>
            <w:rPr>
              <w:lang w:val="fr-FR"/>
            </w:rPr>
          </w:r>
        </w:p>
        <w:p w14:paraId="41F166EC">
          <w:pPr>
            <w:pStyle w:val="2277"/>
            <w:pBdr/>
            <w:tabs>
              <w:tab w:val="right" w:leader="dot" w:pos="9061"/>
            </w:tabs>
            <w:spacing/>
            <w:ind/>
            <w:rPr/>
          </w:pPr>
          <w:hyperlink w:tooltip="#_Toc15" w:anchor="_Toc15" w:history="1">
            <w:r>
              <w:rPr>
                <w:rStyle w:val="2275"/>
              </w:rPr>
            </w:r>
            <w:r>
              <w:rPr>
                <w:rStyle w:val="2275"/>
                <w:lang w:val="fr-FR"/>
              </w:rPr>
              <w:t xml:space="preserve">2.6 </w:t>
            </w:r>
            <w:r>
              <w:rPr>
                <w:rStyle w:val="2275"/>
                <w:lang w:val="fr-FR"/>
              </w:rPr>
              <w:t xml:space="preserve">Architecture logicielle</w:t>
            </w:r>
            <w:r>
              <w:rPr>
                <w:rStyle w:val="2275"/>
                <w:lang w:val="fr-FR"/>
              </w:rPr>
            </w:r>
            <w:r>
              <w:tab/>
            </w:r>
            <w:r>
              <w:fldChar w:fldCharType="begin"/>
              <w:instrText xml:space="preserve">PAGEREF _Toc15 \h</w:instrText>
              <w:fldChar w:fldCharType="separate"/>
              <w:t xml:space="preserve">8</w:t>
              <w:fldChar w:fldCharType="end"/>
            </w:r>
          </w:hyperlink>
          <w:r>
            <w:rPr>
              <w:lang w:val="fr-FR"/>
            </w:rPr>
          </w:r>
        </w:p>
        <w:p w14:paraId="2FC86083">
          <w:pPr>
            <w:pStyle w:val="2289"/>
            <w:pBdr/>
            <w:tabs>
              <w:tab w:val="right" w:leader="dot" w:pos="9061"/>
            </w:tabs>
            <w:spacing/>
            <w:ind/>
            <w:rPr/>
          </w:pPr>
          <w:hyperlink w:tooltip="#_Toc16" w:anchor="_Toc16" w:history="1">
            <w:r>
              <w:rPr>
                <w:rStyle w:val="2275"/>
              </w:rPr>
            </w:r>
            <w:r>
              <w:rPr>
                <w:rStyle w:val="2275"/>
                <w:highlight w:val="none"/>
                <w:lang w:val="fr-FR"/>
              </w:rPr>
              <w:t xml:space="preserve">2.6.1 Architecture interne</w:t>
            </w:r>
            <w:r>
              <w:rPr>
                <w:rStyle w:val="2275"/>
                <w:lang w:val="fr-FR"/>
              </w:rPr>
            </w:r>
            <w:r>
              <w:tab/>
            </w:r>
            <w:r>
              <w:fldChar w:fldCharType="begin"/>
              <w:instrText xml:space="preserve">PAGEREF _Toc16 \h</w:instrText>
              <w:fldChar w:fldCharType="separate"/>
              <w:t xml:space="preserve">8</w:t>
              <w:fldChar w:fldCharType="end"/>
            </w:r>
          </w:hyperlink>
          <w:r>
            <w:rPr>
              <w:lang w:val="fr-FR"/>
            </w:rPr>
          </w:r>
        </w:p>
        <w:p w14:paraId="2A940B89">
          <w:pPr>
            <w:pStyle w:val="2277"/>
            <w:pBdr/>
            <w:tabs>
              <w:tab w:val="right" w:leader="dot" w:pos="9061"/>
            </w:tabs>
            <w:spacing/>
            <w:ind/>
            <w:rPr/>
          </w:pPr>
          <w:hyperlink w:tooltip="#_Toc17" w:anchor="_Toc17" w:history="1">
            <w:r>
              <w:rPr>
                <w:rStyle w:val="2275"/>
              </w:rPr>
            </w:r>
            <w:r>
              <w:rPr>
                <w:rStyle w:val="2275"/>
                <w:lang w:val="fr-FR"/>
              </w:rPr>
              <w:t xml:space="preserve">2.7 Diagramme de Cas d’Utilisation</w:t>
            </w:r>
            <w:r>
              <w:rPr>
                <w:rStyle w:val="2275"/>
                <w:lang w:val="fr-FR"/>
              </w:rPr>
            </w:r>
            <w:r>
              <w:tab/>
            </w:r>
            <w:r>
              <w:fldChar w:fldCharType="begin"/>
              <w:instrText xml:space="preserve">PAGEREF _Toc17 \h</w:instrText>
              <w:fldChar w:fldCharType="separate"/>
              <w:t xml:space="preserve">9</w:t>
              <w:fldChar w:fldCharType="end"/>
            </w:r>
          </w:hyperlink>
          <w:r>
            <w:rPr>
              <w:lang w:val="fr-FR"/>
            </w:rPr>
          </w:r>
        </w:p>
        <w:p w14:paraId="680383DA">
          <w:pPr>
            <w:pStyle w:val="2277"/>
            <w:pBdr/>
            <w:tabs>
              <w:tab w:val="right" w:leader="dot" w:pos="9061"/>
            </w:tabs>
            <w:spacing/>
            <w:ind/>
            <w:rPr/>
          </w:pPr>
          <w:hyperlink w:tooltip="#_Toc18" w:anchor="_Toc18" w:history="1">
            <w:r>
              <w:rPr>
                <w:rStyle w:val="2275"/>
              </w:rPr>
            </w:r>
            <w:r>
              <w:rPr>
                <w:rStyle w:val="2275"/>
                <w:highlight w:val="none"/>
                <w:lang w:val="fr-FR" w:bidi="fr-CH"/>
              </w:rPr>
              <w:t xml:space="preserve">2.</w:t>
            </w:r>
            <w:r>
              <w:rPr>
                <w:rStyle w:val="2275"/>
                <w:highlight w:val="none"/>
                <w:lang w:val="fr-FR" w:bidi="fr-CH"/>
              </w:rPr>
              <w:t xml:space="preserve">8 </w:t>
            </w:r>
            <w:r>
              <w:rPr>
                <w:rStyle w:val="2275"/>
                <w:lang w:val="fr-FR"/>
              </w:rPr>
              <w:t xml:space="preserve">Modèle Conceptuel de Données (MCD)</w:t>
            </w:r>
            <w:r>
              <w:rPr>
                <w:rStyle w:val="2275"/>
                <w:highlight w:val="none"/>
                <w:lang w:val="fr-FR" w:bidi="fr-CH"/>
              </w:rPr>
              <w:t xml:space="preserve"> </w:t>
            </w:r>
            <w:r>
              <w:rPr>
                <w:rStyle w:val="2275"/>
                <w:lang w:val="fr-FR"/>
              </w:rPr>
            </w:r>
            <w:r>
              <w:tab/>
            </w:r>
            <w:r>
              <w:fldChar w:fldCharType="begin"/>
              <w:instrText xml:space="preserve">PAGEREF _Toc18 \h</w:instrText>
              <w:fldChar w:fldCharType="separate"/>
              <w:t xml:space="preserve">10</w:t>
              <w:fldChar w:fldCharType="end"/>
            </w:r>
          </w:hyperlink>
          <w:r>
            <w:rPr>
              <w:lang w:val="fr-FR"/>
            </w:rPr>
          </w:r>
        </w:p>
        <w:p w14:paraId="6A8E0150">
          <w:pPr>
            <w:pStyle w:val="2277"/>
            <w:pBdr/>
            <w:tabs>
              <w:tab w:val="right" w:leader="dot" w:pos="9061"/>
            </w:tabs>
            <w:spacing/>
            <w:ind/>
            <w:rPr>
              <w:highlight w:val="none"/>
            </w:rPr>
          </w:pPr>
          <w:hyperlink w:tooltip="#_Toc19" w:anchor="_Toc19" w:history="1">
            <w:r>
              <w:rPr>
                <w:rStyle w:val="2275"/>
              </w:rPr>
            </w:r>
            <w:r>
              <w:rPr>
                <w:rStyle w:val="2275"/>
                <w:highlight w:val="none"/>
                <w:lang w:val="fr-FR" w:bidi="fr-CH"/>
              </w:rPr>
              <w:t xml:space="preserve">2.9 Interface utilisateur</w:t>
            </w:r>
            <w:r>
              <w:rPr>
                <w:rStyle w:val="2275"/>
                <w:highlight w:val="none"/>
                <w:lang w:val="fr-FR"/>
              </w:rPr>
            </w:r>
            <w:r>
              <w:tab/>
            </w:r>
            <w:r>
              <w:fldChar w:fldCharType="begin"/>
              <w:instrText xml:space="preserve">PAGEREF _Toc19 \h</w:instrText>
              <w:fldChar w:fldCharType="separate"/>
              <w:t xml:space="preserve">11</w:t>
              <w:fldChar w:fldCharType="end"/>
            </w:r>
          </w:hyperlink>
          <w:r>
            <w:rPr>
              <w:highlight w:val="none"/>
              <w:lang w:val="fr-FR"/>
            </w:rPr>
          </w:r>
        </w:p>
        <w:p w14:paraId="22237C41">
          <w:pPr>
            <w:pStyle w:val="2289"/>
            <w:pBdr/>
            <w:tabs>
              <w:tab w:val="right" w:leader="dot" w:pos="9061"/>
            </w:tabs>
            <w:spacing/>
            <w:ind/>
            <w:rPr>
              <w:highlight w:val="none"/>
            </w:rPr>
          </w:pPr>
          <w:hyperlink w:tooltip="#_Toc20" w:anchor="_Toc20" w:history="1">
            <w:r>
              <w:rPr>
                <w:rStyle w:val="2275"/>
              </w:rPr>
            </w:r>
            <w:r>
              <w:rPr>
                <w:rStyle w:val="2275"/>
                <w:highlight w:val="none"/>
                <w:lang w:val="fr-FR" w:bidi="fr-CH"/>
              </w:rPr>
              <w:t xml:space="preserve">2.9.1 Choix de design</w:t>
            </w:r>
            <w:r>
              <w:rPr>
                <w:rStyle w:val="2275"/>
                <w:highlight w:val="none"/>
                <w:lang w:val="fr-FR"/>
              </w:rPr>
            </w:r>
            <w:r>
              <w:tab/>
            </w:r>
            <w:r>
              <w:fldChar w:fldCharType="begin"/>
              <w:instrText xml:space="preserve">PAGEREF _Toc20 \h</w:instrText>
              <w:fldChar w:fldCharType="separate"/>
              <w:t xml:space="preserve">11</w:t>
              <w:fldChar w:fldCharType="end"/>
            </w:r>
          </w:hyperlink>
          <w:r>
            <w:rPr>
              <w:highlight w:val="none"/>
              <w:lang w:val="fr-FR"/>
            </w:rPr>
          </w:r>
        </w:p>
        <w:p w14:paraId="248FB2D8">
          <w:pPr>
            <w:pStyle w:val="2289"/>
            <w:pBdr/>
            <w:tabs>
              <w:tab w:val="right" w:leader="dot" w:pos="9061"/>
            </w:tabs>
            <w:spacing/>
            <w:ind/>
            <w:rPr/>
          </w:pPr>
          <w:hyperlink w:tooltip="#_Toc21" w:anchor="_Toc21" w:history="1">
            <w:r>
              <w:rPr>
                <w:rStyle w:val="2275"/>
              </w:rPr>
            </w:r>
            <w:r>
              <w:rPr>
                <w:rStyle w:val="2275"/>
                <w:highlight w:val="none"/>
                <w:lang w:val="fr-FR" w:bidi="fr-CH"/>
              </w:rPr>
              <w:t xml:space="preserve">2.9.2 Pages</w:t>
            </w:r>
            <w:r>
              <w:rPr>
                <w:rStyle w:val="2275"/>
                <w:lang w:val="fr-FR"/>
              </w:rPr>
            </w:r>
            <w:r>
              <w:tab/>
            </w:r>
            <w:r>
              <w:fldChar w:fldCharType="begin"/>
              <w:instrText xml:space="preserve">PAGEREF _Toc21 \h</w:instrText>
              <w:fldChar w:fldCharType="separate"/>
              <w:t xml:space="preserve">11</w:t>
              <w:fldChar w:fldCharType="end"/>
            </w:r>
          </w:hyperlink>
          <w:r>
            <w:rPr>
              <w:lang w:val="fr-FR"/>
            </w:rPr>
          </w:r>
        </w:p>
        <w:p w14:paraId="07EE9602">
          <w:pPr>
            <w:pStyle w:val="2289"/>
            <w:pBdr/>
            <w:tabs>
              <w:tab w:val="right" w:leader="dot" w:pos="9061"/>
            </w:tabs>
            <w:spacing/>
            <w:ind/>
            <w:rPr/>
          </w:pPr>
          <w:hyperlink w:tooltip="#_Toc22" w:anchor="_Toc22" w:history="1">
            <w:r>
              <w:rPr>
                <w:rStyle w:val="2275"/>
              </w:rPr>
            </w:r>
            <w:r>
              <w:rPr>
                <w:rStyle w:val="2275"/>
                <w:highlight w:val="none"/>
                <w:lang w:val="fr-FR" w:bidi="fr-CH"/>
              </w:rPr>
              <w:t xml:space="preserve">2.9</w:t>
            </w:r>
            <w:r>
              <w:rPr>
                <w:rStyle w:val="2275"/>
                <w:highlight w:val="none"/>
                <w:lang w:val="fr-FR" w:bidi="fr-CH"/>
              </w:rPr>
              <w:t xml:space="preserve">.</w:t>
            </w:r>
            <w:r>
              <w:rPr>
                <w:rStyle w:val="2275"/>
                <w:highlight w:val="none"/>
                <w:lang w:val="fr-FR" w:bidi="fr-CH"/>
              </w:rPr>
              <w:t xml:space="preserve">2.</w:t>
            </w:r>
            <w:r>
              <w:rPr>
                <w:rStyle w:val="2275"/>
                <w:highlight w:val="none"/>
                <w:lang w:val="fr-FR" w:bidi="fr-CH"/>
              </w:rPr>
              <w:t xml:space="preserve">2 </w:t>
            </w:r>
            <w:r>
              <w:rPr>
                <w:rStyle w:val="2275"/>
                <w:highlight w:val="none"/>
                <w:lang w:val="fr-FR" w:bidi="fr-CH"/>
              </w:rPr>
              <w:t xml:space="preserve">Note</w:t>
            </w:r>
            <w:r>
              <w:rPr>
                <w:rStyle w:val="2275"/>
                <w:lang w:val="fr-FR"/>
              </w:rPr>
            </w:r>
            <w:r>
              <w:tab/>
            </w:r>
            <w:r>
              <w:fldChar w:fldCharType="begin"/>
              <w:instrText xml:space="preserve">PAGEREF _Toc22 \h</w:instrText>
              <w:fldChar w:fldCharType="separate"/>
              <w:t xml:space="preserve">12</w:t>
              <w:fldChar w:fldCharType="end"/>
            </w:r>
          </w:hyperlink>
          <w:r>
            <w:rPr>
              <w:lang w:val="fr-FR"/>
            </w:rPr>
          </w:r>
        </w:p>
        <w:p w14:paraId="2B7E4510">
          <w:pPr>
            <w:pStyle w:val="2274"/>
            <w:pBdr/>
            <w:tabs>
              <w:tab w:val="right" w:leader="dot" w:pos="9061"/>
            </w:tabs>
            <w:spacing/>
            <w:ind/>
            <w:rPr/>
          </w:pPr>
          <w:hyperlink w:tooltip="#_Toc23" w:anchor="_Toc23" w:history="1">
            <w:r>
              <w:rPr>
                <w:rStyle w:val="2275"/>
              </w:rPr>
            </w:r>
            <w:r>
              <w:rPr>
                <w:rStyle w:val="2275"/>
                <w:highlight w:val="none"/>
                <w:lang w:val="fr-FR" w:bidi="fr-CH"/>
              </w:rPr>
              <w:t xml:space="preserve">3. Conception de l’application</w:t>
            </w:r>
            <w:r>
              <w:rPr>
                <w:rStyle w:val="2275"/>
                <w:lang w:val="fr-FR"/>
              </w:rPr>
            </w:r>
            <w:r>
              <w:tab/>
            </w:r>
            <w:r>
              <w:fldChar w:fldCharType="begin"/>
              <w:instrText xml:space="preserve">PAGEREF _Toc23 \h</w:instrText>
              <w:fldChar w:fldCharType="separate"/>
              <w:t xml:space="preserve">15</w:t>
              <w:fldChar w:fldCharType="end"/>
            </w:r>
          </w:hyperlink>
          <w:r>
            <w:rPr>
              <w:lang w:val="fr-FR"/>
            </w:rPr>
          </w:r>
        </w:p>
        <w:p w14:paraId="1ADCBA6C">
          <w:pPr>
            <w:pStyle w:val="2277"/>
            <w:pBdr/>
            <w:tabs>
              <w:tab w:val="right" w:leader="dot" w:pos="9061"/>
            </w:tabs>
            <w:spacing/>
            <w:ind/>
            <w:rPr>
              <w:highlight w:val="none"/>
            </w:rPr>
          </w:pPr>
          <w:hyperlink w:tooltip="#_Toc24" w:anchor="_Toc24" w:history="1">
            <w:r>
              <w:rPr>
                <w:rStyle w:val="2275"/>
              </w:rPr>
            </w:r>
            <w:r>
              <w:rPr>
                <w:rStyle w:val="2275"/>
                <w:highlight w:val="none"/>
                <w:lang w:val="fr-FR"/>
              </w:rPr>
              <w:t xml:space="preserve">3.</w:t>
            </w:r>
            <w:r>
              <w:rPr>
                <w:rStyle w:val="2275"/>
                <w:highlight w:val="none"/>
                <w:lang w:val="fr-CH"/>
              </w:rPr>
              <w:t xml:space="preserve">1</w:t>
            </w:r>
            <w:r>
              <w:rPr>
                <w:rStyle w:val="2275"/>
                <w:highlight w:val="none"/>
                <w:lang w:val="fr-FR"/>
              </w:rPr>
              <w:t xml:space="preserve"> </w:t>
            </w:r>
            <w:r>
              <w:rPr>
                <w:rStyle w:val="2275"/>
                <w:lang w:val="fr-FR"/>
              </w:rPr>
              <w:t xml:space="preserve">Architecture globale et Modélisation</w:t>
            </w:r>
            <w:r>
              <w:rPr>
                <w:rStyle w:val="2275"/>
                <w:highlight w:val="none"/>
                <w:lang w:val="fr-FR"/>
              </w:rPr>
            </w:r>
            <w:r>
              <w:tab/>
            </w:r>
            <w:r>
              <w:fldChar w:fldCharType="begin"/>
              <w:instrText xml:space="preserve">PAGEREF _Toc24 \h</w:instrText>
              <w:fldChar w:fldCharType="separate"/>
              <w:t xml:space="preserve">15</w:t>
              <w:fldChar w:fldCharType="end"/>
            </w:r>
          </w:hyperlink>
          <w:r>
            <w:rPr>
              <w:highlight w:val="none"/>
              <w:lang w:val="fr-FR"/>
            </w:rPr>
          </w:r>
        </w:p>
        <w:p w14:paraId="09161571">
          <w:pPr>
            <w:pStyle w:val="2277"/>
            <w:pBdr/>
            <w:tabs>
              <w:tab w:val="right" w:leader="dot" w:pos="9061"/>
            </w:tabs>
            <w:spacing/>
            <w:ind/>
            <w:rPr>
              <w:highlight w:val="none"/>
            </w:rPr>
          </w:pPr>
          <w:hyperlink w:tooltip="#_Toc25" w:anchor="_Toc25" w:history="1">
            <w:r>
              <w:rPr>
                <w:rStyle w:val="2275"/>
              </w:rPr>
            </w:r>
            <w:r>
              <w:rPr>
                <w:rStyle w:val="2275"/>
                <w:highlight w:val="none"/>
                <w:lang w:val="fr-FR" w:bidi="fr-CH"/>
              </w:rPr>
              <w:t xml:space="preserve">3.</w:t>
            </w:r>
            <w:r>
              <w:rPr>
                <w:rStyle w:val="2275"/>
                <w:highlight w:val="none"/>
                <w:lang w:val="fr-CH"/>
              </w:rPr>
              <w:t xml:space="preserve">2</w:t>
            </w:r>
            <w:r>
              <w:rPr>
                <w:rStyle w:val="2275"/>
                <w:lang w:val="fr-FR"/>
              </w:rPr>
              <w:t xml:space="preserve"> Accès aux données</w:t>
            </w:r>
            <w:r>
              <w:rPr>
                <w:rStyle w:val="2275"/>
                <w:lang w:val="fr-FR"/>
              </w:rPr>
              <w:t xml:space="preserve"> </w:t>
            </w:r>
            <w:r>
              <w:rPr>
                <w:rStyle w:val="2275"/>
                <w:highlight w:val="none"/>
                <w:lang w:val="fr-FR"/>
              </w:rPr>
            </w:r>
            <w:r>
              <w:tab/>
            </w:r>
            <w:r>
              <w:fldChar w:fldCharType="begin"/>
              <w:instrText xml:space="preserve">PAGEREF _Toc25 \h</w:instrText>
              <w:fldChar w:fldCharType="separate"/>
              <w:t xml:space="preserve">15</w:t>
              <w:fldChar w:fldCharType="end"/>
            </w:r>
          </w:hyperlink>
          <w:r>
            <w:rPr>
              <w:highlight w:val="none"/>
              <w:lang w:val="fr-FR"/>
            </w:rPr>
          </w:r>
        </w:p>
        <w:p w14:paraId="0619972B">
          <w:pPr>
            <w:pStyle w:val="2289"/>
            <w:pBdr/>
            <w:tabs>
              <w:tab w:val="right" w:leader="dot" w:pos="9061"/>
            </w:tabs>
            <w:spacing/>
            <w:ind/>
            <w:rPr/>
          </w:pPr>
          <w:hyperlink w:tooltip="#_Toc26" w:anchor="_Toc26" w:history="1">
            <w:r>
              <w:rPr>
                <w:rStyle w:val="2275"/>
              </w:rPr>
            </w:r>
            <w:r>
              <w:rPr>
                <w:rStyle w:val="2275"/>
                <w:highlight w:val="none"/>
                <w:lang w:val="fr-FR"/>
              </w:rPr>
              <w:t xml:space="preserve">3.</w:t>
            </w:r>
            <w:r>
              <w:rPr>
                <w:rStyle w:val="2275"/>
                <w:highlight w:val="none"/>
                <w:lang w:val="fr-CH"/>
              </w:rPr>
              <w:t xml:space="preserve">2</w:t>
            </w:r>
            <w:r>
              <w:rPr>
                <w:rStyle w:val="2275"/>
                <w:highlight w:val="none"/>
                <w:lang w:val="fr-FR"/>
              </w:rPr>
              <w:t xml:space="preserve">.1 </w:t>
            </w:r>
            <w:r>
              <w:rPr>
                <w:rStyle w:val="2275"/>
                <w:highlight w:val="none"/>
                <w:lang w:val="fr-FR"/>
              </w:rPr>
              <w:t xml:space="preserve">Le Contexte de Base de Données (MonDbContext)</w:t>
            </w:r>
            <w:r>
              <w:rPr>
                <w:rStyle w:val="2275"/>
                <w:lang w:val="fr-FR"/>
              </w:rPr>
            </w:r>
            <w:r>
              <w:tab/>
            </w:r>
            <w:r>
              <w:fldChar w:fldCharType="begin"/>
              <w:instrText xml:space="preserve">PAGEREF _Toc26 \h</w:instrText>
              <w:fldChar w:fldCharType="separate"/>
              <w:t xml:space="preserve">15</w:t>
              <w:fldChar w:fldCharType="end"/>
            </w:r>
          </w:hyperlink>
          <w:r>
            <w:rPr>
              <w:lang w:val="fr-FR"/>
            </w:rPr>
          </w:r>
        </w:p>
        <w:p w14:paraId="13268B38">
          <w:pPr>
            <w:pStyle w:val="2289"/>
            <w:pBdr/>
            <w:tabs>
              <w:tab w:val="right" w:leader="dot" w:pos="9061"/>
            </w:tabs>
            <w:spacing/>
            <w:ind/>
            <w:rPr/>
          </w:pPr>
          <w:hyperlink w:tooltip="#_Toc27" w:anchor="_Toc27" w:history="1">
            <w:r>
              <w:rPr>
                <w:rStyle w:val="2275"/>
              </w:rPr>
            </w:r>
            <w:r>
              <w:rPr>
                <w:rStyle w:val="2275"/>
                <w:highlight w:val="none"/>
                <w:lang w:val="fr-FR"/>
              </w:rPr>
              <w:t xml:space="preserve">3.</w:t>
            </w:r>
            <w:r>
              <w:rPr>
                <w:rStyle w:val="2275"/>
                <w:highlight w:val="none"/>
                <w:lang w:val="fr-CH"/>
              </w:rPr>
              <w:t xml:space="preserve">2</w:t>
            </w:r>
            <w:r>
              <w:rPr>
                <w:rStyle w:val="2275"/>
                <w:highlight w:val="none"/>
                <w:lang w:val="fr-FR"/>
              </w:rPr>
              <w:t xml:space="preserve">.2 </w:t>
            </w:r>
            <w:r>
              <w:rPr>
                <w:rStyle w:val="2275"/>
                <w:highlight w:val="none"/>
                <w:lang w:val="fr-FR"/>
              </w:rPr>
              <w:t xml:space="preserve">Le dép</w:t>
            </w:r>
            <w:r>
              <w:rPr>
                <w:rStyle w:val="2275"/>
                <w:highlight w:val="none"/>
                <w:lang w:val="fr-FR"/>
              </w:rPr>
              <w:t xml:space="preserve">ôt de Données (DataRepository)</w:t>
            </w:r>
            <w:r>
              <w:rPr>
                <w:rStyle w:val="2275"/>
                <w:lang w:val="fr-FR"/>
              </w:rPr>
            </w:r>
            <w:r>
              <w:tab/>
            </w:r>
            <w:r>
              <w:fldChar w:fldCharType="begin"/>
              <w:instrText xml:space="preserve">PAGEREF _Toc27 \h</w:instrText>
              <w:fldChar w:fldCharType="separate"/>
              <w:t xml:space="preserve">16</w:t>
              <w:fldChar w:fldCharType="end"/>
            </w:r>
          </w:hyperlink>
          <w:r>
            <w:rPr>
              <w:lang w:val="fr-FR"/>
            </w:rPr>
          </w:r>
        </w:p>
        <w:p w14:paraId="7AEE5ADF">
          <w:pPr>
            <w:pStyle w:val="2289"/>
            <w:pBdr/>
            <w:tabs>
              <w:tab w:val="right" w:leader="dot" w:pos="9061"/>
            </w:tabs>
            <w:spacing/>
            <w:ind/>
            <w:rPr/>
          </w:pPr>
          <w:hyperlink w:tooltip="#_Toc28" w:anchor="_Toc28" w:history="1">
            <w:r>
              <w:rPr>
                <w:rStyle w:val="2275"/>
              </w:rPr>
            </w:r>
            <w:r>
              <w:rPr>
                <w:rStyle w:val="2275"/>
                <w:highlight w:val="none"/>
                <w:lang w:val="fr-FR"/>
              </w:rPr>
              <w:t xml:space="preserve">3.</w:t>
            </w:r>
            <w:r>
              <w:rPr>
                <w:rStyle w:val="2275"/>
                <w:highlight w:val="none"/>
                <w:lang w:val="fr-CH"/>
              </w:rPr>
              <w:t xml:space="preserve">2</w:t>
            </w:r>
            <w:r>
              <w:rPr>
                <w:rStyle w:val="2275"/>
                <w:highlight w:val="none"/>
                <w:lang w:val="fr-FR"/>
              </w:rPr>
              <w:t xml:space="preserve">.3 </w:t>
            </w:r>
            <w:r>
              <w:rPr>
                <w:rStyle w:val="2275"/>
                <w:highlight w:val="none"/>
                <w:lang w:val="fr-FR"/>
              </w:rPr>
              <w:t xml:space="preserve">Le Service Global (AppDataService)</w:t>
            </w:r>
            <w:r>
              <w:rPr>
                <w:rStyle w:val="2275"/>
                <w:lang w:val="fr-FR"/>
              </w:rPr>
            </w:r>
            <w:r>
              <w:tab/>
            </w:r>
            <w:r>
              <w:fldChar w:fldCharType="begin"/>
              <w:instrText xml:space="preserve">PAGEREF _Toc28 \h</w:instrText>
              <w:fldChar w:fldCharType="separate"/>
              <w:t xml:space="preserve">16</w:t>
              <w:fldChar w:fldCharType="end"/>
            </w:r>
          </w:hyperlink>
          <w:r>
            <w:rPr>
              <w:lang w:val="fr-FR"/>
            </w:rPr>
          </w:r>
        </w:p>
        <w:p w14:paraId="306963B3">
          <w:pPr>
            <w:pStyle w:val="2277"/>
            <w:pBdr/>
            <w:tabs>
              <w:tab w:val="right" w:leader="dot" w:pos="9061"/>
            </w:tabs>
            <w:spacing/>
            <w:ind/>
            <w:rPr/>
          </w:pPr>
          <w:hyperlink w:tooltip="#_Toc29" w:anchor="_Toc29" w:history="1">
            <w:r>
              <w:rPr>
                <w:rStyle w:val="2275"/>
              </w:rPr>
            </w:r>
            <w:r>
              <w:rPr>
                <w:rStyle w:val="2275"/>
                <w:highlight w:val="none"/>
                <w:lang w:val="fr-FR" w:bidi="fr-CH"/>
              </w:rPr>
              <w:t xml:space="preserve">3.</w:t>
            </w:r>
            <w:r>
              <w:rPr>
                <w:rStyle w:val="2275"/>
                <w:highlight w:val="none"/>
                <w:lang w:val="fr-CH"/>
              </w:rPr>
              <w:t xml:space="preserve">3</w:t>
            </w:r>
            <w:r>
              <w:rPr>
                <w:rStyle w:val="2275"/>
                <w:highlight w:val="none"/>
                <w:lang w:val="fr-FR" w:bidi="fr-CH"/>
              </w:rPr>
              <w:t xml:space="preserve"> </w:t>
            </w:r>
            <w:r>
              <w:rPr>
                <w:rStyle w:val="2275"/>
                <w:lang w:val="fr-FR"/>
              </w:rPr>
              <w:t xml:space="preserve">Le Modèle de Données</w:t>
            </w:r>
            <w:r>
              <w:rPr>
                <w:rStyle w:val="2275"/>
                <w:lang w:val="fr-FR"/>
              </w:rPr>
            </w:r>
            <w:r>
              <w:tab/>
            </w:r>
            <w:r>
              <w:fldChar w:fldCharType="begin"/>
              <w:instrText xml:space="preserve">PAGEREF _Toc29 \h</w:instrText>
              <w:fldChar w:fldCharType="separate"/>
              <w:t xml:space="preserve">16</w:t>
              <w:fldChar w:fldCharType="end"/>
            </w:r>
          </w:hyperlink>
          <w:r>
            <w:rPr>
              <w:lang w:val="fr-FR"/>
            </w:rPr>
          </w:r>
        </w:p>
        <w:p w14:paraId="66153259">
          <w:pPr>
            <w:pStyle w:val="2289"/>
            <w:pBdr/>
            <w:tabs>
              <w:tab w:val="right" w:leader="dot" w:pos="9061"/>
            </w:tabs>
            <w:spacing/>
            <w:ind/>
            <w:rPr>
              <w14:ligatures w14:val="none"/>
            </w:rPr>
          </w:pPr>
          <w:hyperlink w:tooltip="#_Toc30" w:anchor="_Toc30" w:history="1">
            <w:r>
              <w:rPr>
                <w:rStyle w:val="2275"/>
              </w:rPr>
            </w:r>
            <w:r>
              <w:rPr>
                <w:rStyle w:val="2275"/>
                <w:highlight w:val="none"/>
                <w:lang w:val="fr-FR"/>
              </w:rPr>
              <w:t xml:space="preserve">3.</w:t>
            </w:r>
            <w:r>
              <w:rPr>
                <w:rStyle w:val="2275"/>
                <w:highlight w:val="none"/>
                <w:lang w:val="fr-CH"/>
              </w:rPr>
              <w:t xml:space="preserve">3</w:t>
            </w:r>
            <w:r>
              <w:rPr>
                <w:rStyle w:val="2275"/>
                <w:highlight w:val="none"/>
                <w:lang w:val="fr-FR"/>
              </w:rPr>
              <w:t xml:space="preserve">.1</w:t>
            </w:r>
            <w:r>
              <w:rPr>
                <w:rStyle w:val="2275"/>
                <w:highlight w:val="none"/>
                <w:lang w:val="fr-FR"/>
              </w:rPr>
              <w:t xml:space="preserve"> Les énumérations</w:t>
            </w:r>
            <w:r>
              <w:rPr>
                <w:rStyle w:val="2275"/>
                <w:lang w:val="fr-FR"/>
                <w14:ligatures w14:val="none"/>
              </w:rPr>
            </w:r>
            <w:r>
              <w:tab/>
            </w:r>
            <w:r>
              <w:fldChar w:fldCharType="begin"/>
              <w:instrText xml:space="preserve">PAGEREF _Toc30 \h</w:instrText>
              <w:fldChar w:fldCharType="separate"/>
              <w:t xml:space="preserve">16</w:t>
              <w:fldChar w:fldCharType="end"/>
            </w:r>
          </w:hyperlink>
          <w:r>
            <w:rPr>
              <w:lang w:val="fr-FR"/>
              <w14:ligatures w14:val="none"/>
            </w:rPr>
          </w:r>
        </w:p>
        <w:p w14:paraId="40E90F2D">
          <w:pPr>
            <w:pStyle w:val="2289"/>
            <w:pBdr/>
            <w:tabs>
              <w:tab w:val="right" w:leader="dot" w:pos="9061"/>
            </w:tabs>
            <w:spacing/>
            <w:ind/>
            <w:rPr>
              <w14:ligatures w14:val="none"/>
            </w:rPr>
          </w:pPr>
          <w:hyperlink w:tooltip="#_Toc31" w:anchor="_Toc31" w:history="1">
            <w:r>
              <w:rPr>
                <w:rStyle w:val="2275"/>
              </w:rPr>
            </w:r>
            <w:r>
              <w:rPr>
                <w:rStyle w:val="2275"/>
                <w:highlight w:val="none"/>
                <w:lang w:val="fr-FR"/>
              </w:rPr>
              <w:t xml:space="preserve">3.</w:t>
            </w:r>
            <w:r>
              <w:rPr>
                <w:rStyle w:val="2275"/>
                <w:highlight w:val="none"/>
                <w:lang w:val="fr-CH"/>
              </w:rPr>
              <w:t xml:space="preserve">3</w:t>
            </w:r>
            <w:r>
              <w:rPr>
                <w:rStyle w:val="2275"/>
                <w:highlight w:val="none"/>
                <w:lang w:val="fr-FR"/>
              </w:rPr>
              <w:t xml:space="preserve">.2 </w:t>
            </w:r>
            <w:r>
              <w:rPr>
                <w:rStyle w:val="2275"/>
                <w:highlight w:val="none"/>
                <w:lang w:val="fr-FR"/>
              </w:rPr>
              <w:t xml:space="preserve">Les entités du domaine (Entity Framework Core)</w:t>
            </w:r>
            <w:r>
              <w:rPr>
                <w:rStyle w:val="2275"/>
                <w:lang w:val="fr-FR"/>
                <w14:ligatures w14:val="none"/>
              </w:rPr>
            </w:r>
            <w:r>
              <w:tab/>
            </w:r>
            <w:r>
              <w:fldChar w:fldCharType="begin"/>
              <w:instrText xml:space="preserve">PAGEREF _Toc31 \h</w:instrText>
              <w:fldChar w:fldCharType="separate"/>
              <w:t xml:space="preserve">17</w:t>
              <w:fldChar w:fldCharType="end"/>
            </w:r>
          </w:hyperlink>
          <w:r>
            <w:rPr>
              <w:lang w:val="fr-FR"/>
              <w14:ligatures w14:val="none"/>
            </w:rPr>
          </w:r>
        </w:p>
        <w:p w14:paraId="440212C5">
          <w:pPr>
            <w:pStyle w:val="2289"/>
            <w:pBdr/>
            <w:tabs>
              <w:tab w:val="right" w:leader="dot" w:pos="9061"/>
            </w:tabs>
            <w:spacing/>
            <w:ind/>
            <w:rPr/>
          </w:pPr>
          <w:hyperlink w:tooltip="#_Toc32" w:anchor="_Toc32" w:history="1">
            <w:r>
              <w:rPr>
                <w:rStyle w:val="2275"/>
              </w:rPr>
            </w:r>
            <w:r>
              <w:rPr>
                <w:rStyle w:val="2275"/>
                <w:lang w:val="fr-FR"/>
              </w:rPr>
              <w:t xml:space="preserve">3.</w:t>
            </w:r>
            <w:r>
              <w:rPr>
                <w:rStyle w:val="2275"/>
                <w:lang w:val="fr-CH"/>
              </w:rPr>
              <w:t xml:space="preserve">3</w:t>
            </w:r>
            <w:r>
              <w:rPr>
                <w:rStyle w:val="2275"/>
                <w:lang w:val="fr-FR"/>
              </w:rPr>
              <w:t xml:space="preserve">.3 </w:t>
            </w:r>
            <w:r>
              <w:rPr>
                <w:rStyle w:val="2275"/>
                <w:lang w:val="fr-FR"/>
              </w:rPr>
              <w:t xml:space="preserve">Les Modèles de Vue (ViewModels)</w:t>
            </w:r>
            <w:r>
              <w:rPr>
                <w:rStyle w:val="2275"/>
                <w:lang w:val="fr-FR"/>
              </w:rPr>
            </w:r>
            <w:r>
              <w:tab/>
            </w:r>
            <w:r>
              <w:fldChar w:fldCharType="begin"/>
              <w:instrText xml:space="preserve">PAGEREF _Toc32 \h</w:instrText>
              <w:fldChar w:fldCharType="separate"/>
              <w:t xml:space="preserve">17</w:t>
              <w:fldChar w:fldCharType="end"/>
            </w:r>
          </w:hyperlink>
          <w:r>
            <w:rPr>
              <w:lang w:val="fr-FR"/>
            </w:rPr>
          </w:r>
        </w:p>
        <w:p w14:paraId="7E257FF5">
          <w:pPr>
            <w:pStyle w:val="2289"/>
            <w:pBdr/>
            <w:tabs>
              <w:tab w:val="right" w:leader="dot" w:pos="9061"/>
            </w:tabs>
            <w:spacing/>
            <w:ind/>
            <w:rPr/>
          </w:pPr>
          <w:hyperlink w:tooltip="#_Toc33" w:anchor="_Toc33" w:history="1">
            <w:r>
              <w:rPr>
                <w:rStyle w:val="2275"/>
              </w:rPr>
            </w:r>
            <w:r>
              <w:rPr>
                <w:rStyle w:val="2275"/>
                <w:lang w:val="fr-FR"/>
              </w:rPr>
              <w:t xml:space="preserve">3.</w:t>
            </w:r>
            <w:r>
              <w:rPr>
                <w:rStyle w:val="2275"/>
                <w:lang w:val="fr-CH"/>
              </w:rPr>
              <w:t xml:space="preserve">3</w:t>
            </w:r>
            <w:r>
              <w:rPr>
                <w:rStyle w:val="2275"/>
                <w:lang w:val="fr-FR"/>
              </w:rPr>
              <w:t xml:space="preserve">.4 Diagramme des entités</w:t>
            </w:r>
            <w:r>
              <w:rPr>
                <w:rStyle w:val="2275"/>
                <w:lang w:val="fr-FR"/>
              </w:rPr>
              <w:t xml:space="preserve"> (Model)</w:t>
            </w:r>
            <w:r>
              <w:rPr>
                <w:rStyle w:val="2275"/>
                <w:lang w:val="fr-FR"/>
              </w:rPr>
            </w:r>
            <w:r>
              <w:tab/>
            </w:r>
            <w:r>
              <w:fldChar w:fldCharType="begin"/>
              <w:instrText xml:space="preserve">PAGEREF _Toc33 \h</w:instrText>
              <w:fldChar w:fldCharType="separate"/>
              <w:t xml:space="preserve">18</w:t>
              <w:fldChar w:fldCharType="end"/>
            </w:r>
          </w:hyperlink>
          <w:r>
            <w:rPr>
              <w:lang w:val="fr-FR"/>
            </w:rPr>
          </w:r>
        </w:p>
        <w:p w14:paraId="16744C58">
          <w:pPr>
            <w:pStyle w:val="2277"/>
            <w:pBdr/>
            <w:tabs>
              <w:tab w:val="right" w:leader="dot" w:pos="9061"/>
            </w:tabs>
            <w:spacing/>
            <w:ind/>
            <w:rPr/>
          </w:pPr>
          <w:hyperlink w:tooltip="#_Toc34" w:anchor="_Toc34" w:history="1">
            <w:r>
              <w:rPr>
                <w:rStyle w:val="2275"/>
              </w:rPr>
            </w:r>
            <w:r>
              <w:rPr>
                <w:rStyle w:val="2275"/>
                <w:highlight w:val="none"/>
                <w:lang w:val="fr-FR" w:bidi="fr-CH"/>
              </w:rPr>
              <w:t xml:space="preserve">3.4 </w:t>
            </w:r>
            <w:r>
              <w:rPr>
                <w:rStyle w:val="2275"/>
                <w:highlight w:val="none"/>
                <w:lang w:val="fr-FR" w:bidi="fr-CH"/>
              </w:rPr>
              <w:t xml:space="preserve">Implémentation de la page Paramètres</w:t>
            </w:r>
            <w:r>
              <w:rPr>
                <w:rStyle w:val="2275"/>
                <w:lang w:val="fr-FR"/>
              </w:rPr>
            </w:r>
            <w:r>
              <w:tab/>
            </w:r>
            <w:r>
              <w:fldChar w:fldCharType="begin"/>
              <w:instrText xml:space="preserve">PAGEREF _Toc34 \h</w:instrText>
              <w:fldChar w:fldCharType="separate"/>
              <w:t xml:space="preserve">19</w:t>
              <w:fldChar w:fldCharType="end"/>
            </w:r>
          </w:hyperlink>
          <w:r>
            <w:rPr>
              <w:lang w:val="fr-FR"/>
            </w:rPr>
          </w:r>
        </w:p>
        <w:p w14:paraId="63CF3A17">
          <w:pPr>
            <w:pStyle w:val="2289"/>
            <w:pBdr/>
            <w:tabs>
              <w:tab w:val="right" w:leader="dot" w:pos="9061"/>
            </w:tabs>
            <w:spacing/>
            <w:ind/>
            <w:rPr/>
          </w:pPr>
          <w:hyperlink w:tooltip="#_Toc35" w:anchor="_Toc35" w:history="1">
            <w:r>
              <w:rPr>
                <w:rStyle w:val="2275"/>
              </w:rPr>
            </w:r>
            <w:r>
              <w:rPr>
                <w:rStyle w:val="2275"/>
                <w:highlight w:val="none"/>
                <w:lang w:val="fr-FR" w:bidi="fr-CH"/>
              </w:rPr>
              <w:t xml:space="preserve">3.4.1 </w:t>
            </w:r>
            <w:r>
              <w:rPr>
                <w:rStyle w:val="2275"/>
                <w:lang w:val="fr-FR"/>
              </w:rPr>
              <w:t xml:space="preserve">Gestion de l'apparence (Thème)</w:t>
            </w:r>
            <w:r>
              <w:rPr>
                <w:rStyle w:val="2275"/>
                <w:lang w:val="fr-FR"/>
              </w:rPr>
            </w:r>
            <w:r>
              <w:tab/>
            </w:r>
            <w:r>
              <w:fldChar w:fldCharType="begin"/>
              <w:instrText xml:space="preserve">PAGEREF _Toc35 \h</w:instrText>
              <w:fldChar w:fldCharType="separate"/>
              <w:t xml:space="preserve">19</w:t>
              <w:fldChar w:fldCharType="end"/>
            </w:r>
          </w:hyperlink>
          <w:r>
            <w:rPr>
              <w:lang w:val="fr-FR"/>
            </w:rPr>
          </w:r>
        </w:p>
        <w:p w14:paraId="31AB8088">
          <w:pPr>
            <w:pStyle w:val="2289"/>
            <w:pBdr/>
            <w:tabs>
              <w:tab w:val="right" w:leader="dot" w:pos="9061"/>
            </w:tabs>
            <w:spacing/>
            <w:ind/>
            <w:rPr/>
          </w:pPr>
          <w:hyperlink w:tooltip="#_Toc36" w:anchor="_Toc36" w:history="1">
            <w:r>
              <w:rPr>
                <w:rStyle w:val="2275"/>
              </w:rPr>
            </w:r>
            <w:r>
              <w:rPr>
                <w:rStyle w:val="2275"/>
                <w:highlight w:val="none"/>
                <w:lang w:val="fr-FR" w:bidi="fr-CH"/>
              </w:rPr>
              <w:t xml:space="preserve">3.4.2 </w:t>
            </w:r>
            <w:r>
              <w:rPr>
                <w:rStyle w:val="2275"/>
                <w:highlight w:val="none"/>
                <w:lang w:val="fr-FR" w:bidi="fr-CH"/>
              </w:rPr>
              <w:t xml:space="preserve">Gestion de la base de données (Chemin d'accès)</w:t>
            </w:r>
            <w:r>
              <w:rPr>
                <w:rStyle w:val="2275"/>
                <w:lang w:val="fr-FR"/>
              </w:rPr>
            </w:r>
            <w:r>
              <w:tab/>
            </w:r>
            <w:r>
              <w:fldChar w:fldCharType="begin"/>
              <w:instrText xml:space="preserve">PAGEREF _Toc36 \h</w:instrText>
              <w:fldChar w:fldCharType="separate"/>
              <w:t xml:space="preserve">19</w:t>
              <w:fldChar w:fldCharType="end"/>
            </w:r>
          </w:hyperlink>
          <w:r>
            <w:rPr>
              <w:lang w:val="fr-FR"/>
            </w:rPr>
          </w:r>
        </w:p>
        <w:p w14:paraId="6348FA62">
          <w:pPr>
            <w:pStyle w:val="2277"/>
            <w:pBdr/>
            <w:tabs>
              <w:tab w:val="right" w:leader="dot" w:pos="9061"/>
            </w:tabs>
            <w:spacing/>
            <w:ind/>
            <w:rPr/>
          </w:pPr>
          <w:hyperlink w:tooltip="#_Toc37" w:anchor="_Toc37" w:history="1">
            <w:r>
              <w:rPr>
                <w:rStyle w:val="2275"/>
              </w:rPr>
            </w:r>
            <w:r>
              <w:rPr>
                <w:rStyle w:val="2275"/>
                <w:highlight w:val="none"/>
                <w:lang w:val="fr-FR" w:bidi="fr-CH"/>
              </w:rPr>
              <w:t xml:space="preserve">3.5 Design et ressources globales</w:t>
            </w:r>
            <w:r>
              <w:rPr>
                <w:rStyle w:val="2275"/>
                <w:lang w:val="fr-FR"/>
              </w:rPr>
            </w:r>
            <w:r>
              <w:tab/>
            </w:r>
            <w:r>
              <w:fldChar w:fldCharType="begin"/>
              <w:instrText xml:space="preserve">PAGEREF _Toc37 \h</w:instrText>
              <w:fldChar w:fldCharType="separate"/>
              <w:t xml:space="preserve">19</w:t>
              <w:fldChar w:fldCharType="end"/>
            </w:r>
          </w:hyperlink>
          <w:r>
            <w:rPr>
              <w:lang w:val="fr-FR"/>
            </w:rPr>
          </w:r>
        </w:p>
        <w:p w14:paraId="31C701C6">
          <w:pPr>
            <w:pStyle w:val="2289"/>
            <w:pBdr/>
            <w:tabs>
              <w:tab w:val="right" w:leader="dot" w:pos="9061"/>
            </w:tabs>
            <w:spacing/>
            <w:ind/>
            <w:rPr/>
          </w:pPr>
          <w:hyperlink w:tooltip="#_Toc38" w:anchor="_Toc38" w:history="1">
            <w:r>
              <w:rPr>
                <w:rStyle w:val="2275"/>
              </w:rPr>
            </w:r>
            <w:r>
              <w:rPr>
                <w:rStyle w:val="2275"/>
                <w:highlight w:val="none"/>
                <w:lang w:val="fr-FR" w:bidi="fr-CH"/>
              </w:rPr>
              <w:t xml:space="preserve">3.5.1 </w:t>
            </w:r>
            <w:r>
              <w:rPr>
                <w:rStyle w:val="2275"/>
                <w:highlight w:val="none"/>
                <w:lang w:val="fr-FR" w:bidi="fr-CH"/>
              </w:rPr>
              <w:t xml:space="preserve">Gestion des Thèmes (Mode Clair / Mode Sombre)</w:t>
            </w:r>
            <w:r>
              <w:rPr>
                <w:rStyle w:val="2275"/>
                <w:lang w:val="fr-FR"/>
              </w:rPr>
            </w:r>
            <w:r>
              <w:tab/>
            </w:r>
            <w:r>
              <w:fldChar w:fldCharType="begin"/>
              <w:instrText xml:space="preserve">PAGEREF _Toc38 \h</w:instrText>
              <w:fldChar w:fldCharType="separate"/>
              <w:t xml:space="preserve">19</w:t>
              <w:fldChar w:fldCharType="end"/>
            </w:r>
          </w:hyperlink>
          <w:r>
            <w:rPr>
              <w:lang w:val="fr-FR"/>
            </w:rPr>
          </w:r>
        </w:p>
        <w:p w14:paraId="1F31729B">
          <w:pPr>
            <w:pStyle w:val="2289"/>
            <w:pBdr/>
            <w:tabs>
              <w:tab w:val="right" w:leader="dot" w:pos="9061"/>
            </w:tabs>
            <w:spacing/>
            <w:ind/>
            <w:rPr/>
          </w:pPr>
          <w:hyperlink w:tooltip="#_Toc39" w:anchor="_Toc39" w:history="1">
            <w:r>
              <w:rPr>
                <w:rStyle w:val="2275"/>
              </w:rPr>
            </w:r>
            <w:r>
              <w:rPr>
                <w:rStyle w:val="2275"/>
                <w:highlight w:val="none"/>
                <w:lang w:val="fr-FR" w:bidi="fr-CH"/>
              </w:rPr>
              <w:t xml:space="preserve">3.5.2 </w:t>
            </w:r>
            <w:r>
              <w:rPr>
                <w:rStyle w:val="2275"/>
                <w:highlight w:val="none"/>
                <w:lang w:val="fr-FR" w:bidi="fr-CH"/>
              </w:rPr>
              <w:t xml:space="preserve">Typographie et Système d'Icônes</w:t>
            </w:r>
            <w:r>
              <w:rPr>
                <w:rStyle w:val="2275"/>
                <w:lang w:val="fr-FR"/>
              </w:rPr>
            </w:r>
            <w:r>
              <w:tab/>
            </w:r>
            <w:r>
              <w:fldChar w:fldCharType="begin"/>
              <w:instrText xml:space="preserve">PAGEREF _Toc39 \h</w:instrText>
              <w:fldChar w:fldCharType="separate"/>
              <w:t xml:space="preserve">20</w:t>
              <w:fldChar w:fldCharType="end"/>
            </w:r>
          </w:hyperlink>
          <w:r>
            <w:rPr>
              <w:lang w:val="fr-FR"/>
            </w:rPr>
          </w:r>
        </w:p>
        <w:p w14:paraId="321CB839">
          <w:pPr>
            <w:pStyle w:val="2289"/>
            <w:pBdr/>
            <w:tabs>
              <w:tab w:val="right" w:leader="dot" w:pos="9061"/>
            </w:tabs>
            <w:spacing/>
            <w:ind/>
            <w:rPr>
              <w:highlight w:val="none"/>
            </w:rPr>
          </w:pPr>
          <w:hyperlink w:tooltip="#_Toc40" w:anchor="_Toc40" w:history="1">
            <w:r>
              <w:rPr>
                <w:rStyle w:val="2275"/>
              </w:rPr>
            </w:r>
            <w:r>
              <w:rPr>
                <w:rStyle w:val="2275"/>
                <w:highlight w:val="none"/>
                <w:lang w:val="fr-FR" w:bidi="fr-CH"/>
              </w:rPr>
              <w:t xml:space="preserve">3.5.3 </w:t>
            </w:r>
            <w:r>
              <w:rPr>
                <w:rStyle w:val="2275"/>
                <w:highlight w:val="none"/>
                <w:lang w:val="fr-FR" w:bidi="fr-CH"/>
              </w:rPr>
              <w:t xml:space="preserve">Cohérence Visuelle et Dimensions</w:t>
            </w:r>
            <w:r>
              <w:rPr>
                <w:rStyle w:val="2275"/>
                <w:highlight w:val="none"/>
                <w:lang w:val="fr-FR"/>
              </w:rPr>
            </w:r>
            <w:r>
              <w:tab/>
            </w:r>
            <w:r>
              <w:fldChar w:fldCharType="begin"/>
              <w:instrText xml:space="preserve">PAGEREF _Toc40 \h</w:instrText>
              <w:fldChar w:fldCharType="separate"/>
              <w:t xml:space="preserve">20</w:t>
              <w:fldChar w:fldCharType="end"/>
            </w:r>
          </w:hyperlink>
          <w:r>
            <w:rPr>
              <w:highlight w:val="none"/>
              <w:lang w:val="fr-FR"/>
            </w:rPr>
          </w:r>
        </w:p>
        <w:p w14:paraId="1C9EF163">
          <w:pPr>
            <w:pStyle w:val="2277"/>
            <w:pBdr/>
            <w:tabs>
              <w:tab w:val="right" w:leader="dot" w:pos="9061"/>
            </w:tabs>
            <w:spacing/>
            <w:ind/>
            <w:rPr/>
          </w:pPr>
          <w:hyperlink w:tooltip="#_Toc41" w:anchor="_Toc41" w:history="1">
            <w:r>
              <w:rPr>
                <w:rStyle w:val="2275"/>
              </w:rPr>
            </w:r>
            <w:r>
              <w:rPr>
                <w:rStyle w:val="2275"/>
                <w:highlight w:val="none"/>
                <w:lang w:val="fr-FR" w:bidi="fr-CH"/>
              </w:rPr>
              <w:t xml:space="preserve">3.6 </w:t>
            </w:r>
            <w:r>
              <w:rPr>
                <w:rStyle w:val="2275"/>
                <w:highlight w:val="none"/>
                <w:lang w:val="fr-FR" w:bidi="fr-CH"/>
              </w:rPr>
              <w:t xml:space="preserve">Architecture MVVM et Logique de Présentation</w:t>
            </w:r>
            <w:r>
              <w:rPr>
                <w:rStyle w:val="2275"/>
                <w:lang w:val="fr-FR"/>
              </w:rPr>
            </w:r>
            <w:r>
              <w:tab/>
            </w:r>
            <w:r>
              <w:fldChar w:fldCharType="begin"/>
              <w:instrText xml:space="preserve">PAGEREF _Toc41 \h</w:instrText>
              <w:fldChar w:fldCharType="separate"/>
              <w:t xml:space="preserve">21</w:t>
              <w:fldChar w:fldCharType="end"/>
            </w:r>
          </w:hyperlink>
          <w:r>
            <w:rPr>
              <w:lang w:val="fr-FR"/>
            </w:rPr>
          </w:r>
        </w:p>
        <w:p w14:paraId="105D7E7D">
          <w:pPr>
            <w:pStyle w:val="2277"/>
            <w:pBdr/>
            <w:tabs>
              <w:tab w:val="right" w:leader="dot" w:pos="9061"/>
            </w:tabs>
            <w:spacing/>
            <w:ind/>
            <w:rPr/>
          </w:pPr>
          <w:hyperlink w:tooltip="#_Toc42" w:anchor="_Toc42" w:history="1">
            <w:r>
              <w:rPr>
                <w:rStyle w:val="2275"/>
              </w:rPr>
            </w:r>
            <w:r>
              <w:rPr>
                <w:rStyle w:val="2275"/>
                <w:highlight w:val="none"/>
                <w:lang w:val="fr-FR" w:bidi="fr-CH"/>
              </w:rPr>
              <w:t xml:space="preserve">3.7 </w:t>
            </w:r>
            <w:r>
              <w:rPr>
                <w:rStyle w:val="2275"/>
                <w:highlight w:val="none"/>
                <w:lang w:val="fr-FR" w:bidi="fr-CH"/>
              </w:rPr>
              <w:t xml:space="preserve">Services et Gestion d'État Globale</w:t>
            </w:r>
            <w:r>
              <w:rPr>
                <w:rStyle w:val="2275"/>
                <w:lang w:val="fr-FR"/>
              </w:rPr>
            </w:r>
            <w:r>
              <w:tab/>
            </w:r>
            <w:r>
              <w:fldChar w:fldCharType="begin"/>
              <w:instrText xml:space="preserve">PAGEREF _Toc42 \h</w:instrText>
              <w:fldChar w:fldCharType="separate"/>
              <w:t xml:space="preserve">22</w:t>
              <w:fldChar w:fldCharType="end"/>
            </w:r>
          </w:hyperlink>
          <w:r>
            <w:rPr>
              <w:lang w:val="fr-FR"/>
            </w:rPr>
          </w:r>
        </w:p>
        <w:p w14:paraId="2EA3F544">
          <w:pPr>
            <w:pStyle w:val="2277"/>
            <w:pBdr/>
            <w:tabs>
              <w:tab w:val="right" w:leader="dot" w:pos="9061"/>
            </w:tabs>
            <w:spacing/>
            <w:ind/>
            <w:rPr>
              <w:rFonts w:ascii="Times New Roman" w:hAnsi="Times New Roman" w:eastAsia="Times New Roman" w:cs="Times New Roman"/>
            </w:rPr>
          </w:pPr>
          <w:hyperlink w:tooltip="#_Toc43" w:anchor="_Toc43" w:history="1">
            <w:r>
              <w:rPr>
                <w:rStyle w:val="2275"/>
              </w:rPr>
            </w:r>
            <w:r>
              <w:rPr>
                <w:rStyle w:val="2275"/>
                <w:highlight w:val="none"/>
                <w:lang w:val="fr-FR"/>
              </w:rPr>
              <w:t xml:space="preserve">3.8 </w:t>
            </w:r>
            <w:r>
              <w:rPr>
                <w:rStyle w:val="2275"/>
                <w:lang w:val="fr-FR"/>
              </w:rPr>
              <w:t xml:space="preserve">Optimisation et Déploiement de la Base de Données</w:t>
            </w:r>
            <w:r>
              <w:rPr>
                <w:rStyle w:val="2275"/>
                <w:rFonts w:ascii="Times New Roman" w:hAnsi="Times New Roman" w:eastAsia="Times New Roman" w:cs="Times New Roman"/>
                <w:lang w:val="fr-FR"/>
              </w:rPr>
            </w:r>
            <w:r>
              <w:tab/>
            </w:r>
            <w:r>
              <w:fldChar w:fldCharType="begin"/>
              <w:instrText xml:space="preserve">PAGEREF _Toc43 \h</w:instrText>
              <w:fldChar w:fldCharType="separate"/>
              <w:t xml:space="preserve">22</w:t>
              <w:fldChar w:fldCharType="end"/>
            </w:r>
          </w:hyperlink>
          <w:r>
            <w:rPr>
              <w:rFonts w:ascii="Times New Roman" w:hAnsi="Times New Roman" w:eastAsia="Times New Roman" w:cs="Times New Roman"/>
              <w:lang w:val="fr-FR"/>
            </w:rPr>
          </w:r>
        </w:p>
        <w:p w14:paraId="4097A5FC">
          <w:pPr>
            <w:pStyle w:val="2277"/>
            <w:pBdr/>
            <w:tabs>
              <w:tab w:val="right" w:leader="dot" w:pos="9061"/>
            </w:tabs>
            <w:spacing/>
            <w:ind/>
            <w:rPr>
              <w:rFonts w:ascii="Calibri" w:hAnsi="Calibri" w:cs="Calibri"/>
            </w:rPr>
          </w:pPr>
          <w:hyperlink w:tooltip="#_Toc44" w:anchor="_Toc44" w:history="1">
            <w:r>
              <w:rPr>
                <w:rStyle w:val="2275"/>
              </w:rPr>
            </w:r>
            <w:r>
              <w:rPr>
                <w:rStyle w:val="2275"/>
                <w:rFonts w:ascii="Calibri" w:hAnsi="Calibri" w:eastAsia="Calibri" w:cs="Calibri"/>
                <w:lang w:val="fr-CH"/>
              </w:rPr>
              <w:t xml:space="preserve">3.9 </w:t>
            </w:r>
            <w:r>
              <w:rPr>
                <w:rStyle w:val="2275"/>
                <w:rFonts w:ascii="Calibri" w:hAnsi="Calibri" w:eastAsia="Calibri" w:cs="Calibri"/>
                <w:lang w:val="fr-CH"/>
              </w:rPr>
              <w:t xml:space="preserve">Traitement et Gestion des Fichiers Joints (PDF/CBZ)</w:t>
            </w:r>
            <w:r>
              <w:rPr>
                <w:rStyle w:val="2275"/>
                <w:rFonts w:ascii="Calibri" w:hAnsi="Calibri" w:cs="Calibri"/>
              </w:rPr>
            </w:r>
            <w:r>
              <w:tab/>
            </w:r>
            <w:r>
              <w:fldChar w:fldCharType="begin"/>
              <w:instrText xml:space="preserve">PAGEREF _Toc44 \h</w:instrText>
              <w:fldChar w:fldCharType="separate"/>
              <w:t xml:space="preserve">23</w:t>
              <w:fldChar w:fldCharType="end"/>
            </w:r>
          </w:hyperlink>
          <w:r>
            <w:rPr>
              <w:rFonts w:ascii="Calibri" w:hAnsi="Calibri" w:cs="Calibri"/>
            </w:rPr>
          </w:r>
        </w:p>
        <w:p w14:paraId="7B3EFA2A">
          <w:pPr>
            <w:pStyle w:val="2277"/>
            <w:pBdr/>
            <w:tabs>
              <w:tab w:val="right" w:leader="dot" w:pos="9061"/>
            </w:tabs>
            <w:spacing/>
            <w:ind/>
            <w:rPr>
              <w:highlight w:val="none"/>
              <w14:ligatures w14:val="none"/>
            </w:rPr>
          </w:pPr>
          <w:hyperlink w:tooltip="#_Toc45" w:anchor="_Toc45" w:history="1">
            <w:r>
              <w:rPr>
                <w:rStyle w:val="2275"/>
              </w:rPr>
            </w:r>
            <w:r>
              <w:rPr>
                <w:rStyle w:val="2275"/>
                <w:highlight w:val="none"/>
                <w:lang w:val="fr-CH"/>
              </w:rPr>
              <w:t xml:space="preserve">3.10 </w:t>
            </w:r>
            <w:r>
              <w:rPr>
                <w:rStyle w:val="2275"/>
                <w:highlight w:val="none"/>
                <w:lang w:val="fr-CH"/>
              </w:rPr>
              <w:t xml:space="preserve">Exportation des données</w:t>
            </w:r>
            <w:r>
              <w:rPr>
                <w:rStyle w:val="2275"/>
                <w:highlight w:val="none"/>
                <w14:ligatures w14:val="none"/>
              </w:rPr>
            </w:r>
            <w:r>
              <w:tab/>
            </w:r>
            <w:r>
              <w:fldChar w:fldCharType="begin"/>
              <w:instrText xml:space="preserve">PAGEREF _Toc45 \h</w:instrText>
              <w:fldChar w:fldCharType="separate"/>
              <w:t xml:space="preserve">23</w:t>
              <w:fldChar w:fldCharType="end"/>
            </w:r>
          </w:hyperlink>
          <w:r>
            <w:rPr>
              <w:highlight w:val="none"/>
              <w14:ligatures w14:val="none"/>
            </w:rPr>
          </w:r>
        </w:p>
        <w:p w14:paraId="16CC3E5A">
          <w:pPr>
            <w:pStyle w:val="2277"/>
            <w:pBdr/>
            <w:tabs>
              <w:tab w:val="right" w:leader="dot" w:pos="9061"/>
            </w:tabs>
            <w:spacing/>
            <w:ind/>
            <w:rPr/>
          </w:pPr>
          <w:hyperlink w:tooltip="#_Toc46" w:anchor="_Toc46" w:history="1">
            <w:r>
              <w:rPr>
                <w:rStyle w:val="2275"/>
              </w:rPr>
            </w:r>
            <w:r>
              <w:rPr>
                <w:rStyle w:val="2275"/>
                <w:highlight w:val="none"/>
                <w:lang w:val="fr-CH"/>
              </w:rPr>
              <w:t xml:space="preserve">3.11 </w:t>
            </w:r>
            <w:r>
              <w:rPr>
                <w:rStyle w:val="2275"/>
                <w:highlight w:val="none"/>
                <w:lang w:val="fr-CH"/>
              </w:rPr>
              <w:t xml:space="preserve">Composants Utilitaires et d'Interface Graphique</w:t>
            </w:r>
            <w:r>
              <w:rPr>
                <w:rStyle w:val="2275"/>
              </w:rPr>
            </w:r>
            <w:r>
              <w:tab/>
            </w:r>
            <w:r>
              <w:fldChar w:fldCharType="begin"/>
              <w:instrText xml:space="preserve">PAGEREF _Toc46 \h</w:instrText>
              <w:fldChar w:fldCharType="separate"/>
              <w:t xml:space="preserve">24</w:t>
              <w:fldChar w:fldCharType="end"/>
            </w:r>
          </w:hyperlink>
          <w:r/>
        </w:p>
        <w:p w14:paraId="27CCF794">
          <w:pPr>
            <w:pStyle w:val="2289"/>
            <w:pBdr/>
            <w:tabs>
              <w:tab w:val="right" w:leader="dot" w:pos="9061"/>
            </w:tabs>
            <w:spacing/>
            <w:ind/>
            <w:rPr/>
          </w:pPr>
          <w:hyperlink w:tooltip="#_Toc47" w:anchor="_Toc47" w:history="1">
            <w:r>
              <w:rPr>
                <w:rStyle w:val="2275"/>
              </w:rPr>
            </w:r>
            <w:r>
              <w:rPr>
                <w:rStyle w:val="2275"/>
                <w:highlight w:val="none"/>
                <w:lang w:val="fr-CH"/>
              </w:rPr>
              <w:t xml:space="preserve">3.11.1 </w:t>
            </w:r>
            <w:r>
              <w:rPr>
                <w:rStyle w:val="2275"/>
              </w:rPr>
              <w:t xml:space="preserve">ViewLocator</w:t>
            </w:r>
            <w:r>
              <w:rPr>
                <w:rStyle w:val="2275"/>
              </w:rPr>
            </w:r>
            <w:r>
              <w:tab/>
            </w:r>
            <w:r>
              <w:fldChar w:fldCharType="begin"/>
              <w:instrText xml:space="preserve">PAGEREF _Toc47 \h</w:instrText>
              <w:fldChar w:fldCharType="separate"/>
              <w:t xml:space="preserve">24</w:t>
              <w:fldChar w:fldCharType="end"/>
            </w:r>
          </w:hyperlink>
          <w:r/>
        </w:p>
        <w:p w14:paraId="31796700">
          <w:pPr>
            <w:pStyle w:val="2289"/>
            <w:pBdr/>
            <w:tabs>
              <w:tab w:val="right" w:leader="dot" w:pos="9061"/>
            </w:tabs>
            <w:spacing/>
            <w:ind/>
            <w:rPr/>
          </w:pPr>
          <w:hyperlink w:tooltip="#_Toc48" w:anchor="_Toc48" w:history="1">
            <w:r>
              <w:rPr>
                <w:rStyle w:val="2275"/>
              </w:rPr>
            </w:r>
            <w:r>
              <w:rPr>
                <w:rStyle w:val="2275"/>
                <w:highlight w:val="none"/>
                <w:lang w:val="fr-CH"/>
              </w:rPr>
              <w:t xml:space="preserve">3.11.2 </w:t>
            </w:r>
            <w:r>
              <w:rPr>
                <w:rStyle w:val="2275"/>
              </w:rPr>
              <w:t xml:space="preserve">WhiteSlideUpTransition</w:t>
            </w:r>
            <w:r>
              <w:rPr>
                <w:rStyle w:val="2275"/>
              </w:rPr>
            </w:r>
            <w:r>
              <w:tab/>
            </w:r>
            <w:r>
              <w:fldChar w:fldCharType="begin"/>
              <w:instrText xml:space="preserve">PAGEREF _Toc48 \h</w:instrText>
              <w:fldChar w:fldCharType="separate"/>
              <w:t xml:space="preserve">24</w:t>
              <w:fldChar w:fldCharType="end"/>
            </w:r>
          </w:hyperlink>
          <w:r/>
        </w:p>
        <w:p w14:paraId="7FE6BCD2">
          <w:pPr>
            <w:pStyle w:val="2289"/>
            <w:pBdr/>
            <w:tabs>
              <w:tab w:val="right" w:leader="dot" w:pos="9061"/>
            </w:tabs>
            <w:spacing/>
            <w:ind/>
            <w:rPr/>
          </w:pPr>
          <w:hyperlink w:tooltip="#_Toc49" w:anchor="_Toc49" w:history="1">
            <w:r>
              <w:rPr>
                <w:rStyle w:val="2275"/>
              </w:rPr>
            </w:r>
            <w:r>
              <w:rPr>
                <w:rStyle w:val="2275"/>
                <w:highlight w:val="none"/>
                <w:lang w:val="fr-CH"/>
              </w:rPr>
              <w:t xml:space="preserve">3.11.3 </w:t>
            </w:r>
            <w:r>
              <w:rPr>
                <w:rStyle w:val="2275"/>
                <w:highlight w:val="none"/>
                <w:lang w:val="fr-CH"/>
              </w:rPr>
              <w:t xml:space="preserve">ObservableRangeCollection</w:t>
            </w:r>
            <w:r>
              <w:rPr>
                <w:rStyle w:val="2275"/>
              </w:rPr>
            </w:r>
            <w:r>
              <w:tab/>
            </w:r>
            <w:r>
              <w:fldChar w:fldCharType="begin"/>
              <w:instrText xml:space="preserve">PAGEREF _Toc49 \h</w:instrText>
              <w:fldChar w:fldCharType="separate"/>
              <w:t xml:space="preserve">24</w:t>
              <w:fldChar w:fldCharType="end"/>
            </w:r>
          </w:hyperlink>
          <w:r/>
        </w:p>
        <w:p w14:paraId="237512DB">
          <w:pPr>
            <w:pStyle w:val="2289"/>
            <w:pBdr/>
            <w:tabs>
              <w:tab w:val="right" w:leader="dot" w:pos="9061"/>
            </w:tabs>
            <w:spacing/>
            <w:ind/>
            <w:rPr/>
          </w:pPr>
          <w:hyperlink w:tooltip="#_Toc50" w:anchor="_Toc50" w:history="1">
            <w:r>
              <w:rPr>
                <w:rStyle w:val="2275"/>
              </w:rPr>
            </w:r>
            <w:r>
              <w:rPr>
                <w:rStyle w:val="2275"/>
                <w:highlight w:val="none"/>
                <w:lang w:val="fr-CH"/>
              </w:rPr>
              <w:t xml:space="preserve">3.11.4 </w:t>
            </w:r>
            <w:r>
              <w:rPr>
                <w:rStyle w:val="2275"/>
                <w:highlight w:val="none"/>
                <w:lang w:val="fr-CH"/>
              </w:rPr>
              <w:t xml:space="preserve">Modules de Traitement des Fichiers (ScanHandlers)</w:t>
            </w:r>
            <w:r>
              <w:rPr>
                <w:rStyle w:val="2275"/>
              </w:rPr>
            </w:r>
            <w:r>
              <w:tab/>
            </w:r>
            <w:r>
              <w:fldChar w:fldCharType="begin"/>
              <w:instrText xml:space="preserve">PAGEREF _Toc50 \h</w:instrText>
              <w:fldChar w:fldCharType="separate"/>
              <w:t xml:space="preserve">25</w:t>
              <w:fldChar w:fldCharType="end"/>
            </w:r>
          </w:hyperlink>
          <w:r/>
        </w:p>
        <w:p w14:paraId="78497949">
          <w:pPr>
            <w:pStyle w:val="2277"/>
            <w:pBdr/>
            <w:tabs>
              <w:tab w:val="right" w:leader="dot" w:pos="9061"/>
            </w:tabs>
            <w:spacing/>
            <w:ind/>
            <w:rPr/>
          </w:pPr>
          <w:hyperlink w:tooltip="#_Toc51" w:anchor="_Toc51" w:history="1">
            <w:r>
              <w:rPr>
                <w:rStyle w:val="2275"/>
              </w:rPr>
            </w:r>
            <w:r>
              <w:rPr>
                <w:rStyle w:val="2275"/>
                <w:highlight w:val="none"/>
              </w:rPr>
              <w:t xml:space="preserve">3.12 Composants Visuels Personnalisés (UserControls)</w:t>
            </w:r>
            <w:r>
              <w:rPr>
                <w:rStyle w:val="2275"/>
              </w:rPr>
            </w:r>
            <w:r>
              <w:tab/>
            </w:r>
            <w:r>
              <w:fldChar w:fldCharType="begin"/>
              <w:instrText xml:space="preserve">PAGEREF _Toc51 \h</w:instrText>
              <w:fldChar w:fldCharType="separate"/>
              <w:t xml:space="preserve">25</w:t>
              <w:fldChar w:fldCharType="end"/>
            </w:r>
          </w:hyperlink>
          <w:r/>
        </w:p>
        <w:p w14:paraId="308EBAD7">
          <w:pPr>
            <w:pStyle w:val="2289"/>
            <w:pBdr/>
            <w:tabs>
              <w:tab w:val="right" w:leader="dot" w:pos="9061"/>
            </w:tabs>
            <w:spacing/>
            <w:ind/>
            <w:rPr/>
          </w:pPr>
          <w:hyperlink w:tooltip="#_Toc52" w:anchor="_Toc52" w:history="1">
            <w:r>
              <w:rPr>
                <w:rStyle w:val="2275"/>
              </w:rPr>
            </w:r>
            <w:r>
              <w:rPr>
                <w:rStyle w:val="2275"/>
                <w:highlight w:val="none"/>
                <w:lang w:val="fr-CH"/>
              </w:rPr>
              <w:t xml:space="preserve">3.12.1 </w:t>
            </w:r>
            <w:r>
              <w:rPr>
                <w:rStyle w:val="2275"/>
                <w:highlight w:val="none"/>
                <w:lang w:val="fr-CH"/>
              </w:rPr>
              <w:t xml:space="preserve">DonutChartControl (Graphique de répartition)</w:t>
            </w:r>
            <w:r>
              <w:rPr>
                <w:rStyle w:val="2275"/>
              </w:rPr>
            </w:r>
            <w:r>
              <w:tab/>
            </w:r>
            <w:r>
              <w:fldChar w:fldCharType="begin"/>
              <w:instrText xml:space="preserve">PAGEREF _Toc52 \h</w:instrText>
              <w:fldChar w:fldCharType="separate"/>
              <w:t xml:space="preserve">25</w:t>
              <w:fldChar w:fldCharType="end"/>
            </w:r>
          </w:hyperlink>
          <w:r/>
        </w:p>
        <w:p w14:paraId="5F4DC92F">
          <w:pPr>
            <w:pStyle w:val="2289"/>
            <w:pBdr/>
            <w:tabs>
              <w:tab w:val="right" w:leader="dot" w:pos="9061"/>
            </w:tabs>
            <w:spacing/>
            <w:ind/>
            <w:rPr>
              <w:rFonts w:ascii="Calibri" w:hAnsi="Calibri" w:cs="Calibri"/>
              <w:b w:val="0"/>
              <w:bCs w:val="0"/>
            </w:rPr>
          </w:pPr>
          <w:hyperlink w:tooltip="#_Toc53" w:anchor="_Toc53" w:history="1">
            <w:r>
              <w:rPr>
                <w:rStyle w:val="2275"/>
              </w:rPr>
            </w:r>
            <w:r>
              <w:rPr>
                <w:rStyle w:val="2275"/>
                <w:rFonts w:ascii="Calibri" w:hAnsi="Calibri" w:eastAsia="Calibri" w:cs="Calibri"/>
                <w:b w:val="0"/>
                <w:bCs w:val="0"/>
                <w:highlight w:val="none"/>
                <w:lang w:val="fr-CH"/>
              </w:rPr>
              <w:t xml:space="preserve">3.12.2 </w:t>
            </w:r>
            <w:r>
              <w:rPr>
                <w:rStyle w:val="2275"/>
                <w:rFonts w:ascii="Calibri" w:hAnsi="Calibri" w:eastAsia="Calibri" w:cs="Calibri"/>
                <w:b w:val="0"/>
                <w:bCs w:val="0"/>
                <w:highlight w:val="none"/>
                <w:lang w:val="fr-CH"/>
              </w:rPr>
              <w:t xml:space="preserve">ModalExport (Interface d'exportation de données)</w:t>
            </w:r>
            <w:r>
              <w:rPr>
                <w:rStyle w:val="2275"/>
                <w:rFonts w:ascii="Calibri" w:hAnsi="Calibri" w:cs="Calibri"/>
                <w:b w:val="0"/>
                <w:bCs w:val="0"/>
              </w:rPr>
            </w:r>
            <w:r>
              <w:tab/>
            </w:r>
            <w:r>
              <w:fldChar w:fldCharType="begin"/>
              <w:instrText xml:space="preserve">PAGEREF _Toc53 \h</w:instrText>
              <w:fldChar w:fldCharType="separate"/>
              <w:t xml:space="preserve">27</w:t>
              <w:fldChar w:fldCharType="end"/>
            </w:r>
          </w:hyperlink>
          <w:r>
            <w:rPr>
              <w:rFonts w:ascii="Calibri" w:hAnsi="Calibri" w:cs="Calibri"/>
              <w:b w:val="0"/>
              <w:bCs w:val="0"/>
            </w:rPr>
          </w:r>
        </w:p>
        <w:p w14:paraId="23AA6498">
          <w:pPr>
            <w:pStyle w:val="2289"/>
            <w:pBdr/>
            <w:tabs>
              <w:tab w:val="right" w:leader="dot" w:pos="9061"/>
            </w:tabs>
            <w:spacing/>
            <w:ind/>
            <w:rPr>
              <w:rFonts w:ascii="Calibri" w:hAnsi="Calibri" w:cs="Calibri"/>
            </w:rPr>
          </w:pPr>
          <w:hyperlink w:tooltip="#_Toc54" w:anchor="_Toc54" w:history="1">
            <w:r>
              <w:rPr>
                <w:rStyle w:val="2275"/>
              </w:rPr>
            </w:r>
            <w:r>
              <w:rPr>
                <w:rStyle w:val="2275"/>
                <w:rFonts w:ascii="Calibri" w:hAnsi="Calibri" w:eastAsia="Calibri" w:cs="Calibri"/>
                <w:b w:val="0"/>
                <w:bCs w:val="0"/>
                <w:highlight w:val="none"/>
                <w:lang w:val="fr-CH"/>
              </w:rPr>
              <w:t xml:space="preserve">3.12.3 </w:t>
            </w:r>
            <w:r>
              <w:rPr>
                <w:rStyle w:val="2275"/>
                <w:rFonts w:ascii="Calibri" w:hAnsi="Calibri" w:eastAsia="Calibri" w:cs="Calibri"/>
              </w:rPr>
              <w:t xml:space="preserve">PdfViewerControl (Visionneuse PDF et Scans optimisée)</w:t>
            </w:r>
            <w:r>
              <w:rPr>
                <w:rStyle w:val="2275"/>
                <w:rFonts w:ascii="Calibri" w:hAnsi="Calibri" w:cs="Calibri"/>
              </w:rPr>
            </w:r>
            <w:r>
              <w:tab/>
            </w:r>
            <w:r>
              <w:fldChar w:fldCharType="begin"/>
              <w:instrText xml:space="preserve">PAGEREF _Toc54 \h</w:instrText>
              <w:fldChar w:fldCharType="separate"/>
              <w:t xml:space="preserve">27</w:t>
              <w:fldChar w:fldCharType="end"/>
            </w:r>
          </w:hyperlink>
          <w:r>
            <w:rPr>
              <w:rFonts w:ascii="Calibri" w:hAnsi="Calibri" w:cs="Calibri"/>
            </w:rPr>
          </w:r>
        </w:p>
        <w:p w14:paraId="6BD56A2E">
          <w:pPr>
            <w:pStyle w:val="2289"/>
            <w:pBdr/>
            <w:tabs>
              <w:tab w:val="right" w:leader="dot" w:pos="9061"/>
            </w:tabs>
            <w:spacing/>
            <w:ind/>
            <w:rPr/>
          </w:pPr>
          <w:hyperlink w:tooltip="#_Toc55" w:anchor="_Toc55" w:history="1">
            <w:r>
              <w:rPr>
                <w:rStyle w:val="2275"/>
              </w:rPr>
            </w:r>
            <w:r>
              <w:rPr>
                <w:rStyle w:val="2275"/>
                <w:highlight w:val="none"/>
                <w:lang w:val="fr-CH"/>
              </w:rPr>
              <w:t xml:space="preserve">3.12.4 </w:t>
            </w:r>
            <w:r>
              <w:rPr>
                <w:rStyle w:val="2275"/>
                <w:highlight w:val="none"/>
                <w:lang w:val="fr-CH"/>
              </w:rPr>
              <w:t xml:space="preserve">LoadingView (Écran d'attente)</w:t>
            </w:r>
            <w:r>
              <w:rPr>
                <w:rStyle w:val="2275"/>
              </w:rPr>
            </w:r>
            <w:r>
              <w:tab/>
            </w:r>
            <w:r>
              <w:fldChar w:fldCharType="begin"/>
              <w:instrText xml:space="preserve">PAGEREF _Toc55 \h</w:instrText>
              <w:fldChar w:fldCharType="separate"/>
              <w:t xml:space="preserve">28</w:t>
              <w:fldChar w:fldCharType="end"/>
            </w:r>
          </w:hyperlink>
          <w:r/>
        </w:p>
        <w:p w14:paraId="67BFBA5F">
          <w:pPr>
            <w:pStyle w:val="2277"/>
            <w:pBdr/>
            <w:tabs>
              <w:tab w:val="right" w:leader="dot" w:pos="9061"/>
            </w:tabs>
            <w:spacing/>
            <w:ind/>
            <w:rPr>
              <w14:ligatures w14:val="none"/>
            </w:rPr>
          </w:pPr>
          <w:hyperlink w:tooltip="#_Toc56" w:anchor="_Toc56" w:history="1">
            <w:r>
              <w:rPr>
                <w:rStyle w:val="2275"/>
              </w:rPr>
            </w:r>
            <w:r>
              <w:rPr>
                <w:rStyle w:val="2275"/>
              </w:rPr>
              <w:t xml:space="preserve">3.13 </w:t>
            </w:r>
            <w:r>
              <w:rPr>
                <w:rStyle w:val="2275"/>
              </w:rPr>
              <w:t xml:space="preserve">Configuration </w:t>
            </w:r>
            <w:r>
              <w:rPr>
                <w:rStyle w:val="2275"/>
              </w:rPr>
              <w:t xml:space="preserve">Globale et Fichiers de Ressources (</w:t>
            </w:r>
            <w:r>
              <w:rPr>
                <w:rStyle w:val="2275"/>
              </w:rPr>
              <w:t xml:space="preserve">App.axaml</w:t>
            </w:r>
            <w:r>
              <w:rPr>
                <w:rStyle w:val="2275"/>
              </w:rPr>
              <w:t xml:space="preserve">)</w:t>
            </w:r>
            <w:r>
              <w:rPr>
                <w:rStyle w:val="2275"/>
                <w14:ligatures w14:val="none"/>
              </w:rPr>
            </w:r>
            <w:r>
              <w:tab/>
            </w:r>
            <w:r>
              <w:fldChar w:fldCharType="begin"/>
              <w:instrText xml:space="preserve">PAGEREF _Toc56 \h</w:instrText>
              <w:fldChar w:fldCharType="separate"/>
              <w:t xml:space="preserve">28</w:t>
              <w:fldChar w:fldCharType="end"/>
            </w:r>
          </w:hyperlink>
          <w:r>
            <w:rPr>
              <w14:ligatures w14:val="none"/>
            </w:rPr>
          </w:r>
        </w:p>
        <w:p w14:paraId="2495E592">
          <w:pPr>
            <w:pStyle w:val="2289"/>
            <w:pBdr/>
            <w:tabs>
              <w:tab w:val="right" w:leader="dot" w:pos="9061"/>
            </w:tabs>
            <w:spacing/>
            <w:ind/>
            <w:rPr>
              <w:rFonts w:ascii="Calibri" w:hAnsi="Calibri" w:cs="Calibri"/>
            </w:rPr>
          </w:pPr>
          <w:hyperlink w:tooltip="#_Toc57" w:anchor="_Toc57" w:history="1">
            <w:r>
              <w:rPr>
                <w:rStyle w:val="2275"/>
              </w:rPr>
            </w:r>
            <w:r>
              <w:rPr>
                <w:rStyle w:val="2275"/>
                <w:rFonts w:ascii="Calibri" w:hAnsi="Calibri" w:eastAsia="Calibri" w:cs="Calibri"/>
                <w:highlight w:val="none"/>
              </w:rPr>
              <w:t xml:space="preserve">3.13.1 Le Dictionnaire de Ressources (App.axaml)</w:t>
            </w:r>
            <w:r>
              <w:rPr>
                <w:rStyle w:val="2275"/>
                <w:rFonts w:ascii="Calibri" w:hAnsi="Calibri" w:cs="Calibri"/>
              </w:rPr>
            </w:r>
            <w:r>
              <w:tab/>
            </w:r>
            <w:r>
              <w:fldChar w:fldCharType="begin"/>
              <w:instrText xml:space="preserve">PAGEREF _Toc57 \h</w:instrText>
              <w:fldChar w:fldCharType="separate"/>
              <w:t xml:space="preserve">28</w:t>
              <w:fldChar w:fldCharType="end"/>
            </w:r>
          </w:hyperlink>
          <w:r>
            <w:rPr>
              <w:rFonts w:ascii="Calibri" w:hAnsi="Calibri" w:cs="Calibri"/>
            </w:rPr>
          </w:r>
        </w:p>
        <w:p w14:paraId="7AAE3EE0">
          <w:pPr>
            <w:pStyle w:val="2274"/>
            <w:pBdr/>
            <w:tabs>
              <w:tab w:val="right" w:leader="dot" w:pos="9061"/>
            </w:tabs>
            <w:spacing/>
            <w:ind/>
            <w:rPr>
              <w:rFonts w:ascii="Calibri Light" w:hAnsi="Calibri Light" w:cs="Calibri Light"/>
              <w:bCs w:val="0"/>
              <w:i w:val="0"/>
            </w:rPr>
          </w:pPr>
          <w:hyperlink w:tooltip="#_Toc58" w:anchor="_Toc58" w:history="1">
            <w:r>
              <w:rPr>
                <w:rStyle w:val="2275"/>
              </w:rPr>
            </w:r>
            <w:r>
              <w:rPr>
                <w:rStyle w:val="2275"/>
                <w:rFonts w:ascii="Calibri Light" w:hAnsi="Calibri Light" w:eastAsia="Calibri Light" w:cs="Calibri Light"/>
                <w:i w:val="0"/>
                <w:iCs w:val="0"/>
                <w:lang w:val="fr-CH"/>
              </w:rPr>
              <w:t xml:space="preserve">4. Tests</w:t>
            </w:r>
            <w:r>
              <w:rPr>
                <w:rStyle w:val="2275"/>
                <w:rFonts w:ascii="Calibri Light" w:hAnsi="Calibri Light" w:cs="Calibri Light"/>
                <w:bCs w:val="0"/>
                <w:i w:val="0"/>
              </w:rPr>
            </w:r>
            <w:r>
              <w:tab/>
            </w:r>
            <w:r>
              <w:fldChar w:fldCharType="begin"/>
              <w:instrText xml:space="preserve">PAGEREF _Toc58 \h</w:instrText>
              <w:fldChar w:fldCharType="separate"/>
              <w:t xml:space="preserve">29</w:t>
              <w:fldChar w:fldCharType="end"/>
            </w:r>
          </w:hyperlink>
          <w:r>
            <w:rPr>
              <w:rFonts w:ascii="Calibri Light" w:hAnsi="Calibri Light" w:cs="Calibri Light"/>
              <w:bCs w:val="0"/>
              <w:i w:val="0"/>
            </w:rPr>
          </w:r>
        </w:p>
        <w:p w14:paraId="28B1CFED">
          <w:pPr>
            <w:pStyle w:val="2277"/>
            <w:pBdr/>
            <w:tabs>
              <w:tab w:val="right" w:leader="dot" w:pos="9061"/>
            </w:tabs>
            <w:spacing/>
            <w:ind/>
            <w:rPr>
              <w:highlight w:val="none"/>
            </w:rPr>
          </w:pPr>
          <w:hyperlink w:tooltip="#_Toc59" w:anchor="_Toc59" w:history="1">
            <w:r>
              <w:rPr>
                <w:rStyle w:val="2275"/>
              </w:rPr>
            </w:r>
            <w:r>
              <w:rPr>
                <w:rStyle w:val="2275"/>
                <w:highlight w:val="none"/>
                <w:lang w:val="fr-CH"/>
              </w:rPr>
              <w:t xml:space="preserve">4.1 </w:t>
            </w:r>
            <w:r>
              <w:rPr>
                <w:rStyle w:val="2275"/>
              </w:rPr>
              <w:t xml:space="preserve">Configuration &amp; Paramètres</w:t>
            </w:r>
            <w:r>
              <w:rPr>
                <w:rStyle w:val="2275"/>
                <w:highlight w:val="none"/>
              </w:rPr>
            </w:r>
            <w:r>
              <w:tab/>
            </w:r>
            <w:r>
              <w:fldChar w:fldCharType="begin"/>
              <w:instrText xml:space="preserve">PAGEREF _Toc59 \h</w:instrText>
              <w:fldChar w:fldCharType="separate"/>
              <w:t xml:space="preserve">29</w:t>
              <w:fldChar w:fldCharType="end"/>
            </w:r>
          </w:hyperlink>
          <w:r>
            <w:rPr>
              <w:highlight w:val="none"/>
            </w:rPr>
          </w:r>
        </w:p>
        <w:p w14:paraId="300A67C4">
          <w:pPr>
            <w:pStyle w:val="2277"/>
            <w:pBdr/>
            <w:tabs>
              <w:tab w:val="right" w:leader="dot" w:pos="9061"/>
            </w:tabs>
            <w:spacing/>
            <w:ind/>
            <w:rPr/>
          </w:pPr>
          <w:hyperlink w:tooltip="#_Toc60" w:anchor="_Toc60" w:history="1">
            <w:r>
              <w:rPr>
                <w:rStyle w:val="2275"/>
              </w:rPr>
            </w:r>
            <w:r>
              <w:rPr>
                <w:rStyle w:val="2275"/>
                <w:lang w:val="fr-CH"/>
              </w:rPr>
              <w:t xml:space="preserve">4.2 </w:t>
            </w:r>
            <w:r>
              <w:rPr>
                <w:rStyle w:val="2275"/>
              </w:rPr>
              <w:t xml:space="preserve">Gestion des Modules et Branches (CRUD)</w:t>
            </w:r>
            <w:r>
              <w:rPr>
                <w:rStyle w:val="2275"/>
              </w:rPr>
            </w:r>
            <w:r>
              <w:tab/>
            </w:r>
            <w:r>
              <w:fldChar w:fldCharType="begin"/>
              <w:instrText xml:space="preserve">PAGEREF _Toc60 \h</w:instrText>
              <w:fldChar w:fldCharType="separate"/>
              <w:t xml:space="preserve">30</w:t>
              <w:fldChar w:fldCharType="end"/>
            </w:r>
          </w:hyperlink>
          <w:r/>
        </w:p>
        <w:p w14:paraId="794932C3">
          <w:pPr>
            <w:pStyle w:val="2277"/>
            <w:pBdr/>
            <w:tabs>
              <w:tab w:val="right" w:leader="dot" w:pos="9061"/>
            </w:tabs>
            <w:spacing/>
            <w:ind/>
            <w:rPr>
              <w:rFonts w:ascii="Calibri Light" w:hAnsi="Calibri Light" w:cs="Calibri Light"/>
            </w:rPr>
          </w:pPr>
          <w:hyperlink w:tooltip="#_Toc61" w:anchor="_Toc61" w:history="1">
            <w:r>
              <w:rPr>
                <w:rStyle w:val="2275"/>
              </w:rPr>
            </w:r>
            <w:r>
              <w:rPr>
                <w:rStyle w:val="2275"/>
                <w:rFonts w:ascii="Calibri Light" w:hAnsi="Calibri Light" w:eastAsia="Calibri Light" w:cs="Calibri Light"/>
                <w:highlight w:val="none"/>
                <w:lang w:val="fr-CH"/>
              </w:rPr>
              <w:t xml:space="preserve">4.3 </w:t>
            </w:r>
            <w:r>
              <w:rPr>
                <w:rStyle w:val="2275"/>
              </w:rPr>
              <w:t xml:space="preserve">Exportation des données</w:t>
            </w:r>
            <w:r>
              <w:rPr>
                <w:rStyle w:val="2275"/>
                <w:rFonts w:ascii="Calibri Light" w:hAnsi="Calibri Light" w:cs="Calibri Light"/>
              </w:rPr>
            </w:r>
            <w:r>
              <w:tab/>
            </w:r>
            <w:r>
              <w:fldChar w:fldCharType="begin"/>
              <w:instrText xml:space="preserve">PAGEREF _Toc61 \h</w:instrText>
              <w:fldChar w:fldCharType="separate"/>
              <w:t xml:space="preserve">30</w:t>
              <w:fldChar w:fldCharType="end"/>
            </w:r>
          </w:hyperlink>
          <w:r>
            <w:rPr>
              <w:rFonts w:ascii="Calibri Light" w:hAnsi="Calibri Light" w:cs="Calibri Light"/>
            </w:rPr>
          </w:r>
        </w:p>
        <w:p w14:paraId="02415896">
          <w:pPr>
            <w:pStyle w:val="2277"/>
            <w:pBdr/>
            <w:tabs>
              <w:tab w:val="right" w:leader="dot" w:pos="9061"/>
            </w:tabs>
            <w:spacing/>
            <w:ind/>
            <w:rPr>
              <w:rFonts w:ascii="Calibri Light" w:hAnsi="Calibri Light" w:cs="Calibri Light"/>
            </w:rPr>
          </w:pPr>
          <w:hyperlink w:tooltip="#_Toc62" w:anchor="_Toc62" w:history="1">
            <w:r>
              <w:rPr>
                <w:rStyle w:val="2275"/>
              </w:rPr>
            </w:r>
            <w:r>
              <w:rPr>
                <w:rStyle w:val="2275"/>
                <w:rFonts w:ascii="Calibri Light" w:hAnsi="Calibri Light" w:eastAsia="Calibri Light" w:cs="Calibri Light"/>
                <w:highlight w:val="none"/>
                <w:lang w:val="fr-CH"/>
              </w:rPr>
              <w:t xml:space="preserve">4.4 </w:t>
            </w:r>
            <w:r>
              <w:rPr>
                <w:rStyle w:val="2275"/>
                <w:rFonts w:ascii="Calibri Light" w:hAnsi="Calibri Light" w:eastAsia="Calibri Light" w:cs="Calibri Light"/>
                <w:highlight w:val="none"/>
                <w:lang w:val="fr-CH"/>
              </w:rPr>
              <w:t xml:space="preserve">Gestion des Notes</w:t>
            </w:r>
            <w:r>
              <w:rPr>
                <w:rStyle w:val="2275"/>
                <w:rFonts w:ascii="Calibri Light" w:hAnsi="Calibri Light" w:cs="Calibri Light"/>
              </w:rPr>
            </w:r>
            <w:r>
              <w:tab/>
            </w:r>
            <w:r>
              <w:fldChar w:fldCharType="begin"/>
              <w:instrText xml:space="preserve">PAGEREF _Toc62 \h</w:instrText>
              <w:fldChar w:fldCharType="separate"/>
              <w:t xml:space="preserve">31</w:t>
              <w:fldChar w:fldCharType="end"/>
            </w:r>
          </w:hyperlink>
          <w:r>
            <w:rPr>
              <w:rFonts w:ascii="Calibri Light" w:hAnsi="Calibri Light" w:cs="Calibri Light"/>
            </w:rPr>
          </w:r>
        </w:p>
        <w:p w14:paraId="7B0A3F00">
          <w:pPr>
            <w:pStyle w:val="2277"/>
            <w:pBdr/>
            <w:tabs>
              <w:tab w:val="right" w:leader="dot" w:pos="9061"/>
            </w:tabs>
            <w:spacing/>
            <w:ind/>
            <w:rPr>
              <w:rFonts w:ascii="Calibri Light" w:hAnsi="Calibri Light" w:cs="Calibri Light"/>
            </w:rPr>
          </w:pPr>
          <w:hyperlink w:tooltip="#_Toc63" w:anchor="_Toc63" w:history="1">
            <w:r>
              <w:rPr>
                <w:rStyle w:val="2275"/>
              </w:rPr>
            </w:r>
            <w:r>
              <w:rPr>
                <w:rStyle w:val="2275"/>
                <w:rFonts w:ascii="Calibri Light" w:hAnsi="Calibri Light" w:eastAsia="Calibri Light" w:cs="Calibri Light"/>
                <w:highlight w:val="none"/>
                <w:lang w:val="fr-CH"/>
              </w:rPr>
              <w:t xml:space="preserve">4.5 </w:t>
            </w:r>
            <w:r>
              <w:rPr>
                <w:rStyle w:val="2275"/>
              </w:rPr>
              <w:t xml:space="preserve">Journal de Travail</w:t>
            </w:r>
            <w:r>
              <w:rPr>
                <w:rStyle w:val="2275"/>
                <w:rFonts w:ascii="Calibri Light" w:hAnsi="Calibri Light" w:cs="Calibri Light"/>
              </w:rPr>
            </w:r>
            <w:r>
              <w:tab/>
            </w:r>
            <w:r>
              <w:fldChar w:fldCharType="begin"/>
              <w:instrText xml:space="preserve">PAGEREF _Toc63 \h</w:instrText>
              <w:fldChar w:fldCharType="separate"/>
              <w:t xml:space="preserve">32</w:t>
              <w:fldChar w:fldCharType="end"/>
            </w:r>
          </w:hyperlink>
          <w:r>
            <w:rPr>
              <w:rFonts w:ascii="Calibri Light" w:hAnsi="Calibri Light" w:cs="Calibri Light"/>
            </w:rPr>
          </w:r>
        </w:p>
        <w:p w14:paraId="5DB2DE49">
          <w:pPr>
            <w:pStyle w:val="2277"/>
            <w:pBdr/>
            <w:tabs>
              <w:tab w:val="right" w:leader="dot" w:pos="9061"/>
            </w:tabs>
            <w:spacing/>
            <w:ind/>
            <w:rPr>
              <w:rFonts w:ascii="Calibri Light" w:hAnsi="Calibri Light" w:cs="Calibri Light"/>
            </w:rPr>
          </w:pPr>
          <w:hyperlink w:tooltip="#_Toc64" w:anchor="_Toc64" w:history="1">
            <w:r>
              <w:rPr>
                <w:rStyle w:val="2275"/>
              </w:rPr>
            </w:r>
            <w:r>
              <w:rPr>
                <w:rStyle w:val="2275"/>
                <w:rFonts w:ascii="Calibri Light" w:hAnsi="Calibri Light" w:eastAsia="Calibri Light" w:cs="Calibri Light"/>
                <w:highlight w:val="none"/>
                <w:lang w:val="fr-CH"/>
              </w:rPr>
              <w:t xml:space="preserve">4.6 </w:t>
            </w:r>
            <w:r>
              <w:rPr>
                <w:rStyle w:val="2275"/>
              </w:rPr>
              <w:t xml:space="preserve">Tableau de bord &amp; Moyennes (Accueil)</w:t>
            </w:r>
            <w:r>
              <w:rPr>
                <w:rStyle w:val="2275"/>
                <w:rFonts w:ascii="Calibri Light" w:hAnsi="Calibri Light" w:cs="Calibri Light"/>
              </w:rPr>
            </w:r>
            <w:r>
              <w:tab/>
            </w:r>
            <w:r>
              <w:fldChar w:fldCharType="begin"/>
              <w:instrText xml:space="preserve">PAGEREF _Toc64 \h</w:instrText>
              <w:fldChar w:fldCharType="separate"/>
              <w:t xml:space="preserve">33</w:t>
              <w:fldChar w:fldCharType="end"/>
            </w:r>
          </w:hyperlink>
          <w:r>
            <w:rPr>
              <w:rFonts w:ascii="Calibri Light" w:hAnsi="Calibri Light" w:cs="Calibri Light"/>
            </w:rPr>
          </w:r>
        </w:p>
        <w:p w14:paraId="41EA04CE">
          <w:pPr>
            <w:pStyle w:val="2277"/>
            <w:pBdr/>
            <w:tabs>
              <w:tab w:val="right" w:leader="dot" w:pos="9061"/>
            </w:tabs>
            <w:spacing/>
            <w:ind/>
            <w:rPr/>
          </w:pPr>
          <w:hyperlink w:tooltip="#_Toc65" w:anchor="_Toc65" w:history="1">
            <w:r>
              <w:rPr>
                <w:rStyle w:val="2275"/>
              </w:rPr>
            </w:r>
            <w:r>
              <w:rPr>
                <w:rStyle w:val="2275"/>
                <w:lang w:val="fr-CH"/>
              </w:rPr>
              <w:t xml:space="preserve">4.7 Système d’exploitation (OS</w:t>
            </w:r>
            <w:r>
              <w:rPr>
                <w:rStyle w:val="2275"/>
                <w:lang w:val="fr-CH"/>
              </w:rPr>
              <w:t xml:space="preserve">)</w:t>
            </w:r>
            <w:r>
              <w:rPr>
                <w:rStyle w:val="2275"/>
                <w:lang w:val="fr-CH"/>
              </w:rPr>
            </w:r>
            <w:r>
              <w:tab/>
            </w:r>
            <w:r>
              <w:fldChar w:fldCharType="begin"/>
              <w:instrText xml:space="preserve">PAGEREF _Toc65 \h</w:instrText>
              <w:fldChar w:fldCharType="separate"/>
              <w:t xml:space="preserve">33</w:t>
              <w:fldChar w:fldCharType="end"/>
            </w:r>
          </w:hyperlink>
          <w:r>
            <w:rPr>
              <w:lang w:val="fr-CH"/>
            </w:rPr>
          </w:r>
        </w:p>
        <w:p w14:paraId="35A94153">
          <w:pPr>
            <w:pStyle w:val="2274"/>
            <w:pBdr/>
            <w:tabs>
              <w:tab w:val="right" w:leader="dot" w:pos="9061"/>
            </w:tabs>
            <w:spacing/>
            <w:ind/>
            <w:rPr>
              <w:rFonts w:ascii="Calibri Light" w:hAnsi="Calibri Light" w:cs="Calibri Light"/>
            </w:rPr>
          </w:pPr>
          <w:hyperlink w:tooltip="#_Toc66" w:anchor="_Toc66" w:history="1">
            <w:r>
              <w:rPr>
                <w:rStyle w:val="2275"/>
              </w:rPr>
            </w:r>
            <w:r>
              <w:rPr>
                <w:rStyle w:val="2275"/>
                <w:rFonts w:ascii="Calibri Light" w:hAnsi="Calibri Light" w:eastAsia="Calibri Light" w:cs="Calibri Light"/>
                <w:lang w:val="fr-CH"/>
              </w:rPr>
              <w:t xml:space="preserve">5. Déploiement de l’application</w:t>
            </w:r>
            <w:r>
              <w:rPr>
                <w:rStyle w:val="2275"/>
                <w:rFonts w:ascii="Calibri Light" w:hAnsi="Calibri Light" w:cs="Calibri Light"/>
              </w:rPr>
            </w:r>
            <w:r>
              <w:tab/>
            </w:r>
            <w:r>
              <w:fldChar w:fldCharType="begin"/>
              <w:instrText xml:space="preserve">PAGEREF _Toc66 \h</w:instrText>
              <w:fldChar w:fldCharType="separate"/>
              <w:t xml:space="preserve">34</w:t>
              <w:fldChar w:fldCharType="end"/>
            </w:r>
          </w:hyperlink>
          <w:r>
            <w:rPr>
              <w:rFonts w:ascii="Calibri Light" w:hAnsi="Calibri Light" w:cs="Calibri Light"/>
            </w:rPr>
          </w:r>
        </w:p>
        <w:p w14:paraId="0DBC58F3">
          <w:pPr>
            <w:pStyle w:val="2277"/>
            <w:pBdr/>
            <w:tabs>
              <w:tab w:val="right" w:leader="dot" w:pos="9061"/>
            </w:tabs>
            <w:spacing/>
            <w:ind/>
            <w:rPr/>
          </w:pPr>
          <w:hyperlink w:tooltip="#_Toc67" w:anchor="_Toc67" w:history="1">
            <w:r>
              <w:rPr>
                <w:rStyle w:val="2275"/>
              </w:rPr>
            </w:r>
            <w:r>
              <w:rPr>
                <w:rStyle w:val="2275"/>
                <w:lang w:val="fr-CH"/>
              </w:rPr>
              <w:t xml:space="preserve">5</w:t>
            </w:r>
            <w:r>
              <w:rPr>
                <w:rStyle w:val="2275"/>
              </w:rPr>
              <w:t xml:space="preserve">.1 Génération des exécutables (dotnet publish)</w:t>
            </w:r>
            <w:r>
              <w:rPr>
                <w:rStyle w:val="2275"/>
              </w:rPr>
            </w:r>
            <w:r>
              <w:tab/>
            </w:r>
            <w:r>
              <w:fldChar w:fldCharType="begin"/>
              <w:instrText xml:space="preserve">PAGEREF _Toc67 \h</w:instrText>
              <w:fldChar w:fldCharType="separate"/>
              <w:t xml:space="preserve">34</w:t>
              <w:fldChar w:fldCharType="end"/>
            </w:r>
          </w:hyperlink>
          <w:r/>
        </w:p>
        <w:p w14:paraId="0CB05E69">
          <w:pPr>
            <w:pStyle w:val="2289"/>
            <w:pBdr/>
            <w:tabs>
              <w:tab w:val="right" w:leader="dot" w:pos="9061"/>
            </w:tabs>
            <w:spacing/>
            <w:ind/>
            <w:rPr>
              <w14:ligatures w14:val="none"/>
            </w:rPr>
          </w:pPr>
          <w:hyperlink w:tooltip="#_Toc68" w:anchor="_Toc68" w:history="1">
            <w:r>
              <w:rPr>
                <w:rStyle w:val="2275"/>
              </w:rPr>
            </w:r>
            <w:r>
              <w:rPr>
                <w:rStyle w:val="2275"/>
                <w:highlight w:val="none"/>
                <w:lang w:val="fr-CH"/>
              </w:rPr>
              <w:t xml:space="preserve">5.1.1 </w:t>
            </w:r>
            <w:r>
              <w:rPr>
                <w:rStyle w:val="2275"/>
                <w:highlight w:val="none"/>
                <w:lang w:val="fr-CH"/>
              </w:rPr>
              <w:t xml:space="preserve">Windows</w:t>
            </w:r>
            <w:r>
              <w:rPr>
                <w:rStyle w:val="2275"/>
                <w14:ligatures w14:val="none"/>
              </w:rPr>
            </w:r>
            <w:r>
              <w:tab/>
            </w:r>
            <w:r>
              <w:fldChar w:fldCharType="begin"/>
              <w:instrText xml:space="preserve">PAGEREF _Toc68 \h</w:instrText>
              <w:fldChar w:fldCharType="separate"/>
              <w:t xml:space="preserve">34</w:t>
              <w:fldChar w:fldCharType="end"/>
            </w:r>
          </w:hyperlink>
          <w:r>
            <w:rPr>
              <w14:ligatures w14:val="none"/>
            </w:rPr>
          </w:r>
        </w:p>
        <w:p w14:paraId="5A40FEB6">
          <w:pPr>
            <w:pStyle w:val="2289"/>
            <w:pBdr/>
            <w:tabs>
              <w:tab w:val="right" w:leader="dot" w:pos="9061"/>
            </w:tabs>
            <w:spacing/>
            <w:ind/>
            <w:rPr/>
          </w:pPr>
          <w:hyperlink w:tooltip="#_Toc69" w:anchor="_Toc69" w:history="1">
            <w:r>
              <w:rPr>
                <w:rStyle w:val="2275"/>
              </w:rPr>
            </w:r>
            <w:r>
              <w:rPr>
                <w:rStyle w:val="2275"/>
                <w:lang w:val="fr-CH"/>
              </w:rPr>
              <w:t xml:space="preserve">5.1.2 Linux</w:t>
            </w:r>
            <w:r>
              <w:rPr>
                <w:rStyle w:val="2275"/>
              </w:rPr>
            </w:r>
            <w:r>
              <w:tab/>
            </w:r>
            <w:r>
              <w:fldChar w:fldCharType="begin"/>
              <w:instrText xml:space="preserve">PAGEREF _Toc69 \h</w:instrText>
              <w:fldChar w:fldCharType="separate"/>
              <w:t xml:space="preserve">35</w:t>
              <w:fldChar w:fldCharType="end"/>
            </w:r>
          </w:hyperlink>
          <w:r/>
        </w:p>
        <w:p w14:paraId="75021B47">
          <w:pPr>
            <w:pStyle w:val="2289"/>
            <w:pBdr/>
            <w:tabs>
              <w:tab w:val="right" w:leader="dot" w:pos="9061"/>
            </w:tabs>
            <w:spacing/>
            <w:ind/>
            <w:rPr/>
          </w:pPr>
          <w:hyperlink w:tooltip="#_Toc70" w:anchor="_Toc70" w:history="1">
            <w:r>
              <w:rPr>
                <w:rStyle w:val="2275"/>
              </w:rPr>
            </w:r>
            <w:r>
              <w:rPr>
                <w:rStyle w:val="2275"/>
                <w:lang w:val="fr-CH"/>
              </w:rPr>
              <w:t xml:space="preserve">5.1.3 MacOS</w:t>
            </w:r>
            <w:r>
              <w:rPr>
                <w:rStyle w:val="2275"/>
              </w:rPr>
            </w:r>
            <w:r>
              <w:tab/>
            </w:r>
            <w:r>
              <w:fldChar w:fldCharType="begin"/>
              <w:instrText xml:space="preserve">PAGEREF _Toc70 \h</w:instrText>
              <w:fldChar w:fldCharType="separate"/>
              <w:t xml:space="preserve">35</w:t>
              <w:fldChar w:fldCharType="end"/>
            </w:r>
          </w:hyperlink>
          <w:r/>
        </w:p>
        <w:p w14:paraId="2AC08A0B">
          <w:pPr>
            <w:pStyle w:val="2277"/>
            <w:pBdr/>
            <w:tabs>
              <w:tab w:val="right" w:leader="dot" w:pos="9061"/>
            </w:tabs>
            <w:spacing/>
            <w:ind/>
            <w:rPr/>
          </w:pPr>
          <w:hyperlink w:tooltip="#_Toc71" w:anchor="_Toc71" w:history="1">
            <w:r>
              <w:rPr>
                <w:rStyle w:val="2275"/>
              </w:rPr>
            </w:r>
            <w:r>
              <w:rPr>
                <w:rStyle w:val="2275"/>
                <w:lang w:val="fr-CH"/>
              </w:rPr>
              <w:t xml:space="preserve">5</w:t>
            </w:r>
            <w:r>
              <w:rPr>
                <w:rStyle w:val="2275"/>
              </w:rPr>
              <w:t xml:space="preserve">.2 Création de l'installateur Windows Universel (Inno Setup)</w:t>
            </w:r>
            <w:r>
              <w:rPr>
                <w:rStyle w:val="2275"/>
              </w:rPr>
            </w:r>
            <w:r>
              <w:tab/>
            </w:r>
            <w:r>
              <w:fldChar w:fldCharType="begin"/>
              <w:instrText xml:space="preserve">PAGEREF _Toc71 \h</w:instrText>
              <w:fldChar w:fldCharType="separate"/>
              <w:t xml:space="preserve">35</w:t>
              <w:fldChar w:fldCharType="end"/>
            </w:r>
          </w:hyperlink>
          <w:r/>
        </w:p>
        <w:p w14:paraId="1570AE95">
          <w:pPr>
            <w:pStyle w:val="2277"/>
            <w:pBdr/>
            <w:tabs>
              <w:tab w:val="right" w:leader="dot" w:pos="9061"/>
            </w:tabs>
            <w:spacing/>
            <w:ind/>
            <w:rPr/>
          </w:pPr>
          <w:hyperlink w:tooltip="#_Toc72" w:anchor="_Toc72" w:history="1">
            <w:r>
              <w:rPr>
                <w:rStyle w:val="2275"/>
              </w:rPr>
            </w:r>
            <w:r>
              <w:rPr>
                <w:rStyle w:val="2275"/>
                <w:lang w:val="fr-CH"/>
              </w:rPr>
              <w:t xml:space="preserve">5</w:t>
            </w:r>
            <w:r>
              <w:rPr>
                <w:rStyle w:val="2275"/>
              </w:rPr>
              <w:t xml:space="preserve">.3 Création du paquet Debian (.deb) pour Linux</w:t>
            </w:r>
            <w:r>
              <w:rPr>
                <w:rStyle w:val="2275"/>
              </w:rPr>
            </w:r>
            <w:r>
              <w:tab/>
            </w:r>
            <w:r>
              <w:fldChar w:fldCharType="begin"/>
              <w:instrText xml:space="preserve">PAGEREF _Toc72 \h</w:instrText>
              <w:fldChar w:fldCharType="separate"/>
              <w:t xml:space="preserve">35</w:t>
              <w:fldChar w:fldCharType="end"/>
            </w:r>
          </w:hyperlink>
          <w:r/>
        </w:p>
        <w:p w14:paraId="2948162D">
          <w:pPr>
            <w:pStyle w:val="2277"/>
            <w:pBdr/>
            <w:tabs>
              <w:tab w:val="right" w:leader="dot" w:pos="9061"/>
            </w:tabs>
            <w:spacing/>
            <w:ind/>
            <w:rPr/>
          </w:pPr>
          <w:hyperlink w:tooltip="#_Toc73" w:anchor="_Toc73" w:history="1">
            <w:r>
              <w:rPr>
                <w:rStyle w:val="2275"/>
              </w:rPr>
            </w:r>
            <w:r>
              <w:rPr>
                <w:rStyle w:val="2275"/>
                <w:lang w:val="fr-CH"/>
              </w:rPr>
              <w:t xml:space="preserve">5</w:t>
            </w:r>
            <w:r>
              <w:rPr>
                <w:rStyle w:val="2275"/>
              </w:rPr>
              <w:t xml:space="preserve">.4 Création du paquet Flatpak (Linux Universel)</w:t>
            </w:r>
            <w:r>
              <w:rPr>
                <w:rStyle w:val="2275"/>
              </w:rPr>
            </w:r>
            <w:r>
              <w:tab/>
            </w:r>
            <w:r>
              <w:fldChar w:fldCharType="begin"/>
              <w:instrText xml:space="preserve">PAGEREF _Toc73 \h</w:instrText>
              <w:fldChar w:fldCharType="separate"/>
              <w:t xml:space="preserve">36</w:t>
              <w:fldChar w:fldCharType="end"/>
            </w:r>
          </w:hyperlink>
          <w:r/>
        </w:p>
        <w:p w14:paraId="7555B292">
          <w:pPr>
            <w:pStyle w:val="2277"/>
            <w:pBdr/>
            <w:tabs>
              <w:tab w:val="right" w:leader="dot" w:pos="9061"/>
            </w:tabs>
            <w:spacing/>
            <w:ind/>
            <w:rPr/>
          </w:pPr>
          <w:hyperlink w:tooltip="#_Toc74" w:anchor="_Toc74" w:history="1">
            <w:r>
              <w:rPr>
                <w:rStyle w:val="2275"/>
              </w:rPr>
            </w:r>
            <w:r>
              <w:rPr>
                <w:rStyle w:val="2275"/>
                <w:highlight w:val="none"/>
                <w:lang w:val="fr-CH"/>
              </w:rPr>
              <w:t xml:space="preserve">5.5 Script de déploiement totalement automatisé</w:t>
            </w:r>
            <w:r>
              <w:rPr>
                <w:rStyle w:val="2275"/>
              </w:rPr>
            </w:r>
            <w:r>
              <w:tab/>
            </w:r>
            <w:r>
              <w:fldChar w:fldCharType="begin"/>
              <w:instrText xml:space="preserve">PAGEREF _Toc74 \h</w:instrText>
              <w:fldChar w:fldCharType="separate"/>
              <w:t xml:space="preserve">37</w:t>
              <w:fldChar w:fldCharType="end"/>
            </w:r>
          </w:hyperlink>
          <w:r/>
        </w:p>
        <w:p w14:paraId="1D6B2E82">
          <w:pPr>
            <w:pStyle w:val="2274"/>
            <w:pBdr/>
            <w:tabs>
              <w:tab w:val="right" w:leader="dot" w:pos="9061"/>
            </w:tabs>
            <w:spacing/>
            <w:ind/>
            <w:rPr/>
          </w:pPr>
          <w:hyperlink w:tooltip="#_Toc75" w:anchor="_Toc75" w:history="1">
            <w:r>
              <w:rPr>
                <w:rStyle w:val="2275"/>
              </w:rPr>
            </w:r>
            <w:r>
              <w:rPr>
                <w:rStyle w:val="2275"/>
                <w:lang w:val="fr-CH"/>
              </w:rPr>
              <w:t xml:space="preserve">6. </w:t>
            </w:r>
            <w:r>
              <w:rPr>
                <w:rStyle w:val="2275"/>
              </w:rPr>
              <w:t xml:space="preserve">Licence du logiciel (GPLv3-only)</w:t>
            </w:r>
            <w:r>
              <w:rPr>
                <w:rStyle w:val="2275"/>
                <w:lang w:val="fr-CH"/>
              </w:rPr>
            </w:r>
            <w:r>
              <w:tab/>
            </w:r>
            <w:r>
              <w:fldChar w:fldCharType="begin"/>
              <w:instrText xml:space="preserve">PAGEREF _Toc75 \h</w:instrText>
              <w:fldChar w:fldCharType="separate"/>
              <w:t xml:space="preserve">38</w:t>
              <w:fldChar w:fldCharType="end"/>
            </w:r>
          </w:hyperlink>
          <w:r>
            <w:rPr>
              <w:lang w:val="fr-CH"/>
            </w:rPr>
          </w:r>
        </w:p>
        <w:p w14:paraId="0A357FC4">
          <w:pPr>
            <w:pStyle w:val="2274"/>
            <w:pBdr/>
            <w:tabs>
              <w:tab w:val="right" w:leader="dot" w:pos="9061"/>
            </w:tabs>
            <w:spacing/>
            <w:ind/>
            <w:rPr>
              <w:rFonts w:ascii="Calibri" w:hAnsi="Calibri" w:eastAsia="Calibri" w:cs="Calibri"/>
              <w:b w:val="0"/>
              <w:bCs w:val="0"/>
            </w:rPr>
          </w:pPr>
          <w:hyperlink w:tooltip="#_Toc76" w:anchor="_Toc76" w:history="1">
            <w:r>
              <w:rPr>
                <w:rStyle w:val="2275"/>
              </w:rPr>
            </w:r>
            <w:r>
              <w:rPr>
                <w:rStyle w:val="2275"/>
                <w:rFonts w:ascii="Calibri" w:hAnsi="Calibri" w:eastAsia="Calibri" w:cs="Calibri"/>
                <w:lang w:val="fr-CH"/>
              </w:rPr>
              <w:t xml:space="preserve">7. Gestionnaire de version</w:t>
            </w:r>
            <w:r>
              <w:rPr>
                <w:rStyle w:val="2275"/>
                <w:rFonts w:ascii="Calibri" w:hAnsi="Calibri" w:eastAsia="Calibri" w:cs="Calibri"/>
                <w:b w:val="0"/>
                <w:bCs w:val="0"/>
              </w:rPr>
            </w:r>
            <w:r>
              <w:tab/>
            </w:r>
            <w:r>
              <w:fldChar w:fldCharType="begin"/>
              <w:instrText xml:space="preserve">PAGEREF _Toc76 \h</w:instrText>
              <w:fldChar w:fldCharType="separate"/>
              <w:t xml:space="preserve">39</w:t>
              <w:fldChar w:fldCharType="end"/>
            </w:r>
          </w:hyperlink>
          <w:r>
            <w:rPr>
              <w:rFonts w:ascii="Calibri" w:hAnsi="Calibri" w:eastAsia="Calibri" w:cs="Calibri"/>
              <w:b w:val="0"/>
              <w:bCs w:val="0"/>
            </w:rPr>
          </w:r>
        </w:p>
        <w:p w14:paraId="10C5340F">
          <w:pPr>
            <w:pStyle w:val="2277"/>
            <w:pBdr/>
            <w:tabs>
              <w:tab w:val="right" w:leader="dot" w:pos="9061"/>
            </w:tabs>
            <w:spacing/>
            <w:ind/>
            <w:rPr>
              <w:rFonts w:ascii="Calibri" w:hAnsi="Calibri" w:cs="Calibri"/>
              <w:b w:val="0"/>
              <w:bCs w:val="0"/>
            </w:rPr>
          </w:pPr>
          <w:hyperlink w:tooltip="#_Toc77" w:anchor="_Toc77" w:history="1">
            <w:r>
              <w:rPr>
                <w:rStyle w:val="2275"/>
              </w:rPr>
            </w:r>
            <w:r>
              <w:rPr>
                <w:rStyle w:val="2275"/>
                <w:lang w:val="fr-CH"/>
              </w:rPr>
              <w:t xml:space="preserve">7.2 O</w:t>
            </w:r>
            <w:r>
              <w:rPr>
                <w:rStyle w:val="2275"/>
              </w:rPr>
              <w:t xml:space="preserve">util d'interface : LazyGit</w:t>
            </w:r>
            <w:r>
              <w:rPr>
                <w:rStyle w:val="2275"/>
                <w:rFonts w:ascii="Calibri" w:hAnsi="Calibri" w:cs="Calibri"/>
                <w:b w:val="0"/>
                <w:bCs w:val="0"/>
              </w:rPr>
            </w:r>
            <w:r>
              <w:tab/>
            </w:r>
            <w:r>
              <w:fldChar w:fldCharType="begin"/>
              <w:instrText xml:space="preserve">PAGEREF _Toc77 \h</w:instrText>
              <w:fldChar w:fldCharType="separate"/>
              <w:t xml:space="preserve">39</w:t>
              <w:fldChar w:fldCharType="end"/>
            </w:r>
          </w:hyperlink>
          <w:r>
            <w:rPr>
              <w:rFonts w:ascii="Calibri" w:hAnsi="Calibri" w:cs="Calibri"/>
              <w:b w:val="0"/>
              <w:bCs w:val="0"/>
            </w:rPr>
          </w:r>
        </w:p>
        <w:p w14:paraId="73D53CD2">
          <w:pPr>
            <w:pStyle w:val="2274"/>
            <w:pBdr/>
            <w:tabs>
              <w:tab w:val="right" w:leader="dot" w:pos="9061"/>
            </w:tabs>
            <w:spacing/>
            <w:ind/>
            <w:rPr>
              <w:highlight w:val="none"/>
            </w:rPr>
          </w:pPr>
          <w:hyperlink w:tooltip="#_Toc78" w:anchor="_Toc78" w:history="1">
            <w:r>
              <w:rPr>
                <w:rStyle w:val="2275"/>
              </w:rPr>
            </w:r>
            <w:r>
              <w:rPr>
                <w:rStyle w:val="2275"/>
                <w:highlight w:val="none"/>
                <w:lang w:val="fr-CH"/>
              </w:rPr>
              <w:t xml:space="preserve">8. Conclusion</w:t>
            </w:r>
            <w:r>
              <w:rPr>
                <w:rStyle w:val="2275"/>
                <w:highlight w:val="none"/>
              </w:rPr>
            </w:r>
            <w:r>
              <w:tab/>
            </w:r>
            <w:r>
              <w:fldChar w:fldCharType="begin"/>
              <w:instrText xml:space="preserve">PAGEREF _Toc78 \h</w:instrText>
              <w:fldChar w:fldCharType="separate"/>
              <w:t xml:space="preserve">40</w:t>
              <w:fldChar w:fldCharType="end"/>
            </w:r>
          </w:hyperlink>
          <w:r>
            <w:rPr>
              <w:highlight w:val="none"/>
            </w:rPr>
          </w:r>
        </w:p>
        <w:p w14:paraId="7CDCD83F">
          <w:pPr>
            <w:pStyle w:val="2277"/>
            <w:pBdr/>
            <w:tabs>
              <w:tab w:val="right" w:leader="dot" w:pos="9061"/>
            </w:tabs>
            <w:spacing/>
            <w:ind/>
            <w:rPr/>
          </w:pPr>
          <w:hyperlink w:tooltip="#_Toc79" w:anchor="_Toc79" w:history="1">
            <w:r>
              <w:rPr>
                <w:rStyle w:val="2275"/>
              </w:rPr>
            </w:r>
            <w:r>
              <w:rPr>
                <w:rStyle w:val="2275"/>
                <w:lang w:val="fr-CH"/>
              </w:rPr>
              <w:t xml:space="preserve"> </w:t>
            </w:r>
            <w:r>
              <w:rPr>
                <w:rStyle w:val="2275"/>
                <w:lang w:val="fr-CH"/>
              </w:rPr>
              <w:t xml:space="preserve">8.1 </w:t>
            </w:r>
            <w:r>
              <w:rPr>
                <w:rStyle w:val="2275"/>
                <w:lang w:val="fr-CH"/>
              </w:rPr>
              <w:t xml:space="preserve">objectifs et choix techniques</w:t>
            </w:r>
            <w:r>
              <w:rPr>
                <w:rStyle w:val="2275"/>
              </w:rPr>
            </w:r>
            <w:r>
              <w:tab/>
            </w:r>
            <w:r>
              <w:fldChar w:fldCharType="begin"/>
              <w:instrText xml:space="preserve">PAGEREF _Toc79 \h</w:instrText>
              <w:fldChar w:fldCharType="separate"/>
              <w:t xml:space="preserve">40</w:t>
              <w:fldChar w:fldCharType="end"/>
            </w:r>
          </w:hyperlink>
          <w:r/>
        </w:p>
        <w:p w14:paraId="78E576EF">
          <w:pPr>
            <w:pStyle w:val="2277"/>
            <w:pBdr/>
            <w:tabs>
              <w:tab w:val="right" w:leader="dot" w:pos="9061"/>
            </w:tabs>
            <w:spacing/>
            <w:ind/>
            <w:rPr/>
          </w:pPr>
          <w:hyperlink w:tooltip="#_Toc80" w:anchor="_Toc80" w:history="1">
            <w:r>
              <w:rPr>
                <w:rStyle w:val="2275"/>
              </w:rPr>
            </w:r>
            <w:r>
              <w:rPr>
                <w:rStyle w:val="2275"/>
                <w:highlight w:val="none"/>
                <w:lang w:val="fr-CH"/>
              </w:rPr>
              <w:t xml:space="preserve">8.2 </w:t>
            </w:r>
            <w:r>
              <w:rPr>
                <w:rStyle w:val="2275"/>
                <w:highlight w:val="none"/>
                <w:lang w:val="fr-CH"/>
              </w:rPr>
              <w:t xml:space="preserve">Déploiement et automatisation</w:t>
            </w:r>
            <w:r>
              <w:rPr>
                <w:rStyle w:val="2275"/>
              </w:rPr>
            </w:r>
            <w:r>
              <w:tab/>
            </w:r>
            <w:r>
              <w:fldChar w:fldCharType="begin"/>
              <w:instrText xml:space="preserve">PAGEREF _Toc80 \h</w:instrText>
              <w:fldChar w:fldCharType="separate"/>
              <w:t xml:space="preserve">40</w:t>
              <w:fldChar w:fldCharType="end"/>
            </w:r>
          </w:hyperlink>
          <w:r/>
        </w:p>
        <w:p w14:paraId="218A0A4B">
          <w:pPr>
            <w:pStyle w:val="2277"/>
            <w:pBdr/>
            <w:tabs>
              <w:tab w:val="right" w:leader="dot" w:pos="9061"/>
            </w:tabs>
            <w:spacing/>
            <w:ind/>
            <w:rPr/>
          </w:pPr>
          <w:hyperlink w:tooltip="#_Toc81" w:anchor="_Toc81" w:history="1">
            <w:r>
              <w:rPr>
                <w:rStyle w:val="2275"/>
              </w:rPr>
            </w:r>
            <w:r>
              <w:rPr>
                <w:rStyle w:val="2275"/>
                <w:highlight w:val="none"/>
                <w:lang w:val="fr-CH"/>
              </w:rPr>
              <w:t xml:space="preserve">8.3 </w:t>
            </w:r>
            <w:r>
              <w:rPr>
                <w:rStyle w:val="2275"/>
                <w:highlight w:val="none"/>
                <w:lang w:val="fr-CH"/>
              </w:rPr>
              <w:t xml:space="preserve">Perspectives d'évolution</w:t>
            </w:r>
            <w:r>
              <w:rPr>
                <w:rStyle w:val="2275"/>
              </w:rPr>
            </w:r>
            <w:r>
              <w:tab/>
            </w:r>
            <w:r>
              <w:fldChar w:fldCharType="begin"/>
              <w:instrText xml:space="preserve">PAGEREF _Toc81 \h</w:instrText>
              <w:fldChar w:fldCharType="separate"/>
              <w:t xml:space="preserve">40</w:t>
              <w:fldChar w:fldCharType="end"/>
            </w:r>
          </w:hyperlink>
          <w:r/>
        </w:p>
        <w:p w14:paraId="1AEC6487">
          <w:pPr>
            <w:pStyle w:val="2274"/>
            <w:pBdr/>
            <w:tabs>
              <w:tab w:val="right" w:leader="dot" w:pos="9061"/>
            </w:tabs>
            <w:spacing/>
            <w:ind/>
            <w:rPr>
              <w:highlight w:val="none"/>
            </w:rPr>
          </w:pPr>
          <w:hyperlink w:tooltip="#_Toc82" w:anchor="_Toc82" w:history="1">
            <w:r>
              <w:rPr>
                <w:rStyle w:val="2275"/>
              </w:rPr>
            </w:r>
            <w:r>
              <w:rPr>
                <w:rStyle w:val="2275"/>
                <w:highlight w:val="none"/>
                <w:lang w:val="fr-CH"/>
              </w:rPr>
              <w:t xml:space="preserve">9. Retour sur la planification</w:t>
            </w:r>
            <w:r>
              <w:rPr>
                <w:rStyle w:val="2275"/>
                <w:highlight w:val="none"/>
                <w:lang w:val="fr-CH"/>
              </w:rPr>
            </w:r>
            <w:r>
              <w:tab/>
            </w:r>
            <w:r>
              <w:fldChar w:fldCharType="begin"/>
              <w:instrText xml:space="preserve">PAGEREF _Toc82 \h</w:instrText>
              <w:fldChar w:fldCharType="separate"/>
              <w:t xml:space="preserve">41</w:t>
              <w:fldChar w:fldCharType="end"/>
            </w:r>
          </w:hyperlink>
          <w:r>
            <w:rPr>
              <w:highlight w:val="none"/>
              <w:lang w:val="fr-CH"/>
            </w:rPr>
          </w:r>
        </w:p>
        <w:p w14:paraId="7558FB9C">
          <w:pPr>
            <w:pStyle w:val="2274"/>
            <w:pBdr/>
            <w:tabs>
              <w:tab w:val="right" w:leader="dot" w:pos="9061"/>
            </w:tabs>
            <w:spacing/>
            <w:ind/>
            <w:rPr>
              <w:highlight w:val="none"/>
            </w:rPr>
          </w:pPr>
          <w:hyperlink w:tooltip="#_Toc83" w:anchor="_Toc83" w:history="1">
            <w:r>
              <w:rPr>
                <w:rStyle w:val="2275"/>
              </w:rPr>
            </w:r>
            <w:r>
              <w:rPr>
                <w:rStyle w:val="2275"/>
                <w:highlight w:val="none"/>
                <w:lang w:val="fr-CH"/>
              </w:rPr>
              <w:t xml:space="preserve">10. </w:t>
            </w:r>
            <w:r>
              <w:rPr>
                <w:rStyle w:val="2275"/>
              </w:rPr>
              <w:t xml:space="preserve">Annexes et livrables</w:t>
            </w:r>
            <w:r>
              <w:rPr>
                <w:rStyle w:val="2275"/>
                <w:highlight w:val="none"/>
                <w:lang w:val="fr-CH"/>
              </w:rPr>
            </w:r>
            <w:r>
              <w:tab/>
            </w:r>
            <w:r>
              <w:fldChar w:fldCharType="begin"/>
              <w:instrText xml:space="preserve">PAGEREF _Toc83 \h</w:instrText>
              <w:fldChar w:fldCharType="separate"/>
              <w:t xml:space="preserve">42</w:t>
              <w:fldChar w:fldCharType="end"/>
            </w:r>
          </w:hyperlink>
          <w:r>
            <w:rPr>
              <w:highlight w:val="none"/>
              <w:lang w:val="fr-CH"/>
            </w:rPr>
          </w:r>
        </w:p>
        <w:p w14:paraId="1F8CBCE0">
          <w:pPr>
            <w:pBdr/>
            <w:spacing/>
            <w:ind/>
            <w:rPr>
              <w:lang w:val="fr-FR"/>
            </w:rPr>
          </w:pPr>
          <w:r>
            <w:rPr>
              <w:lang w:val="fr-FR"/>
            </w:rPr>
          </w:r>
          <w:r>
            <w:rPr>
              <w:b/>
              <w:bCs/>
              <w:lang w:val="fr-FR"/>
            </w:rPr>
            <w:fldChar w:fldCharType="end"/>
          </w:r>
          <w:r/>
          <w:r/>
        </w:p>
      </w:sdtContent>
    </w:sdt>
    <w:p w14:paraId="58D15647" w14:textId="77777777">
      <w:pPr>
        <w:pBdr/>
        <w:tabs>
          <w:tab w:val="left" w:leader="none" w:pos="6403"/>
        </w:tabs>
        <w:spacing/>
        <w:ind/>
        <w:rPr>
          <w:lang w:val="fr-FR"/>
        </w:rPr>
      </w:pPr>
      <w:r>
        <w:rPr>
          <w:lang w:val="fr-FR"/>
        </w:rPr>
        <w:tab/>
      </w:r>
      <w:r>
        <w:rPr>
          <w:lang w:val="fr-FR"/>
        </w:rPr>
        <w:br w:type="page" w:clear="all"/>
      </w:r>
      <w:r>
        <w:rPr>
          <w:lang w:val="fr-FR"/>
        </w:rPr>
      </w:r>
      <w:r>
        <w:rPr>
          <w:lang w:val="fr-FR"/>
        </w:rPr>
      </w:r>
    </w:p>
    <w:p w14:paraId="71E7D867" w14:textId="77777777">
      <w:pPr>
        <w:pStyle w:val="2077"/>
        <w:pBdr/>
        <w:spacing/>
        <w:ind/>
        <w:rPr>
          <w:lang w:val="fr-FR"/>
        </w:rPr>
      </w:pPr>
      <w:r/>
      <w:bookmarkStart w:id="173" w:name="_Toc1"/>
      <w:r>
        <w:rPr>
          <w:lang w:val="fr-FR"/>
        </w:rPr>
        <w:t xml:space="preserve">1. Introduction</w:t>
      </w:r>
      <w:r/>
      <w:bookmarkEnd w:id="173"/>
      <w:r/>
      <w:r>
        <w:rPr>
          <w:lang w:val="fr-FR"/>
        </w:rPr>
      </w:r>
    </w:p>
    <w:p w14:paraId="268450F6" w14:textId="77777777">
      <w:pPr>
        <w:pBdr/>
        <w:spacing/>
        <w:ind/>
        <w:jc w:val="both"/>
        <w:rPr>
          <w:lang w:val="fr-FR"/>
        </w:rPr>
      </w:pPr>
      <w:r>
        <w:rPr>
          <w:lang w:val="fr-FR"/>
        </w:rPr>
        <w:t xml:space="preserve">Ce module d’apprentissage a pour objectif de couvrir l’ensemble du cycle de développement d’une application graphique interactive, depuis l’analyse des besoins jusqu’aux phases de test et de validation. </w:t>
      </w:r>
      <w:r>
        <w:rPr>
          <w:lang w:val="fr-FR"/>
        </w:rPr>
      </w:r>
      <w:r>
        <w:rPr>
          <w:lang w:val="fr-FR"/>
        </w:rPr>
      </w:r>
    </w:p>
    <w:p w14:paraId="6665D5DC" w14:textId="442DA79F">
      <w:pPr>
        <w:pBdr/>
        <w:spacing/>
        <w:ind/>
        <w:jc w:val="both"/>
        <w:rPr>
          <w:lang w:val="fr-FR"/>
        </w:rPr>
      </w:pPr>
      <w:r>
        <w:rPr>
          <w:lang w:val="fr-FR"/>
        </w:rPr>
        <w:t xml:space="preserve">Il met l’accent sur les bonnes pratiques de conception logicielle, l’architecture orientée objet et l’utilisation d’outils de développement professionnels.</w:t>
      </w:r>
      <w:r>
        <w:rPr>
          <w:lang w:val="fr-FR"/>
        </w:rPr>
      </w:r>
      <w:r>
        <w:rPr>
          <w:lang w:val="fr-FR"/>
        </w:rPr>
      </w:r>
    </w:p>
    <w:p w14:paraId="6BCA4F3B" w14:textId="77777777">
      <w:pPr>
        <w:pBdr/>
        <w:spacing/>
        <w:ind/>
        <w:jc w:val="both"/>
        <w:rPr>
          <w:lang w:val="fr-FR"/>
        </w:rPr>
      </w:pPr>
      <w:r>
        <w:rPr>
          <w:lang w:val="fr-FR" w:bidi="fr-CH"/>
        </w:rPr>
        <w:t xml:space="preserve">Les compétences visées sont les suivantes :</w:t>
      </w:r>
      <w:r>
        <w:rPr>
          <w:lang w:val="fr-FR"/>
        </w:rPr>
      </w:r>
      <w:r>
        <w:rPr>
          <w:lang w:val="fr-FR"/>
        </w:rPr>
      </w:r>
    </w:p>
    <w:p w14:paraId="4B4E835E" w14:textId="77777777">
      <w:pPr>
        <w:pStyle w:val="2278"/>
        <w:numPr>
          <w:ilvl w:val="0"/>
          <w:numId w:val="101"/>
        </w:numPr>
        <w:pBdr/>
        <w:spacing w:line="240" w:lineRule="auto"/>
        <w:ind/>
        <w:jc w:val="both"/>
        <w:rPr>
          <w:lang w:val="fr-FR"/>
        </w:rPr>
      </w:pPr>
      <w:r>
        <w:rPr>
          <w:lang w:val="fr-FR" w:bidi="fr-CH"/>
        </w:rPr>
        <w:t xml:space="preserve">Analyser les besoins et définir les spécifications d’une application GUI</w:t>
      </w:r>
      <w:r>
        <w:rPr>
          <w:lang w:val="fr-FR"/>
        </w:rPr>
      </w:r>
      <w:r>
        <w:rPr>
          <w:lang w:val="fr-FR"/>
        </w:rPr>
      </w:r>
    </w:p>
    <w:p w14:paraId="1E128D95" w14:textId="77777777">
      <w:pPr>
        <w:pStyle w:val="2278"/>
        <w:numPr>
          <w:ilvl w:val="0"/>
          <w:numId w:val="101"/>
        </w:numPr>
        <w:pBdr/>
        <w:spacing w:line="240" w:lineRule="auto"/>
        <w:ind/>
        <w:jc w:val="both"/>
        <w:rPr>
          <w:lang w:val="fr-FR"/>
        </w:rPr>
      </w:pPr>
      <w:r>
        <w:rPr>
          <w:lang w:val="fr-FR" w:bidi="fr-CH"/>
        </w:rPr>
        <w:t xml:space="preserve">Concevoir l’</w:t>
      </w:r>
      <w:r>
        <w:rPr>
          <w:lang w:val="fr-FR"/>
        </w:rPr>
        <w:t xml:space="preserve">a</w:t>
      </w:r>
      <w:r>
        <w:rPr>
          <w:lang w:val="fr-FR"/>
        </w:rPr>
        <w:t xml:space="preserve">rchitecture logicielle</w:t>
      </w:r>
      <w:r>
        <w:rPr>
          <w:lang w:val="fr-FR" w:bidi="fr-CH"/>
        </w:rPr>
        <w:t xml:space="preserve"> selon les principes de la programmation orientée objet (OOP)</w:t>
      </w:r>
      <w:r>
        <w:rPr>
          <w:lang w:val="fr-FR"/>
        </w:rPr>
      </w:r>
      <w:r>
        <w:rPr>
          <w:lang w:val="fr-FR"/>
        </w:rPr>
      </w:r>
    </w:p>
    <w:p w14:paraId="48CE5E33" w14:textId="77777777">
      <w:pPr>
        <w:pStyle w:val="2278"/>
        <w:numPr>
          <w:ilvl w:val="0"/>
          <w:numId w:val="101"/>
        </w:numPr>
        <w:pBdr/>
        <w:spacing w:line="240" w:lineRule="auto"/>
        <w:ind/>
        <w:jc w:val="both"/>
        <w:rPr>
          <w:lang w:val="fr-FR"/>
        </w:rPr>
      </w:pPr>
      <w:r>
        <w:rPr>
          <w:lang w:val="fr-FR" w:bidi="fr-CH"/>
        </w:rPr>
        <w:t xml:space="preserve">Implémenter une interface graphique interactive</w:t>
      </w:r>
      <w:r>
        <w:rPr>
          <w:lang w:val="fr-FR"/>
        </w:rPr>
      </w:r>
      <w:r>
        <w:rPr>
          <w:lang w:val="fr-FR"/>
        </w:rPr>
      </w:r>
    </w:p>
    <w:p w14:paraId="3000B8E6" w14:textId="77777777">
      <w:pPr>
        <w:pStyle w:val="2278"/>
        <w:numPr>
          <w:ilvl w:val="0"/>
          <w:numId w:val="101"/>
        </w:numPr>
        <w:pBdr/>
        <w:spacing w:line="240" w:lineRule="auto"/>
        <w:ind/>
        <w:jc w:val="both"/>
        <w:rPr>
          <w:lang w:val="fr-FR"/>
        </w:rPr>
      </w:pPr>
      <w:r>
        <w:rPr>
          <w:lang w:val="fr-FR" w:bidi="fr-CH"/>
        </w:rPr>
        <w:t xml:space="preserve">Appliquer une méthodologie de développement basée sur le cycle de vie avec prototypage rapide</w:t>
      </w:r>
      <w:r>
        <w:rPr>
          <w:lang w:val="fr-FR"/>
        </w:rPr>
      </w:r>
      <w:r>
        <w:rPr>
          <w:lang w:val="fr-FR"/>
        </w:rPr>
      </w:r>
    </w:p>
    <w:p w14:paraId="26C21863" w14:textId="77777777">
      <w:pPr>
        <w:pStyle w:val="2278"/>
        <w:numPr>
          <w:ilvl w:val="0"/>
          <w:numId w:val="101"/>
        </w:numPr>
        <w:pBdr/>
        <w:spacing w:line="240" w:lineRule="auto"/>
        <w:ind/>
        <w:jc w:val="both"/>
        <w:rPr>
          <w:lang w:val="fr-FR"/>
        </w:rPr>
      </w:pPr>
      <w:r>
        <w:rPr>
          <w:lang w:val="fr-FR" w:bidi="fr-CH"/>
        </w:rPr>
        <w:t xml:space="preserve">Réaliser les phases de test et de validation fonctionnelle</w:t>
      </w:r>
      <w:r>
        <w:rPr>
          <w:lang w:val="fr-FR"/>
        </w:rPr>
      </w:r>
      <w:r>
        <w:rPr>
          <w:lang w:val="fr-FR"/>
        </w:rPr>
      </w:r>
    </w:p>
    <w:p w14:paraId="7F2E56B7" w14:textId="77777777">
      <w:pPr>
        <w:pStyle w:val="2278"/>
        <w:numPr>
          <w:ilvl w:val="0"/>
          <w:numId w:val="101"/>
        </w:numPr>
        <w:pBdr/>
        <w:spacing w:line="240" w:lineRule="auto"/>
        <w:ind/>
        <w:jc w:val="both"/>
        <w:rPr>
          <w:lang w:val="fr-FR"/>
        </w:rPr>
      </w:pPr>
      <w:r>
        <w:rPr>
          <w:lang w:val="fr-FR" w:bidi="fr-CH"/>
        </w:rPr>
        <w:t xml:space="preserve">Utiliser efficacement un environnement de développement intégré (IDE)</w:t>
      </w:r>
      <w:r>
        <w:rPr>
          <w:lang w:val="fr-FR"/>
        </w:rPr>
      </w:r>
      <w:r>
        <w:rPr>
          <w:lang w:val="fr-FR"/>
        </w:rPr>
      </w:r>
    </w:p>
    <w:p w14:paraId="2FC1B8FF" w14:textId="77777777">
      <w:pPr>
        <w:pStyle w:val="2278"/>
        <w:numPr>
          <w:ilvl w:val="0"/>
          <w:numId w:val="101"/>
        </w:numPr>
        <w:pBdr/>
        <w:spacing w:line="240" w:lineRule="auto"/>
        <w:ind/>
        <w:jc w:val="both"/>
        <w:rPr>
          <w:lang w:val="fr-FR"/>
        </w:rPr>
      </w:pPr>
      <w:r>
        <w:rPr>
          <w:lang w:val="fr-FR" w:bidi="fr-CH"/>
        </w:rPr>
        <w:t xml:space="preserve">Produire une documentation utilisateur claire et exploitable</w:t>
      </w:r>
      <w:r>
        <w:rPr>
          <w:lang w:val="fr-FR"/>
        </w:rPr>
      </w:r>
      <w:r>
        <w:rPr>
          <w:lang w:val="fr-FR"/>
        </w:rPr>
      </w:r>
    </w:p>
    <w:p w14:paraId="35E2D4B2" w14:textId="77777777">
      <w:pPr>
        <w:pBdr/>
        <w:spacing/>
        <w:ind/>
        <w:jc w:val="both"/>
        <w:rPr>
          <w:lang w:val="fr-FR"/>
        </w:rPr>
      </w:pPr>
      <w:r>
        <w:rPr>
          <w:lang w:val="fr-FR" w:bidi="fr-FR"/>
        </w:rPr>
      </w:r>
      <w:r>
        <w:rPr>
          <w:lang w:val="fr-FR"/>
        </w:rPr>
      </w:r>
      <w:r>
        <w:rPr>
          <w:lang w:val="fr-FR"/>
        </w:rPr>
      </w:r>
    </w:p>
    <w:p w14:paraId="5A068422" w14:textId="1B4034DB">
      <w:pPr>
        <w:pBdr/>
        <w:spacing/>
        <w:ind/>
        <w:jc w:val="both"/>
        <w:rPr>
          <w:lang w:val="fr-FR"/>
        </w:rPr>
      </w:pPr>
      <w:r>
        <w:rPr>
          <w:lang w:val="fr-FR" w:bidi="fr-CH"/>
        </w:rPr>
        <w:t xml:space="preserve">Présenter le logiciel en anglais dans une approche orientée utilisateur (présentation non technique, mise en valeur des fonctionnalités)</w:t>
      </w:r>
      <w:r>
        <w:rPr>
          <w:lang w:val="fr-FR"/>
        </w:rPr>
      </w:r>
      <w:r>
        <w:rPr>
          <w:lang w:val="fr-FR"/>
        </w:rPr>
      </w:r>
    </w:p>
    <w:p w14:paraId="4707F387" w14:textId="77777777">
      <w:pPr>
        <w:pStyle w:val="2078"/>
        <w:pBdr/>
        <w:spacing/>
        <w:ind/>
        <w:rPr>
          <w:lang w:val="fr-FR"/>
        </w:rPr>
      </w:pPr>
      <w:r/>
      <w:bookmarkStart w:id="174" w:name="_Toc2"/>
      <w:r>
        <w:rPr>
          <w:lang w:val="fr-FR"/>
        </w:rPr>
        <w:t xml:space="preserve">1.1 </w:t>
      </w:r>
      <w:r>
        <w:rPr>
          <w:lang w:val="fr-FR"/>
        </w:rPr>
        <w:t xml:space="preserve">Personnes impliquées</w:t>
      </w:r>
      <w:r/>
      <w:bookmarkEnd w:id="174"/>
      <w:r/>
      <w:r>
        <w:rPr>
          <w:lang w:val="fr-FR"/>
        </w:rPr>
      </w:r>
    </w:p>
    <w:p w14:paraId="17166075" w14:textId="77777777">
      <w:pPr>
        <w:pBdr/>
        <w:spacing/>
        <w:ind/>
        <w:rPr>
          <w:lang w:val="fr-FR"/>
        </w:rPr>
      </w:pPr>
      <w:r>
        <w:rPr>
          <w:lang w:val="fr-FR"/>
        </w:rPr>
      </w:r>
      <w:r>
        <w:t xml:space="preserve">Étudiant impliqué</w:t>
      </w:r>
      <w:r>
        <w:rPr>
          <w:lang w:val="fr-FR"/>
        </w:rPr>
        <w:t xml:space="preserve"> :</w:t>
      </w:r>
      <w:r>
        <w:rPr>
          <w:lang w:val="fr-FR"/>
        </w:rPr>
      </w:r>
      <w:r>
        <w:rPr>
          <w:lang w:val="fr-FR"/>
        </w:rPr>
      </w:r>
    </w:p>
    <w:p w14:paraId="507F16E2" w14:textId="77777777">
      <w:pPr>
        <w:pStyle w:val="2278"/>
        <w:numPr>
          <w:ilvl w:val="0"/>
          <w:numId w:val="102"/>
        </w:numPr>
        <w:pBdr/>
        <w:spacing w:line="240" w:lineRule="auto"/>
        <w:ind/>
        <w:rPr>
          <w:lang w:val="fr-FR"/>
        </w:rPr>
      </w:pPr>
      <w:r>
        <w:rPr>
          <w:lang w:val="fr-FR"/>
        </w:rPr>
        <w:t xml:space="preserve">Hofer Lukas : technicien ES en informatique 2</w:t>
      </w:r>
      <w:r>
        <w:rPr>
          <w:vertAlign w:val="superscript"/>
          <w:lang w:val="fr-FR"/>
        </w:rPr>
        <w:t xml:space="preserve">e</w:t>
      </w:r>
      <w:r>
        <w:rPr>
          <w:lang w:val="fr-FR"/>
        </w:rPr>
        <w:t xml:space="preserve"> année</w:t>
      </w:r>
      <w:r>
        <w:rPr>
          <w:lang w:val="fr-FR"/>
        </w:rPr>
      </w:r>
      <w:r>
        <w:rPr>
          <w:lang w:val="fr-FR"/>
        </w:rPr>
      </w:r>
    </w:p>
    <w:p w14:paraId="369DC6A7" w14:textId="77777777">
      <w:pPr>
        <w:pBdr/>
        <w:spacing/>
        <w:ind/>
        <w:rPr>
          <w:lang w:val="fr-FR"/>
        </w:rPr>
      </w:pPr>
      <w:r>
        <w:rPr>
          <w:lang w:val="fr-FR"/>
        </w:rPr>
        <w:t xml:space="preserve">Enseignants impliqués :</w:t>
      </w:r>
      <w:r>
        <w:rPr>
          <w:lang w:val="fr-FR"/>
        </w:rPr>
      </w:r>
      <w:r>
        <w:rPr>
          <w:lang w:val="fr-FR"/>
        </w:rPr>
      </w:r>
    </w:p>
    <w:p w14:paraId="5DDAB362" w14:textId="77777777">
      <w:pPr>
        <w:pStyle w:val="2278"/>
        <w:numPr>
          <w:ilvl w:val="0"/>
          <w:numId w:val="103"/>
        </w:numPr>
        <w:pBdr/>
        <w:spacing w:line="240" w:lineRule="auto"/>
        <w:ind/>
        <w:rPr>
          <w:lang w:val="fr-FR"/>
        </w:rPr>
      </w:pPr>
      <w:r>
        <w:rPr>
          <w:lang w:val="fr-FR"/>
        </w:rPr>
        <w:t xml:space="preserve">Choffat</w:t>
      </w:r>
      <w:r>
        <w:rPr>
          <w:lang w:val="fr-FR"/>
        </w:rPr>
        <w:t xml:space="preserve"> Lise : évaluation en anglais</w:t>
      </w:r>
      <w:r>
        <w:rPr>
          <w:lang w:val="fr-FR"/>
        </w:rPr>
      </w:r>
      <w:r>
        <w:rPr>
          <w:lang w:val="fr-FR"/>
        </w:rPr>
      </w:r>
    </w:p>
    <w:p w14:paraId="2A2091B7" w14:textId="77777777">
      <w:pPr>
        <w:pStyle w:val="2278"/>
        <w:numPr>
          <w:ilvl w:val="0"/>
          <w:numId w:val="103"/>
        </w:numPr>
        <w:pBdr/>
        <w:spacing w:line="240" w:lineRule="auto"/>
        <w:ind/>
        <w:rPr>
          <w:lang w:val="fr-FR"/>
        </w:rPr>
      </w:pPr>
      <w:r>
        <w:rPr>
          <w:lang w:val="fr-FR"/>
        </w:rPr>
        <w:t xml:space="preserve">Claude Fahrni : suivi technique</w:t>
      </w:r>
      <w:r>
        <w:rPr>
          <w:lang w:val="fr-FR"/>
        </w:rPr>
      </w:r>
      <w:r>
        <w:rPr>
          <w:lang w:val="fr-FR"/>
        </w:rPr>
      </w:r>
    </w:p>
    <w:p w14:paraId="3E82EE86" w14:textId="77777777">
      <w:pPr>
        <w:pStyle w:val="2278"/>
        <w:numPr>
          <w:ilvl w:val="0"/>
          <w:numId w:val="103"/>
        </w:numPr>
        <w:pBdr/>
        <w:spacing w:line="240" w:lineRule="auto"/>
        <w:ind/>
        <w:rPr>
          <w:lang w:val="fr-FR"/>
        </w:rPr>
      </w:pPr>
      <w:r>
        <w:rPr>
          <w:lang w:val="fr-FR"/>
        </w:rPr>
        <w:t xml:space="preserve">Montavon Dominique : responsable et suivi technique du projet</w:t>
      </w:r>
      <w:r>
        <w:rPr>
          <w:lang w:val="fr-FR"/>
        </w:rPr>
      </w:r>
      <w:r>
        <w:rPr>
          <w:lang w:val="fr-FR"/>
        </w:rPr>
      </w:r>
    </w:p>
    <w:p w14:paraId="40056ABD" w14:textId="77777777">
      <w:pPr>
        <w:pBdr/>
        <w:spacing/>
        <w:ind/>
        <w:rPr>
          <w:lang w:val="fr-FR"/>
        </w:rPr>
      </w:pPr>
      <w:r>
        <w:rPr>
          <w:lang w:val="fr-FR" w:bidi="fr-FR"/>
        </w:rPr>
      </w:r>
      <w:r>
        <w:rPr>
          <w:lang w:val="fr-FR"/>
        </w:rPr>
      </w:r>
      <w:r>
        <w:rPr>
          <w:lang w:val="fr-FR"/>
        </w:rPr>
      </w:r>
    </w:p>
    <w:p w14:paraId="6E55FF39" w14:textId="58F82EF1">
      <w:pPr>
        <w:pStyle w:val="2078"/>
        <w:pBdr/>
        <w:spacing/>
        <w:ind/>
        <w:rPr>
          <w:lang w:val="fr-FR"/>
        </w:rPr>
      </w:pPr>
      <w:r/>
      <w:bookmarkStart w:id="175" w:name="_Toc3"/>
      <w:r>
        <w:rPr>
          <w:lang w:val="fr-FR"/>
        </w:rPr>
        <w:t xml:space="preserve">1.2 </w:t>
      </w:r>
      <w:r>
        <w:rPr>
          <w:lang w:val="fr-FR"/>
        </w:rPr>
        <w:t xml:space="preserve">Directives générales</w:t>
      </w:r>
      <w:r/>
      <w:bookmarkEnd w:id="175"/>
      <w:r/>
      <w:r>
        <w:rPr>
          <w:lang w:val="fr-FR"/>
        </w:rPr>
      </w:r>
    </w:p>
    <w:p w14:paraId="742D1B06" w14:textId="77777777">
      <w:pPr>
        <w:pStyle w:val="2079"/>
        <w:pBdr/>
        <w:spacing/>
        <w:ind/>
        <w:rPr>
          <w:lang w:val="fr-FR"/>
        </w:rPr>
      </w:pPr>
      <w:r/>
      <w:bookmarkStart w:id="176" w:name="_Toc4"/>
      <w:r>
        <w:rPr>
          <w:lang w:val="fr-FR"/>
        </w:rPr>
        <w:t xml:space="preserve">1.2.1 Délais</w:t>
      </w:r>
      <w:r/>
      <w:bookmarkEnd w:id="176"/>
      <w:r/>
      <w:r>
        <w:rPr>
          <w:lang w:val="fr-FR"/>
        </w:rPr>
      </w:r>
    </w:p>
    <w:tbl>
      <w:tblPr>
        <w:tblStyle w:val="2285"/>
        <w:tblW w:w="0" w:type="auto"/>
        <w:tblBorders/>
        <w:tblLook w:val="04A0" w:firstRow="1" w:lastRow="0" w:firstColumn="1" w:lastColumn="0" w:noHBand="0" w:noVBand="1"/>
      </w:tblPr>
      <w:tblGrid>
        <w:gridCol w:w="4531"/>
        <w:gridCol w:w="4530"/>
      </w:tblGrid>
      <w:tr>
        <w:trPr/>
        <w:tc>
          <w:tcPr>
            <w:tcBorders/>
            <w:tcW w:w="4535" w:type="dxa"/>
            <w:textDirection w:val="lrTb"/>
            <w:noWrap w:val="false"/>
          </w:tcPr>
          <w:p w14:paraId="0172B5FC" w14:textId="77777777">
            <w:pPr>
              <w:pBdr/>
              <w:spacing/>
              <w:ind/>
              <w:jc w:val="both"/>
              <w:rPr>
                <w:lang w:val="fr-FR"/>
              </w:rPr>
            </w:pPr>
            <w:r>
              <w:rPr>
                <w:lang w:val="fr-FR" w:bidi="fr-CH"/>
              </w:rPr>
              <w:t xml:space="preserve">Présentation</w:t>
            </w:r>
            <w:r>
              <w:rPr>
                <w:lang w:val="fr-FR"/>
              </w:rPr>
            </w:r>
            <w:r>
              <w:rPr>
                <w:lang w:val="fr-FR"/>
              </w:rPr>
            </w:r>
          </w:p>
        </w:tc>
        <w:tc>
          <w:tcPr>
            <w:tcBorders/>
            <w:tcW w:w="4535" w:type="dxa"/>
            <w:textDirection w:val="lrTb"/>
            <w:noWrap w:val="false"/>
          </w:tcPr>
          <w:p w14:paraId="28BC4151" w14:textId="77777777">
            <w:pPr>
              <w:pBdr/>
              <w:spacing/>
              <w:ind/>
              <w:jc w:val="both"/>
              <w:rPr>
                <w:lang w:val="fr-FR"/>
              </w:rPr>
            </w:pPr>
            <w:r>
              <w:rPr>
                <w:lang w:val="fr-FR" w:bidi="fr-CH"/>
              </w:rPr>
              <w:t xml:space="preserve">11 </w:t>
            </w:r>
            <w:r>
              <w:rPr>
                <w:lang w:val="fr-FR" w:bidi="fr-CH"/>
              </w:rPr>
              <w:t xml:space="preserve">Juin</w:t>
            </w:r>
            <w:r>
              <w:rPr>
                <w:lang w:val="fr-FR" w:bidi="fr-CH"/>
              </w:rPr>
              <w:t xml:space="preserve"> 2026</w:t>
            </w:r>
            <w:r>
              <w:rPr>
                <w:lang w:val="fr-FR"/>
              </w:rPr>
            </w:r>
            <w:r>
              <w:rPr>
                <w:lang w:val="fr-FR"/>
              </w:rPr>
            </w:r>
          </w:p>
        </w:tc>
      </w:tr>
      <w:tr>
        <w:trPr/>
        <w:tc>
          <w:tcPr>
            <w:tcBorders/>
            <w:tcW w:w="4535" w:type="dxa"/>
            <w:textDirection w:val="lrTb"/>
            <w:noWrap w:val="false"/>
          </w:tcPr>
          <w:p w14:paraId="1B8E4D88" w14:textId="77777777">
            <w:pPr>
              <w:pBdr/>
              <w:spacing/>
              <w:ind/>
              <w:jc w:val="both"/>
              <w:rPr>
                <w:lang w:val="fr-FR"/>
              </w:rPr>
            </w:pPr>
            <w:r>
              <w:rPr>
                <w:lang w:val="fr-FR" w:bidi="fr-CH"/>
              </w:rPr>
              <w:t xml:space="preserve">Remise du travail complet</w:t>
            </w:r>
            <w:r>
              <w:rPr>
                <w:lang w:val="fr-FR"/>
              </w:rPr>
            </w:r>
            <w:r>
              <w:rPr>
                <w:lang w:val="fr-FR"/>
              </w:rPr>
            </w:r>
          </w:p>
        </w:tc>
        <w:tc>
          <w:tcPr>
            <w:tcBorders/>
            <w:tcW w:w="4535" w:type="dxa"/>
            <w:textDirection w:val="lrTb"/>
            <w:noWrap w:val="false"/>
          </w:tcPr>
          <w:p w14:paraId="3D41190C" w14:textId="77777777">
            <w:pPr>
              <w:pBdr/>
              <w:spacing/>
              <w:ind/>
              <w:jc w:val="both"/>
              <w:rPr>
                <w:lang w:val="fr-FR"/>
              </w:rPr>
            </w:pPr>
            <w:r>
              <w:rPr>
                <w:lang w:val="fr-FR" w:bidi="fr-CH"/>
              </w:rPr>
              <w:t xml:space="preserve">17 </w:t>
            </w:r>
            <w:r>
              <w:rPr>
                <w:lang w:val="fr-FR" w:bidi="fr-CH"/>
              </w:rPr>
              <w:t xml:space="preserve">Juin</w:t>
            </w:r>
            <w:r>
              <w:rPr>
                <w:lang w:val="fr-FR" w:bidi="fr-CH"/>
              </w:rPr>
              <w:t xml:space="preserve"> 2026</w:t>
            </w:r>
            <w:r>
              <w:rPr>
                <w:lang w:val="fr-FR"/>
              </w:rPr>
            </w:r>
            <w:r>
              <w:rPr>
                <w:lang w:val="fr-FR"/>
              </w:rPr>
            </w:r>
          </w:p>
        </w:tc>
      </w:tr>
    </w:tbl>
    <w:p w14:paraId="69C1EF07" w14:textId="77777777">
      <w:pPr>
        <w:pBdr/>
        <w:spacing/>
        <w:ind/>
        <w:jc w:val="both"/>
        <w:rPr>
          <w:lang w:val="fr-FR"/>
        </w:rPr>
      </w:pPr>
      <w:r>
        <w:rPr>
          <w:lang w:val="fr-FR" w:bidi="fr-FR"/>
        </w:rPr>
      </w:r>
      <w:r>
        <w:rPr>
          <w:lang w:val="fr-FR"/>
        </w:rPr>
      </w:r>
      <w:r>
        <w:rPr>
          <w:lang w:val="fr-FR"/>
        </w:rPr>
      </w:r>
    </w:p>
    <w:p w14:paraId="4FFBBF3A" w14:textId="77777777">
      <w:pPr>
        <w:pStyle w:val="2079"/>
        <w:pBdr/>
        <w:spacing/>
        <w:ind/>
        <w:rPr>
          <w:lang w:val="fr-FR"/>
        </w:rPr>
      </w:pPr>
      <w:r/>
      <w:bookmarkStart w:id="177" w:name="_Toc5"/>
      <w:r>
        <w:rPr>
          <w:lang w:val="fr-FR"/>
        </w:rPr>
        <w:t xml:space="preserve">1.2.2 Livrables</w:t>
      </w:r>
      <w:r/>
      <w:bookmarkEnd w:id="177"/>
      <w:r/>
      <w:r>
        <w:rPr>
          <w:lang w:val="fr-FR"/>
        </w:rPr>
      </w:r>
    </w:p>
    <w:p w14:paraId="07E3EC31" w14:textId="77777777">
      <w:pPr>
        <w:pStyle w:val="2278"/>
        <w:numPr>
          <w:ilvl w:val="0"/>
          <w:numId w:val="104"/>
        </w:numPr>
        <w:pBdr/>
        <w:spacing w:line="240" w:lineRule="auto"/>
        <w:ind/>
        <w:jc w:val="both"/>
        <w:rPr>
          <w:lang w:val="fr-FR"/>
        </w:rPr>
      </w:pPr>
      <w:r>
        <w:rPr>
          <w:lang w:val="fr-FR"/>
        </w:rPr>
        <w:t xml:space="preserve">Documentation technique</w:t>
      </w:r>
      <w:r>
        <w:rPr>
          <w:lang w:val="fr-FR"/>
        </w:rPr>
        <w:t xml:space="preserve"> (ce présent document)</w:t>
      </w:r>
      <w:r>
        <w:rPr>
          <w:lang w:val="fr-FR"/>
        </w:rPr>
      </w:r>
      <w:r>
        <w:rPr>
          <w:lang w:val="fr-FR"/>
        </w:rPr>
      </w:r>
    </w:p>
    <w:p w14:paraId="4DE8B84A" w14:textId="77777777">
      <w:pPr>
        <w:pStyle w:val="2278"/>
        <w:numPr>
          <w:ilvl w:val="0"/>
          <w:numId w:val="104"/>
        </w:numPr>
        <w:pBdr/>
        <w:spacing w:line="240" w:lineRule="auto"/>
        <w:ind/>
        <w:jc w:val="both"/>
        <w:rPr>
          <w:lang w:val="fr-FR"/>
        </w:rPr>
      </w:pPr>
      <w:r>
        <w:rPr>
          <w:lang w:val="fr-FR"/>
        </w:rPr>
        <w:t xml:space="preserve">Documentation utilisateur (en anglais)</w:t>
      </w:r>
      <w:r>
        <w:rPr>
          <w:lang w:val="fr-FR"/>
        </w:rPr>
      </w:r>
      <w:r>
        <w:rPr>
          <w:lang w:val="fr-FR"/>
        </w:rPr>
      </w:r>
    </w:p>
    <w:p w14:paraId="73F2DA54" w14:textId="77777777">
      <w:pPr>
        <w:pStyle w:val="2278"/>
        <w:numPr>
          <w:ilvl w:val="0"/>
          <w:numId w:val="104"/>
        </w:numPr>
        <w:pBdr/>
        <w:spacing w:line="240" w:lineRule="auto"/>
        <w:ind/>
        <w:jc w:val="both"/>
        <w:rPr>
          <w:lang w:val="fr-FR"/>
        </w:rPr>
      </w:pPr>
      <w:r>
        <w:rPr>
          <w:lang w:val="fr-FR"/>
        </w:rPr>
        <w:t xml:space="preserve">Présentation orienté client (en anglais)</w:t>
      </w:r>
      <w:r>
        <w:rPr>
          <w:lang w:val="fr-FR"/>
        </w:rPr>
      </w:r>
      <w:r>
        <w:rPr>
          <w:lang w:val="fr-FR"/>
        </w:rPr>
      </w:r>
    </w:p>
    <w:p w14:paraId="46AEB47D" w14:textId="09C801C2">
      <w:pPr>
        <w:pStyle w:val="2278"/>
        <w:numPr>
          <w:ilvl w:val="0"/>
          <w:numId w:val="104"/>
        </w:numPr>
        <w:pBdr/>
        <w:spacing w:line="240" w:lineRule="auto"/>
        <w:ind/>
        <w:jc w:val="both"/>
        <w:rPr>
          <w:lang w:val="fr-FR"/>
        </w:rPr>
      </w:pPr>
      <w:r>
        <w:rPr>
          <w:lang w:val="fr-FR"/>
        </w:rPr>
        <w:t xml:space="preserve">Planification (avec suivi)</w:t>
      </w:r>
      <w:r>
        <w:rPr>
          <w:lang w:val="fr-FR"/>
        </w:rPr>
      </w:r>
      <w:r>
        <w:rPr>
          <w:lang w:val="fr-FR"/>
        </w:rPr>
      </w:r>
    </w:p>
    <w:p w14:paraId="6A472EBB" w14:textId="380BDC9C">
      <w:pPr>
        <w:pStyle w:val="2278"/>
        <w:numPr>
          <w:ilvl w:val="0"/>
          <w:numId w:val="104"/>
        </w:numPr>
        <w:pBdr/>
        <w:spacing w:line="240" w:lineRule="auto"/>
        <w:ind/>
        <w:jc w:val="both"/>
        <w:rPr>
          <w:lang w:val="fr-FR"/>
        </w:rPr>
      </w:pPr>
      <w:r>
        <w:rPr>
          <w:lang w:val="fr-FR"/>
        </w:rPr>
        <w:t xml:space="preserve">Journal de travail</w:t>
      </w:r>
      <w:r>
        <w:rPr>
          <w:lang w:val="fr-FR"/>
        </w:rPr>
      </w:r>
      <w:r>
        <w:rPr>
          <w:lang w:val="fr-FR"/>
        </w:rPr>
      </w:r>
    </w:p>
    <w:p w14:paraId="47D8BA56" w14:textId="280C3AE1">
      <w:pPr>
        <w:pStyle w:val="2077"/>
        <w:pBdr/>
        <w:spacing/>
        <w:ind/>
        <w:rPr>
          <w:lang w:val="fr-FR"/>
        </w:rPr>
      </w:pPr>
      <w:r/>
      <w:bookmarkStart w:id="178" w:name="_Toc6"/>
      <w:r>
        <w:rPr>
          <w:lang w:val="fr-FR"/>
        </w:rPr>
        <w:t xml:space="preserve">2</w:t>
      </w:r>
      <w:r>
        <w:rPr>
          <w:lang w:val="fr-FR"/>
        </w:rPr>
        <w:t xml:space="preserve">.</w:t>
      </w:r>
      <w:r>
        <w:rPr>
          <w:rFonts w:asciiTheme="minorHAnsi" w:hAnsiTheme="minorHAnsi" w:eastAsiaTheme="minorHAnsi" w:cstheme="minorBidi"/>
          <w:color w:val="auto"/>
          <w:sz w:val="22"/>
          <w:szCs w:val="22"/>
          <w:lang w:val="fr-FR"/>
        </w:rPr>
        <w:t xml:space="preserve"> </w:t>
      </w:r>
      <w:r>
        <w:rPr>
          <w:lang w:val="fr-FR"/>
        </w:rPr>
        <w:t xml:space="preserve">Spécifications</w:t>
      </w:r>
      <w:r>
        <w:rPr>
          <w:lang w:val="fr-FR"/>
        </w:rPr>
        <w:t xml:space="preserve"> de </w:t>
      </w:r>
      <w:r>
        <w:rPr>
          <w:lang w:val="fr-FR"/>
        </w:rPr>
        <w:t xml:space="preserve">l’ap</w:t>
      </w:r>
      <w:r>
        <w:rPr>
          <w:lang w:val="fr-FR"/>
        </w:rPr>
        <w:t xml:space="preserve">plication</w:t>
      </w:r>
      <w:r/>
      <w:bookmarkEnd w:id="178"/>
      <w:r/>
      <w:r>
        <w:rPr>
          <w:lang w:val="fr-FR"/>
        </w:rPr>
      </w:r>
    </w:p>
    <w:p w14:paraId="60715F7D" w14:textId="77777777">
      <w:pPr>
        <w:pBdr/>
        <w:spacing/>
        <w:ind/>
        <w:jc w:val="both"/>
        <w:rPr>
          <w:lang w:val="fr-FR"/>
        </w:rPr>
      </w:pPr>
      <w:r>
        <w:rPr>
          <w:lang w:val="fr-FR"/>
        </w:rPr>
        <w:t xml:space="preserve">Développer une application de bureau permettant à un élève de :</w:t>
      </w:r>
      <w:r>
        <w:rPr>
          <w:lang w:val="fr-FR"/>
        </w:rPr>
      </w:r>
      <w:r>
        <w:rPr>
          <w:lang w:val="fr-FR"/>
        </w:rPr>
      </w:r>
    </w:p>
    <w:p w14:paraId="78692DFA" w14:textId="77777777">
      <w:pPr>
        <w:pStyle w:val="2278"/>
        <w:numPr>
          <w:ilvl w:val="0"/>
          <w:numId w:val="105"/>
        </w:numPr>
        <w:pBdr/>
        <w:spacing w:line="240" w:lineRule="auto"/>
        <w:ind/>
        <w:jc w:val="both"/>
        <w:rPr>
          <w:lang w:val="fr-FR"/>
        </w:rPr>
      </w:pPr>
      <w:r>
        <w:rPr>
          <w:lang w:val="fr-FR"/>
        </w:rPr>
        <w:t xml:space="preserve">Inscrire et gérer les notes</w:t>
      </w:r>
      <w:r>
        <w:rPr>
          <w:lang w:val="fr-FR"/>
        </w:rPr>
      </w:r>
      <w:r>
        <w:rPr>
          <w:lang w:val="fr-FR"/>
        </w:rPr>
      </w:r>
    </w:p>
    <w:p w14:paraId="7615BB6A" w14:textId="77777777">
      <w:pPr>
        <w:pStyle w:val="2278"/>
        <w:numPr>
          <w:ilvl w:val="0"/>
          <w:numId w:val="105"/>
        </w:numPr>
        <w:pBdr/>
        <w:spacing w:line="240" w:lineRule="auto"/>
        <w:ind/>
        <w:jc w:val="both"/>
        <w:rPr>
          <w:lang w:val="fr-FR"/>
        </w:rPr>
      </w:pPr>
      <w:r>
        <w:rPr>
          <w:lang w:val="fr-FR"/>
        </w:rPr>
        <w:t xml:space="preserve">calculer automatiquement des moyennes</w:t>
      </w:r>
      <w:r>
        <w:rPr>
          <w:lang w:val="fr-FR"/>
        </w:rPr>
      </w:r>
      <w:r>
        <w:rPr>
          <w:lang w:val="fr-FR"/>
        </w:rPr>
      </w:r>
    </w:p>
    <w:p w14:paraId="3AC3CB6B" w14:textId="77777777">
      <w:pPr>
        <w:pStyle w:val="2278"/>
        <w:numPr>
          <w:ilvl w:val="0"/>
          <w:numId w:val="105"/>
        </w:numPr>
        <w:pBdr/>
        <w:spacing w:line="240" w:lineRule="auto"/>
        <w:ind/>
        <w:jc w:val="both"/>
        <w:rPr>
          <w:lang w:val="fr-FR"/>
        </w:rPr>
      </w:pPr>
      <w:r>
        <w:rPr>
          <w:lang w:val="fr-FR"/>
        </w:rPr>
        <w:t xml:space="preserve">assurer un suivi journalisé de son travail (journal de travail)</w:t>
      </w:r>
      <w:r>
        <w:rPr>
          <w:lang w:val="fr-FR"/>
        </w:rPr>
      </w:r>
      <w:r>
        <w:rPr>
          <w:lang w:val="fr-FR"/>
        </w:rPr>
      </w:r>
    </w:p>
    <w:p w14:paraId="045F8FBB" w14:textId="77777777">
      <w:pPr>
        <w:pStyle w:val="2278"/>
        <w:numPr>
          <w:ilvl w:val="0"/>
          <w:numId w:val="105"/>
        </w:numPr>
        <w:pBdr/>
        <w:spacing w:line="240" w:lineRule="auto"/>
        <w:ind/>
        <w:jc w:val="both"/>
        <w:rPr>
          <w:lang w:val="fr-FR"/>
        </w:rPr>
      </w:pPr>
      <w:r>
        <w:rPr>
          <w:lang w:val="fr-FR"/>
        </w:rPr>
        <w:t xml:space="preserve">conserver les données localement sans dépendance à un serveur distant</w:t>
      </w:r>
      <w:r>
        <w:rPr>
          <w:lang w:val="fr-FR"/>
        </w:rPr>
      </w:r>
      <w:r>
        <w:rPr>
          <w:lang w:val="fr-FR"/>
        </w:rPr>
      </w:r>
    </w:p>
    <w:p w14:paraId="74A78DF2" w14:textId="725B29B1">
      <w:pPr>
        <w:pBdr/>
        <w:spacing/>
        <w:ind/>
        <w:jc w:val="both"/>
        <w:rPr>
          <w:lang w:val="fr-FR"/>
        </w:rPr>
      </w:pPr>
      <w:r>
        <w:rPr>
          <w:lang w:val="fr-FR"/>
        </w:rPr>
        <w:t xml:space="preserve">L’application est conçue pour un usage individuel, sur ordinateur, avec les données en local.</w:t>
      </w:r>
      <w:r>
        <w:rPr>
          <w:lang w:val="fr-FR"/>
        </w:rPr>
      </w:r>
      <w:r>
        <w:rPr>
          <w:lang w:val="fr-FR"/>
        </w:rPr>
      </w:r>
    </w:p>
    <w:p w14:paraId="180065F9" w14:textId="20085895">
      <w:pPr>
        <w:pStyle w:val="2078"/>
        <w:pBdr/>
        <w:spacing/>
        <w:ind/>
        <w:jc w:val="both"/>
        <w:rPr>
          <w:lang w:val="fr-FR"/>
        </w:rPr>
      </w:pPr>
      <w:r/>
      <w:bookmarkStart w:id="179" w:name="_Toc7"/>
      <w:r>
        <w:rPr>
          <w:lang w:val="fr-FR"/>
        </w:rPr>
        <w:t xml:space="preserve">2.1 Public cible</w:t>
      </w:r>
      <w:r/>
      <w:bookmarkEnd w:id="179"/>
      <w:r/>
      <w:r>
        <w:rPr>
          <w:lang w:val="fr-FR"/>
        </w:rPr>
      </w:r>
    </w:p>
    <w:p w14:paraId="6254C63D" w14:textId="77777777">
      <w:pPr>
        <w:pBdr/>
        <w:spacing/>
        <w:ind/>
        <w:jc w:val="both"/>
        <w:rPr>
          <w:lang w:val="fr-FR"/>
        </w:rPr>
      </w:pPr>
      <w:r>
        <w:rPr>
          <w:lang w:val="fr-FR"/>
        </w:rPr>
        <w:t xml:space="preserve">L'application est spécifiquement conçue pour les techniciens de l'École Supérieure Technique</w:t>
      </w:r>
      <w:r>
        <w:rPr>
          <w:lang w:val="fr-FR"/>
        </w:rPr>
        <w:t xml:space="preserve">.</w:t>
      </w:r>
      <w:r>
        <w:rPr>
          <w:lang w:val="fr-FR"/>
        </w:rPr>
      </w:r>
      <w:r>
        <w:rPr>
          <w:lang w:val="fr-FR"/>
        </w:rPr>
      </w:r>
    </w:p>
    <w:p w14:paraId="6946089F" w14:textId="77777777">
      <w:pPr>
        <w:pBdr/>
        <w:spacing/>
        <w:ind/>
        <w:jc w:val="both"/>
        <w:rPr>
          <w:lang w:val="fr-FR"/>
        </w:rPr>
      </w:pPr>
      <w:r>
        <w:rPr>
          <w:lang w:val="fr-FR"/>
        </w:rPr>
        <w:t xml:space="preserve">Actuellement, les étudiants doivent gérer leur suivi de formation de manière assez artisanale. Ce projet part de deux constats principaux :</w:t>
      </w:r>
      <w:r>
        <w:rPr>
          <w:lang w:val="fr-FR"/>
        </w:rPr>
      </w:r>
      <w:r>
        <w:rPr>
          <w:lang w:val="fr-FR"/>
        </w:rPr>
      </w:r>
    </w:p>
    <w:p w14:paraId="3EC59C45" w14:textId="77777777">
      <w:pPr>
        <w:pStyle w:val="2278"/>
        <w:numPr>
          <w:ilvl w:val="0"/>
          <w:numId w:val="106"/>
        </w:numPr>
        <w:pBdr/>
        <w:spacing/>
        <w:ind/>
        <w:jc w:val="both"/>
        <w:rPr>
          <w:lang w:val="fr-FR"/>
        </w:rPr>
      </w:pPr>
      <w:r>
        <w:rPr>
          <w:lang w:val="fr-FR"/>
        </w:rPr>
        <w:t xml:space="preserve">Le calcul des moyennes : Chaque élève calcule ses notes manuellement. C'est non seulement fastidieux, mais cela peut vite mener à des erreurs de calcul ou à un oubli dans le suivi des résultats au fil du semestre.</w:t>
        <w:tab/>
        <w:br/>
      </w:r>
      <w:r>
        <w:rPr>
          <w:lang w:val="fr-FR"/>
        </w:rPr>
      </w:r>
      <w:r>
        <w:rPr>
          <w:lang w:val="fr-FR"/>
        </w:rPr>
      </w:r>
    </w:p>
    <w:p w14:paraId="3E08DB1C" w14:textId="77777777">
      <w:pPr>
        <w:pStyle w:val="2278"/>
        <w:numPr>
          <w:ilvl w:val="0"/>
          <w:numId w:val="106"/>
        </w:numPr>
        <w:pBdr/>
        <w:spacing/>
        <w:ind/>
        <w:jc w:val="both"/>
        <w:rPr>
          <w:lang w:val="fr-FR"/>
        </w:rPr>
      </w:pPr>
      <w:r>
        <w:rPr>
          <w:lang w:val="fr-FR"/>
        </w:rPr>
        <w:t xml:space="preserve">Le journal de travail : Il existe bien une feuille Excel à disposition, mais elle est devenue trop complexe à cause d'une utilisation excessive de macros. Ce n'est pas toujours pratique à utiliser et c'est difficile à faire évoluer.</w:t>
      </w:r>
      <w:r>
        <w:rPr>
          <w:lang w:val="fr-FR"/>
        </w:rPr>
      </w:r>
      <w:r>
        <w:rPr>
          <w:lang w:val="fr-FR"/>
        </w:rPr>
      </w:r>
    </w:p>
    <w:p w14:paraId="74CA850E" w14:textId="77777777">
      <w:pPr>
        <w:pBdr/>
        <w:spacing/>
        <w:ind/>
        <w:jc w:val="both"/>
        <w:rPr>
          <w:lang w:val="fr-FR"/>
        </w:rPr>
      </w:pPr>
      <w:r>
        <w:rPr>
          <w:lang w:val="fr-FR"/>
        </w:rPr>
        <w:t xml:space="preserve">L'idée de cette application est donc de simplifier tout ça en proposant un outil unique, fiable et beaucoup plus simple à prendre en main que le fichier Excel actuel.</w:t>
      </w:r>
      <w:r>
        <w:rPr>
          <w:lang w:val="fr-FR"/>
        </w:rPr>
      </w:r>
      <w:r>
        <w:rPr>
          <w:lang w:val="fr-FR"/>
        </w:rPr>
      </w:r>
    </w:p>
    <w:p w14:paraId="03AB2C07" w14:textId="77777777">
      <w:pPr>
        <w:pBdr/>
        <w:spacing/>
        <w:ind/>
        <w:jc w:val="both"/>
        <w:rPr>
          <w:lang w:val="fr-FR"/>
        </w:rPr>
      </w:pPr>
      <w:r>
        <w:rPr>
          <w:lang w:val="fr-FR" w:bidi="fr-FR"/>
        </w:rPr>
      </w:r>
      <w:r>
        <w:rPr>
          <w:lang w:val="fr-FR"/>
        </w:rPr>
      </w:r>
      <w:r>
        <w:rPr>
          <w:lang w:val="fr-FR"/>
        </w:rPr>
      </w:r>
    </w:p>
    <w:p w14:paraId="5AFD7DCA" w14:textId="7E625CFE">
      <w:pPr>
        <w:pStyle w:val="2078"/>
        <w:pBdr/>
        <w:spacing/>
        <w:ind/>
        <w:rPr>
          <w:lang w:val="fr-FR"/>
        </w:rPr>
      </w:pPr>
      <w:r/>
      <w:bookmarkStart w:id="180" w:name="_Toc8"/>
      <w:r>
        <w:rPr>
          <w:lang w:val="fr-FR"/>
        </w:rPr>
        <w:t xml:space="preserve">2.</w:t>
      </w:r>
      <w:r>
        <w:rPr>
          <w:lang w:val="fr-FR"/>
        </w:rPr>
        <w:t xml:space="preserve">2</w:t>
      </w:r>
      <w:r>
        <w:rPr>
          <w:lang w:val="fr-FR"/>
        </w:rPr>
        <w:t xml:space="preserve"> </w:t>
      </w:r>
      <w:r>
        <w:rPr>
          <w:lang w:val="fr-FR"/>
        </w:rPr>
        <w:t xml:space="preserve">Exigences fonctionnel</w:t>
      </w:r>
      <w:r>
        <w:rPr>
          <w:lang w:val="fr-FR"/>
        </w:rPr>
        <w:t xml:space="preserve">le</w:t>
      </w:r>
      <w:r>
        <w:rPr>
          <w:lang w:val="fr-FR"/>
        </w:rPr>
        <w:t xml:space="preserve">s</w:t>
      </w:r>
      <w:r>
        <w:rPr>
          <w:lang w:val="fr-FR"/>
        </w:rPr>
        <w:t xml:space="preserve"> </w:t>
      </w:r>
      <w:r/>
      <w:bookmarkEnd w:id="180"/>
      <w:r/>
      <w:r>
        <w:rPr>
          <w:lang w:val="fr-FR"/>
        </w:rPr>
      </w:r>
    </w:p>
    <w:p w14:paraId="6784DCC3" w14:textId="572738B4">
      <w:pPr>
        <w:pBdr/>
        <w:spacing/>
        <w:ind/>
        <w:rPr>
          <w:lang w:val="fr-FR"/>
        </w:rPr>
      </w:pPr>
      <w:r>
        <w:rPr>
          <w:lang w:val="fr-FR"/>
        </w:rPr>
        <w:t xml:space="preserve">Les fonctionnalités suivantes devront être implémentées</w:t>
      </w:r>
      <w:r>
        <w:rPr>
          <w:lang w:val="fr-FR"/>
        </w:rPr>
      </w:r>
      <w:r>
        <w:rPr>
          <w:lang w:val="fr-FR"/>
        </w:rPr>
      </w:r>
    </w:p>
    <w:tbl>
      <w:tblPr>
        <w:tblStyle w:val="2287"/>
        <w:tblW w:w="0" w:type="auto"/>
        <w:tblBorders/>
        <w:tblLook w:val="04A0" w:firstRow="1" w:lastRow="0" w:firstColumn="1" w:lastColumn="0" w:noHBand="0" w:noVBand="1"/>
      </w:tblPr>
      <w:tblGrid>
        <w:gridCol w:w="1271"/>
        <w:gridCol w:w="1286"/>
        <w:gridCol w:w="5173"/>
        <w:gridCol w:w="1331"/>
      </w:tblGrid>
      <w:tr>
        <w:trPr>
          <w:trHeight w:val="300"/>
        </w:trPr>
        <w:tc>
          <w:tcPr>
            <w:tcBorders/>
            <w:tcW w:w="1271" w:type="dxa"/>
            <w:vAlign w:val="center"/>
            <w:textDirection w:val="lrTb"/>
            <w:noWrap w:val="false"/>
          </w:tcPr>
          <w:p w14:paraId="355EC5FB" w14:textId="77777777">
            <w:pPr>
              <w:pBdr/>
              <w:spacing/>
              <w:ind/>
              <w:rPr>
                <w:lang w:val="fr-FR"/>
              </w:rPr>
            </w:pPr>
            <w:r>
              <w:rPr>
                <w:lang w:val="fr-FR"/>
              </w:rPr>
              <w:t xml:space="preserve">I</w:t>
            </w:r>
            <w:r>
              <w:rPr>
                <w:lang w:val="fr-FR"/>
              </w:rPr>
              <w:t xml:space="preserve">D</w:t>
            </w:r>
            <w:r>
              <w:rPr>
                <w:lang w:val="fr-FR"/>
              </w:rPr>
            </w:r>
            <w:r>
              <w:rPr>
                <w:lang w:val="fr-FR"/>
              </w:rPr>
            </w:r>
          </w:p>
        </w:tc>
        <w:tc>
          <w:tcPr>
            <w:tcBorders/>
            <w:tcW w:w="1286" w:type="dxa"/>
            <w:vAlign w:val="center"/>
            <w:textDirection w:val="lrTb"/>
            <w:noWrap w:val="false"/>
          </w:tcPr>
          <w:p w14:paraId="0FDE0AB9" w14:textId="77777777">
            <w:pPr>
              <w:pBdr/>
              <w:spacing/>
              <w:ind/>
              <w:jc w:val="center"/>
              <w:rPr>
                <w:lang w:val="fr-FR"/>
              </w:rPr>
            </w:pPr>
            <w:r>
              <w:rPr>
                <w:lang w:val="fr-FR"/>
              </w:rPr>
              <w:t xml:space="preserve">Catégorie</w:t>
            </w:r>
            <w:r>
              <w:rPr>
                <w:lang w:val="fr-FR"/>
              </w:rPr>
            </w:r>
            <w:r>
              <w:rPr>
                <w:lang w:val="fr-FR"/>
              </w:rPr>
            </w:r>
          </w:p>
        </w:tc>
        <w:tc>
          <w:tcPr>
            <w:tcBorders/>
            <w:tcW w:w="5173" w:type="dxa"/>
            <w:vAlign w:val="center"/>
            <w:textDirection w:val="lrTb"/>
            <w:noWrap w:val="false"/>
          </w:tcPr>
          <w:p w14:paraId="544E1B32" w14:textId="77777777">
            <w:pPr>
              <w:pBdr/>
              <w:spacing/>
              <w:ind/>
              <w:jc w:val="center"/>
              <w:rPr>
                <w:lang w:val="fr-FR"/>
              </w:rPr>
            </w:pPr>
            <w:r>
              <w:rPr>
                <w:lang w:val="fr-FR"/>
              </w:rPr>
              <w:t xml:space="preserve">Description de l'exigence</w:t>
            </w:r>
            <w:r>
              <w:rPr>
                <w:lang w:val="fr-FR"/>
              </w:rPr>
            </w:r>
            <w:r>
              <w:rPr>
                <w:lang w:val="fr-FR"/>
              </w:rPr>
            </w:r>
          </w:p>
        </w:tc>
        <w:tc>
          <w:tcPr>
            <w:tcBorders/>
            <w:tcW w:w="1331" w:type="dxa"/>
            <w:vAlign w:val="center"/>
            <w:textDirection w:val="lrTb"/>
            <w:noWrap w:val="false"/>
          </w:tcPr>
          <w:p w14:paraId="53762BA6" w14:textId="77777777">
            <w:pPr>
              <w:pBdr/>
              <w:spacing/>
              <w:ind/>
              <w:jc w:val="center"/>
              <w:rPr>
                <w:lang w:val="fr-FR"/>
              </w:rPr>
            </w:pPr>
            <w:r>
              <w:rPr>
                <w:lang w:val="fr-FR"/>
              </w:rPr>
              <w:t xml:space="preserve">Priorité</w:t>
            </w:r>
            <w:r>
              <w:rPr>
                <w:lang w:val="fr-FR"/>
              </w:rPr>
            </w:r>
            <w:r>
              <w:rPr>
                <w:lang w:val="fr-FR"/>
              </w:rPr>
            </w:r>
          </w:p>
        </w:tc>
      </w:tr>
      <w:tr>
        <w:trPr>
          <w:trHeight w:val="564"/>
        </w:trPr>
        <w:tc>
          <w:tcPr>
            <w:tcBorders/>
            <w:tcW w:w="1271" w:type="dxa"/>
            <w:vAlign w:val="center"/>
            <w:textDirection w:val="lrTb"/>
            <w:noWrap w:val="false"/>
          </w:tcPr>
          <w:p w14:paraId="6C318EE1" w14:textId="77777777">
            <w:pPr>
              <w:pBdr/>
              <w:spacing/>
              <w:ind/>
              <w:rPr>
                <w:lang w:val="fr-FR"/>
              </w:rPr>
            </w:pPr>
            <w:r>
              <w:rPr>
                <w:lang w:val="fr-FR"/>
              </w:rPr>
              <w:t xml:space="preserve">REQ-F-001</w:t>
            </w:r>
            <w:r>
              <w:rPr>
                <w:lang w:val="fr-FR"/>
              </w:rPr>
            </w:r>
            <w:r>
              <w:rPr>
                <w:lang w:val="fr-FR"/>
              </w:rPr>
            </w:r>
          </w:p>
        </w:tc>
        <w:tc>
          <w:tcPr>
            <w:tcBorders/>
            <w:tcW w:w="1286" w:type="dxa"/>
            <w:vAlign w:val="center"/>
            <w:textDirection w:val="lrTb"/>
            <w:noWrap w:val="false"/>
          </w:tcPr>
          <w:p w14:paraId="44433344" w14:textId="77777777">
            <w:pPr>
              <w:pBdr/>
              <w:spacing/>
              <w:ind/>
              <w:jc w:val="center"/>
              <w:rPr>
                <w:lang w:val="fr-FR"/>
              </w:rPr>
            </w:pPr>
            <w:r>
              <w:rPr>
                <w:lang w:val="fr-FR"/>
              </w:rPr>
              <w:t xml:space="preserve">Données Scolaires</w:t>
            </w:r>
            <w:r>
              <w:rPr>
                <w:lang w:val="fr-FR"/>
              </w:rPr>
            </w:r>
            <w:r>
              <w:rPr>
                <w:lang w:val="fr-FR"/>
              </w:rPr>
            </w:r>
          </w:p>
        </w:tc>
        <w:tc>
          <w:tcPr>
            <w:tcBorders/>
            <w:tcW w:w="5173" w:type="dxa"/>
            <w:vAlign w:val="center"/>
            <w:textDirection w:val="lrTb"/>
            <w:noWrap w:val="false"/>
          </w:tcPr>
          <w:p w14:paraId="61129656" w14:textId="77777777">
            <w:pPr>
              <w:pBdr/>
              <w:spacing/>
              <w:ind/>
              <w:jc w:val="center"/>
              <w:rPr>
                <w:lang w:val="fr-FR"/>
              </w:rPr>
            </w:pPr>
            <w:r>
              <w:rPr>
                <w:lang w:val="fr-FR"/>
              </w:rPr>
              <w:t xml:space="preserve">Le système doit permettre la création, la modification et la suppression de Modules et de Cours associés.</w:t>
            </w:r>
            <w:r>
              <w:rPr>
                <w:lang w:val="fr-FR"/>
              </w:rPr>
            </w:r>
            <w:r>
              <w:rPr>
                <w:lang w:val="fr-FR"/>
              </w:rPr>
            </w:r>
          </w:p>
        </w:tc>
        <w:tc>
          <w:tcPr>
            <w:tcBorders/>
            <w:tcW w:w="1331" w:type="dxa"/>
            <w:vAlign w:val="center"/>
            <w:textDirection w:val="lrTb"/>
            <w:noWrap w:val="false"/>
          </w:tcPr>
          <w:p w14:paraId="211E4AE5" w14:textId="4E70D6DC">
            <w:pPr>
              <w:pBdr/>
              <w:spacing/>
              <w:ind/>
              <w:jc w:val="center"/>
              <w:rPr>
                <w:lang w:val="fr-FR"/>
              </w:rPr>
            </w:pPr>
            <w:r>
              <w:rPr>
                <w:lang w:val="fr-FR"/>
              </w:rPr>
              <w:t xml:space="preserve">Haute</w:t>
            </w:r>
            <w:r>
              <w:rPr>
                <w:lang w:val="fr-FR"/>
              </w:rPr>
            </w:r>
            <w:r>
              <w:rPr>
                <w:lang w:val="fr-FR"/>
              </w:rPr>
            </w:r>
          </w:p>
        </w:tc>
      </w:tr>
      <w:tr>
        <w:trPr>
          <w:trHeight w:val="564"/>
        </w:trPr>
        <w:tc>
          <w:tcPr>
            <w:tcBorders/>
            <w:tcW w:w="1271" w:type="dxa"/>
            <w:vAlign w:val="center"/>
            <w:textDirection w:val="lrTb"/>
            <w:noWrap w:val="false"/>
          </w:tcPr>
          <w:p w14:paraId="09E3B84C" w14:textId="77777777">
            <w:pPr>
              <w:pBdr/>
              <w:spacing/>
              <w:ind/>
              <w:rPr>
                <w:lang w:val="fr-FR"/>
              </w:rPr>
            </w:pPr>
            <w:r>
              <w:rPr>
                <w:lang w:val="fr-FR"/>
              </w:rPr>
              <w:t xml:space="preserve">REQ-F-002</w:t>
            </w:r>
            <w:r>
              <w:rPr>
                <w:lang w:val="fr-FR"/>
              </w:rPr>
            </w:r>
            <w:r>
              <w:rPr>
                <w:lang w:val="fr-FR"/>
              </w:rPr>
            </w:r>
          </w:p>
        </w:tc>
        <w:tc>
          <w:tcPr>
            <w:tcBorders/>
            <w:tcW w:w="1286" w:type="dxa"/>
            <w:vAlign w:val="center"/>
            <w:textDirection w:val="lrTb"/>
            <w:noWrap w:val="false"/>
          </w:tcPr>
          <w:p w14:paraId="0021E5CC" w14:textId="77777777">
            <w:pPr>
              <w:pBdr/>
              <w:spacing/>
              <w:ind/>
              <w:jc w:val="center"/>
              <w:rPr>
                <w:lang w:val="fr-FR"/>
              </w:rPr>
            </w:pPr>
            <w:r>
              <w:rPr>
                <w:lang w:val="fr-FR"/>
              </w:rPr>
              <w:t xml:space="preserve">Données Scolaires</w:t>
            </w:r>
            <w:r>
              <w:rPr>
                <w:lang w:val="fr-FR"/>
              </w:rPr>
            </w:r>
            <w:r>
              <w:rPr>
                <w:lang w:val="fr-FR"/>
              </w:rPr>
            </w:r>
          </w:p>
        </w:tc>
        <w:tc>
          <w:tcPr>
            <w:tcBorders/>
            <w:tcW w:w="5173" w:type="dxa"/>
            <w:vAlign w:val="center"/>
            <w:textDirection w:val="lrTb"/>
            <w:noWrap w:val="false"/>
          </w:tcPr>
          <w:p w14:paraId="2F7980B4" w14:textId="77777777">
            <w:pPr>
              <w:pBdr/>
              <w:spacing/>
              <w:ind/>
              <w:jc w:val="center"/>
              <w:rPr>
                <w:lang w:val="fr-FR"/>
              </w:rPr>
            </w:pPr>
            <w:r>
              <w:rPr>
                <w:lang w:val="fr-FR"/>
              </w:rPr>
              <w:t xml:space="preserve">L'utilisateur doit pouvoir saisir une note et l'associer à un cours existant.</w:t>
            </w:r>
            <w:r>
              <w:rPr>
                <w:lang w:val="fr-FR"/>
              </w:rPr>
            </w:r>
            <w:r>
              <w:rPr>
                <w:lang w:val="fr-FR"/>
              </w:rPr>
            </w:r>
          </w:p>
        </w:tc>
        <w:tc>
          <w:tcPr>
            <w:tcBorders/>
            <w:tcW w:w="1331" w:type="dxa"/>
            <w:vAlign w:val="center"/>
            <w:textDirection w:val="lrTb"/>
            <w:noWrap w:val="false"/>
          </w:tcPr>
          <w:p w14:paraId="634B38B4" w14:textId="6EFBBD88">
            <w:pPr>
              <w:pBdr/>
              <w:spacing/>
              <w:ind/>
              <w:jc w:val="center"/>
              <w:rPr>
                <w:lang w:val="fr-FR"/>
              </w:rPr>
            </w:pPr>
            <w:r>
              <w:rPr>
                <w:lang w:val="fr-FR"/>
              </w:rPr>
              <w:t xml:space="preserve">Haute</w:t>
            </w:r>
            <w:r>
              <w:rPr>
                <w:lang w:val="fr-FR"/>
              </w:rPr>
            </w:r>
            <w:r>
              <w:rPr>
                <w:lang w:val="fr-FR"/>
              </w:rPr>
            </w:r>
          </w:p>
        </w:tc>
      </w:tr>
      <w:tr>
        <w:trPr>
          <w:trHeight w:val="840"/>
        </w:trPr>
        <w:tc>
          <w:tcPr>
            <w:tcBorders/>
            <w:tcW w:w="1271" w:type="dxa"/>
            <w:vAlign w:val="center"/>
            <w:textDirection w:val="lrTb"/>
            <w:noWrap w:val="false"/>
          </w:tcPr>
          <w:p w14:paraId="2D39EF13" w14:textId="77777777">
            <w:pPr>
              <w:pBdr/>
              <w:spacing/>
              <w:ind/>
              <w:rPr>
                <w:lang w:val="fr-FR"/>
              </w:rPr>
            </w:pPr>
            <w:r>
              <w:rPr>
                <w:lang w:val="fr-FR"/>
              </w:rPr>
              <w:t xml:space="preserve">REQ-F-003</w:t>
            </w:r>
            <w:r>
              <w:rPr>
                <w:lang w:val="fr-FR"/>
              </w:rPr>
            </w:r>
            <w:r>
              <w:rPr>
                <w:lang w:val="fr-FR"/>
              </w:rPr>
            </w:r>
          </w:p>
        </w:tc>
        <w:tc>
          <w:tcPr>
            <w:tcBorders/>
            <w:tcW w:w="1286" w:type="dxa"/>
            <w:vAlign w:val="center"/>
            <w:textDirection w:val="lrTb"/>
            <w:noWrap w:val="false"/>
          </w:tcPr>
          <w:p w14:paraId="229576FC" w14:textId="77777777">
            <w:pPr>
              <w:pBdr/>
              <w:spacing/>
              <w:ind/>
              <w:jc w:val="center"/>
              <w:rPr>
                <w:lang w:val="fr-FR"/>
              </w:rPr>
            </w:pPr>
            <w:r>
              <w:rPr>
                <w:lang w:val="fr-FR"/>
              </w:rPr>
              <w:t xml:space="preserve">Calculs</w:t>
            </w:r>
            <w:r>
              <w:rPr>
                <w:lang w:val="fr-FR"/>
              </w:rPr>
            </w:r>
            <w:r>
              <w:rPr>
                <w:lang w:val="fr-FR"/>
              </w:rPr>
            </w:r>
          </w:p>
        </w:tc>
        <w:tc>
          <w:tcPr>
            <w:tcBorders/>
            <w:tcW w:w="5173" w:type="dxa"/>
            <w:vAlign w:val="center"/>
            <w:textDirection w:val="lrTb"/>
            <w:noWrap w:val="false"/>
          </w:tcPr>
          <w:p w14:paraId="5B02552C" w14:textId="7D82849A">
            <w:pPr>
              <w:pBdr/>
              <w:spacing/>
              <w:ind/>
              <w:jc w:val="center"/>
              <w:rPr>
                <w:lang w:val="fr-FR"/>
              </w:rPr>
            </w:pPr>
            <w:r>
              <w:rPr>
                <w:lang w:val="fr-FR"/>
              </w:rPr>
              <w:t xml:space="preserve">Le système doit calculer automatiquement la moyenne pondérée par </w:t>
            </w:r>
            <w:r>
              <w:rPr>
                <w:lang w:val="fr-FR"/>
              </w:rPr>
              <w:t xml:space="preserve">cours et </w:t>
            </w:r>
            <w:r>
              <w:rPr>
                <w:lang w:val="fr-FR"/>
              </w:rPr>
              <w:t xml:space="preserve">module.</w:t>
            </w:r>
            <w:r>
              <w:rPr>
                <w:lang w:val="fr-FR"/>
              </w:rPr>
            </w:r>
            <w:r>
              <w:rPr>
                <w:lang w:val="fr-FR"/>
              </w:rPr>
            </w:r>
          </w:p>
        </w:tc>
        <w:tc>
          <w:tcPr>
            <w:tcBorders/>
            <w:tcW w:w="1331" w:type="dxa"/>
            <w:vAlign w:val="center"/>
            <w:textDirection w:val="lrTb"/>
            <w:noWrap w:val="false"/>
          </w:tcPr>
          <w:p w14:paraId="038A5899" w14:textId="0A709D40">
            <w:pPr>
              <w:pBdr/>
              <w:spacing/>
              <w:ind/>
              <w:jc w:val="center"/>
              <w:rPr>
                <w:lang w:val="fr-FR"/>
              </w:rPr>
            </w:pPr>
            <w:r>
              <w:rPr>
                <w:lang w:val="fr-FR"/>
              </w:rPr>
              <w:t xml:space="preserve">Haute</w:t>
            </w:r>
            <w:r>
              <w:rPr>
                <w:lang w:val="fr-FR"/>
              </w:rPr>
            </w:r>
            <w:r>
              <w:rPr>
                <w:lang w:val="fr-FR"/>
              </w:rPr>
            </w:r>
          </w:p>
        </w:tc>
      </w:tr>
      <w:tr>
        <w:trPr>
          <w:trHeight w:val="564"/>
        </w:trPr>
        <w:tc>
          <w:tcPr>
            <w:tcBorders/>
            <w:tcW w:w="1271" w:type="dxa"/>
            <w:vAlign w:val="center"/>
            <w:textDirection w:val="lrTb"/>
            <w:noWrap w:val="false"/>
          </w:tcPr>
          <w:p w14:paraId="5230351F" w14:textId="77777777">
            <w:pPr>
              <w:pBdr/>
              <w:spacing/>
              <w:ind/>
              <w:rPr>
                <w:lang w:val="fr-FR"/>
              </w:rPr>
            </w:pPr>
            <w:r>
              <w:rPr>
                <w:lang w:val="fr-FR"/>
              </w:rPr>
              <w:t xml:space="preserve">REQ-F-004</w:t>
            </w:r>
            <w:r>
              <w:rPr>
                <w:lang w:val="fr-FR"/>
              </w:rPr>
            </w:r>
            <w:r>
              <w:rPr>
                <w:lang w:val="fr-FR"/>
              </w:rPr>
            </w:r>
          </w:p>
        </w:tc>
        <w:tc>
          <w:tcPr>
            <w:tcBorders/>
            <w:tcW w:w="1286" w:type="dxa"/>
            <w:vAlign w:val="center"/>
            <w:textDirection w:val="lrTb"/>
            <w:noWrap w:val="false"/>
          </w:tcPr>
          <w:p w14:paraId="1E72D17D" w14:textId="77777777">
            <w:pPr>
              <w:pBdr/>
              <w:spacing/>
              <w:ind/>
              <w:jc w:val="center"/>
              <w:rPr>
                <w:lang w:val="fr-FR"/>
              </w:rPr>
            </w:pPr>
            <w:r>
              <w:rPr>
                <w:lang w:val="fr-FR"/>
              </w:rPr>
              <w:t xml:space="preserve">Journal</w:t>
            </w:r>
            <w:r>
              <w:rPr>
                <w:lang w:val="fr-FR"/>
              </w:rPr>
            </w:r>
            <w:r>
              <w:rPr>
                <w:lang w:val="fr-FR"/>
              </w:rPr>
            </w:r>
          </w:p>
        </w:tc>
        <w:tc>
          <w:tcPr>
            <w:tcBorders/>
            <w:tcW w:w="5173" w:type="dxa"/>
            <w:vAlign w:val="center"/>
            <w:textDirection w:val="lrTb"/>
            <w:noWrap w:val="false"/>
          </w:tcPr>
          <w:p w14:paraId="35DB591D" w14:textId="60C14081">
            <w:pPr>
              <w:pBdr/>
              <w:spacing/>
              <w:ind/>
              <w:jc w:val="center"/>
              <w:rPr>
                <w:lang w:val="fr-FR"/>
              </w:rPr>
            </w:pPr>
            <w:r>
              <w:rPr>
                <w:lang w:val="fr-FR"/>
              </w:rPr>
              <w:t xml:space="preserve">Le système doit permettre l'ajout d'entrées journalisées (Date, Description, Durée) pour le suivi du </w:t>
            </w:r>
            <w:r>
              <w:rPr>
                <w:lang w:val="fr-FR"/>
              </w:rPr>
              <w:t xml:space="preserve">module</w:t>
            </w:r>
            <w:r>
              <w:rPr>
                <w:lang w:val="fr-FR"/>
              </w:rPr>
              <w:t xml:space="preserve">.</w:t>
            </w:r>
            <w:r>
              <w:rPr>
                <w:lang w:val="fr-FR"/>
              </w:rPr>
            </w:r>
            <w:r>
              <w:rPr>
                <w:lang w:val="fr-FR"/>
              </w:rPr>
            </w:r>
          </w:p>
        </w:tc>
        <w:tc>
          <w:tcPr>
            <w:tcBorders/>
            <w:tcW w:w="1331" w:type="dxa"/>
            <w:vAlign w:val="center"/>
            <w:textDirection w:val="lrTb"/>
            <w:noWrap w:val="false"/>
          </w:tcPr>
          <w:p w14:paraId="3AF689EC" w14:textId="3C893CBB">
            <w:pPr>
              <w:pBdr/>
              <w:spacing/>
              <w:ind/>
              <w:jc w:val="center"/>
              <w:rPr>
                <w:lang w:val="fr-FR"/>
              </w:rPr>
            </w:pPr>
            <w:r>
              <w:rPr>
                <w:lang w:val="fr-FR"/>
              </w:rPr>
              <w:t xml:space="preserve">Haute</w:t>
            </w:r>
            <w:r>
              <w:rPr>
                <w:lang w:val="fr-FR"/>
              </w:rPr>
            </w:r>
            <w:r>
              <w:rPr>
                <w:lang w:val="fr-FR"/>
              </w:rPr>
            </w:r>
          </w:p>
        </w:tc>
      </w:tr>
      <w:tr>
        <w:trPr>
          <w:trHeight w:val="564"/>
        </w:trPr>
        <w:tc>
          <w:tcPr>
            <w:tcBorders/>
            <w:tcW w:w="1271" w:type="dxa"/>
            <w:vAlign w:val="center"/>
            <w:textDirection w:val="lrTb"/>
            <w:noWrap w:val="false"/>
          </w:tcPr>
          <w:p w14:paraId="2950C788" w14:textId="77777777">
            <w:pPr>
              <w:pBdr/>
              <w:spacing/>
              <w:ind/>
              <w:rPr>
                <w:lang w:val="fr-FR"/>
              </w:rPr>
            </w:pPr>
            <w:r>
              <w:rPr>
                <w:lang w:val="fr-FR"/>
              </w:rPr>
              <w:t xml:space="preserve">REQ-F-005</w:t>
            </w:r>
            <w:r>
              <w:rPr>
                <w:lang w:val="fr-FR"/>
              </w:rPr>
            </w:r>
            <w:r>
              <w:rPr>
                <w:lang w:val="fr-FR"/>
              </w:rPr>
            </w:r>
          </w:p>
        </w:tc>
        <w:tc>
          <w:tcPr>
            <w:tcBorders/>
            <w:tcW w:w="1286" w:type="dxa"/>
            <w:vAlign w:val="center"/>
            <w:textDirection w:val="lrTb"/>
            <w:noWrap w:val="false"/>
          </w:tcPr>
          <w:p w14:paraId="1B03875F" w14:textId="77777777">
            <w:pPr>
              <w:pBdr/>
              <w:spacing/>
              <w:ind/>
              <w:jc w:val="center"/>
              <w:rPr>
                <w:lang w:val="fr-FR"/>
              </w:rPr>
            </w:pPr>
            <w:r>
              <w:rPr>
                <w:lang w:val="fr-FR"/>
              </w:rPr>
              <w:t xml:space="preserve">Export</w:t>
            </w:r>
            <w:r>
              <w:rPr>
                <w:lang w:val="fr-FR"/>
              </w:rPr>
            </w:r>
            <w:r>
              <w:rPr>
                <w:lang w:val="fr-FR"/>
              </w:rPr>
            </w:r>
          </w:p>
        </w:tc>
        <w:tc>
          <w:tcPr>
            <w:tcBorders/>
            <w:tcW w:w="5173" w:type="dxa"/>
            <w:vAlign w:val="center"/>
            <w:textDirection w:val="lrTb"/>
            <w:noWrap w:val="false"/>
          </w:tcPr>
          <w:p w14:paraId="716D0E9E" w14:textId="77777777">
            <w:pPr>
              <w:pBdr/>
              <w:spacing/>
              <w:ind/>
              <w:jc w:val="center"/>
              <w:rPr>
                <w:lang w:val="fr-FR"/>
              </w:rPr>
            </w:pPr>
            <w:r>
              <w:rPr>
                <w:lang w:val="fr-FR"/>
              </w:rPr>
              <w:t xml:space="preserve">Le système doit offrir une fonctionnalité d'exportation des données au format standardisé CSV ou tableur.</w:t>
            </w:r>
            <w:r>
              <w:rPr>
                <w:lang w:val="fr-FR"/>
              </w:rPr>
            </w:r>
            <w:r>
              <w:rPr>
                <w:lang w:val="fr-FR"/>
              </w:rPr>
            </w:r>
          </w:p>
        </w:tc>
        <w:tc>
          <w:tcPr>
            <w:tcBorders/>
            <w:tcW w:w="1331" w:type="dxa"/>
            <w:vAlign w:val="center"/>
            <w:textDirection w:val="lrTb"/>
            <w:noWrap w:val="false"/>
          </w:tcPr>
          <w:p w14:paraId="7FD6ABB2" w14:textId="2484480A">
            <w:pPr>
              <w:pBdr/>
              <w:spacing/>
              <w:ind/>
              <w:jc w:val="center"/>
              <w:rPr>
                <w:lang w:val="fr-FR"/>
              </w:rPr>
            </w:pPr>
            <w:r>
              <w:rPr>
                <w:lang w:val="fr-FR"/>
              </w:rPr>
              <w:t xml:space="preserve">Moyenne</w:t>
            </w:r>
            <w:r>
              <w:rPr>
                <w:lang w:val="fr-FR"/>
              </w:rPr>
            </w:r>
            <w:r>
              <w:rPr>
                <w:lang w:val="fr-FR"/>
              </w:rPr>
            </w:r>
          </w:p>
        </w:tc>
      </w:tr>
      <w:tr>
        <w:trPr>
          <w:trHeight w:val="840"/>
        </w:trPr>
        <w:tc>
          <w:tcPr>
            <w:tcBorders/>
            <w:tcW w:w="1271" w:type="dxa"/>
            <w:vAlign w:val="center"/>
            <w:textDirection w:val="lrTb"/>
            <w:noWrap w:val="false"/>
          </w:tcPr>
          <w:p w14:paraId="4C04DFBE" w14:textId="77777777">
            <w:pPr>
              <w:pBdr/>
              <w:spacing/>
              <w:ind/>
              <w:rPr>
                <w:lang w:val="fr-FR"/>
              </w:rPr>
            </w:pPr>
            <w:r>
              <w:rPr>
                <w:lang w:val="fr-FR"/>
              </w:rPr>
              <w:t xml:space="preserve">REQ-F-006</w:t>
            </w:r>
            <w:r>
              <w:rPr>
                <w:lang w:val="fr-FR"/>
              </w:rPr>
            </w:r>
            <w:r>
              <w:rPr>
                <w:lang w:val="fr-FR"/>
              </w:rPr>
            </w:r>
          </w:p>
        </w:tc>
        <w:tc>
          <w:tcPr>
            <w:tcBorders/>
            <w:tcW w:w="1286" w:type="dxa"/>
            <w:vAlign w:val="center"/>
            <w:textDirection w:val="lrTb"/>
            <w:noWrap w:val="false"/>
          </w:tcPr>
          <w:p w14:paraId="72084CCB" w14:textId="77777777">
            <w:pPr>
              <w:pBdr/>
              <w:spacing/>
              <w:ind/>
              <w:jc w:val="center"/>
              <w:rPr>
                <w:lang w:val="fr-FR"/>
              </w:rPr>
            </w:pPr>
            <w:r>
              <w:rPr>
                <w:lang w:val="fr-FR"/>
              </w:rPr>
              <w:t xml:space="preserve">Persistance</w:t>
            </w:r>
            <w:r>
              <w:rPr>
                <w:lang w:val="fr-FR"/>
              </w:rPr>
            </w:r>
            <w:r>
              <w:rPr>
                <w:lang w:val="fr-FR"/>
              </w:rPr>
            </w:r>
          </w:p>
        </w:tc>
        <w:tc>
          <w:tcPr>
            <w:tcBorders/>
            <w:tcW w:w="5173" w:type="dxa"/>
            <w:vAlign w:val="center"/>
            <w:textDirection w:val="lrTb"/>
            <w:noWrap w:val="false"/>
          </w:tcPr>
          <w:p w14:paraId="4377009B" w14:textId="77777777">
            <w:pPr>
              <w:pBdr/>
              <w:spacing/>
              <w:ind/>
              <w:jc w:val="center"/>
              <w:rPr>
                <w:lang w:val="fr-FR"/>
              </w:rPr>
            </w:pPr>
            <w:r>
              <w:rPr>
                <w:lang w:val="fr-FR"/>
              </w:rPr>
              <w:t xml:space="preserve">Le système doit permettre à l'utilisateur de définir l'emplacement de sauvegarde du fichier de données local.</w:t>
            </w:r>
            <w:r>
              <w:rPr>
                <w:lang w:val="fr-FR"/>
              </w:rPr>
            </w:r>
            <w:r>
              <w:rPr>
                <w:lang w:val="fr-FR"/>
              </w:rPr>
            </w:r>
          </w:p>
        </w:tc>
        <w:tc>
          <w:tcPr>
            <w:tcBorders/>
            <w:tcW w:w="1331" w:type="dxa"/>
            <w:vAlign w:val="center"/>
            <w:textDirection w:val="lrTb"/>
            <w:noWrap w:val="false"/>
          </w:tcPr>
          <w:p w14:paraId="475F13B3" w14:textId="48CB15EF">
            <w:pPr>
              <w:pBdr/>
              <w:spacing/>
              <w:ind/>
              <w:jc w:val="center"/>
              <w:rPr>
                <w:lang w:val="fr-FR"/>
              </w:rPr>
            </w:pPr>
            <w:r>
              <w:rPr>
                <w:lang w:val="fr-FR"/>
              </w:rPr>
              <w:t xml:space="preserve">Bas</w:t>
            </w:r>
            <w:r>
              <w:rPr>
                <w:lang w:val="fr-FR"/>
              </w:rPr>
              <w:t xml:space="preserve">se</w:t>
            </w:r>
            <w:r>
              <w:rPr>
                <w:lang w:val="fr-FR"/>
              </w:rPr>
            </w:r>
            <w:r>
              <w:rPr>
                <w:lang w:val="fr-FR"/>
              </w:rPr>
            </w:r>
          </w:p>
        </w:tc>
      </w:tr>
    </w:tbl>
    <w:p w14:paraId="0ADD154D" w14:textId="77777777">
      <w:pPr>
        <w:pBdr/>
        <w:spacing/>
        <w:ind/>
        <w:rPr>
          <w:lang w:val="fr-FR"/>
        </w:rPr>
      </w:pPr>
      <w:r>
        <w:rPr>
          <w:lang w:val="fr-FR" w:bidi="fr-FR"/>
        </w:rPr>
      </w:r>
      <w:r>
        <w:rPr>
          <w:lang w:val="fr-FR"/>
        </w:rPr>
      </w:r>
      <w:r>
        <w:rPr>
          <w:lang w:val="fr-FR"/>
        </w:rPr>
      </w:r>
    </w:p>
    <w:p w14:paraId="1EE60A9C" w14:textId="77777777">
      <w:pPr>
        <w:pBdr/>
        <w:spacing/>
        <w:ind/>
        <w:rPr>
          <w:lang w:val="fr-FR"/>
        </w:rPr>
      </w:pPr>
      <w:r>
        <w:rPr>
          <w:lang w:val="fr-FR" w:bidi="fr-FR"/>
        </w:rPr>
      </w:r>
      <w:r>
        <w:rPr>
          <w:lang w:val="fr-FR"/>
        </w:rPr>
      </w:r>
      <w:r>
        <w:rPr>
          <w:lang w:val="fr-FR"/>
        </w:rPr>
      </w:r>
    </w:p>
    <w:p w14:paraId="4CF78900" w14:textId="6C18EC2D">
      <w:pPr>
        <w:pStyle w:val="2078"/>
        <w:pBdr/>
        <w:spacing/>
        <w:ind/>
        <w:jc w:val="both"/>
        <w:rPr>
          <w:lang w:val="fr-FR"/>
        </w:rPr>
      </w:pPr>
      <w:r/>
      <w:bookmarkStart w:id="181" w:name="_Toc9"/>
      <w:r>
        <w:rPr>
          <w:lang w:val="fr-FR" w:bidi="fr-FR"/>
        </w:rPr>
      </w:r>
      <w:bookmarkStart w:id="15" w:name="_2.3_Exigen"/>
      <w:r>
        <w:rPr>
          <w:lang w:val="fr-FR" w:bidi="fr-FR"/>
        </w:rPr>
      </w:r>
      <w:bookmarkEnd w:id="15"/>
      <w:r>
        <w:rPr>
          <w:lang w:val="fr-FR"/>
        </w:rPr>
        <w:t xml:space="preserve">2.</w:t>
      </w:r>
      <w:r>
        <w:rPr>
          <w:lang w:val="fr-FR"/>
        </w:rPr>
        <w:t xml:space="preserve">3</w:t>
      </w:r>
      <w:r>
        <w:rPr>
          <w:lang w:val="fr-FR"/>
        </w:rPr>
        <w:t xml:space="preserve"> </w:t>
      </w:r>
      <w:r>
        <w:rPr>
          <w:lang w:val="fr-FR"/>
        </w:rPr>
        <w:t xml:space="preserve">Exigences </w:t>
      </w:r>
      <w:r>
        <w:rPr>
          <w:lang w:val="fr-FR"/>
        </w:rPr>
        <w:t xml:space="preserve">Non-</w:t>
      </w:r>
      <w:r>
        <w:rPr>
          <w:lang w:val="fr-FR"/>
        </w:rPr>
        <w:t xml:space="preserve">Fonctionnelles</w:t>
      </w:r>
      <w:r/>
      <w:bookmarkEnd w:id="181"/>
      <w:r/>
      <w:r>
        <w:rPr>
          <w:lang w:val="fr-FR"/>
        </w:rPr>
      </w:r>
    </w:p>
    <w:p w14:paraId="396AE32C" w14:textId="6F19B788">
      <w:pPr>
        <w:pBdr/>
        <w:spacing w:line="240" w:lineRule="auto"/>
        <w:ind/>
        <w:jc w:val="both"/>
        <w:rPr>
          <w:highlight w:val="none"/>
          <w:lang w:val="fr-FR"/>
        </w:rPr>
      </w:pPr>
      <w:r>
        <w:rPr>
          <w:lang w:val="fr-FR"/>
        </w:rPr>
        <w:t xml:space="preserve">L'application doit être exécutable sans modification majeure sur les systèmes d'exploitation Windows, </w:t>
      </w:r>
      <w:r>
        <w:rPr>
          <w:lang w:val="fr-FR"/>
        </w:rPr>
        <w:t xml:space="preserve">macOS</w:t>
      </w:r>
      <w:r>
        <w:rPr>
          <w:lang w:val="fr-FR"/>
        </w:rPr>
        <w:t xml:space="preserve"> et Linux</w:t>
      </w:r>
      <w:r>
        <w:rPr>
          <w:lang w:val="fr-FR"/>
        </w:rPr>
        <w:t xml:space="preserve">.</w:t>
      </w:r>
      <w:r>
        <w:rPr>
          <w:lang w:val="fr-FR"/>
        </w:rPr>
        <w:t xml:space="preserve"> </w:t>
      </w:r>
      <w:r>
        <w:rPr>
          <w:highlight w:val="none"/>
          <w:lang w:val="fr-FR"/>
        </w:rPr>
      </w:r>
      <w:r>
        <w:rPr>
          <w:highlight w:val="none"/>
          <w:lang w:val="fr-FR"/>
        </w:rPr>
      </w:r>
    </w:p>
    <w:p w14:paraId="2B99F6F9" w14:textId="282054D4">
      <w:pPr>
        <w:pBdr/>
        <w:spacing w:line="240" w:lineRule="auto"/>
        <w:ind/>
        <w:jc w:val="both"/>
        <w:rPr>
          <w:lang w:val="fr-FR"/>
        </w:rPr>
      </w:pPr>
      <w:r>
        <w:rPr>
          <w:lang w:val="fr-FR"/>
        </w:rPr>
        <w:t xml:space="preserve">Le système doit assurer l'intégrité des données locales pour prévenir toute corruption en cas de </w:t>
      </w:r>
      <w:r>
        <w:rPr>
          <w:lang w:val="fr-FR"/>
        </w:rPr>
        <w:t xml:space="preserve">plantage</w:t>
      </w:r>
      <w:r>
        <w:rPr>
          <w:lang w:val="fr-FR"/>
        </w:rPr>
        <w:t xml:space="preserve">.</w:t>
      </w:r>
      <w:r>
        <w:rPr>
          <w:lang w:val="fr-FR"/>
        </w:rPr>
      </w:r>
      <w:r>
        <w:rPr>
          <w:lang w:val="fr-FR"/>
        </w:rPr>
      </w:r>
    </w:p>
    <w:p w14:paraId="49036BF9" w14:textId="3F93EA1C">
      <w:pPr>
        <w:pBdr/>
        <w:spacing w:line="240" w:lineRule="auto"/>
        <w:ind/>
        <w:jc w:val="both"/>
        <w:rPr>
          <w:highlight w:val="none"/>
          <w:lang w:val="fr-FR"/>
        </w:rPr>
      </w:pPr>
      <w:r>
        <w:rPr>
          <w:lang w:val="fr-FR"/>
        </w:rPr>
        <w:t xml:space="preserve">L'interface graphique (GUI) doit </w:t>
      </w:r>
      <w:r>
        <w:rPr>
          <w:lang w:val="fr-FR"/>
        </w:rPr>
        <w:t xml:space="preserve">être ergonomique</w:t>
      </w:r>
      <w:r>
        <w:rPr>
          <w:lang w:val="fr-FR"/>
        </w:rPr>
        <w:t xml:space="preserve"> et ne pas nécessiter plus de 3 clics pour accéder à </w:t>
      </w:r>
      <w:r>
        <w:rPr>
          <w:lang w:val="fr-FR"/>
        </w:rPr>
        <w:t xml:space="preserve">une fonction (par ex : Saisie d’une note)</w:t>
      </w:r>
      <w:r>
        <w:rPr>
          <w:lang w:val="fr-FR"/>
        </w:rPr>
        <w:t xml:space="preserve">.</w:t>
      </w:r>
      <w:r>
        <w:rPr>
          <w:highlight w:val="none"/>
          <w:lang w:val="fr-FR"/>
        </w:rPr>
      </w:r>
      <w:r>
        <w:rPr>
          <w:highlight w:val="none"/>
          <w:lang w:val="fr-FR"/>
        </w:rPr>
      </w:r>
    </w:p>
    <w:p w14:paraId="14F60517">
      <w:pPr>
        <w:pBdr/>
        <w:spacing/>
        <w:ind/>
        <w:jc w:val="both"/>
        <w:rPr>
          <w:lang w:val="fr-FR"/>
        </w:rPr>
      </w:pPr>
      <w:r>
        <w:rPr>
          <w:lang w:val="fr-FR" w:bidi="fr-FR"/>
        </w:rPr>
      </w:r>
      <w:r>
        <w:rPr>
          <w:lang w:val="fr-FR"/>
        </w:rPr>
      </w:r>
      <w:r>
        <w:rPr>
          <w:lang w:val="fr-FR"/>
        </w:rPr>
      </w:r>
    </w:p>
    <w:p w14:paraId="47E7B6D5">
      <w:pPr>
        <w:pStyle w:val="2078"/>
        <w:pBdr/>
        <w:spacing/>
        <w:ind/>
        <w:jc w:val="both"/>
        <w:rPr>
          <w:lang w:val="fr-FR"/>
        </w:rPr>
      </w:pPr>
      <w:r/>
      <w:bookmarkStart w:id="182" w:name="_Toc10"/>
      <w:r>
        <w:rPr>
          <w:highlight w:val="none"/>
          <w:lang w:val="fr-FR"/>
        </w:rPr>
        <w:t xml:space="preserve">2.4 Stockage des données persistantes</w:t>
      </w:r>
      <w:r/>
      <w:bookmarkEnd w:id="182"/>
      <w:r/>
      <w:r>
        <w:rPr>
          <w:lang w:val="fr-FR"/>
        </w:rPr>
      </w:r>
    </w:p>
    <w:p w14:paraId="564EA00A">
      <w:pPr>
        <w:pBdr/>
        <w:spacing/>
        <w:ind/>
        <w:jc w:val="both"/>
        <w:rPr>
          <w:highlight w:val="none"/>
          <w:lang w:val="fr-FR"/>
        </w:rPr>
      </w:pPr>
      <w:r>
        <w:rPr>
          <w:highlight w:val="none"/>
          <w:lang w:val="fr-FR" w:bidi="fr-FR"/>
        </w:rPr>
      </w:r>
      <w:r>
        <w:rPr>
          <w:highlight w:val="none"/>
          <w:lang w:val="fr-FR"/>
        </w:rPr>
        <w:t xml:space="preserve">Afin de garantir l'autonomie de l'application (pas de serveur distant) et la portabilité des données entre différents systèmes d'exploitation (Windows, macOS, Linux), le stockage des données sera géré localement sous la forme d'un fichier unique.</w:t>
      </w:r>
      <w:r>
        <w:rPr>
          <w:highlight w:val="none"/>
          <w:lang w:val="fr-FR"/>
        </w:rPr>
      </w:r>
      <w:r>
        <w:rPr>
          <w:highlight w:val="none"/>
          <w:lang w:val="fr-FR"/>
        </w:rPr>
      </w:r>
    </w:p>
    <w:p w14:paraId="6F2B5A8A">
      <w:pPr>
        <w:pBdr/>
        <w:spacing/>
        <w:ind/>
        <w:jc w:val="both"/>
        <w:rPr>
          <w:highlight w:val="none"/>
          <w:lang w:val="fr-FR"/>
        </w:rPr>
      </w:pPr>
      <w:r>
        <w:rPr>
          <w:highlight w:val="none"/>
          <w:lang w:val="fr-FR" w:bidi="fr-FR"/>
        </w:rPr>
      </w:r>
      <w:r>
        <w:rPr>
          <w:highlight w:val="none"/>
          <w:lang w:val="fr-FR"/>
        </w:rPr>
      </w:r>
      <w:r>
        <w:rPr>
          <w:highlight w:val="none"/>
          <w:lang w:val="fr-FR"/>
        </w:rPr>
      </w:r>
    </w:p>
    <w:p w14:paraId="372AFCB8">
      <w:pPr>
        <w:pStyle w:val="2079"/>
        <w:pBdr/>
        <w:spacing/>
        <w:ind/>
        <w:jc w:val="both"/>
        <w:rPr>
          <w:lang w:val="fr-FR"/>
        </w:rPr>
      </w:pPr>
      <w:r/>
      <w:bookmarkStart w:id="183" w:name="_Toc11"/>
      <w:r>
        <w:rPr>
          <w:highlight w:val="none"/>
          <w:lang w:val="fr-FR" w:bidi="fr-CH"/>
        </w:rPr>
        <w:t xml:space="preserve">2.4.1 Choix technologique</w:t>
      </w:r>
      <w:r/>
      <w:bookmarkEnd w:id="183"/>
      <w:r/>
      <w:r>
        <w:rPr>
          <w:lang w:val="fr-FR"/>
        </w:rPr>
      </w:r>
    </w:p>
    <w:p w14:paraId="2EDDC660">
      <w:pPr>
        <w:pBdr/>
        <w:spacing/>
        <w:ind/>
        <w:jc w:val="both"/>
        <w:rPr>
          <w:lang w:val="fr-FR"/>
        </w:rPr>
      </w:pPr>
      <w:r>
        <w:rPr>
          <w:highlight w:val="none"/>
          <w:lang w:val="fr-FR" w:bidi="fr-CH"/>
        </w:rPr>
        <w:t xml:space="preserve">Le format de stockage retenu est une base de données relationnelle locale SQLite.</w:t>
      </w:r>
      <w:r>
        <w:rPr>
          <w:lang w:val="fr-FR"/>
        </w:rPr>
      </w:r>
      <w:r>
        <w:rPr>
          <w:lang w:val="fr-FR"/>
        </w:rPr>
      </w:r>
    </w:p>
    <w:p w14:paraId="251697C3">
      <w:pPr>
        <w:pBdr/>
        <w:spacing/>
        <w:ind/>
        <w:jc w:val="both"/>
        <w:rPr>
          <w:lang w:val="fr-FR"/>
        </w:rPr>
      </w:pPr>
      <w:r>
        <w:rPr>
          <w:highlight w:val="none"/>
          <w:lang w:val="fr-FR" w:bidi="fr-CH"/>
        </w:rPr>
        <w:t xml:space="preserve">Ce choix est justifié par les points suivants :</w:t>
      </w:r>
      <w:r>
        <w:rPr>
          <w:lang w:val="fr-FR"/>
        </w:rPr>
      </w:r>
      <w:r>
        <w:rPr>
          <w:lang w:val="fr-FR"/>
        </w:rPr>
      </w:r>
    </w:p>
    <w:p w14:paraId="4B74224F">
      <w:pPr>
        <w:pStyle w:val="2278"/>
        <w:numPr>
          <w:ilvl w:val="0"/>
          <w:numId w:val="100"/>
        </w:numPr>
        <w:pBdr/>
        <w:spacing w:line="240" w:lineRule="auto"/>
        <w:ind/>
        <w:jc w:val="both"/>
        <w:rPr>
          <w:lang w:val="fr-FR"/>
        </w:rPr>
      </w:pPr>
      <w:r>
        <w:rPr>
          <w:highlight w:val="none"/>
          <w:lang w:val="fr-FR" w:bidi="fr-CH"/>
        </w:rPr>
        <w:t xml:space="preserve">I</w:t>
      </w:r>
      <w:r>
        <w:rPr>
          <w:highlight w:val="none"/>
          <w:lang w:val="fr-FR" w:bidi="fr-CH"/>
        </w:rPr>
        <w:t xml:space="preserve">ntégrité (Réponse aux Exigences Non-Fonctionnelles) : SQLite respecte les propriétés ACID (Atomicité, Cohérence, Isolation, Durabilité), ce qui minimise considérablement le risque de corruption de données en cas de fermeture inopinée de l'application ou de</w:t>
      </w:r>
      <w:r>
        <w:rPr>
          <w:highlight w:val="none"/>
          <w:lang w:val="fr-FR" w:bidi="fr-CH"/>
        </w:rPr>
        <w:t xml:space="preserve"> panne système.</w:t>
      </w:r>
      <w:r>
        <w:rPr>
          <w:highlight w:val="none"/>
          <w:lang w:val="fr-FR" w:bidi="fr-CH"/>
        </w:rPr>
        <w:br/>
      </w:r>
      <w:r>
        <w:rPr>
          <w:lang w:val="fr-FR"/>
        </w:rPr>
      </w:r>
      <w:r>
        <w:rPr>
          <w:lang w:val="fr-FR"/>
        </w:rPr>
      </w:r>
    </w:p>
    <w:p w14:paraId="50FA900F">
      <w:pPr>
        <w:pStyle w:val="2278"/>
        <w:numPr>
          <w:ilvl w:val="0"/>
          <w:numId w:val="100"/>
        </w:numPr>
        <w:pBdr/>
        <w:spacing w:line="240" w:lineRule="auto"/>
        <w:ind/>
        <w:jc w:val="both"/>
        <w:rPr>
          <w:lang w:val="fr-FR"/>
        </w:rPr>
      </w:pPr>
      <w:r>
        <w:rPr>
          <w:highlight w:val="none"/>
          <w:lang w:val="fr-FR" w:bidi="fr-CH"/>
        </w:rPr>
        <w:t xml:space="preserve">Portabilité : Le fichier de base de données est un fichier binaire unique, facile à copier, déplacer ou sauvegarder par l'étudiant.</w:t>
      </w:r>
      <w:r>
        <w:rPr>
          <w:highlight w:val="none"/>
          <w:lang w:val="fr-FR" w:bidi="fr-CH"/>
        </w:rPr>
        <w:tab/>
        <w:br/>
      </w:r>
      <w:r>
        <w:rPr>
          <w:lang w:val="fr-FR"/>
        </w:rPr>
      </w:r>
      <w:r>
        <w:rPr>
          <w:lang w:val="fr-FR"/>
        </w:rPr>
      </w:r>
    </w:p>
    <w:p w14:paraId="0D187668">
      <w:pPr>
        <w:pStyle w:val="2278"/>
        <w:numPr>
          <w:ilvl w:val="0"/>
          <w:numId w:val="100"/>
        </w:numPr>
        <w:pBdr/>
        <w:spacing w:line="240" w:lineRule="auto"/>
        <w:ind/>
        <w:jc w:val="both"/>
        <w:rPr>
          <w:highlight w:val="none"/>
          <w:lang w:val="fr-FR"/>
        </w:rPr>
      </w:pPr>
      <w:r>
        <w:rPr>
          <w:highlight w:val="none"/>
          <w:lang w:val="fr-FR" w:bidi="fr-CH"/>
        </w:rPr>
        <w:t xml:space="preserve">Indépendance : Aucun moteur de base de données serveur (comme MySQL ou PostgreSQL) n'est nécessaire ; le moteur est embarqué directement dans l'application.</w:t>
      </w:r>
      <w:r>
        <w:rPr>
          <w:highlight w:val="none"/>
          <w:lang w:val="fr-CH"/>
        </w:rPr>
        <w:t xml:space="preserve"> </w:t>
      </w:r>
      <w:r>
        <w:rPr>
          <w:highlight w:val="none"/>
          <w:lang w:val="fr-FR"/>
        </w:rPr>
      </w:r>
      <w:r>
        <w:rPr>
          <w:highlight w:val="none"/>
          <w:lang w:val="fr-FR"/>
        </w:rPr>
      </w:r>
    </w:p>
    <w:p w14:paraId="239EE07C">
      <w:pPr>
        <w:pBdr/>
        <w:spacing/>
        <w:ind/>
        <w:rPr>
          <w:highlight w:val="none"/>
          <w:lang w:val="fr-FR"/>
        </w:rPr>
      </w:pPr>
      <w:r>
        <w:rPr>
          <w:highlight w:val="none"/>
          <w:lang w:val="fr-FR" w:bidi="fr-FR"/>
        </w:rPr>
      </w:r>
      <w:r>
        <w:rPr>
          <w:highlight w:val="none"/>
          <w:lang w:val="fr-FR"/>
        </w:rPr>
      </w:r>
      <w:r>
        <w:rPr>
          <w:highlight w:val="none"/>
          <w:lang w:val="fr-FR"/>
        </w:rPr>
      </w:r>
    </w:p>
    <w:p w14:paraId="197EBFE1">
      <w:pPr>
        <w:pStyle w:val="2078"/>
        <w:pBdr/>
        <w:spacing/>
        <w:ind/>
        <w:jc w:val="both"/>
        <w:rPr>
          <w:lang w:val="fr-FR"/>
        </w:rPr>
      </w:pPr>
      <w:r/>
      <w:bookmarkStart w:id="184" w:name="_Toc12"/>
      <w:r>
        <w:rPr>
          <w:lang w:val="fr-FR"/>
        </w:rPr>
        <w:t xml:space="preserve">2.5 </w:t>
      </w:r>
      <w:r>
        <w:rPr>
          <w:lang w:val="fr-FR"/>
        </w:rPr>
        <w:t xml:space="preserve">Langage de programmation et Framework d'interface</w:t>
      </w:r>
      <w:r/>
      <w:bookmarkEnd w:id="184"/>
      <w:r/>
      <w:r>
        <w:rPr>
          <w:lang w:val="fr-FR"/>
        </w:rPr>
      </w:r>
    </w:p>
    <w:p w14:paraId="063A4584">
      <w:pPr>
        <w:pStyle w:val="2079"/>
        <w:pBdr/>
        <w:spacing/>
        <w:ind/>
        <w:jc w:val="both"/>
        <w:rPr>
          <w:lang w:val="fr-FR"/>
        </w:rPr>
      </w:pPr>
      <w:r/>
      <w:bookmarkStart w:id="185" w:name="_Toc13"/>
      <w:r>
        <w:rPr>
          <w:lang w:val="fr-FR"/>
        </w:rPr>
        <w:t xml:space="preserve">2.5.1 Langage : C# (.NET)</w:t>
      </w:r>
      <w:r/>
      <w:bookmarkEnd w:id="185"/>
      <w:r/>
      <w:r>
        <w:rPr>
          <w:lang w:val="fr-FR"/>
        </w:rPr>
      </w:r>
    </w:p>
    <w:p w14:paraId="31BFD35E">
      <w:pPr>
        <w:pBdr/>
        <w:spacing/>
        <w:ind/>
        <w:jc w:val="both"/>
        <w:rPr>
          <w:lang w:val="fr-FR"/>
        </w:rPr>
      </w:pPr>
      <w:r>
        <w:rPr>
          <w:lang w:val="fr-FR"/>
        </w:rPr>
        <w:t xml:space="preserve">Le langage retenu pour la logique métier et l'accès aux données est le C#.</w:t>
      </w:r>
      <w:r>
        <w:rPr>
          <w:lang w:val="fr-FR"/>
        </w:rPr>
      </w:r>
      <w:r>
        <w:rPr>
          <w:lang w:val="fr-FR"/>
        </w:rPr>
      </w:r>
    </w:p>
    <w:p w14:paraId="1936B645">
      <w:pPr>
        <w:pBdr/>
        <w:spacing/>
        <w:ind/>
        <w:jc w:val="both"/>
        <w:rPr>
          <w:lang w:val="fr-FR"/>
        </w:rPr>
      </w:pPr>
      <w:r>
        <w:rPr>
          <w:lang w:val="fr-FR"/>
        </w:rPr>
        <w:t xml:space="preserve">Ce choix se justifie par :</w:t>
      </w:r>
      <w:r>
        <w:rPr>
          <w:lang w:val="fr-FR"/>
        </w:rPr>
      </w:r>
      <w:r>
        <w:rPr>
          <w:lang w:val="fr-FR"/>
        </w:rPr>
      </w:r>
    </w:p>
    <w:p w14:paraId="4FB99E84">
      <w:pPr>
        <w:pBdr/>
        <w:spacing/>
        <w:ind/>
        <w:jc w:val="both"/>
        <w:rPr>
          <w:lang w:val="fr-FR"/>
        </w:rPr>
      </w:pPr>
      <w:r>
        <w:rPr>
          <w:lang w:val="fr-FR"/>
        </w:rPr>
        <w:t xml:space="preserve">Typage fort et Sécurité : C# offre une grande rigueur dans la gestion des données, essentielle pour les calculs de moyennes et la gestion intègre des notes.</w:t>
      </w:r>
      <w:r>
        <w:rPr>
          <w:lang w:val="fr-FR"/>
        </w:rPr>
      </w:r>
      <w:r>
        <w:rPr>
          <w:lang w:val="fr-FR"/>
        </w:rPr>
      </w:r>
    </w:p>
    <w:p w14:paraId="28DE5103">
      <w:pPr>
        <w:pStyle w:val="2278"/>
        <w:numPr>
          <w:ilvl w:val="0"/>
          <w:numId w:val="99"/>
        </w:numPr>
        <w:pBdr/>
        <w:spacing w:line="240" w:lineRule="auto"/>
        <w:ind/>
        <w:jc w:val="both"/>
        <w:rPr>
          <w:lang w:val="fr-FR"/>
        </w:rPr>
      </w:pPr>
      <w:r>
        <w:rPr>
          <w:lang w:val="fr-FR"/>
        </w:rPr>
        <w:t xml:space="preserve">Performance : Le framework .NET assure une exécution rapide des traitements locaux.</w:t>
      </w:r>
      <w:r>
        <w:rPr>
          <w:lang w:val="fr-FR"/>
        </w:rPr>
        <w:br/>
      </w:r>
      <w:r>
        <w:rPr>
          <w:lang w:val="fr-FR"/>
        </w:rPr>
      </w:r>
      <w:r>
        <w:rPr>
          <w:lang w:val="fr-FR"/>
        </w:rPr>
      </w:r>
    </w:p>
    <w:p w14:paraId="7B0597D9">
      <w:pPr>
        <w:pStyle w:val="2278"/>
        <w:numPr>
          <w:ilvl w:val="0"/>
          <w:numId w:val="99"/>
        </w:numPr>
        <w:pBdr/>
        <w:spacing w:line="240" w:lineRule="auto"/>
        <w:ind/>
        <w:jc w:val="both"/>
        <w:rPr>
          <w:highlight w:val="none"/>
          <w:lang w:val="fr-FR"/>
        </w:rPr>
      </w:pPr>
      <w:r>
        <w:rPr>
          <w:lang w:val="fr-FR"/>
        </w:rPr>
        <w:t xml:space="preserve">Maintenance : C'est un langage standard dans l'industrie, facilitant la reprise du code ou l'ajout de fonctionnalités futures par d'autres développeurs.</w:t>
      </w:r>
      <w:r>
        <w:rPr>
          <w:highlight w:val="none"/>
          <w:lang w:val="fr-FR"/>
        </w:rPr>
        <w:tab/>
        <w:br/>
      </w:r>
      <w:r>
        <w:rPr>
          <w:highlight w:val="none"/>
          <w:lang w:val="fr-FR"/>
        </w:rPr>
      </w:r>
      <w:r>
        <w:rPr>
          <w:highlight w:val="none"/>
          <w:lang w:val="fr-FR"/>
        </w:rPr>
      </w:r>
    </w:p>
    <w:p w14:paraId="374E9252">
      <w:pPr>
        <w:pStyle w:val="2278"/>
        <w:numPr>
          <w:ilvl w:val="0"/>
          <w:numId w:val="99"/>
        </w:numPr>
        <w:pBdr/>
        <w:spacing w:line="240" w:lineRule="auto"/>
        <w:ind/>
        <w:jc w:val="both"/>
        <w:rPr>
          <w:lang w:val="fr-FR"/>
        </w:rPr>
      </w:pPr>
      <w:r>
        <w:rPr>
          <w:highlight w:val="none"/>
          <w:lang w:val="fr-FR" w:bidi="fr-CH"/>
        </w:rPr>
        <w:t xml:space="preserve">Connaissance : Le langage étant enseignés  à la division technique, </w:t>
      </w:r>
      <w:r>
        <w:rPr>
          <w:highlight w:val="none"/>
          <w:lang w:val="fr-FR" w:bidi="fr-CH"/>
        </w:rPr>
        <w:t xml:space="preserve">c’est un langage maitrisé.</w:t>
      </w:r>
      <w:r>
        <w:rPr>
          <w:lang w:val="fr-FR"/>
        </w:rPr>
      </w:r>
      <w:r>
        <w:rPr>
          <w:lang w:val="fr-FR"/>
        </w:rPr>
      </w:r>
    </w:p>
    <w:p w14:paraId="0D1FC6DD">
      <w:pPr>
        <w:pStyle w:val="2079"/>
        <w:pBdr/>
        <w:spacing/>
        <w:ind/>
        <w:jc w:val="both"/>
        <w:rPr>
          <w:lang w:val="fr-FR"/>
        </w:rPr>
      </w:pPr>
      <w:r/>
      <w:bookmarkStart w:id="186" w:name="_Toc14"/>
      <w:r>
        <w:rPr>
          <w:lang w:val="fr-FR"/>
        </w:rPr>
        <w:t xml:space="preserve">2.5.2 Framework Graphique : Avalonia UI</w:t>
      </w:r>
      <w:r/>
      <w:bookmarkEnd w:id="186"/>
      <w:r/>
      <w:r>
        <w:rPr>
          <w:lang w:val="fr-FR"/>
        </w:rPr>
      </w:r>
    </w:p>
    <w:p w14:paraId="12CFDF0E">
      <w:pPr>
        <w:pBdr/>
        <w:spacing/>
        <w:ind/>
        <w:jc w:val="both"/>
        <w:rPr>
          <w:lang w:val="fr-FR"/>
        </w:rPr>
      </w:pPr>
      <w:r>
        <w:rPr>
          <w:lang w:val="fr-FR"/>
        </w:rPr>
        <w:t xml:space="preserve">Pour l'interface utilisateur, le choix s'est porté sur Avalonia UI. Contrairement à un framework traditionnels comme WPF (limité à Windows), Avalonia UI est une solution multi-plateforme native pour le bureau.</w:t>
      </w:r>
      <w:r>
        <w:rPr>
          <w:lang w:val="fr-FR"/>
        </w:rPr>
      </w:r>
      <w:r>
        <w:rPr>
          <w:lang w:val="fr-FR"/>
        </w:rPr>
      </w:r>
    </w:p>
    <w:p w14:paraId="560CCF54">
      <w:pPr>
        <w:pBdr/>
        <w:spacing/>
        <w:ind/>
        <w:jc w:val="both"/>
        <w:rPr>
          <w:lang w:val="fr-FR"/>
        </w:rPr>
      </w:pPr>
      <w:r>
        <w:rPr>
          <w:lang w:val="fr-FR"/>
        </w:rPr>
        <w:t xml:space="preserve">Justification du choix par rapport aux exigences :</w:t>
      </w:r>
      <w:r>
        <w:rPr>
          <w:lang w:val="fr-FR"/>
        </w:rPr>
      </w:r>
      <w:r>
        <w:rPr>
          <w:lang w:val="fr-FR"/>
        </w:rPr>
      </w:r>
    </w:p>
    <w:p w14:paraId="0E7DEB3F">
      <w:pPr>
        <w:pStyle w:val="2278"/>
        <w:numPr>
          <w:ilvl w:val="0"/>
          <w:numId w:val="98"/>
        </w:numPr>
        <w:pBdr/>
        <w:spacing/>
        <w:ind/>
        <w:jc w:val="both"/>
        <w:rPr>
          <w:lang w:val="fr-FR"/>
        </w:rPr>
      </w:pPr>
      <w:r>
        <w:rPr>
          <w:lang w:val="fr-FR"/>
        </w:rPr>
        <w:t xml:space="preserve">Réponse à l'exigence </w:t>
      </w:r>
      <w:hyperlink w:tooltip="#_2.3_Exigen" w:anchor="_2.3_Exigen" w:history="1">
        <w:r>
          <w:rPr>
            <w:rStyle w:val="2275"/>
            <w:lang w:val="fr-FR"/>
          </w:rPr>
          <w:t xml:space="preserve">2.3 (Multi-plateforme)</w:t>
        </w:r>
      </w:hyperlink>
      <w:r>
        <w:rPr>
          <w:lang w:val="fr-FR"/>
        </w:rPr>
        <w:t xml:space="preserve"> : Avalonia permet de compiler le même code source pour qu'il s'exécute nativement et avec le même rendu visuel sur Windows, macOS et les distributions Linux.</w:t>
      </w:r>
      <w:r>
        <w:rPr>
          <w:lang w:val="fr-FR"/>
        </w:rPr>
        <w:tab/>
        <w:br/>
      </w:r>
      <w:r>
        <w:rPr>
          <w:lang w:val="fr-FR"/>
        </w:rPr>
      </w:r>
      <w:r>
        <w:rPr>
          <w:lang w:val="fr-FR"/>
        </w:rPr>
      </w:r>
    </w:p>
    <w:p w14:paraId="3917323C">
      <w:pPr>
        <w:pStyle w:val="2278"/>
        <w:numPr>
          <w:ilvl w:val="0"/>
          <w:numId w:val="98"/>
        </w:numPr>
        <w:pBdr/>
        <w:spacing/>
        <w:ind/>
        <w:jc w:val="both"/>
        <w:rPr>
          <w:lang w:val="fr-FR"/>
        </w:rPr>
      </w:pPr>
      <w:r>
        <w:rPr>
          <w:lang w:val="fr-FR"/>
        </w:rPr>
        <w:t xml:space="preserve">Indépendance du système : Il dessine sa propre interface (rendu Skia), ce qui garantit que l'application aura exactement la même apparence (pixel-perfect) quel que soit l'OS d’exécution.</w:t>
      </w:r>
      <w:r>
        <w:rPr>
          <w:lang w:val="fr-FR"/>
        </w:rPr>
        <w:br/>
      </w:r>
      <w:r>
        <w:rPr>
          <w:lang w:val="fr-FR"/>
        </w:rPr>
      </w:r>
      <w:r>
        <w:rPr>
          <w:lang w:val="fr-FR"/>
        </w:rPr>
      </w:r>
    </w:p>
    <w:p w14:paraId="46A5BA37">
      <w:pPr>
        <w:pStyle w:val="2278"/>
        <w:numPr>
          <w:ilvl w:val="0"/>
          <w:numId w:val="98"/>
        </w:numPr>
        <w:pBdr/>
        <w:spacing/>
        <w:ind/>
        <w:jc w:val="both"/>
        <w:rPr>
          <w:lang w:val="fr-FR"/>
        </w:rPr>
      </w:pPr>
      <w:r>
        <w:rPr>
          <w:lang w:val="fr-FR"/>
        </w:rPr>
        <w:t xml:space="preserve">Flexibilité (XAML) : L'utilisation du langage de description XAML permet de séparer proprement le design de la logique de code.</w:t>
      </w:r>
      <w:r>
        <w:rPr>
          <w:lang w:val="fr-FR"/>
        </w:rPr>
      </w:r>
      <w:r>
        <w:rPr>
          <w:lang w:val="fr-FR"/>
        </w:rPr>
      </w:r>
    </w:p>
    <w:p w14:paraId="10B2E246">
      <w:pPr>
        <w:pBdr/>
        <w:spacing/>
        <w:ind/>
        <w:jc w:val="both"/>
        <w:rPr>
          <w:lang w:val="fr-FR"/>
        </w:rPr>
      </w:pPr>
      <w:r>
        <w:rPr>
          <w:lang w:val="fr-FR" w:bidi="fr-FR"/>
        </w:rPr>
      </w:r>
      <w:r>
        <w:rPr>
          <w:lang w:val="fr-FR"/>
        </w:rPr>
      </w:r>
      <w:r>
        <w:rPr>
          <w:lang w:val="fr-FR"/>
        </w:rPr>
      </w:r>
    </w:p>
    <w:p w14:paraId="7841DBA2">
      <w:pPr>
        <w:pStyle w:val="2078"/>
        <w:pBdr/>
        <w:spacing/>
        <w:ind/>
        <w:jc w:val="both"/>
        <w:rPr>
          <w:lang w:val="fr-FR"/>
        </w:rPr>
      </w:pPr>
      <w:r/>
      <w:bookmarkStart w:id="187" w:name="_Toc15"/>
      <w:r>
        <w:rPr>
          <w:lang w:val="fr-FR"/>
        </w:rPr>
        <w:t xml:space="preserve">2.6 </w:t>
      </w:r>
      <w:r>
        <w:rPr>
          <w:lang w:val="fr-FR"/>
        </w:rPr>
        <w:t xml:space="preserve">Architecture logicielle</w:t>
      </w:r>
      <w:r/>
      <w:bookmarkEnd w:id="187"/>
      <w:r/>
      <w:r>
        <w:rPr>
          <w:lang w:val="fr-FR"/>
        </w:rPr>
      </w:r>
    </w:p>
    <w:p w14:paraId="165E12D2">
      <w:pPr>
        <w:pBdr/>
        <w:spacing/>
        <w:ind/>
        <w:jc w:val="both"/>
        <w:rPr>
          <w:highlight w:val="none"/>
          <w:lang w:val="fr-FR"/>
        </w:rPr>
      </w:pPr>
      <w:r>
        <w:rPr>
          <w:lang w:val="fr-FR"/>
        </w:rPr>
        <w:t xml:space="preserve">Cette application étant</w:t>
      </w:r>
      <w:r>
        <w:rPr>
          <w:lang w:val="fr-FR"/>
        </w:rPr>
        <w:t xml:space="preserve"> une application mono-utilisateur, il n’est donc pas nécessaire d’avoir une scalabilité ou de gestion de microservice. </w:t>
      </w:r>
      <w:r>
        <w:rPr>
          <w:lang w:val="fr-FR"/>
        </w:rPr>
        <w:t xml:space="preserve">La base de données étant gérée directement par l’application (SQLite), une architecture monolithique est le choix le plus facile et logique.</w:t>
      </w:r>
      <w:r>
        <w:rPr>
          <w:highlight w:val="none"/>
          <w:lang w:val="fr-FR"/>
        </w:rPr>
      </w:r>
      <w:r>
        <w:rPr>
          <w:highlight w:val="none"/>
          <w:lang w:val="fr-FR"/>
        </w:rPr>
      </w:r>
    </w:p>
    <w:p w14:paraId="6C8326D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lang w:val="fr-FR"/>
        </w:rPr>
      </w:pPr>
      <w:r>
        <w:rPr>
          <w:lang w:val="fr-FR"/>
        </w:rPr>
        <w:t xml:space="preserve">L'architecture retenue pour ce projet est de type Monolithique.</w:t>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1AC930DF">
      <w:pPr>
        <w:pBdr/>
        <w:spacing/>
        <w:ind/>
        <w:jc w:val="both"/>
        <w:rPr>
          <w:highlight w:val="none"/>
          <w:lang w:val="fr-FR"/>
        </w:rPr>
      </w:pPr>
      <w:r>
        <w:rPr>
          <w:lang w:val="fr-FR" w:bidi="fr-FR"/>
        </w:rPr>
      </w:r>
      <w:r>
        <w:rPr>
          <w:lang w:val="fr-FR"/>
        </w:rPr>
        <w:t xml:space="preserve">Compte tenu de la nature du projet</w:t>
      </w:r>
      <w:r>
        <w:rPr>
          <w:lang w:val="fr-FR"/>
        </w:rPr>
        <w:t xml:space="preserve">, </w:t>
      </w:r>
      <w:r>
        <w:rPr>
          <w:lang w:val="fr-FR"/>
        </w:rPr>
        <w:t xml:space="preserve">une architecture distribuée (type microservices ou client-serveur web) ajouterait une complexité technique injustifiée sans </w:t>
      </w:r>
      <w:r>
        <w:rPr>
          <w:lang w:val="fr-FR"/>
        </w:rPr>
        <w:t xml:space="preserve">apporter de valeur ajoutée aux besoins de l'étudiant.</w:t>
      </w:r>
      <w:r>
        <w:rPr>
          <w:highlight w:val="none"/>
          <w:lang w:val="fr-FR"/>
        </w:rPr>
      </w:r>
      <w:r>
        <w:rPr>
          <w:highlight w:val="none"/>
          <w:lang w:val="fr-FR"/>
        </w:rPr>
      </w:r>
    </w:p>
    <w:p w14:paraId="6FDB7BB0">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w:t xml:space="preserve">Le choix du monolithe s'impose pour les raisons suivantes :</w:t>
      </w:r>
      <w:r>
        <w:rPr>
          <w:lang w:val="fr-FR"/>
        </w:rPr>
      </w:r>
      <w:r>
        <w:rPr>
          <w:lang w:val="fr-FR"/>
        </w:rPr>
      </w:r>
    </w:p>
    <w:p w14:paraId="456C7C87">
      <w:pPr>
        <w:pStyle w:val="2278"/>
        <w:numPr>
          <w:ilvl w:val="0"/>
          <w:numId w:val="97"/>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Simplicité de développement et d</w:t>
      </w:r>
      <w:r>
        <w:rPr>
          <w:lang w:val="fr-FR"/>
        </w:rPr>
        <w:t xml:space="preserve">’utilisation</w:t>
      </w:r>
      <w:r>
        <w:rPr>
          <w:lang w:val="fr-FR"/>
        </w:rPr>
        <w:t xml:space="preserve">: L'application est compilée en un seul exécutable (ou un ensemble de fichiers liés)</w:t>
      </w:r>
      <w:r>
        <w:rPr>
          <w:lang w:val="fr-FR"/>
        </w:rPr>
        <w:t xml:space="preserve">.</w:t>
      </w:r>
      <w:r>
        <w:rPr>
          <w:lang w:val="fr-FR"/>
        </w:rPr>
        <w:t xml:space="preserve"> L'installation se résume à la copie des fichiers</w:t>
      </w:r>
      <w:r>
        <w:rPr>
          <w:lang w:val="fr-FR"/>
        </w:rPr>
        <w:t xml:space="preserve">. </w:t>
      </w:r>
      <w:r>
        <w:rPr>
          <w:lang w:val="fr-FR"/>
        </w:rPr>
        <w:br/>
      </w:r>
      <w:r>
        <w:rPr>
          <w:lang w:val="fr-FR"/>
        </w:rPr>
      </w:r>
      <w:r>
        <w:rPr>
          <w:lang w:val="fr-FR"/>
        </w:rPr>
      </w:r>
    </w:p>
    <w:p w14:paraId="26B252CD">
      <w:pPr>
        <w:pStyle w:val="2278"/>
        <w:numPr>
          <w:ilvl w:val="0"/>
          <w:numId w:val="97"/>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Performance (Latence nulle) : La base de données SQLite étant embarquée (In-Process), il n'y a aucun appel réseau. Les opérations de lecture et d'écriture se font directement sur le système de fichiers, garantissant une fluidité maximale.</w:t>
        <w:tab/>
        <w:br/>
      </w:r>
      <w:r>
        <w:rPr>
          <w:lang w:val="fr-FR"/>
        </w:rPr>
      </w:r>
      <w:r>
        <w:rPr>
          <w:lang w:val="fr-FR"/>
        </w:rPr>
      </w:r>
    </w:p>
    <w:p w14:paraId="1D3CC17D">
      <w:pPr>
        <w:pStyle w:val="2278"/>
        <w:numPr>
          <w:ilvl w:val="0"/>
          <w:numId w:val="97"/>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Indépendance : L'application est totalement autonome. Elle ne dépend d'aucun service tiers ni d'aucune connexion internet pour fonctionner.</w:t>
      </w:r>
      <w:r>
        <w:rPr>
          <w:lang w:val="fr-FR"/>
        </w:rPr>
      </w:r>
      <w:r>
        <w:rPr>
          <w:lang w:val="fr-FR"/>
        </w:rPr>
      </w:r>
    </w:p>
    <w:p w14:paraId="1B63E119">
      <w:pPr>
        <w:pBdr>
          <w:top w:val="none" w:color="000000" w:sz="4" w:space="0"/>
          <w:left w:val="none" w:color="000000" w:sz="4" w:space="0"/>
          <w:bottom w:val="none" w:color="000000" w:sz="4" w:space="0"/>
          <w:right w:val="none" w:color="000000" w:sz="4" w:space="0"/>
        </w:pBdr>
        <w:spacing/>
        <w:ind w:right="0"/>
        <w:jc w:val="both"/>
        <w:rPr>
          <w:lang w:val="fr-FR"/>
        </w:rPr>
      </w:pPr>
      <w:r>
        <w:rPr>
          <w:rFonts w:ascii="Times New Roman" w:hAnsi="Times New Roman" w:eastAsia="Times New Roman" w:cs="Times New Roman"/>
          <w:sz w:val="24"/>
          <w:szCs w:val="24"/>
          <w:highlight w:val="none"/>
          <w:lang w:val="fr-FR" w:bidi="fr-FR"/>
        </w:rPr>
      </w:r>
      <w:r>
        <w:rPr>
          <w:lang w:val="fr-FR"/>
        </w:rPr>
      </w:r>
      <w:r>
        <w:rPr>
          <w:lang w:val="fr-FR"/>
        </w:rPr>
      </w:r>
    </w:p>
    <w:p w14:paraId="3F14E3A4">
      <w:pPr>
        <w:pStyle w:val="2079"/>
        <w:pBdr/>
        <w:spacing/>
        <w:ind/>
        <w:rPr>
          <w:lang w:val="fr-FR"/>
        </w:rPr>
      </w:pPr>
      <w:r/>
      <w:bookmarkStart w:id="188" w:name="_Toc16"/>
      <w:r>
        <w:rPr>
          <w:highlight w:val="none"/>
          <w:lang w:val="fr-FR"/>
        </w:rPr>
        <w:t xml:space="preserve">2.6.1 Architecture interne</w:t>
      </w:r>
      <w:r/>
      <w:bookmarkEnd w:id="188"/>
      <w:r/>
      <w:r>
        <w:rPr>
          <w:lang w:val="fr-FR"/>
        </w:rPr>
      </w:r>
    </w:p>
    <w:p w14:paraId="3D1E64FD">
      <w:pPr>
        <w:pBdr/>
        <w:spacing/>
        <w:ind/>
        <w:jc w:val="both"/>
        <w:rPr>
          <w:highlight w:val="none"/>
          <w:lang w:val="fr-FR"/>
        </w:rPr>
      </w:pPr>
      <w:r>
        <w:rPr>
          <w:highlight w:val="none"/>
          <w:lang w:val="fr-FR" w:bidi="fr-FR"/>
        </w:rPr>
      </w:r>
      <w:r>
        <w:rPr>
          <w:highlight w:val="none"/>
          <w:lang w:val="fr-FR"/>
        </w:rPr>
        <w:t xml:space="preserve">l</w:t>
      </w:r>
      <w:r>
        <w:rPr>
          <w:highlight w:val="none"/>
          <w:lang w:val="fr-FR"/>
        </w:rPr>
        <w:t xml:space="preserve">'organisation interne du code source suit le patron de conception MVVM (Modèle-Vue-VueModèle). Ce choix est imposé par l'utilisation du framework Avalonia UI et permet une séparation stricte entre l'interface graphique et la logique métier, facilitant ains</w:t>
      </w:r>
      <w:r>
        <w:rPr>
          <w:highlight w:val="none"/>
          <w:lang w:val="fr-FR"/>
        </w:rPr>
        <w:t xml:space="preserve">i la maintenance et l'évolution du logiciel.</w:t>
      </w:r>
      <w:r>
        <w:rPr>
          <w:highlight w:val="none"/>
          <w:lang w:val="fr-FR"/>
        </w:rPr>
        <w:br w:type="page" w:clear="all"/>
      </w:r>
      <w:r>
        <w:rPr>
          <w:highlight w:val="none"/>
          <w:lang w:val="fr-FR"/>
        </w:rPr>
      </w:r>
      <w:r>
        <w:rPr>
          <w:highlight w:val="none"/>
          <w:lang w:val="fr-FR"/>
        </w:rPr>
      </w:r>
    </w:p>
    <w:p w14:paraId="1219DE10">
      <w:pPr>
        <w:pStyle w:val="2078"/>
        <w:pBdr/>
        <w:spacing/>
        <w:ind/>
        <w:rPr>
          <w:lang w:val="fr-FR"/>
        </w:rPr>
      </w:pPr>
      <w:r/>
      <w:bookmarkStart w:id="189" w:name="_Toc17"/>
      <w:r>
        <w:rPr>
          <w:lang w:val="fr-FR"/>
        </w:rPr>
        <w:t xml:space="preserve">2.7 Diagramme de Cas d’Utilisation</w:t>
      </w:r>
      <w:r/>
      <w:bookmarkEnd w:id="189"/>
      <w:r/>
      <w:r>
        <w:rPr>
          <w:lang w:val="fr-FR"/>
        </w:rPr>
      </w:r>
    </w:p>
    <w:p w14:paraId="12D10AB0">
      <w:pPr>
        <w:pBdr/>
        <w:spacing/>
        <w:ind/>
        <w:jc w:val="both"/>
        <w:rPr>
          <w:lang w:val="fr-FR"/>
        </w:rPr>
      </w:pPr>
      <w:r>
        <w:rPr>
          <w:lang w:val="fr-FR"/>
        </w:rPr>
        <w:t xml:space="preserve">Le diagramme de cas d'utilisation ci-dessous modélise le comportement d</w:t>
      </w:r>
      <w:r>
        <w:rPr>
          <w:lang w:val="fr-FR"/>
        </w:rPr>
        <w:t xml:space="preserve">e l’application </w:t>
      </w:r>
      <w:r>
        <w:rPr>
          <w:lang w:val="fr-FR"/>
        </w:rPr>
        <w:t xml:space="preserve">du point de vue de l'utilisateur. Il permet d'identifier les grandes fonctionnalités attendues ainsi que les interactions entre l'acteur principal et le système.</w:t>
      </w:r>
      <w:r>
        <w:rPr>
          <w:lang w:val="fr-FR"/>
        </w:rPr>
      </w:r>
      <w:r>
        <w:rPr>
          <w:lang w:val="fr-FR"/>
        </w:rPr>
      </w:r>
    </w:p>
    <w:p w14:paraId="6D8BE992">
      <w:pPr>
        <w:pBdr/>
        <w:spacing/>
        <w:ind/>
        <w:jc w:val="both"/>
        <w:rPr>
          <w:lang w:val="fr-FR"/>
        </w:rPr>
      </w:pPr>
      <w:r>
        <w:rPr>
          <w:lang w:val="fr-FR"/>
        </w:rPr>
        <mc:AlternateContent>
          <mc:Choice Requires="wpg">
            <w:drawing>
              <wp:inline xmlns:wp="http://schemas.openxmlformats.org/drawingml/2006/wordprocessingDrawing" distT="0" distB="0" distL="0" distR="0">
                <wp:extent cx="5683501" cy="289425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41100" name=""/>
                        <pic:cNvPicPr>
                          <a:picLocks noChangeAspect="1"/>
                        </pic:cNvPicPr>
                        <pic:nvPr/>
                      </pic:nvPicPr>
                      <pic:blipFill rotWithShape="1">
                        <a:blip r:embed="rId41">
                          <a:extLst>
                            <a:ext uri="{96DAC541-7B7A-43D3-8B79-37D633B846F1}">
                              <asvg:svgBlip xmlns:asvg="http://schemas.microsoft.com/office/drawing/2016/SVG/main" r:embed="rId42"/>
                            </a:ext>
                          </a:extLst>
                        </a:blip>
                        <a:stretch/>
                      </pic:blipFill>
                      <pic:spPr bwMode="auto">
                        <a:xfrm flipH="0" flipV="0">
                          <a:off x="0" y="0"/>
                          <a:ext cx="5683501" cy="2894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7.52pt;height:227.89pt;mso-wrap-distance-left:0.00pt;mso-wrap-distance-top:0.00pt;mso-wrap-distance-right:0.00pt;mso-wrap-distance-bottom:0.00pt;z-index:1;" stroked="false">
                <v:imagedata r:id="rId41" o:title=""/>
                <o:lock v:ext="edit" rotation="t"/>
              </v:shape>
            </w:pict>
          </mc:Fallback>
        </mc:AlternateContent>
      </w:r>
      <w:r>
        <w:rPr>
          <w:lang w:val="fr-FR"/>
        </w:rPr>
      </w:r>
      <w:r>
        <w:rPr>
          <w:lang w:val="fr-FR"/>
        </w:rPr>
      </w:r>
    </w:p>
    <w:p w14:paraId="1855B327">
      <w:pPr>
        <w:pBdr/>
        <w:spacing/>
        <w:ind/>
        <w:jc w:val="both"/>
        <w:rPr>
          <w:lang w:val="fr-FR"/>
        </w:rPr>
      </w:pPr>
      <w:r>
        <w:rPr>
          <w:lang w:val="fr-FR" w:bidi="fr-FR"/>
        </w:rPr>
      </w:r>
      <w:r>
        <w:rPr>
          <w:lang w:val="fr-FR"/>
        </w:rPr>
        <w:t xml:space="preserve">L'application étant conçue pour un usage local et individuel, </w:t>
      </w:r>
      <w:r>
        <w:rPr>
          <w:lang w:val="fr-FR"/>
        </w:rPr>
        <w:t xml:space="preserve">l’étudiant (utilisateur) est</w:t>
      </w:r>
      <w:r>
        <w:rPr>
          <w:lang w:val="fr-FR"/>
        </w:rPr>
        <w:t xml:space="preserve"> </w:t>
      </w:r>
      <w:r>
        <w:rPr>
          <w:lang w:val="fr-FR"/>
        </w:rPr>
        <w:t xml:space="preserve">le seul acteur.</w:t>
      </w:r>
      <w:r>
        <w:rPr>
          <w:lang w:val="fr-FR"/>
        </w:rPr>
      </w:r>
      <w:r>
        <w:rPr>
          <w:lang w:val="fr-FR"/>
        </w:rPr>
      </w:r>
    </w:p>
    <w:p w14:paraId="0DD7F6F0">
      <w:pPr>
        <w:pBdr/>
        <w:spacing/>
        <w:ind/>
        <w:jc w:val="both"/>
        <w:rPr>
          <w:lang w:val="fr-FR"/>
        </w:rPr>
      </w:pPr>
      <w:r>
        <w:rPr>
          <w:lang w:val="fr-FR"/>
        </w:rPr>
        <w:t xml:space="preserve">Gestion des Données Scolaires (CRUD) Ce cas d'utilisation central regroupe toutes les opérations liées aux modules et aux cours.</w:t>
      </w:r>
      <w:r>
        <w:rPr>
          <w:lang w:val="fr-FR"/>
        </w:rPr>
      </w:r>
      <w:r>
        <w:rPr>
          <w:lang w:val="fr-FR"/>
        </w:rPr>
      </w:r>
    </w:p>
    <w:p w14:paraId="7E3CEBF9">
      <w:pPr>
        <w:pBdr/>
        <w:spacing/>
        <w:ind/>
        <w:jc w:val="both"/>
        <w:rPr>
          <w:highlight w:val="none"/>
          <w:lang w:val="fr-FR"/>
        </w:rPr>
      </w:pPr>
      <w:r>
        <w:rPr>
          <w:lang w:val="fr-FR"/>
        </w:rPr>
        <w:t xml:space="preserve">Les actions « Ajouter note », « Modifier note » et « Supprimer note » sont des spécialisations de la gestion globale. </w:t>
      </w:r>
      <w:r>
        <w:rPr>
          <w:lang w:val="fr-FR"/>
        </w:rPr>
        <w:t xml:space="preserve">La fonctionnalité « Calculer les Moyennes » est incluse systématiquement. Cela signifie que dès qu'une note est ajoutée, modifiée ou supprimée, le système doit obligatoirement recalculer les moyennes pondérées pour garantir la co</w:t>
      </w:r>
      <w:r>
        <w:rPr>
          <w:lang w:val="fr-FR"/>
        </w:rPr>
        <w:t xml:space="preserve">hérence des résultats affichés.</w:t>
      </w:r>
      <w:r>
        <w:rPr>
          <w:highlight w:val="none"/>
          <w:lang w:val="fr-FR"/>
        </w:rPr>
      </w:r>
      <w:r>
        <w:rPr>
          <w:highlight w:val="none"/>
          <w:lang w:val="fr-FR"/>
        </w:rPr>
      </w:r>
    </w:p>
    <w:p w14:paraId="05D06B98">
      <w:pPr>
        <w:pBdr/>
        <w:spacing/>
        <w:ind/>
        <w:jc w:val="both"/>
        <w:rPr>
          <w:lang w:val="fr-FR"/>
        </w:rPr>
      </w:pPr>
      <w:r>
        <w:rPr>
          <w:highlight w:val="none"/>
          <w:lang w:val="fr-FR" w:bidi="fr-FR"/>
        </w:rPr>
      </w:r>
      <w:r>
        <w:rPr>
          <w:lang w:val="fr-FR"/>
        </w:rPr>
      </w:r>
      <w:r>
        <w:rPr>
          <w:lang w:val="fr-FR"/>
        </w:rPr>
      </w:r>
    </w:p>
    <w:p w14:paraId="6F8DE8F4">
      <w:pPr>
        <w:pBdr/>
        <w:spacing/>
        <w:ind/>
        <w:jc w:val="both"/>
        <w:rPr>
          <w:lang w:val="fr-FR"/>
        </w:rPr>
      </w:pPr>
      <w:r>
        <w:rPr>
          <w:lang w:val="fr-FR"/>
        </w:rPr>
        <w:t xml:space="preserve">Gestion du Journal de Travail Similaire à la gestion des notes, ce cas permet le suivi des heures.</w:t>
      </w:r>
      <w:r>
        <w:rPr>
          <w:lang w:val="fr-FR"/>
        </w:rPr>
      </w:r>
      <w:r>
        <w:rPr>
          <w:lang w:val="fr-FR"/>
        </w:rPr>
      </w:r>
    </w:p>
    <w:p w14:paraId="55F2B08C">
      <w:pPr>
        <w:pBdr/>
        <w:spacing/>
        <w:ind/>
        <w:jc w:val="both"/>
        <w:rPr>
          <w:highlight w:val="none"/>
          <w:lang w:val="fr-FR"/>
        </w:rPr>
      </w:pPr>
      <w:r>
        <w:rPr>
          <w:lang w:val="fr-FR"/>
        </w:rPr>
        <w:t xml:space="preserve">Les actions d'ajout, de modification et de suppression d'entrées journalisées sont représentées comme des cas spécifiques héritant de la gestion du journal.</w:t>
      </w:r>
      <w:r>
        <w:rPr>
          <w:highlight w:val="none"/>
          <w:lang w:val="fr-FR"/>
        </w:rPr>
      </w:r>
      <w:r>
        <w:rPr>
          <w:highlight w:val="none"/>
          <w:lang w:val="fr-FR"/>
        </w:rPr>
      </w:r>
    </w:p>
    <w:p w14:paraId="441E87B8">
      <w:pPr>
        <w:pBdr/>
        <w:spacing/>
        <w:ind/>
        <w:jc w:val="both"/>
        <w:rPr>
          <w:lang w:val="fr-FR"/>
        </w:rPr>
      </w:pPr>
      <w:r>
        <w:rPr>
          <w:highlight w:val="none"/>
          <w:lang w:val="fr-FR" w:bidi="fr-FR"/>
        </w:rPr>
      </w:r>
      <w:r>
        <w:rPr>
          <w:lang w:val="fr-FR"/>
        </w:rPr>
      </w:r>
      <w:r>
        <w:rPr>
          <w:lang w:val="fr-FR"/>
        </w:rPr>
      </w:r>
    </w:p>
    <w:p w14:paraId="75AA4BC7">
      <w:pPr>
        <w:pBdr/>
        <w:spacing/>
        <w:ind/>
        <w:jc w:val="both"/>
        <w:rPr>
          <w:lang w:val="fr-FR"/>
        </w:rPr>
      </w:pPr>
      <w:r>
        <w:rPr>
          <w:lang w:val="fr-FR"/>
        </w:rPr>
        <w:t xml:space="preserve">Configuration de l'application : </w:t>
      </w:r>
      <w:r>
        <w:rPr>
          <w:lang w:val="fr-FR"/>
        </w:rPr>
        <w:t xml:space="preserve">Le cas « Modifier chemin données » est une extension du cas « Configurer l'Application ». Cette relation indique que la modification de l'emplacement de sauvegarde est une action optionnelle qui ne s'exécute que sous certaines con</w:t>
      </w:r>
      <w:r>
        <w:rPr>
          <w:lang w:val="fr-FR"/>
        </w:rPr>
        <w:t xml:space="preserve">ditions (volonté spécifique de l'utilisateur de déplacer la base SQLite).</w:t>
      </w:r>
      <w:r>
        <w:rPr>
          <w:lang w:val="fr-FR"/>
        </w:rPr>
      </w:r>
      <w:r>
        <w:rPr>
          <w:lang w:val="fr-FR"/>
        </w:rPr>
      </w:r>
    </w:p>
    <w:p w14:paraId="6705BABC">
      <w:pPr>
        <w:pBdr/>
        <w:spacing/>
        <w:ind/>
        <w:jc w:val="both"/>
        <w:rPr>
          <w:lang w:val="fr-FR"/>
        </w:rPr>
      </w:pPr>
      <w:r>
        <w:rPr>
          <w:lang w:val="fr-FR"/>
        </w:rPr>
        <w:t xml:space="preserve">Exportation :</w:t>
      </w:r>
      <w:r>
        <w:rPr>
          <w:lang w:val="fr-FR"/>
        </w:rPr>
        <w:t xml:space="preserve"> permet à l'utilisateur d'extraire ses informations (au format CSV ou tableur) pour une utilisation externe.</w:t>
      </w:r>
      <w:r>
        <w:rPr>
          <w:lang w:val="fr-FR"/>
        </w:rPr>
        <w:br w:type="page" w:clear="all"/>
      </w:r>
      <w:r>
        <w:rPr>
          <w:lang w:val="fr-FR"/>
        </w:rPr>
      </w:r>
      <w:r>
        <w:rPr>
          <w:lang w:val="fr-FR"/>
        </w:rPr>
      </w:r>
    </w:p>
    <w:p w14:paraId="71D9ACD6">
      <w:pPr>
        <w:pStyle w:val="2078"/>
        <w:pBdr/>
        <w:spacing/>
        <w:ind/>
        <w:rPr>
          <w:lang w:val="fr-FR"/>
        </w:rPr>
      </w:pPr>
      <w:r/>
      <w:bookmarkStart w:id="190" w:name="_Toc18"/>
      <w:r>
        <w:rPr>
          <w:highlight w:val="none"/>
          <w:lang w:val="fr-FR" w:bidi="fr-CH"/>
        </w:rPr>
        <w:t xml:space="preserve">2.</w:t>
      </w:r>
      <w:r>
        <w:rPr>
          <w:highlight w:val="none"/>
          <w:lang w:val="fr-FR" w:bidi="fr-CH"/>
        </w:rPr>
        <w:t xml:space="preserve">8 </w:t>
      </w:r>
      <w:r>
        <w:rPr>
          <w:lang w:val="fr-FR"/>
        </w:rPr>
        <w:t xml:space="preserve">Modèle Conceptuel de Données (MCD)</w:t>
      </w:r>
      <w:r>
        <w:rPr>
          <w:highlight w:val="none"/>
          <w:lang w:val="fr-FR" w:bidi="fr-CH"/>
        </w:rPr>
        <w:t xml:space="preserve"> </w:t>
      </w:r>
      <w:r/>
      <w:bookmarkEnd w:id="190"/>
      <w:r/>
      <w:r>
        <w:rPr>
          <w:lang w:val="fr-FR"/>
        </w:rPr>
      </w:r>
    </w:p>
    <w:p w14:paraId="0FD31491">
      <w:pPr>
        <w:pBdr/>
        <w:spacing/>
        <w:ind/>
        <w:jc w:val="both"/>
        <w:rPr>
          <w:lang w:val="fr-FR"/>
        </w:rPr>
      </w:pPr>
      <w:r>
        <w:rPr>
          <w:highlight w:val="none"/>
          <w:lang w:val="fr-FR" w:bidi="fr-FR"/>
        </w:rPr>
      </w:r>
      <w:r>
        <w:rPr>
          <w:lang w:val="fr-FR"/>
        </w:rPr>
        <w:t xml:space="preserve">Le Modèle Conceptuel de Données (MCD) ci-dessous formalise la structure des informations gérées </w:t>
      </w:r>
      <w:r>
        <w:rPr>
          <w:lang w:val="fr-FR"/>
        </w:rPr>
        <w:t xml:space="preserve">et stockées dans la base de donnée local</w:t>
      </w:r>
      <w:r>
        <w:rPr>
          <w:lang w:val="fr-FR"/>
        </w:rPr>
        <w:t xml:space="preserve">. Il définit les entités, leurs attributs et les relations qui les unissent</w:t>
      </w:r>
      <w:r>
        <w:rPr>
          <w:lang w:val="fr-FR"/>
        </w:rPr>
        <w:t xml:space="preserve">. </w:t>
      </w:r>
      <w:r>
        <w:rPr>
          <w:highlight w:val="none"/>
          <w:lang w:val="fr-FR" w:bidi="fr-CH"/>
        </w:rPr>
        <w:t xml:space="preserve">Cette modélisation imposera des choix dans la conception des classes.</w:t>
      </w:r>
      <w:r>
        <w:rPr>
          <w:lang w:val="fr-FR"/>
        </w:rPr>
      </w:r>
      <w:r>
        <w:rPr>
          <w:lang w:val="fr-FR"/>
        </w:rPr>
      </w:r>
    </w:p>
    <w:p w14:paraId="108F40D7">
      <w:pPr>
        <w:pBdr/>
        <w:spacing/>
        <w:ind/>
        <w:rPr>
          <w:highlight w:val="none"/>
          <w:lang w:val="fr-FR"/>
        </w:rPr>
      </w:pPr>
      <w:r>
        <w:rPr>
          <w:highlight w:val="none"/>
          <w:lang w:val="fr-FR" w:bidi="fr-FR"/>
        </w:rPr>
      </w:r>
      <w:r>
        <w:rPr>
          <w:lang w:val="fr-FR"/>
        </w:rPr>
        <mc:AlternateContent>
          <mc:Choice Requires="wpg">
            <w:drawing>
              <wp:inline xmlns:wp="http://schemas.openxmlformats.org/drawingml/2006/wordprocessingDrawing" distT="0" distB="0" distL="0" distR="0">
                <wp:extent cx="5760085" cy="2161801"/>
                <wp:effectExtent l="0" t="0" r="0" b="0"/>
                <wp:docPr id="17" name="" descr="CREATE TABLE type_travail(&#10;   typ_id INTEGER,&#10;   typ_nom TEXT NOT NULL,&#10;   PRIMARY KEY(typ_id),&#10;   UNIQUE(typ_nom)&#10;);&#10;&#10;CREATE TABLE module_groupe(&#10;   mod_id INTEGER,&#10;   mod_nom TEXT NOT NULL,&#10;   PRIMARY KEY(mod_id),&#10;   UNIQUE(mod_nom)&#10;);&#10;&#10;CREATE TABLE entree(&#10;   ent_id INTEGER,&#10;   ent_duree NUMERIC(6,4)   NOT NULL,&#10;   ent_description TEXT NOT NULL,&#10;   ent_date NUMERIC NOT NULL,&#10;   mod_id INTEGER NOT NULL,&#10;   typ_id INTEGER NOT NULL,&#10;   PRIMARY KEY(ent_id),&#10;   FOREIGN KEY(mod_id) REFERENCES module_groupe(mod_id),&#10;   FOREIGN KEY(typ_id) REFERENCES type_travail(typ_id)&#10;);&#10;&#10;CREATE TABLE branche(&#10;   bra_id INTEGER,&#10;   bra_nom TEXT NOT NULL,&#10;   mod_id INTEGER NOT NULL,&#10;   PRIMARY KEY(bra_id),&#10;   FOREIGN KEY(mod_id) REFERENCES module_groupe(mod_id)&#10;);&#10;&#10;CREATE TABLE note(&#10;   not_id INTEGER,&#10;   not_date NUMERIC NOT NULL,&#10;   not_description TEXT NOT NULL,&#10;   not_valeur NUMERIC(2,1)   NOT NULL,&#10;   bra_id INTEGER NOT NULL,&#10;   PRIMARY KEY(not_id),&#10;   FOREIGN KEY(bra_id) REFERENCES branche(bra_id)&#10;);&#10;" title="Code SQL (Généré par le logiciel Loo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9280" name="" descr="CREATE TABLE type_travail(&#10;   typ_id INTEGER,&#10;   typ_nom TEXT NOT NULL,&#10;   PRIMARY KEY(typ_id),&#10;   UNIQUE(typ_nom)&#10;);&#10;&#10;CREATE TABLE module_groupe(&#10;   mod_id INTEGER,&#10;   mod_nom TEXT NOT NULL,&#10;   PRIMARY KEY(mod_id),&#10;   UNIQUE(mod_nom)&#10;);&#10;&#10;CREATE TABLE entree(&#10;   ent_id INTEGER,&#10;   ent_duree NUMERIC(6,4)   NOT NULL,&#10;   ent_description TEXT NOT NULL,&#10;   ent_date NUMERIC NOT NULL,&#10;   mod_id INTEGER NOT NULL,&#10;   typ_id INTEGER NOT NULL,&#10;   PRIMARY KEY(ent_id),&#10;   FOREIGN KEY(mod_id) REFERENCES module_groupe(mod_id),&#10;   FOREIGN KEY(typ_id) REFERENCES type_travail(typ_id)&#10;);&#10;&#10;CREATE TABLE branche(&#10;   bra_id INTEGER,&#10;   bra_nom TEXT NOT NULL,&#10;   mod_id INTEGER NOT NULL,&#10;   PRIMARY KEY(bra_id),&#10;   FOREIGN KEY(mod_id) REFERENCES module_groupe(mod_id)&#10;);&#10;&#10;CREATE TABLE note(&#10;   not_id INTEGER,&#10;   not_date NUMERIC NOT NULL,&#10;   not_description TEXT NOT NULL,&#10;   not_valeur NUMERIC(2,1)   NOT NULL,&#10;   bra_id INTEGER NOT NULL,&#10;   PRIMARY KEY(not_id),&#10;   FOREIGN KEY(bra_id) REFERENCES branche(bra_id)&#10;);&#10;" title="Code SQL (Généré par le logiciel Looping)"/>
                        <pic:cNvPicPr>
                          <a:picLocks noChangeAspect="1"/>
                        </pic:cNvPicPr>
                        <pic:nvPr/>
                      </pic:nvPicPr>
                      <pic:blipFill rotWithShape="1">
                        <a:blip r:embed="rId43"/>
                      </pic:blipFill>
                      <pic:spPr bwMode="auto">
                        <a:xfrm rot="0" flipH="0" flipV="0">
                          <a:off x="0" y="0"/>
                          <a:ext cx="5760083" cy="216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55pt;height:170.22pt;mso-wrap-distance-left:0.00pt;mso-wrap-distance-top:0.00pt;mso-wrap-distance-right:0.00pt;mso-wrap-distance-bottom:0.00pt;rotation:0;z-index:1;" stroked="false">
                <v:imagedata r:id="rId43" o:title=""/>
                <o:lock v:ext="edit" rotation="t"/>
              </v:shape>
            </w:pict>
          </mc:Fallback>
        </mc:AlternateContent>
      </w:r>
      <w:r>
        <w:rPr>
          <w:highlight w:val="none"/>
          <w:lang w:val="fr-FR"/>
        </w:rPr>
      </w:r>
      <w:r>
        <w:rPr>
          <w:highlight w:val="none"/>
          <w:lang w:val="fr-FR"/>
        </w:rPr>
      </w:r>
    </w:p>
    <w:p w14:paraId="690F215A">
      <w:pPr>
        <w:pBdr/>
        <w:spacing/>
        <w:ind/>
        <w:rPr>
          <w:highlight w:val="none"/>
          <w:lang w:val="fr-FR"/>
        </w:rPr>
      </w:pPr>
      <w:r>
        <w:rPr>
          <w:highlight w:val="none"/>
          <w:lang w:val="fr-FR"/>
        </w:rPr>
        <w:t xml:space="preserve">Voici le dictionnaire de données :</w:t>
      </w:r>
      <w:r>
        <w:rPr>
          <w:highlight w:val="none"/>
          <w:lang w:val="fr-FR"/>
        </w:rPr>
      </w:r>
      <w:r>
        <w:rPr>
          <w:highlight w:val="none"/>
          <w:lang w:val="fr-FR"/>
        </w:rPr>
      </w:r>
    </w:p>
    <w:tbl>
      <w:tblPr>
        <w:tblStyle w:val="2213"/>
        <w:tblW w:w="0" w:type="auto"/>
        <w:tblBorders/>
        <w:tblLayout w:type="autofit"/>
        <w:tblLook w:val="04A0" w:firstRow="1" w:lastRow="0" w:firstColumn="1" w:lastColumn="0" w:noHBand="0" w:noVBand="1"/>
      </w:tblPr>
      <w:tblGrid>
        <w:gridCol w:w="1800"/>
        <w:gridCol w:w="1628"/>
        <w:gridCol w:w="1828"/>
        <w:gridCol w:w="3332"/>
      </w:tblGrid>
      <w:tr>
        <w:trPr/>
        <w:tc>
          <w:tcPr>
            <w:tcBorders/>
            <w:tcW w:w="1800" w:type="dxa"/>
            <w:vAlign w:val="center"/>
            <w:textDirection w:val="lrTb"/>
            <w:noWrap w:val="false"/>
          </w:tcPr>
          <w:p w14:paraId="101D0516">
            <w:pPr>
              <w:pBdr/>
              <w:spacing w:after="0" w:before="0" w:line="240" w:lineRule="auto"/>
              <w:ind/>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Entités</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628" w:type="dxa"/>
            <w:vAlign w:val="center"/>
            <w:textDirection w:val="lrTb"/>
            <w:noWrap w:val="false"/>
          </w:tcPr>
          <w:p w14:paraId="27EDA022">
            <w:pPr>
              <w:pBdr/>
              <w:spacing w:after="0" w:before="0" w:line="240" w:lineRule="auto"/>
              <w:ind/>
              <w:jc w:val="left"/>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Champ</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828" w:type="dxa"/>
            <w:vAlign w:val="center"/>
            <w:textDirection w:val="lrTb"/>
            <w:noWrap w:val="false"/>
          </w:tcPr>
          <w:p w14:paraId="2A8BF741">
            <w:pPr>
              <w:pBdr/>
              <w:spacing w:after="0" w:before="0" w:line="240" w:lineRule="auto"/>
              <w:ind/>
              <w:jc w:val="left"/>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Type de donnée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3332" w:type="dxa"/>
            <w:vAlign w:val="center"/>
            <w:textDirection w:val="lrTb"/>
            <w:noWrap w:val="false"/>
          </w:tcPr>
          <w:p w14:paraId="5EDB6561">
            <w:pPr>
              <w:pBdr/>
              <w:spacing w:after="0" w:before="0" w:line="240" w:lineRule="auto"/>
              <w:ind/>
              <w:jc w:val="left"/>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Exemple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r>
      <w:tr>
        <w:trPr/>
        <w:tc>
          <w:tcPr>
            <w:tcBorders/>
            <w:tcW w:w="1800" w:type="dxa"/>
            <w:vAlign w:val="center"/>
            <w:vMerge w:val="restart"/>
            <w:textDirection w:val="lrTb"/>
            <w:noWrap w:val="false"/>
          </w:tcPr>
          <w:p w14:paraId="6CC05E77">
            <w:pPr>
              <w:pBdr/>
              <w:spacing w:after="0" w:before="0" w:line="240" w:lineRule="auto"/>
              <w:ind/>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module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628" w:type="dxa"/>
            <w:vAlign w:val="center"/>
            <w:textDirection w:val="lrTb"/>
            <w:noWrap w:val="false"/>
          </w:tcPr>
          <w:p w14:paraId="1D8B27A8">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PK : </w:t>
            </w:r>
            <w:r>
              <w:rPr>
                <w:rFonts w:ascii="Calibri" w:hAnsi="Calibri" w:eastAsia="Calibri" w:cs="Calibri"/>
                <w:b/>
                <w:color w:val="1f1f1f"/>
                <w:sz w:val="22"/>
                <w:szCs w:val="22"/>
                <w:lang w:val="fr-FR"/>
              </w:rPr>
              <w:t xml:space="preserve">mod_id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08D8A867">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160623B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1DD9A68A">
            <w:pPr>
              <w:pBdr/>
              <w:spacing/>
              <w:ind/>
              <w:rPr/>
            </w:pPr>
            <w:r/>
            <w:r/>
          </w:p>
        </w:tc>
        <w:tc>
          <w:tcPr>
            <w:tcBorders/>
            <w:tcW w:w="1628" w:type="dxa"/>
            <w:vAlign w:val="center"/>
            <w:textDirection w:val="lrTb"/>
            <w:noWrap w:val="false"/>
          </w:tcPr>
          <w:p w14:paraId="2013E5FF">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mod_nom</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7E3BF6A8">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Texte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0EB944E0">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"M0 – Connaissances de base"</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restart"/>
            <w:textDirection w:val="lrTb"/>
            <w:noWrap w:val="false"/>
          </w:tcPr>
          <w:p w14:paraId="114D3E45">
            <w:pPr>
              <w:pBdr/>
              <w:spacing w:after="0" w:before="0" w:line="240" w:lineRule="auto"/>
              <w:ind/>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branche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628" w:type="dxa"/>
            <w:vAlign w:val="center"/>
            <w:textDirection w:val="lrTb"/>
            <w:noWrap w:val="false"/>
          </w:tcPr>
          <w:p w14:paraId="7A0CEC8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PK : </w:t>
            </w:r>
            <w:r>
              <w:rPr>
                <w:rFonts w:ascii="Calibri" w:hAnsi="Calibri" w:eastAsia="Calibri" w:cs="Calibri"/>
                <w:b/>
                <w:color w:val="1f1f1f"/>
                <w:sz w:val="22"/>
                <w:szCs w:val="22"/>
                <w:lang w:val="fr-FR"/>
              </w:rPr>
              <w:t xml:space="preserve">bra_id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795FE869">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4FEE0F11">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1AC8958C">
            <w:pPr>
              <w:pBdr/>
              <w:spacing/>
              <w:ind/>
              <w:rPr/>
            </w:pPr>
            <w:r/>
            <w:r/>
          </w:p>
        </w:tc>
        <w:tc>
          <w:tcPr>
            <w:tcBorders/>
            <w:tcW w:w="1628" w:type="dxa"/>
            <w:vAlign w:val="center"/>
            <w:textDirection w:val="lrTb"/>
            <w:noWrap w:val="false"/>
          </w:tcPr>
          <w:p w14:paraId="63579AA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bra_nom</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676DEE19">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Texte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2B44BF83">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"Mathématique"</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1C1096A1">
            <w:pPr>
              <w:pBdr/>
              <w:spacing/>
              <w:ind/>
              <w:rPr/>
            </w:pPr>
            <w:r/>
            <w:r/>
          </w:p>
        </w:tc>
        <w:tc>
          <w:tcPr>
            <w:tcBorders/>
            <w:tcW w:w="1628" w:type="dxa"/>
            <w:vAlign w:val="center"/>
            <w:vMerge w:val="restart"/>
            <w:textDirection w:val="lrTb"/>
            <w:noWrap w:val="false"/>
          </w:tcPr>
          <w:p w14:paraId="5DE3934E">
            <w:pPr>
              <w:pBdr/>
              <w:spacing w:after="0" w:before="0" w:line="240" w:lineRule="auto"/>
              <w:ind/>
              <w:jc w:val="left"/>
              <w:rPr>
                <w:rFonts w:ascii="Calibri" w:hAnsi="Calibri" w:eastAsia="Calibri" w:cs="Calibri"/>
                <w:color w:val="1f1f1f"/>
                <w:sz w:val="22"/>
                <w:szCs w:val="22"/>
                <w:lang w:val="fr-FR"/>
              </w:rPr>
            </w:pPr>
            <w:r>
              <w:rPr>
                <w:rFonts w:ascii="Calibri" w:hAnsi="Calibri" w:eastAsia="Calibri" w:cs="Calibri"/>
                <w:color w:val="1f1f1f"/>
                <w:sz w:val="22"/>
                <w:szCs w:val="22"/>
                <w:lang w:val="fr-FR" w:bidi="fr-FR"/>
              </w:rPr>
            </w:r>
            <w:r>
              <w:rPr>
                <w:lang w:val="fr-FR"/>
              </w:rPr>
              <w:t xml:space="preserve">bra_type</w:t>
            </w:r>
            <w:r>
              <w:rPr>
                <w:rFonts w:ascii="Calibri" w:hAnsi="Calibri" w:eastAsia="Calibri" w:cs="Calibri"/>
                <w:color w:val="1f1f1f"/>
                <w:sz w:val="22"/>
                <w:szCs w:val="22"/>
                <w:lang w:val="fr-FR"/>
              </w:rPr>
            </w:r>
            <w:r>
              <w:rPr>
                <w:rFonts w:ascii="Calibri" w:hAnsi="Calibri" w:eastAsia="Calibri" w:cs="Calibri"/>
                <w:color w:val="1f1f1f"/>
                <w:sz w:val="22"/>
                <w:szCs w:val="22"/>
                <w:lang w:val="fr-FR"/>
              </w:rPr>
            </w:r>
          </w:p>
        </w:tc>
        <w:tc>
          <w:tcPr>
            <w:tcBorders/>
            <w:tcW w:w="1828" w:type="dxa"/>
            <w:vAlign w:val="center"/>
            <w:vMerge w:val="restart"/>
            <w:textDirection w:val="lrTb"/>
            <w:noWrap w:val="false"/>
          </w:tcPr>
          <w:p w14:paraId="62E0A78B">
            <w:pPr>
              <w:pBdr/>
              <w:spacing w:after="0" w:before="0" w:line="240" w:lineRule="auto"/>
              <w:ind/>
              <w:jc w:val="left"/>
              <w:rPr>
                <w:rFonts w:ascii="Calibri" w:hAnsi="Calibri" w:eastAsia="Calibri" w:cs="Calibri"/>
                <w:color w:val="1f1f1f"/>
                <w:sz w:val="22"/>
                <w:szCs w:val="22"/>
                <w:lang w:val="fr-FR"/>
              </w:rPr>
            </w:pPr>
            <w:r>
              <w:rPr>
                <w:rFonts w:ascii="Calibri" w:hAnsi="Calibri" w:eastAsia="Calibri" w:cs="Calibri"/>
                <w:color w:val="1f1f1f"/>
                <w:sz w:val="22"/>
                <w:szCs w:val="22"/>
                <w:lang w:val="fr-FR" w:bidi="fr-FR"/>
              </w:rPr>
            </w:r>
            <w:r>
              <w:rPr>
                <w:lang w:val="fr-FR"/>
              </w:rPr>
              <w:t xml:space="preserve">Texte / Enum</w:t>
            </w:r>
            <w:r>
              <w:rPr>
                <w:rFonts w:ascii="Calibri" w:hAnsi="Calibri" w:eastAsia="Calibri" w:cs="Calibri"/>
                <w:color w:val="1f1f1f"/>
                <w:sz w:val="22"/>
                <w:szCs w:val="22"/>
                <w:lang w:val="fr-FR"/>
              </w:rPr>
            </w:r>
            <w:r>
              <w:rPr>
                <w:rFonts w:ascii="Calibri" w:hAnsi="Calibri" w:eastAsia="Calibri" w:cs="Calibri"/>
                <w:color w:val="1f1f1f"/>
                <w:sz w:val="22"/>
                <w:szCs w:val="22"/>
                <w:lang w:val="fr-FR"/>
              </w:rPr>
            </w:r>
          </w:p>
        </w:tc>
        <w:tc>
          <w:tcPr>
            <w:tcBorders/>
            <w:tcW w:w="3332" w:type="dxa"/>
            <w:vAlign w:val="center"/>
            <w:vMerge w:val="restart"/>
            <w:textDirection w:val="lrTb"/>
            <w:noWrap w:val="false"/>
          </w:tcPr>
          <w:p w14:paraId="1805FB83">
            <w:pPr>
              <w:pBdr/>
              <w:spacing w:after="0" w:before="0" w:line="240" w:lineRule="auto"/>
              <w:ind/>
              <w:jc w:val="left"/>
              <w:rPr>
                <w:rFonts w:ascii="Calibri" w:hAnsi="Calibri" w:eastAsia="Calibri" w:cs="Calibri"/>
                <w:color w:val="1f1f1f"/>
                <w:sz w:val="22"/>
                <w:szCs w:val="22"/>
                <w:lang w:val="fr-FR"/>
              </w:rPr>
            </w:pPr>
            <w:r>
              <w:rPr>
                <w:rFonts w:ascii="Calibri" w:hAnsi="Calibri" w:eastAsia="Calibri" w:cs="Calibri"/>
                <w:color w:val="1f1f1f"/>
                <w:sz w:val="22"/>
                <w:szCs w:val="22"/>
                <w:lang w:val="fr-FR" w:bidi="fr-FR"/>
              </w:rPr>
            </w:r>
            <w:r>
              <w:rPr>
                <w:rFonts w:ascii="Calibri" w:hAnsi="Calibri" w:eastAsia="Calibri" w:cs="Calibri"/>
                <w:color w:val="1f1f1f"/>
                <w:sz w:val="22"/>
                <w:szCs w:val="22"/>
                <w:lang w:val="fr-FR"/>
              </w:rPr>
              <w:t xml:space="preserve">"M", "TM", "PM"</w:t>
            </w:r>
            <w:r>
              <w:rPr>
                <w:rFonts w:ascii="Calibri" w:hAnsi="Calibri" w:eastAsia="Calibri" w:cs="Calibri"/>
                <w:color w:val="1f1f1f"/>
                <w:sz w:val="22"/>
                <w:szCs w:val="22"/>
                <w:lang w:val="fr-FR"/>
              </w:rPr>
            </w:r>
            <w:r>
              <w:rPr>
                <w:rFonts w:ascii="Calibri" w:hAnsi="Calibri" w:eastAsia="Calibri" w:cs="Calibri"/>
                <w:color w:val="1f1f1f"/>
                <w:sz w:val="22"/>
                <w:szCs w:val="22"/>
                <w:lang w:val="fr-FR"/>
              </w:rPr>
            </w:r>
          </w:p>
        </w:tc>
      </w:tr>
      <w:tr>
        <w:trPr/>
        <w:tc>
          <w:tcPr>
            <w:tcBorders/>
            <w:tcW w:w="1800" w:type="dxa"/>
            <w:vAlign w:val="center"/>
            <w:vMerge w:val="continue"/>
            <w:textDirection w:val="lrTb"/>
            <w:noWrap w:val="false"/>
          </w:tcPr>
          <w:p w14:paraId="33836569">
            <w:pPr>
              <w:pBdr/>
              <w:spacing/>
              <w:ind/>
              <w:rPr/>
            </w:pPr>
            <w:r/>
            <w:r/>
          </w:p>
        </w:tc>
        <w:tc>
          <w:tcPr>
            <w:tcBorders/>
            <w:tcW w:w="1628" w:type="dxa"/>
            <w:vAlign w:val="center"/>
            <w:textDirection w:val="lrTb"/>
            <w:noWrap w:val="false"/>
          </w:tcPr>
          <w:p w14:paraId="1209CE7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FK : </w:t>
            </w:r>
            <w:r>
              <w:rPr>
                <w:rFonts w:ascii="Calibri" w:hAnsi="Calibri" w:eastAsia="Calibri" w:cs="Calibri"/>
                <w:b/>
                <w:color w:val="1f1f1f"/>
                <w:sz w:val="22"/>
                <w:szCs w:val="22"/>
                <w:lang w:val="fr-FR"/>
              </w:rPr>
              <w:t xml:space="preserve">mod_id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1ADC4D4A">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2364659A">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restart"/>
            <w:textDirection w:val="lrTb"/>
            <w:noWrap w:val="false"/>
          </w:tcPr>
          <w:p w14:paraId="50A7C82A">
            <w:pPr>
              <w:pBdr/>
              <w:spacing w:after="0" w:before="0" w:line="240" w:lineRule="auto"/>
              <w:ind/>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type_travail</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628" w:type="dxa"/>
            <w:vAlign w:val="center"/>
            <w:textDirection w:val="lrTb"/>
            <w:noWrap w:val="false"/>
          </w:tcPr>
          <w:p w14:paraId="2B00CA5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PK : </w:t>
            </w:r>
            <w:r>
              <w:rPr>
                <w:rFonts w:ascii="Calibri" w:hAnsi="Calibri" w:eastAsia="Calibri" w:cs="Calibri"/>
                <w:b/>
                <w:color w:val="1f1f1f"/>
                <w:sz w:val="22"/>
                <w:szCs w:val="22"/>
                <w:lang w:val="fr-FR"/>
              </w:rPr>
              <w:t xml:space="preserve">typ_id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4770562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3A7303A9">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05545C58">
            <w:pPr>
              <w:pBdr/>
              <w:spacing/>
              <w:ind/>
              <w:rPr/>
            </w:pPr>
            <w:r/>
            <w:r/>
          </w:p>
        </w:tc>
        <w:tc>
          <w:tcPr>
            <w:tcBorders/>
            <w:tcW w:w="1628" w:type="dxa"/>
            <w:vAlign w:val="center"/>
            <w:textDirection w:val="lrTb"/>
            <w:noWrap w:val="false"/>
          </w:tcPr>
          <w:p w14:paraId="23FFC11E">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typ_nom</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0C6D9499">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Texte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4D12B11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"Documentation"</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5B83DADA">
            <w:pPr>
              <w:pBdr/>
              <w:spacing/>
              <w:ind/>
              <w:rPr/>
            </w:pPr>
            <w:r/>
            <w:r/>
          </w:p>
        </w:tc>
        <w:tc>
          <w:tcPr>
            <w:tcBorders/>
            <w:tcW w:w="1628" w:type="dxa"/>
            <w:vAlign w:val="center"/>
            <w:textDirection w:val="lrTb"/>
            <w:noWrap w:val="false"/>
          </w:tcPr>
          <w:p w14:paraId="23752AC3">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FK : </w:t>
            </w:r>
            <w:r>
              <w:rPr>
                <w:rFonts w:ascii="Calibri" w:hAnsi="Calibri" w:eastAsia="Calibri" w:cs="Calibri"/>
                <w:b/>
                <w:color w:val="1f1f1f"/>
                <w:sz w:val="22"/>
                <w:szCs w:val="22"/>
                <w:lang w:val="fr-FR"/>
              </w:rPr>
              <w:t xml:space="preserve">mod_id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6E57C12A">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3054AF66">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restart"/>
            <w:textDirection w:val="lrTb"/>
            <w:noWrap w:val="false"/>
          </w:tcPr>
          <w:p w14:paraId="55630E0F">
            <w:pPr>
              <w:pBdr/>
              <w:spacing w:after="0" w:before="0" w:line="240" w:lineRule="auto"/>
              <w:ind/>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entree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628" w:type="dxa"/>
            <w:vAlign w:val="center"/>
            <w:textDirection w:val="lrTb"/>
            <w:noWrap w:val="false"/>
          </w:tcPr>
          <w:p w14:paraId="7121C82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PK : </w:t>
            </w:r>
            <w:r>
              <w:rPr>
                <w:rFonts w:ascii="Calibri" w:hAnsi="Calibri" w:eastAsia="Calibri" w:cs="Calibri"/>
                <w:b/>
                <w:color w:val="1f1f1f"/>
                <w:sz w:val="22"/>
                <w:szCs w:val="22"/>
                <w:lang w:val="fr-FR"/>
              </w:rPr>
              <w:t xml:space="preserve">ent_id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415260F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248C7691">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321825D9">
            <w:pPr>
              <w:pBdr/>
              <w:spacing/>
              <w:ind/>
              <w:rPr/>
            </w:pPr>
            <w:r/>
            <w:r/>
          </w:p>
        </w:tc>
        <w:tc>
          <w:tcPr>
            <w:tcBorders/>
            <w:tcW w:w="1628" w:type="dxa"/>
            <w:vAlign w:val="center"/>
            <w:textDirection w:val="lrTb"/>
            <w:noWrap w:val="false"/>
          </w:tcPr>
          <w:p w14:paraId="4A95A60E">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ent_duree</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4F043DA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Nombre à virgule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173BC057">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1.5, 0.5, 1.6 ...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5C2F436B">
            <w:pPr>
              <w:pBdr/>
              <w:spacing/>
              <w:ind/>
              <w:rPr/>
            </w:pPr>
            <w:r/>
            <w:r/>
          </w:p>
        </w:tc>
        <w:tc>
          <w:tcPr>
            <w:tcBorders/>
            <w:tcW w:w="1628" w:type="dxa"/>
            <w:vAlign w:val="center"/>
            <w:textDirection w:val="lrTb"/>
            <w:noWrap w:val="false"/>
          </w:tcPr>
          <w:p w14:paraId="0F6CBFBA">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ent_description</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00A31204">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Texte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66A17AA6">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"Étude du cahier des charges"</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1A891AE9">
            <w:pPr>
              <w:pBdr/>
              <w:spacing/>
              <w:ind/>
              <w:rPr/>
            </w:pPr>
            <w:r/>
            <w:r/>
          </w:p>
        </w:tc>
        <w:tc>
          <w:tcPr>
            <w:tcBorders/>
            <w:tcW w:w="1628" w:type="dxa"/>
            <w:vAlign w:val="center"/>
            <w:textDirection w:val="lrTb"/>
            <w:noWrap w:val="false"/>
          </w:tcPr>
          <w:p w14:paraId="3D5F98FD">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ent_date</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29251E7C">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Date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6ABE7205">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2026-03-10 (YYYY-MM-DD)</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09BB6F9E">
            <w:pPr>
              <w:pBdr/>
              <w:spacing/>
              <w:ind/>
              <w:rPr/>
            </w:pPr>
            <w:r/>
            <w:r/>
          </w:p>
        </w:tc>
        <w:tc>
          <w:tcPr>
            <w:tcBorders/>
            <w:tcW w:w="1628" w:type="dxa"/>
            <w:vAlign w:val="center"/>
            <w:textDirection w:val="lrTb"/>
            <w:noWrap w:val="false"/>
          </w:tcPr>
          <w:p w14:paraId="569100ED">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FK : </w:t>
            </w:r>
            <w:r>
              <w:rPr>
                <w:rFonts w:ascii="Calibri" w:hAnsi="Calibri" w:eastAsia="Calibri" w:cs="Calibri"/>
                <w:b/>
                <w:color w:val="1f1f1f"/>
                <w:sz w:val="22"/>
                <w:szCs w:val="22"/>
                <w:lang w:val="fr-FR"/>
              </w:rPr>
              <w:t xml:space="preserve">mod_id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5EC45C64">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1EE22894">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01547424">
            <w:pPr>
              <w:pBdr/>
              <w:spacing/>
              <w:ind/>
              <w:rPr/>
            </w:pPr>
            <w:r/>
            <w:r/>
          </w:p>
        </w:tc>
        <w:tc>
          <w:tcPr>
            <w:tcBorders/>
            <w:tcW w:w="1628" w:type="dxa"/>
            <w:vAlign w:val="center"/>
            <w:textDirection w:val="lrTb"/>
            <w:noWrap w:val="false"/>
          </w:tcPr>
          <w:p w14:paraId="35C3800A">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FK : </w:t>
            </w:r>
            <w:r>
              <w:rPr>
                <w:rFonts w:ascii="Calibri" w:hAnsi="Calibri" w:eastAsia="Calibri" w:cs="Calibri"/>
                <w:b/>
                <w:color w:val="1f1f1f"/>
                <w:sz w:val="22"/>
                <w:szCs w:val="22"/>
                <w:lang w:val="fr-FR"/>
              </w:rPr>
              <w:t xml:space="preserve">typ_id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1DA5B647">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3EBEA14F">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restart"/>
            <w:textDirection w:val="lrTb"/>
            <w:noWrap w:val="false"/>
          </w:tcPr>
          <w:p w14:paraId="4050F48E">
            <w:pPr>
              <w:pBdr/>
              <w:spacing w:after="0" w:before="0" w:line="240" w:lineRule="auto"/>
              <w:ind/>
              <w:rPr>
                <w:rFonts w:ascii="Calibri" w:hAnsi="Calibri" w:cs="Calibri"/>
                <w:color w:val="ffffff" w:themeColor="background1"/>
                <w:sz w:val="22"/>
                <w:szCs w:val="22"/>
                <w:lang w:val="fr-FR"/>
              </w:rPr>
            </w:pPr>
            <w:r>
              <w:rPr>
                <w:rFonts w:ascii="Calibri" w:hAnsi="Calibri" w:eastAsia="Calibri" w:cs="Calibri"/>
                <w:b/>
                <w:color w:val="ffffff" w:themeColor="background1"/>
                <w:sz w:val="22"/>
                <w:szCs w:val="22"/>
                <w:lang w:val="fr-FR"/>
              </w:rPr>
              <w:t xml:space="preserve">note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1628" w:type="dxa"/>
            <w:vAlign w:val="center"/>
            <w:textDirection w:val="lrTb"/>
            <w:noWrap w:val="false"/>
          </w:tcPr>
          <w:p w14:paraId="01BCE0C8">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PK : </w:t>
            </w:r>
            <w:r>
              <w:rPr>
                <w:rFonts w:ascii="Calibri" w:hAnsi="Calibri" w:eastAsia="Calibri" w:cs="Calibri"/>
                <w:b/>
                <w:color w:val="1f1f1f"/>
                <w:sz w:val="22"/>
                <w:szCs w:val="22"/>
                <w:lang w:val="fr-FR"/>
              </w:rPr>
              <w:t xml:space="preserve">not_id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4EAA9461">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371264AD">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4918BF83">
            <w:pPr>
              <w:pBdr/>
              <w:spacing/>
              <w:ind/>
              <w:rPr/>
            </w:pPr>
            <w:r/>
            <w:r/>
          </w:p>
        </w:tc>
        <w:tc>
          <w:tcPr>
            <w:tcBorders/>
            <w:tcW w:w="1628" w:type="dxa"/>
            <w:vAlign w:val="center"/>
            <w:textDirection w:val="lrTb"/>
            <w:noWrap w:val="false"/>
          </w:tcPr>
          <w:p w14:paraId="2C740225">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not_date</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0689606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Date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367FB0A9">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2026-03-10 (YYYY-MM-DD)</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4CB33C09">
            <w:pPr>
              <w:pBdr/>
              <w:spacing/>
              <w:ind/>
              <w:rPr/>
            </w:pPr>
            <w:r/>
            <w:r/>
          </w:p>
        </w:tc>
        <w:tc>
          <w:tcPr>
            <w:tcBorders/>
            <w:tcW w:w="1628" w:type="dxa"/>
            <w:vAlign w:val="center"/>
            <w:textDirection w:val="lrTb"/>
            <w:noWrap w:val="false"/>
          </w:tcPr>
          <w:p w14:paraId="74BC6614">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not_</w:t>
            </w:r>
            <w:r>
              <w:rPr>
                <w:rFonts w:ascii="Calibri" w:hAnsi="Calibri" w:eastAsia="Calibri" w:cs="Calibri"/>
                <w:color w:val="1f1f1f"/>
                <w:sz w:val="22"/>
                <w:szCs w:val="22"/>
                <w:lang w:val="fr-FR"/>
              </w:rPr>
              <w:t xml:space="preserve">titre</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5C39403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Texte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4723E1D0">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"TE02 – PET grammar"</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16CECE26">
            <w:pPr>
              <w:pBdr/>
              <w:spacing/>
              <w:ind/>
              <w:rPr/>
            </w:pPr>
            <w:r/>
            <w:r/>
          </w:p>
        </w:tc>
        <w:tc>
          <w:tcPr>
            <w:tcBorders/>
            <w:tcW w:w="1628" w:type="dxa"/>
            <w:vAlign w:val="center"/>
            <w:textDirection w:val="lrTb"/>
            <w:noWrap w:val="false"/>
          </w:tcPr>
          <w:p w14:paraId="3CC18A0F">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not_valeur</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48E20E42">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Nombre à virgule</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7EA00629">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4.5, 5.0, 5.5 (entre 1 et 6)</w:t>
            </w:r>
            <w:r>
              <w:rPr>
                <w:rFonts w:ascii="Calibri" w:hAnsi="Calibri" w:cs="Calibri"/>
                <w:sz w:val="22"/>
                <w:szCs w:val="22"/>
                <w:lang w:val="fr-FR"/>
              </w:rPr>
            </w:r>
            <w:r>
              <w:rPr>
                <w:rFonts w:ascii="Calibri" w:hAnsi="Calibri" w:cs="Calibri"/>
                <w:sz w:val="22"/>
                <w:szCs w:val="22"/>
                <w:lang w:val="fr-FR"/>
              </w:rPr>
            </w:r>
          </w:p>
        </w:tc>
      </w:tr>
      <w:tr>
        <w:trPr/>
        <w:tc>
          <w:tcPr>
            <w:tcBorders/>
            <w:tcW w:w="1800" w:type="dxa"/>
            <w:vAlign w:val="center"/>
            <w:vMerge w:val="continue"/>
            <w:textDirection w:val="lrTb"/>
            <w:noWrap w:val="false"/>
          </w:tcPr>
          <w:p w14:paraId="43785F32">
            <w:pPr>
              <w:pBdr/>
              <w:spacing/>
              <w:ind/>
              <w:rPr/>
            </w:pPr>
            <w:r/>
            <w:r/>
          </w:p>
        </w:tc>
        <w:tc>
          <w:tcPr>
            <w:tcBorders/>
            <w:tcW w:w="1628" w:type="dxa"/>
            <w:vAlign w:val="center"/>
            <w:textDirection w:val="lrTb"/>
            <w:noWrap w:val="false"/>
          </w:tcPr>
          <w:p w14:paraId="1368425F">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FK : </w:t>
            </w:r>
            <w:r>
              <w:rPr>
                <w:rFonts w:ascii="Calibri" w:hAnsi="Calibri" w:eastAsia="Calibri" w:cs="Calibri"/>
                <w:b/>
                <w:color w:val="1f1f1f"/>
                <w:sz w:val="22"/>
                <w:szCs w:val="22"/>
                <w:lang w:val="fr-FR"/>
              </w:rPr>
              <w:t xml:space="preserve">bra_id</w:t>
            </w:r>
            <w:r>
              <w:rPr>
                <w:rFonts w:ascii="Calibri" w:hAnsi="Calibri" w:cs="Calibri"/>
                <w:sz w:val="22"/>
                <w:szCs w:val="22"/>
                <w:lang w:val="fr-FR"/>
              </w:rPr>
            </w:r>
            <w:r>
              <w:rPr>
                <w:rFonts w:ascii="Calibri" w:hAnsi="Calibri" w:cs="Calibri"/>
                <w:sz w:val="22"/>
                <w:szCs w:val="22"/>
                <w:lang w:val="fr-FR"/>
              </w:rPr>
            </w:r>
          </w:p>
        </w:tc>
        <w:tc>
          <w:tcPr>
            <w:tcBorders/>
            <w:tcW w:w="1828" w:type="dxa"/>
            <w:vAlign w:val="center"/>
            <w:textDirection w:val="lrTb"/>
            <w:noWrap w:val="false"/>
          </w:tcPr>
          <w:p w14:paraId="3541D37B">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Entier non-signé</w:t>
            </w:r>
            <w:r>
              <w:rPr>
                <w:rFonts w:ascii="Calibri" w:hAnsi="Calibri" w:cs="Calibri"/>
                <w:sz w:val="22"/>
                <w:szCs w:val="22"/>
                <w:lang w:val="fr-FR"/>
              </w:rPr>
            </w:r>
            <w:r>
              <w:rPr>
                <w:rFonts w:ascii="Calibri" w:hAnsi="Calibri" w:cs="Calibri"/>
                <w:sz w:val="22"/>
                <w:szCs w:val="22"/>
                <w:lang w:val="fr-FR"/>
              </w:rPr>
            </w:r>
          </w:p>
        </w:tc>
        <w:tc>
          <w:tcPr>
            <w:tcBorders/>
            <w:tcW w:w="3332" w:type="dxa"/>
            <w:vAlign w:val="center"/>
            <w:textDirection w:val="lrTb"/>
            <w:noWrap w:val="false"/>
          </w:tcPr>
          <w:p w14:paraId="5F7D1DD7">
            <w:pPr>
              <w:pBdr/>
              <w:spacing w:after="0" w:before="0" w:line="240" w:lineRule="auto"/>
              <w:ind/>
              <w:jc w:val="left"/>
              <w:rPr>
                <w:rFonts w:ascii="Calibri" w:hAnsi="Calibri" w:cs="Calibri"/>
                <w:sz w:val="22"/>
                <w:szCs w:val="22"/>
                <w:lang w:val="fr-FR"/>
              </w:rPr>
            </w:pPr>
            <w:r>
              <w:rPr>
                <w:rFonts w:ascii="Calibri" w:hAnsi="Calibri" w:eastAsia="Calibri" w:cs="Calibri"/>
                <w:color w:val="1f1f1f"/>
                <w:sz w:val="22"/>
                <w:szCs w:val="22"/>
                <w:lang w:val="fr-FR"/>
              </w:rPr>
              <w:t xml:space="preserve">1, 2, 3 ...</w:t>
            </w:r>
            <w:r>
              <w:rPr>
                <w:rFonts w:ascii="Calibri" w:hAnsi="Calibri" w:cs="Calibri"/>
                <w:sz w:val="22"/>
                <w:szCs w:val="22"/>
                <w:lang w:val="fr-FR"/>
              </w:rPr>
            </w:r>
            <w:r>
              <w:rPr>
                <w:rFonts w:ascii="Calibri" w:hAnsi="Calibri" w:cs="Calibri"/>
                <w:sz w:val="22"/>
                <w:szCs w:val="22"/>
                <w:lang w:val="fr-FR"/>
              </w:rPr>
            </w:r>
          </w:p>
        </w:tc>
      </w:tr>
    </w:tbl>
    <w:p w14:paraId="245695FF">
      <w:pPr>
        <w:pBdr/>
        <w:spacing/>
        <w:ind/>
        <w:rPr>
          <w:highlight w:val="none"/>
          <w:lang w:val="fr-FR"/>
        </w:rPr>
      </w:pPr>
      <w:r>
        <w:rPr>
          <w:highlight w:val="none"/>
          <w:lang w:val="fr-FR" w:bidi="fr-FR"/>
        </w:rPr>
      </w:r>
      <w:r>
        <w:rPr>
          <w:highlight w:val="none"/>
          <w:lang w:val="fr-FR"/>
        </w:rPr>
        <w:t xml:space="preserve">PK = Primary Key (Clé primaire), FK = Foreign Key (Clé étrangère).</w:t>
      </w:r>
      <w:r>
        <w:rPr>
          <w:highlight w:val="none"/>
          <w:lang w:val="fr-FR"/>
        </w:rPr>
      </w:r>
      <w:r>
        <w:rPr>
          <w:highlight w:val="none"/>
          <w:lang w:val="fr-FR"/>
        </w:rPr>
      </w:r>
    </w:p>
    <w:p w14:paraId="111882FB">
      <w:pPr>
        <w:pBdr/>
        <w:shd w:val="nil" w:color="auto"/>
        <w:spacing/>
        <w:ind/>
        <w:rPr>
          <w:highlight w:val="none"/>
          <w:lang w:val="fr-FR"/>
        </w:rPr>
      </w:pPr>
      <w:r>
        <w:rPr>
          <w:highlight w:val="none"/>
          <w:lang w:val="fr-FR"/>
        </w:rPr>
        <w:br w:type="page" w:clear="all"/>
      </w:r>
      <w:r>
        <w:rPr>
          <w:highlight w:val="none"/>
          <w:lang w:val="fr-FR"/>
        </w:rPr>
      </w:r>
      <w:r>
        <w:rPr>
          <w:highlight w:val="none"/>
          <w:lang w:val="fr-FR"/>
        </w:rPr>
      </w:r>
    </w:p>
    <w:p w14:paraId="0B520D13">
      <w:pPr>
        <w:pStyle w:val="2078"/>
        <w:pBdr/>
        <w:spacing/>
        <w:ind/>
        <w:rPr>
          <w:highlight w:val="none"/>
          <w:lang w:val="fr-FR"/>
        </w:rPr>
      </w:pPr>
      <w:r/>
      <w:bookmarkStart w:id="191" w:name="_Toc19"/>
      <w:r>
        <w:rPr>
          <w:highlight w:val="none"/>
          <w:lang w:val="fr-FR" w:bidi="fr-CH"/>
        </w:rPr>
        <w:t xml:space="preserve">2.9 Interface utilisateur</w:t>
      </w:r>
      <w:r/>
      <w:bookmarkEnd w:id="191"/>
      <w:r/>
      <w:r>
        <w:rPr>
          <w:highlight w:val="none"/>
          <w:lang w:val="fr-FR"/>
        </w:rPr>
      </w:r>
    </w:p>
    <w:p w14:paraId="181D0768">
      <w:pPr>
        <w:pBdr/>
        <w:spacing/>
        <w:ind/>
        <w:jc w:val="both"/>
        <w:rPr>
          <w:highlight w:val="none"/>
          <w:lang w:val="fr-FR"/>
        </w:rPr>
      </w:pPr>
      <w:r>
        <w:rPr>
          <w:highlight w:val="none"/>
          <w:lang w:val="fr-FR" w:bidi="fr-FR"/>
        </w:rPr>
      </w:r>
      <w:r>
        <w:rPr>
          <w:lang w:val="fr-FR"/>
        </w:rPr>
        <w:t xml:space="preserve">L'interface de l'application ScholarLog a été conçue pour être ergonomique. Elle doit permettre à l'étudiant d'accéder aux fonctions principales, comme la saisie d'une note, en moins de 3 clics. La navigation s'effectue via un menu latéral offrant un accès</w:t>
      </w:r>
      <w:r>
        <w:rPr>
          <w:lang w:val="fr-FR"/>
        </w:rPr>
        <w:t xml:space="preserve"> direct aux différentes pages de l'application</w:t>
      </w:r>
      <w:r>
        <w:rPr>
          <w:lang w:val="fr-FR"/>
        </w:rPr>
        <w:t xml:space="preserve">.</w:t>
      </w:r>
      <w:r>
        <w:rPr>
          <w:highlight w:val="none"/>
          <w:lang w:val="fr-FR"/>
        </w:rPr>
      </w:r>
      <w:r>
        <w:rPr>
          <w:highlight w:val="none"/>
          <w:lang w:val="fr-FR"/>
        </w:rPr>
      </w:r>
    </w:p>
    <w:p w14:paraId="178CC26B">
      <w:pPr>
        <w:pBdr/>
        <w:spacing/>
        <w:ind/>
        <w:jc w:val="both"/>
        <w:rPr>
          <w:lang w:val="fr-FR"/>
        </w:rPr>
      </w:pPr>
      <w:r>
        <w:rPr>
          <w:highlight w:val="none"/>
          <w:lang w:val="fr-FR" w:bidi="fr-FR"/>
        </w:rPr>
      </w:r>
      <w:r>
        <w:rPr>
          <w:lang w:val="fr-FR"/>
        </w:rPr>
      </w:r>
      <w:r>
        <w:rPr>
          <w:lang w:val="fr-FR"/>
        </w:rPr>
      </w:r>
    </w:p>
    <w:p w14:paraId="3CD32546">
      <w:pPr>
        <w:pStyle w:val="2079"/>
        <w:pBdr/>
        <w:spacing/>
        <w:ind/>
        <w:jc w:val="both"/>
        <w:rPr>
          <w:highlight w:val="none"/>
          <w:lang w:val="fr-FR"/>
        </w:rPr>
      </w:pPr>
      <w:r/>
      <w:bookmarkStart w:id="192" w:name="_Toc20"/>
      <w:r>
        <w:rPr>
          <w:highlight w:val="none"/>
          <w:lang w:val="fr-FR" w:bidi="fr-CH"/>
        </w:rPr>
        <w:t xml:space="preserve">2.9.1 Choix de design</w:t>
      </w:r>
      <w:r/>
      <w:bookmarkEnd w:id="192"/>
      <w:r/>
      <w:r>
        <w:rPr>
          <w:highlight w:val="none"/>
          <w:lang w:val="fr-FR"/>
        </w:rPr>
      </w:r>
    </w:p>
    <w:p w14:paraId="7C316DB6">
      <w:pPr>
        <w:pBdr/>
        <w:spacing/>
        <w:ind/>
        <w:jc w:val="both"/>
        <w:rPr>
          <w:highlight w:val="none"/>
          <w:lang w:val="fr-FR"/>
        </w:rPr>
      </w:pPr>
      <w:r>
        <w:rPr>
          <w:lang w:val="fr-FR" w:bidi="fr-FR"/>
        </w:rPr>
      </w:r>
      <w:r>
        <w:rPr>
          <w:lang w:val="fr-FR"/>
        </w:rPr>
        <w:t xml:space="preserve">La maquette de l'interface a été initialement conçue sur l'outil Penpot avec une volonté forte de proposer un design minimaliste et épuré. L'objectif principal est de ne pas surcharger l'étudiant d'informations inutiles et de rendre l'utilisation quotidien</w:t>
      </w:r>
      <w:r>
        <w:rPr>
          <w:lang w:val="fr-FR"/>
        </w:rPr>
        <w:t xml:space="preserve">ne la plus intuitive possible.</w:t>
      </w:r>
      <w:r>
        <w:rPr>
          <w:highlight w:val="none"/>
          <w:lang w:val="fr-FR"/>
        </w:rPr>
      </w:r>
      <w:r>
        <w:rPr>
          <w:highlight w:val="none"/>
          <w:lang w:val="fr-FR"/>
        </w:rPr>
      </w:r>
    </w:p>
    <w:p w14:paraId="20404C46">
      <w:pPr>
        <w:pStyle w:val="2278"/>
        <w:numPr>
          <w:ilvl w:val="0"/>
          <w:numId w:val="96"/>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Thème sombre (Dark Mode) : L'application utilise un thème sombre, offrant une interface moderne et réduisant la fatigue visuelle.</w:t>
      </w:r>
      <w:r>
        <w:rPr>
          <w:lang w:val="fr-FR"/>
        </w:rPr>
        <w:t xml:space="preserve"> </w:t>
      </w:r>
      <w:r>
        <w:rPr>
          <w:lang w:val="fr-FR"/>
        </w:rPr>
        <w:t xml:space="preserve">Si le temps le permet, un mode clair serait envisageable</w:t>
      </w:r>
      <w:r>
        <w:rPr>
          <w:lang w:val="fr-CH"/>
        </w:rPr>
        <w:t xml:space="preserve"> (réalisé dans la suite du document </w:t>
      </w:r>
      <w:hyperlink w:tooltip="#_3.4.1_Gest" w:anchor="_3.4.1_Gest" w:history="1">
        <w:r>
          <w:rPr>
            <w:rStyle w:val="2275"/>
            <w:lang w:val="fr-CH"/>
          </w:rPr>
          <w:t xml:space="preserve">3.4.1</w:t>
        </w:r>
      </w:hyperlink>
      <w:r>
        <w:rPr>
          <w:lang w:val="fr-CH"/>
        </w:rPr>
        <w:t xml:space="preserve">)</w:t>
      </w:r>
      <w:r>
        <w:rPr>
          <w:lang w:val="fr-FR"/>
        </w:rPr>
        <w:t xml:space="preserve">.</w:t>
        <w:tab/>
      </w:r>
      <w:r>
        <w:rPr>
          <w:lang w:val="fr-FR"/>
        </w:rPr>
        <w:br/>
      </w:r>
      <w:r>
        <w:rPr>
          <w:lang w:val="fr-FR"/>
        </w:rPr>
      </w:r>
      <w:r>
        <w:rPr>
          <w:lang w:val="fr-FR"/>
        </w:rPr>
      </w:r>
    </w:p>
    <w:p w14:paraId="3558E702">
      <w:pPr>
        <w:pStyle w:val="2278"/>
        <w:numPr>
          <w:ilvl w:val="0"/>
          <w:numId w:val="96"/>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Affichage par cartes (Cards) : Dans la vue principale, les informations sont structurées sous forme de blocs ou de cartes pour chaque module (ex: M0, M1, M2). Ce choix permet une lecture aérée et rapide des données.</w:t>
        <w:tab/>
        <w:br/>
      </w:r>
      <w:r>
        <w:rPr>
          <w:lang w:val="fr-FR"/>
        </w:rPr>
      </w:r>
      <w:r>
        <w:rPr>
          <w:lang w:val="fr-FR"/>
        </w:rPr>
      </w:r>
    </w:p>
    <w:p w14:paraId="6C555B9A">
      <w:pPr>
        <w:pStyle w:val="2278"/>
        <w:numPr>
          <w:ilvl w:val="0"/>
          <w:numId w:val="96"/>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Code couleur et indicateurs visuels : Pour faciliter la lecture des résultats, les notes sont mises en évidence par un code couleur (les modules en réussite apparaissent en vert, tandis que ceux en difficulté ressortent en rouge). Des flèches de tendance a</w:t>
      </w:r>
      <w:r>
        <w:rPr>
          <w:lang w:val="fr-FR"/>
        </w:rPr>
        <w:t xml:space="preserve">ccompagnent également les moyennes pour indiquer instantanément si les résultats sont en hausse, en baisse ou stables.</w:t>
      </w:r>
      <w:r>
        <w:rPr>
          <w:lang w:val="fr-FR"/>
        </w:rPr>
      </w:r>
      <w:r>
        <w:rPr>
          <w:lang w:val="fr-FR"/>
        </w:rPr>
      </w:r>
    </w:p>
    <w:p w14:paraId="25C37B07">
      <w:pPr>
        <w:pBdr/>
        <w:spacing/>
        <w:ind/>
        <w:jc w:val="both"/>
        <w:rPr>
          <w:lang w:val="fr-FR"/>
        </w:rPr>
      </w:pPr>
      <w:r>
        <w:rPr>
          <w:lang w:val="fr-FR" w:bidi="fr-FR"/>
        </w:rPr>
      </w:r>
      <w:r>
        <w:rPr>
          <w:lang w:val="fr-FR"/>
        </w:rPr>
      </w:r>
      <w:r>
        <w:rPr>
          <w:lang w:val="fr-FR"/>
        </w:rPr>
      </w:r>
    </w:p>
    <w:p w14:paraId="40591AFE">
      <w:pPr>
        <w:pStyle w:val="2079"/>
        <w:pBdr/>
        <w:spacing/>
        <w:ind/>
        <w:jc w:val="both"/>
        <w:rPr>
          <w:lang w:val="fr-FR"/>
        </w:rPr>
      </w:pPr>
      <w:r/>
      <w:bookmarkStart w:id="193" w:name="_Toc21"/>
      <w:r>
        <w:rPr>
          <w:highlight w:val="none"/>
          <w:lang w:val="fr-FR" w:bidi="fr-CH"/>
        </w:rPr>
        <w:t xml:space="preserve">2.9.2 Pages</w:t>
      </w:r>
      <w:r/>
      <w:bookmarkEnd w:id="193"/>
      <w:r/>
      <w:r>
        <w:rPr>
          <w:lang w:val="fr-FR"/>
        </w:rPr>
      </w:r>
    </w:p>
    <w:p w14:paraId="491DDCA0">
      <w:pPr>
        <w:pBdr/>
        <w:spacing/>
        <w:ind/>
        <w:jc w:val="both"/>
        <w:rPr>
          <w:highlight w:val="none"/>
          <w:lang w:val="fr-FR"/>
        </w:rPr>
      </w:pPr>
      <w:r>
        <w:rPr>
          <w:highlight w:val="none"/>
          <w:lang w:val="fr-FR" w:bidi="fr-FR"/>
        </w:rPr>
      </w:r>
      <w:r>
        <w:rPr>
          <w:lang w:val="fr-FR"/>
        </w:rPr>
        <w:t xml:space="preserve">Ce chapitre détaille les différentes vues (pages) qui composent l'interface utilisateur de l'application.</w:t>
      </w:r>
      <w:r>
        <w:rPr>
          <w:highlight w:val="none"/>
          <w:lang w:val="fr-FR"/>
        </w:rPr>
      </w:r>
      <w:r>
        <w:rPr>
          <w:highlight w:val="none"/>
          <w:lang w:val="fr-FR"/>
        </w:rPr>
      </w:r>
    </w:p>
    <w:p w14:paraId="026A1AB7">
      <w:pPr>
        <w:pBdr/>
        <w:shd w:val="nil" w:color="auto"/>
        <w:spacing/>
        <w:ind/>
        <w:rPr>
          <w:highlight w:val="none"/>
          <w:lang w:val="fr-FR"/>
        </w:rPr>
        <w:sectPr>
          <w:headerReference w:type="default" r:id="rId9"/>
          <w:headerReference w:type="even" r:id="rId10"/>
          <w:headerReference w:type="first" r:id="rId11"/>
          <w:footerReference w:type="default" r:id="rId24"/>
          <w:footerReference w:type="even" r:id="rId25"/>
          <w:footerReference w:type="first" r:id="rId26"/>
          <w:footnotePr/>
          <w:endnotePr/>
          <w:type w:val="nextPage"/>
          <w:pgSz w:h="16838" w:orient="portrait" w:w="11906"/>
          <w:pgMar w:top="1418" w:right="1134" w:bottom="1985" w:left="1134" w:header="709" w:footer="709" w:gutter="567"/>
          <w:pgNumType w:start="1"/>
          <w:cols w:num="1" w:sep="0" w:space="708" w:equalWidth="1"/>
          <w:titlePg/>
        </w:sectPr>
      </w:pPr>
      <w:r>
        <w:rPr>
          <w:highlight w:val="none"/>
          <w:lang w:val="fr-FR" w:bidi="fr-FR"/>
        </w:rPr>
      </w:r>
      <w:r>
        <w:rPr>
          <w:highlight w:val="none"/>
          <w:lang w:val="fr-FR"/>
        </w:rPr>
        <w:br/>
      </w:r>
      <w:r>
        <w:rPr>
          <w:highlight w:val="none"/>
          <w:lang w:val="fr-CH"/>
        </w:rPr>
        <w:t xml:space="preserve">(voir page suivantes)</w:t>
      </w:r>
      <w:r>
        <w:rPr>
          <w:highlight w:val="none"/>
          <w:lang w:val="fr-FR"/>
        </w:rPr>
      </w:r>
      <w:r>
        <w:rPr>
          <w:highlight w:val="none"/>
          <w:lang w:val="fr-FR"/>
        </w:rPr>
      </w:r>
    </w:p>
    <w:p w14:paraId="609A235B">
      <w:pPr>
        <w:pStyle w:val="2080"/>
        <w:pBdr/>
        <w:spacing/>
        <w:ind/>
        <w:rPr>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67456" behindDoc="0" locked="0" layoutInCell="1" allowOverlap="1">
                <wp:simplePos x="0" y="0"/>
                <wp:positionH relativeFrom="column">
                  <wp:posOffset>6938505</wp:posOffset>
                </wp:positionH>
                <wp:positionV relativeFrom="paragraph">
                  <wp:posOffset>-12520</wp:posOffset>
                </wp:positionV>
                <wp:extent cx="2374405" cy="1387220"/>
                <wp:effectExtent l="0" t="0" r="0" b="0"/>
                <wp:wrapSquare wrapText="bothSides"/>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36162" name=""/>
                        <pic:cNvPicPr>
                          <a:picLocks noChangeAspect="1"/>
                        </pic:cNvPicPr>
                        <pic:nvPr/>
                      </pic:nvPicPr>
                      <pic:blipFill rotWithShape="1">
                        <a:blip r:embed="rId44"/>
                        <a:stretch/>
                      </pic:blipFill>
                      <pic:spPr bwMode="auto">
                        <a:xfrm flipH="0" flipV="0">
                          <a:off x="0" y="0"/>
                          <a:ext cx="2374404" cy="13872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67456;o:allowoverlap:true;o:allowincell:true;mso-position-horizontal-relative:text;margin-left:546.34pt;mso-position-horizontal:absolute;mso-position-vertical-relative:text;margin-top:-0.99pt;mso-position-vertical:absolute;width:186.96pt;height:109.23pt;mso-wrap-distance-left:9.07pt;mso-wrap-distance-top:0.00pt;mso-wrap-distance-right:9.07pt;mso-wrap-distance-bottom:0.00pt;z-index:1;" stroked="false">
                <w10:wrap type="square"/>
                <v:imagedata r:id="rId44" o:title=""/>
                <o:lock v:ext="edit" rotation="t"/>
              </v:shape>
            </w:pict>
          </mc:Fallback>
        </mc:AlternateContent>
      </w:r>
      <w:r>
        <w:rPr>
          <w:highlight w:val="none"/>
          <w:lang w:val="fr-FR" w:bidi="fr-CH"/>
        </w:rPr>
        <w:t xml:space="preserve">2.9.</w:t>
      </w:r>
      <w:r>
        <w:rPr>
          <w:highlight w:val="none"/>
          <w:lang w:val="fr-FR" w:bidi="fr-CH"/>
        </w:rPr>
        <w:t xml:space="preserve">2.1 Accueil</w:t>
      </w:r>
      <w:r>
        <w:rPr>
          <w:lang w:val="fr-FR"/>
        </w:rPr>
      </w:r>
      <w:r>
        <w:rPr>
          <w:lang w:val="fr-FR"/>
        </w:rPr>
      </w:r>
    </w:p>
    <w:p w14:paraId="42A5FA3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lang w:val="fr-FR"/>
        </w:rPr>
      </w:pPr>
      <w:r>
        <w:rPr>
          <w:lang w:val="fr-FR"/>
        </w:rPr>
        <w:t xml:space="preserve">La page d'accueil agit comme un tableau de bord interactif. Dès l'ouverture de l'application, l'utilisateur a une vue d'ensemble immédiate sur ses performances globales.</w:t>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0EA3E359">
      <w:pPr>
        <w:pStyle w:val="2278"/>
        <w:numPr>
          <w:ilvl w:val="0"/>
          <w:numId w:val="8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6938505</wp:posOffset>
                </wp:positionH>
                <wp:positionV relativeFrom="paragraph">
                  <wp:posOffset>675814</wp:posOffset>
                </wp:positionV>
                <wp:extent cx="2373975" cy="1386969"/>
                <wp:effectExtent l="0" t="0" r="0" b="0"/>
                <wp:wrapSquare wrapText="bothSides"/>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99027" name=""/>
                        <pic:cNvPicPr>
                          <a:picLocks noChangeAspect="1"/>
                        </pic:cNvPicPr>
                        <pic:nvPr/>
                      </pic:nvPicPr>
                      <pic:blipFill rotWithShape="1">
                        <a:blip r:embed="rId45"/>
                        <a:stretch/>
                      </pic:blipFill>
                      <pic:spPr bwMode="auto">
                        <a:xfrm flipH="0" flipV="0">
                          <a:off x="0" y="0"/>
                          <a:ext cx="2373974" cy="138696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668480;o:allowoverlap:true;o:allowincell:true;mso-position-horizontal-relative:text;margin-left:546.34pt;mso-position-horizontal:absolute;mso-position-vertical-relative:text;margin-top:53.21pt;mso-position-vertical:absolute;width:186.93pt;height:109.21pt;mso-wrap-distance-left:9.07pt;mso-wrap-distance-top:0.00pt;mso-wrap-distance-right:9.07pt;mso-wrap-distance-bottom:0.00pt;z-index:1;" stroked="false">
                <w10:wrap type="square"/>
                <v:imagedata r:id="rId45" o:title=""/>
                <o:lock v:ext="edit" rotation="t"/>
              </v:shape>
            </w:pict>
          </mc:Fallback>
        </mc:AlternateContent>
      </w:r>
      <w:r>
        <w:rPr>
          <w:lang w:val="fr-FR"/>
        </w:rPr>
        <w:t xml:space="preserve">Vue globale : Un panneau central affiche les moyennes générales pour chaque module (M0, M1, etc.) sous forme de cartes synthétiques, accompagnées d'indicateurs de tendance (flèches vertes pour une hausse, rouges pour une baisse).</w:t>
      </w:r>
      <w:r>
        <w:rPr>
          <w:rFonts w:ascii="Times New Roman" w:hAnsi="Times New Roman" w:eastAsia="Times New Roman" w:cs="Times New Roman"/>
          <w:sz w:val="24"/>
          <w:lang w:val="fr-FR"/>
        </w:rPr>
        <w:tab/>
        <w:br/>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78CFDCB1">
      <w:pPr>
        <w:pStyle w:val="2278"/>
        <w:numPr>
          <w:ilvl w:val="0"/>
          <w:numId w:val="8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lang w:val="fr-FR"/>
        </w:rPr>
      </w:pPr>
      <w:r>
        <w:rPr>
          <w:lang w:val="fr-FR"/>
        </w:rPr>
        <w:t xml:space="preserve">Vue détaillée : Au clic sur un module spécifique, l'interface s'adapte dynamiquement pour afficher les détails associés sur la partie droite et inférieure de l'écran :</w:t>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76D7AB65">
      <w:pPr>
        <w:pStyle w:val="2278"/>
        <w:numPr>
          <w:ilvl w:val="1"/>
          <w:numId w:val="8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lang w:val="fr-FR"/>
        </w:rPr>
      </w:pPr>
      <w:r>
        <w:rPr>
          <w:lang w:val="fr-FR"/>
        </w:rPr>
        <w:t xml:space="preserve">Les moyennes individuelles de chaque branche composant ce module.</w:t>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02BEB519">
      <w:pPr>
        <w:pStyle w:val="2278"/>
        <w:numPr>
          <w:ilvl w:val="1"/>
          <w:numId w:val="8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lang w:val="fr-FR"/>
        </w:rPr>
      </w:pPr>
      <w:r>
        <w:rPr>
          <w:lang w:val="fr-FR"/>
        </w:rPr>
        <w:t xml:space="preserve">Le journal de travail récent lié au module (comprenant la date, le temps passé, le type de travail et une description).</w:t>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0067B8E8">
      <w:pPr>
        <w:pStyle w:val="2278"/>
        <w:numPr>
          <w:ilvl w:val="1"/>
          <w:numId w:val="8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lang w:val="fr-FR"/>
        </w:rPr>
      </w:pPr>
      <w:r>
        <w:rPr>
          <w:lang w:val="fr-FR"/>
        </w:rPr>
        <w:t xml:space="preserve">Un graphique circulaire illustrant visuellement la répartition du temps de travail par catégorie (ex: Documentation, Recherche, Programmation).</w:t>
      </w:r>
      <w:r>
        <w:rPr>
          <w:rFonts w:ascii="Times New Roman" w:hAnsi="Times New Roman" w:eastAsia="Times New Roman" w:cs="Times New Roman"/>
          <w:sz w:val="24"/>
          <w:lang w:val="fr-FR"/>
        </w:rPr>
      </w:r>
      <w:r>
        <w:rPr>
          <w:rFonts w:ascii="Times New Roman" w:hAnsi="Times New Roman" w:eastAsia="Times New Roman" w:cs="Times New Roman"/>
          <w:sz w:val="24"/>
          <w:lang w:val="fr-FR"/>
        </w:rPr>
      </w:r>
    </w:p>
    <w:p w14:paraId="018D929D">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lang w:val="fr-FR"/>
        </w:rPr>
      </w:pPr>
      <w:r>
        <w:rPr>
          <w:rFonts w:ascii="Times New Roman" w:hAnsi="Times New Roman" w:eastAsia="Times New Roman" w:cs="Times New Roman"/>
          <w:sz w:val="24"/>
          <w:szCs w:val="24"/>
          <w:lang w:val="fr-FR" w:bidi="fr-FR"/>
        </w:rPr>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74624" behindDoc="0" locked="0" layoutInCell="1" allowOverlap="1">
                <wp:simplePos x="0" y="0"/>
                <wp:positionH relativeFrom="column">
                  <wp:posOffset>2586</wp:posOffset>
                </wp:positionH>
                <wp:positionV relativeFrom="paragraph">
                  <wp:posOffset>191611</wp:posOffset>
                </wp:positionV>
                <wp:extent cx="2262232" cy="1324698"/>
                <wp:effectExtent l="0" t="0" r="0" b="0"/>
                <wp:wrapSquare wrapText="bothSides"/>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80768" name=""/>
                        <pic:cNvPicPr>
                          <a:picLocks noChangeAspect="1"/>
                        </pic:cNvPicPr>
                        <pic:nvPr/>
                      </pic:nvPicPr>
                      <pic:blipFill rotWithShape="1">
                        <a:blip r:embed="rId46"/>
                        <a:stretch/>
                      </pic:blipFill>
                      <pic:spPr bwMode="auto">
                        <a:xfrm flipH="0" flipV="0">
                          <a:off x="0" y="0"/>
                          <a:ext cx="2262231" cy="13246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74624;o:allowoverlap:true;o:allowincell:true;mso-position-horizontal-relative:text;margin-left:0.20pt;mso-position-horizontal:absolute;mso-position-vertical-relative:text;margin-top:15.09pt;mso-position-vertical:absolute;width:178.13pt;height:104.31pt;mso-wrap-distance-left:9.07pt;mso-wrap-distance-top:0.00pt;mso-wrap-distance-right:9.07pt;mso-wrap-distance-bottom:0.00pt;z-index:1;" stroked="false">
                <w10:wrap type="square"/>
                <v:imagedata r:id="rId46" o:title=""/>
                <o:lock v:ext="edit" rotation="t"/>
              </v:shape>
            </w:pict>
          </mc:Fallback>
        </mc:AlternateContent>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0758F1E2">
      <w:pPr>
        <w:pStyle w:val="2079"/>
        <w:pBdr/>
        <w:spacing/>
        <w:ind/>
        <w:jc w:val="both"/>
        <w:rPr>
          <w:lang w:val="fr-FR"/>
        </w:rPr>
      </w:pPr>
      <w:r/>
      <w:bookmarkStart w:id="194" w:name="_Toc22"/>
      <w:r>
        <w:rPr>
          <w:highlight w:val="none"/>
          <w:lang w:val="fr-FR" w:bidi="fr-CH"/>
        </w:rPr>
        <w:t xml:space="preserve">2.9</w:t>
      </w:r>
      <w:r>
        <w:rPr>
          <w:highlight w:val="none"/>
          <w:lang w:val="fr-FR" w:bidi="fr-CH"/>
        </w:rPr>
        <w:t xml:space="preserve">.</w:t>
      </w:r>
      <w:r>
        <w:rPr>
          <w:highlight w:val="none"/>
          <w:lang w:val="fr-FR" w:bidi="fr-CH"/>
        </w:rPr>
        <w:t xml:space="preserve">2.</w:t>
      </w:r>
      <w:r>
        <w:rPr>
          <w:highlight w:val="none"/>
          <w:lang w:val="fr-FR" w:bidi="fr-CH"/>
        </w:rPr>
        <w:t xml:space="preserve">2 </w:t>
      </w:r>
      <w:r>
        <w:rPr>
          <w:highlight w:val="none"/>
          <w:lang w:val="fr-FR" w:bidi="fr-CH"/>
        </w:rPr>
        <w:t xml:space="preserve">Note</w:t>
      </w:r>
      <w:r/>
      <w:bookmarkEnd w:id="194"/>
      <w:r/>
      <w:r>
        <w:rPr>
          <w:lang w:val="fr-FR"/>
        </w:rPr>
      </w:r>
    </w:p>
    <w:p w14:paraId="5C9F26A4">
      <w:pPr>
        <w:pBdr>
          <w:top w:val="none" w:color="000000" w:sz="4" w:space="0"/>
          <w:left w:val="none" w:color="000000" w:sz="4" w:space="0"/>
          <w:bottom w:val="none" w:color="000000" w:sz="4" w:space="0"/>
          <w:right w:val="none" w:color="000000" w:sz="4" w:space="0"/>
        </w:pBdr>
        <w:spacing/>
        <w:ind w:right="0" w:firstLine="0" w:left="0"/>
        <w:jc w:val="left"/>
        <w:rPr>
          <w:lang w:val="fr-FR"/>
        </w:rPr>
      </w:pPr>
      <w:r>
        <w:rPr>
          <w:lang w:val="fr-FR"/>
        </w:rPr>
        <w:t xml:space="preserve">La page </w:t>
      </w:r>
      <w:r>
        <w:rPr>
          <w:lang w:val="fr-FR"/>
        </w:rPr>
        <w:t xml:space="preserve">“</w:t>
      </w:r>
      <w:r>
        <w:rPr>
          <w:lang w:val="fr-FR"/>
        </w:rPr>
        <w:t xml:space="preserve">Notes</w:t>
      </w:r>
      <w:r>
        <w:rPr>
          <w:lang w:val="fr-FR"/>
        </w:rPr>
        <w:t xml:space="preserve">”</w:t>
      </w:r>
      <w:r>
        <w:rPr>
          <w:lang w:val="fr-FR"/>
        </w:rPr>
        <w:t xml:space="preserve"> est l'espace central dédié à la gestion des résultats scolaires. Elle permet à l'utilisateur d'assurer le suivi complet de ses évaluations.</w:t>
      </w:r>
      <w:r>
        <w:rPr>
          <w:lang w:val="fr-FR"/>
        </w:rPr>
      </w:r>
      <w:r>
        <w:rPr>
          <w:lang w:val="fr-FR"/>
        </w:rPr>
      </w:r>
    </w:p>
    <w:p w14:paraId="3E332703">
      <w:pPr>
        <w:pStyle w:val="2278"/>
        <w:numPr>
          <w:ilvl w:val="0"/>
          <w:numId w:val="91"/>
        </w:numPr>
        <w:pBdr>
          <w:top w:val="none" w:color="000000" w:sz="4" w:space="0"/>
          <w:left w:val="none" w:color="000000" w:sz="4" w:space="0"/>
          <w:bottom w:val="none" w:color="000000" w:sz="4" w:space="0"/>
          <w:right w:val="none" w:color="000000" w:sz="4" w:space="0"/>
        </w:pBdr>
        <w:spacing/>
        <w:ind w:right="0"/>
        <w:jc w:val="left"/>
        <w:rPr>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78720" behindDoc="0" locked="0" layoutInCell="1" allowOverlap="1">
                <wp:simplePos x="0" y="0"/>
                <wp:positionH relativeFrom="column">
                  <wp:posOffset>0</wp:posOffset>
                </wp:positionH>
                <wp:positionV relativeFrom="paragraph">
                  <wp:posOffset>555272</wp:posOffset>
                </wp:positionV>
                <wp:extent cx="2264818" cy="1324029"/>
                <wp:effectExtent l="0" t="0" r="0" b="0"/>
                <wp:wrapSquare wrapText="bothSides"/>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60908" name=""/>
                        <pic:cNvPicPr>
                          <a:picLocks noChangeAspect="1"/>
                        </pic:cNvPicPr>
                        <pic:nvPr/>
                      </pic:nvPicPr>
                      <pic:blipFill rotWithShape="1">
                        <a:blip r:embed="rId47"/>
                        <a:stretch/>
                      </pic:blipFill>
                      <pic:spPr bwMode="auto">
                        <a:xfrm flipH="0" flipV="0">
                          <a:off x="0" y="0"/>
                          <a:ext cx="2264818" cy="13240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78720;o:allowoverlap:true;o:allowincell:true;mso-position-horizontal-relative:text;margin-left:0.00pt;mso-position-horizontal:absolute;mso-position-vertical-relative:text;margin-top:43.72pt;mso-position-vertical:absolute;width:178.33pt;height:104.25pt;mso-wrap-distance-left:9.07pt;mso-wrap-distance-top:0.00pt;mso-wrap-distance-right:9.07pt;mso-wrap-distance-bottom:0.00pt;z-index:1;" stroked="false">
                <w10:wrap type="square"/>
                <v:imagedata r:id="rId47" o:title=""/>
                <o:lock v:ext="edit" rotation="t"/>
              </v:shape>
            </w:pict>
          </mc:Fallback>
        </mc:AlternateContent>
      </w:r>
      <w:r>
        <w:rPr>
          <w:lang w:val="fr-FR"/>
        </w:rPr>
        <w:t xml:space="preserve">Gestion des évaluations : L'interface permet la saisie d'une nouvelle note (via un bouton d'ajout rapide "+"), ainsi que la modification ou la suppression de résultats existants grâce à des icônes d'action dédiées en bout de ligne.</w:t>
        <w:tab/>
        <w:br/>
      </w:r>
      <w:r>
        <w:rPr>
          <w:lang w:val="fr-FR"/>
        </w:rPr>
      </w:r>
      <w:r>
        <w:rPr>
          <w:lang w:val="fr-FR"/>
        </w:rPr>
      </w:r>
    </w:p>
    <w:p w14:paraId="00240A21">
      <w:pPr>
        <w:pStyle w:val="2278"/>
        <w:numPr>
          <w:ilvl w:val="0"/>
          <w:numId w:val="91"/>
        </w:numPr>
        <w:pBdr>
          <w:top w:val="none" w:color="000000" w:sz="4" w:space="0"/>
          <w:left w:val="none" w:color="000000" w:sz="4" w:space="0"/>
          <w:bottom w:val="none" w:color="000000" w:sz="4" w:space="0"/>
          <w:right w:val="none" w:color="000000" w:sz="4" w:space="0"/>
        </w:pBdr>
        <w:spacing/>
        <w:ind w:right="0"/>
        <w:jc w:val="left"/>
        <w:rPr>
          <w:lang w:val="fr-FR"/>
        </w:rPr>
      </w:pPr>
      <w:r>
        <w:rPr>
          <w:lang w:val="fr-FR"/>
        </w:rPr>
        <w:t xml:space="preserve">Affichage structuré : Les résultats sont présentés sous forme de liste claire reprenant la branche, la date, le module, le nom de l'épreuve et la note obtenue.</w:t>
        <w:tab/>
        <w:br/>
      </w:r>
      <w:r>
        <w:rPr>
          <w:lang w:val="fr-FR"/>
        </w:rPr>
      </w:r>
      <w:r>
        <w:rPr>
          <w:lang w:val="fr-FR"/>
        </w:rPr>
      </w:r>
    </w:p>
    <w:p w14:paraId="2C03BD05">
      <w:pPr>
        <w:pStyle w:val="2278"/>
        <w:numPr>
          <w:ilvl w:val="0"/>
          <w:numId w:val="91"/>
        </w:numPr>
        <w:pBdr>
          <w:top w:val="none" w:color="000000" w:sz="4" w:space="0"/>
          <w:left w:val="none" w:color="000000" w:sz="4" w:space="0"/>
          <w:bottom w:val="none" w:color="000000" w:sz="4" w:space="0"/>
          <w:right w:val="none" w:color="000000" w:sz="4" w:space="0"/>
        </w:pBdr>
        <w:spacing/>
        <w:ind w:right="0"/>
        <w:jc w:val="left"/>
        <w:rPr>
          <w:lang w:val="fr-FR"/>
        </w:rPr>
      </w:pPr>
      <w:r>
        <w:rPr>
          <w:lang w:val="fr-FR"/>
        </w:rPr>
        <w:t xml:space="preserve">Filtres de vue : Des onglets permettent de basculer facilement entre une vue globale en « Liste » et une vue triée « Par mo</w:t>
      </w:r>
      <w:r>
        <w:rPr>
          <w:lang w:val="fr-FR"/>
        </w:rPr>
        <w:t xml:space="preserve">dule » pour faciliter la lecture et la recherche.</w:t>
      </w:r>
      <w:r>
        <w:rPr>
          <w:lang w:val="fr-FR"/>
        </w:rPr>
      </w:r>
      <w:r>
        <w:rPr>
          <w:lang w:val="fr-FR"/>
        </w:rPr>
      </w:r>
    </w:p>
    <w:p w14:paraId="28D00021">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lang w:val="fr-FR"/>
        </w:rPr>
      </w:pPr>
      <w:r>
        <w:rPr>
          <w:rFonts w:ascii="Times New Roman" w:hAnsi="Times New Roman" w:eastAsia="Times New Roman" w:cs="Times New Roman"/>
          <w:sz w:val="24"/>
          <w:szCs w:val="24"/>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0F07FE8C">
      <w:pPr>
        <w:pStyle w:val="2080"/>
        <w:pBdr/>
        <w:spacing/>
        <w:ind/>
        <w:rPr>
          <w:lang w:val="fr-FR"/>
        </w:rPr>
      </w:pPr>
      <w:r>
        <w:rPr>
          <w:highlight w:val="none"/>
          <w:lang w:val="fr-FR" w:bidi="fr-CH"/>
        </w:rPr>
        <w:t xml:space="preserve">2.9.</w:t>
      </w:r>
      <w:r>
        <w:rPr>
          <w:highlight w:val="none"/>
          <w:lang w:val="fr-FR" w:bidi="fr-CH"/>
        </w:rPr>
        <w:t xml:space="preserve">2.</w:t>
      </w:r>
      <w:r>
        <w:rPr>
          <w:highlight w:val="none"/>
          <w:lang w:val="fr-FR" w:bidi="fr-CH"/>
        </w:rPr>
        <w:t xml:space="preserve">3 </w:t>
      </w:r>
      <w:r>
        <w:rPr>
          <w:lang w:val="fr-FR"/>
        </w:rPr>
        <w:t xml:space="preserve">Journaux</w:t>
      </w:r>
      <w:r>
        <w:rPr>
          <w:lang w:val="fr-FR"/>
        </w:rPr>
      </w:r>
      <w:r>
        <w:rPr>
          <w:lang w:val="fr-FR"/>
        </w:rPr>
      </w:r>
    </w:p>
    <w:p w14:paraId="579FFD00">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w:t xml:space="preserve">La page </w:t>
      </w:r>
      <w:r>
        <w:rPr>
          <w:lang w:val="fr-FR"/>
        </w:rPr>
        <w:t xml:space="preserve">“</w:t>
      </w:r>
      <w:r>
        <w:rPr>
          <w:lang w:val="fr-FR"/>
        </w:rPr>
        <w:t xml:space="preserve">Journaux</w:t>
      </w:r>
      <w:r>
        <w:rPr>
          <w:lang w:val="fr-FR"/>
        </w:rPr>
        <w:t xml:space="preserve">”</w:t>
      </w:r>
      <w:r>
        <w:rPr>
          <w:lang w:val="fr-FR"/>
        </w:rPr>
        <w:t xml:space="preserve"> est conçue pour le suivi rigoureux du temps de travail de l'étudiant tout au long de </w:t>
      </w:r>
      <w:r>
        <w:rPr>
          <w:lang w:val="fr-FR"/>
        </w:rPr>
        <w:t xml:space="preserve">ses modules</w:t>
      </w:r>
      <w:r>
        <w:rPr>
          <w:lang w:val="fr-FR"/>
        </w:rPr>
        <w:t xml:space="preserve">.</w:t>
      </w:r>
      <w:r>
        <w:rPr>
          <w:lang w:val="fr-FR"/>
        </w:rPr>
      </w:r>
      <w:r>
        <w:rPr>
          <w:lang w:val="fr-FR"/>
        </w:rPr>
      </w:r>
    </w:p>
    <w:p w14:paraId="0C7847D8">
      <w:pPr>
        <w:pStyle w:val="2278"/>
        <w:numPr>
          <w:ilvl w:val="0"/>
          <w:numId w:val="9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Suivi des activités : Elle permet l'ajout, la modification et la suppression d'entrées journalisées pour documenter le temps passé sur chaque tâche.</w:t>
      </w:r>
      <w:r>
        <w:rPr>
          <w:lang w:val="fr-FR"/>
        </w:rPr>
      </w:r>
      <w:r>
        <w:rPr>
          <w:lang w:val="fr-FR"/>
        </w:rPr>
      </w:r>
    </w:p>
    <w:p w14:paraId="7EB85F7D">
      <w:pPr>
        <w:pStyle w:val="2278"/>
        <w:numPr>
          <w:ilvl w:val="0"/>
          <w:numId w:val="9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Catégorisation : L'utilisateur a la possibilité d'éditer les catégories d'entrées (types de travail) afin d'organiser son suivi selon ses propres méthodes d'apprentissage.</w:t>
      </w:r>
      <w:r>
        <w:rPr>
          <w:lang w:val="fr-FR"/>
        </w:rPr>
      </w:r>
      <w:r>
        <w:rPr>
          <w:lang w:val="fr-FR"/>
        </w:rPr>
      </w:r>
    </w:p>
    <w:p w14:paraId="4870A6F5">
      <w:pPr>
        <w:pStyle w:val="2278"/>
        <w:numPr>
          <w:ilvl w:val="0"/>
          <w:numId w:val="9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Exportation : C'est également depuis ce menu que l'utilisateur peut déclencher l'exportation de ses données pour une sauvegarde externe ou une analyse sur un tableur.</w:t>
      </w:r>
      <w:r>
        <w:rPr>
          <w:lang w:val="fr-FR"/>
        </w:rPr>
      </w:r>
      <w:r>
        <w:rPr>
          <w:lang w:val="fr-FR"/>
        </w:rPr>
      </w:r>
    </w:p>
    <w:p w14:paraId="25186A05">
      <w:pPr>
        <w:pBdr/>
        <w:spacing/>
        <w:ind/>
        <w:rPr>
          <w:lang w:val="fr-FR"/>
        </w:rPr>
      </w:pPr>
      <w:r>
        <w:rPr>
          <w:highlight w:val="none"/>
          <w:lang w:val="fr-FR" w:bidi="fr-FR"/>
        </w:rPr>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706368" behindDoc="0" locked="0" layoutInCell="1" allowOverlap="1">
                <wp:simplePos x="0" y="0"/>
                <wp:positionH relativeFrom="column">
                  <wp:posOffset>3329784</wp:posOffset>
                </wp:positionH>
                <wp:positionV relativeFrom="paragraph">
                  <wp:posOffset>88983</wp:posOffset>
                </wp:positionV>
                <wp:extent cx="2854658" cy="1680125"/>
                <wp:effectExtent l="0" t="0" r="0" b="0"/>
                <wp:wrapSquare wrapText="bothSides"/>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72804" name=""/>
                        <pic:cNvPicPr>
                          <a:picLocks noChangeAspect="1"/>
                        </pic:cNvPicPr>
                        <pic:nvPr/>
                      </pic:nvPicPr>
                      <pic:blipFill rotWithShape="1">
                        <a:blip r:embed="rId48"/>
                        <a:stretch/>
                      </pic:blipFill>
                      <pic:spPr bwMode="auto">
                        <a:xfrm flipH="0" flipV="0">
                          <a:off x="0" y="0"/>
                          <a:ext cx="2854657" cy="16801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706368;o:allowoverlap:true;o:allowincell:true;mso-position-horizontal-relative:text;margin-left:262.19pt;mso-position-horizontal:absolute;mso-position-vertical-relative:text;margin-top:7.01pt;mso-position-vertical:absolute;width:224.78pt;height:132.29pt;mso-wrap-distance-left:9.07pt;mso-wrap-distance-top:0.00pt;mso-wrap-distance-right:9.07pt;mso-wrap-distance-bottom:0.00pt;z-index:1;" stroked="false">
                <w10:wrap type="square"/>
                <v:imagedata r:id="rId48" o:title=""/>
                <o:lock v:ext="edit" rotation="t"/>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94080" behindDoc="0" locked="0" layoutInCell="1" allowOverlap="1">
                <wp:simplePos x="0" y="0"/>
                <wp:positionH relativeFrom="column">
                  <wp:posOffset>6589255</wp:posOffset>
                </wp:positionH>
                <wp:positionV relativeFrom="paragraph">
                  <wp:posOffset>91068</wp:posOffset>
                </wp:positionV>
                <wp:extent cx="2828430" cy="1649295"/>
                <wp:effectExtent l="0" t="0" r="0" b="0"/>
                <wp:wrapSquare wrapText="bothSides"/>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60755" name=""/>
                        <pic:cNvPicPr>
                          <a:picLocks noChangeAspect="1"/>
                        </pic:cNvPicPr>
                        <pic:nvPr/>
                      </pic:nvPicPr>
                      <pic:blipFill rotWithShape="1">
                        <a:blip r:embed="rId49"/>
                        <a:stretch/>
                      </pic:blipFill>
                      <pic:spPr bwMode="auto">
                        <a:xfrm flipH="0" flipV="0">
                          <a:off x="0" y="0"/>
                          <a:ext cx="2828429" cy="16492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694080;o:allowoverlap:true;o:allowincell:true;mso-position-horizontal-relative:text;margin-left:518.84pt;mso-position-horizontal:absolute;mso-position-vertical-relative:text;margin-top:7.17pt;mso-position-vertical:absolute;width:222.71pt;height:129.87pt;mso-wrap-distance-left:9.07pt;mso-wrap-distance-top:0.00pt;mso-wrap-distance-right:9.07pt;mso-wrap-distance-bottom:0.00pt;z-index:1;" stroked="false">
                <w10:wrap type="square"/>
                <v:imagedata r:id="rId49" o:title=""/>
                <o:lock v:ext="edit" rotation="t"/>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86912" behindDoc="0" locked="0" layoutInCell="1" allowOverlap="1">
                <wp:simplePos x="0" y="0"/>
                <wp:positionH relativeFrom="column">
                  <wp:posOffset>0</wp:posOffset>
                </wp:positionH>
                <wp:positionV relativeFrom="paragraph">
                  <wp:posOffset>88983</wp:posOffset>
                </wp:positionV>
                <wp:extent cx="2832772" cy="1651380"/>
                <wp:effectExtent l="0" t="0" r="0" b="0"/>
                <wp:wrapSquare wrapText="bothSides"/>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37204" name=""/>
                        <pic:cNvPicPr>
                          <a:picLocks noChangeAspect="1"/>
                        </pic:cNvPicPr>
                        <pic:nvPr/>
                      </pic:nvPicPr>
                      <pic:blipFill rotWithShape="1">
                        <a:blip r:embed="rId50"/>
                        <a:stretch/>
                      </pic:blipFill>
                      <pic:spPr bwMode="auto">
                        <a:xfrm flipH="0" flipV="0">
                          <a:off x="0" y="0"/>
                          <a:ext cx="2832772" cy="16513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686912;o:allowoverlap:true;o:allowincell:true;mso-position-horizontal-relative:text;margin-left:0.00pt;mso-position-horizontal:absolute;mso-position-vertical-relative:text;margin-top:7.01pt;mso-position-vertical:absolute;width:223.05pt;height:130.03pt;mso-wrap-distance-left:9.07pt;mso-wrap-distance-top:0.00pt;mso-wrap-distance-right:9.07pt;mso-wrap-distance-bottom:0.00pt;z-index:1;" stroked="false">
                <w10:wrap type="square"/>
                <v:imagedata r:id="rId50" o:title=""/>
                <o:lock v:ext="edit" rotation="t"/>
              </v:shape>
            </w:pict>
          </mc:Fallback>
        </mc:AlternateContent>
      </w:r>
      <w:r>
        <w:rPr>
          <w:lang w:val="fr-FR"/>
        </w:rPr>
      </w:r>
      <w:r>
        <w:rPr>
          <w:lang w:val="fr-FR"/>
        </w:rPr>
      </w:r>
    </w:p>
    <w:p w14:paraId="61E417EF">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lang w:val="fr-FR"/>
        </w:rPr>
      </w:pPr>
      <w:r>
        <w:rPr>
          <w:highlight w:val="none"/>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1D7C2EAA">
      <w:pPr>
        <w:pBdr/>
        <w:spacing/>
        <w:ind/>
        <w:rPr>
          <w:lang w:val="fr-FR"/>
        </w:rPr>
      </w:pPr>
      <w:r>
        <w:rPr>
          <w:highlight w:val="none"/>
          <w:lang w:val="fr-FR" w:bidi="fr-FR"/>
        </w:rPr>
      </w:r>
      <w:r>
        <w:rPr>
          <w:lang w:val="fr-FR"/>
        </w:rPr>
      </w:r>
      <w:r>
        <w:rPr>
          <w:lang w:val="fr-FR"/>
        </w:rPr>
      </w:r>
    </w:p>
    <w:p w14:paraId="0522ABDC">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058C20E5">
      <w:pPr>
        <w:pBdr/>
        <w:shd w:val="nil" w:color="000000"/>
        <w:spacing/>
        <w:ind/>
        <w:rPr>
          <w:highlight w:val="none"/>
          <w:lang w:val="fr-FR"/>
        </w:rPr>
      </w:pPr>
      <w:r>
        <w:rPr>
          <w:highlight w:val="none"/>
          <w:lang w:val="fr-FR" w:bidi="fr-FR"/>
        </w:rPr>
      </w:r>
      <w:r>
        <w:rPr>
          <w:highlight w:val="none"/>
          <w:lang w:val="fr-FR" w:bidi="fr-CH"/>
        </w:rPr>
        <mc:AlternateContent>
          <mc:Choice Requires="wpg">
            <w:drawing>
              <wp:anchor xmlns:wp="http://schemas.openxmlformats.org/drawingml/2006/wordprocessingDrawing" xmlns:wp14="http://schemas.microsoft.com/office/word/2010/wordprocessingDrawing" distT="0" distB="0" distL="115200" distR="115200" simplePos="0" relativeHeight="251712512" behindDoc="0" locked="0" layoutInCell="1" allowOverlap="1">
                <wp:simplePos x="0" y="0"/>
                <wp:positionH relativeFrom="column">
                  <wp:posOffset>6589255</wp:posOffset>
                </wp:positionH>
                <wp:positionV relativeFrom="paragraph">
                  <wp:posOffset>717584</wp:posOffset>
                </wp:positionV>
                <wp:extent cx="2845839" cy="1655187"/>
                <wp:effectExtent l="0" t="0" r="0" b="0"/>
                <wp:wrapSquare wrapText="bothSides"/>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7730" name=""/>
                        <pic:cNvPicPr>
                          <a:picLocks noChangeAspect="1"/>
                        </pic:cNvPicPr>
                        <pic:nvPr/>
                      </pic:nvPicPr>
                      <pic:blipFill rotWithShape="1">
                        <a:blip r:embed="rId51"/>
                        <a:stretch/>
                      </pic:blipFill>
                      <pic:spPr bwMode="auto">
                        <a:xfrm flipH="0" flipV="0">
                          <a:off x="0" y="0"/>
                          <a:ext cx="2845838" cy="16551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12512;o:allowoverlap:true;o:allowincell:true;mso-position-horizontal-relative:text;margin-left:518.84pt;mso-position-horizontal:absolute;mso-position-vertical-relative:text;margin-top:56.50pt;mso-position-vertical:absolute;width:224.08pt;height:130.33pt;mso-wrap-distance-left:9.07pt;mso-wrap-distance-top:0.00pt;mso-wrap-distance-right:9.07pt;mso-wrap-distance-bottom:0.00pt;z-index:1;" stroked="false">
                <w10:wrap type="square"/>
                <v:imagedata r:id="rId51" o:title=""/>
                <o:lock v:ext="edit" rotation="t"/>
              </v:shape>
            </w:pict>
          </mc:Fallback>
        </mc:AlternateContent>
      </w:r>
      <w:r>
        <w:rPr>
          <w:highlight w:val="none"/>
          <w:lang w:val="fr-FR" w:bidi="fr-CH"/>
        </w:rPr>
        <mc:AlternateContent>
          <mc:Choice Requires="wpg">
            <w:drawing>
              <wp:anchor xmlns:wp="http://schemas.openxmlformats.org/drawingml/2006/wordprocessingDrawing" xmlns:wp14="http://schemas.microsoft.com/office/word/2010/wordprocessingDrawing" distT="0" distB="0" distL="115200" distR="115200" simplePos="0" relativeHeight="251704320" behindDoc="0" locked="0" layoutInCell="1" allowOverlap="1">
                <wp:simplePos x="0" y="0"/>
                <wp:positionH relativeFrom="column">
                  <wp:posOffset>0</wp:posOffset>
                </wp:positionH>
                <wp:positionV relativeFrom="paragraph">
                  <wp:posOffset>717584</wp:posOffset>
                </wp:positionV>
                <wp:extent cx="2832772" cy="1655187"/>
                <wp:effectExtent l="0" t="0" r="0" b="0"/>
                <wp:wrapSquare wrapText="bothSides"/>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9343" name=""/>
                        <pic:cNvPicPr>
                          <a:picLocks noChangeAspect="1"/>
                        </pic:cNvPicPr>
                        <pic:nvPr/>
                      </pic:nvPicPr>
                      <pic:blipFill rotWithShape="1">
                        <a:blip r:embed="rId52"/>
                        <a:stretch/>
                      </pic:blipFill>
                      <pic:spPr bwMode="auto">
                        <a:xfrm flipH="0" flipV="0">
                          <a:off x="0" y="0"/>
                          <a:ext cx="2832772" cy="16551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704320;o:allowoverlap:true;o:allowincell:true;mso-position-horizontal-relative:text;margin-left:0.00pt;mso-position-horizontal:absolute;mso-position-vertical-relative:text;margin-top:56.50pt;mso-position-vertical:absolute;width:223.05pt;height:130.33pt;mso-wrap-distance-left:9.07pt;mso-wrap-distance-top:0.00pt;mso-wrap-distance-right:9.07pt;mso-wrap-distance-bottom:0.00pt;z-index:1;" stroked="false">
                <w10:wrap type="square"/>
                <v:imagedata r:id="rId52" o:title=""/>
                <o:lock v:ext="edit" rotation="t"/>
              </v:shape>
            </w:pict>
          </mc:Fallback>
        </mc:AlternateContent>
      </w:r>
      <w:r>
        <w:rPr>
          <w:highlight w:val="none"/>
          <w:lang w:val="fr-FR" w:bidi="fr-CH"/>
        </w:rPr>
        <mc:AlternateContent>
          <mc:Choice Requires="wpg">
            <w:drawing>
              <wp:anchor xmlns:wp="http://schemas.openxmlformats.org/drawingml/2006/wordprocessingDrawing" xmlns:wp14="http://schemas.microsoft.com/office/word/2010/wordprocessingDrawing" distT="0" distB="0" distL="115200" distR="115200" simplePos="0" relativeHeight="251692032" behindDoc="0" locked="0" layoutInCell="1" allowOverlap="1">
                <wp:simplePos x="0" y="0"/>
                <wp:positionH relativeFrom="column">
                  <wp:posOffset>3329784</wp:posOffset>
                </wp:positionH>
                <wp:positionV relativeFrom="paragraph">
                  <wp:posOffset>717584</wp:posOffset>
                </wp:positionV>
                <wp:extent cx="2815212" cy="1655187"/>
                <wp:effectExtent l="0" t="0" r="0" b="0"/>
                <wp:wrapSquare wrapText="bothSides"/>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79204" name=""/>
                        <pic:cNvPicPr>
                          <a:picLocks noChangeAspect="1"/>
                        </pic:cNvPicPr>
                        <pic:nvPr/>
                      </pic:nvPicPr>
                      <pic:blipFill rotWithShape="1">
                        <a:blip r:embed="rId53"/>
                        <a:stretch/>
                      </pic:blipFill>
                      <pic:spPr bwMode="auto">
                        <a:xfrm flipH="0" flipV="0">
                          <a:off x="0" y="0"/>
                          <a:ext cx="2815212" cy="16551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692032;o:allowoverlap:true;o:allowincell:true;mso-position-horizontal-relative:text;margin-left:262.19pt;mso-position-horizontal:absolute;mso-position-vertical-relative:text;margin-top:56.50pt;mso-position-vertical:absolute;width:221.67pt;height:130.33pt;mso-wrap-distance-left:9.07pt;mso-wrap-distance-top:0.00pt;mso-wrap-distance-right:9.07pt;mso-wrap-distance-bottom:0.00pt;z-index:1;" stroked="false">
                <w10:wrap type="square"/>
                <v:imagedata r:id="rId53" o:title=""/>
                <o:lock v:ext="edit" rotation="t"/>
              </v:shape>
            </w:pict>
          </mc:Fallback>
        </mc:AlternateContent>
      </w:r>
      <w:r>
        <w:rPr>
          <w:highlight w:val="none"/>
          <w:lang w:val="fr-FR"/>
        </w:rPr>
      </w:r>
      <w:r>
        <w:rPr>
          <w:highlight w:val="none"/>
          <w:lang w:val="fr-FR"/>
        </w:rPr>
      </w:r>
    </w:p>
    <w:p w14:paraId="776C16A3">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1F3DF889">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3A47E8A4">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61AF0289">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936E545">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3DE166D6">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6BD8B658">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219071EF">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5397C99">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3CF28E9F">
      <w:pPr>
        <w:pBdr/>
        <w:shd w:val="nil" w:color="000000"/>
        <w:spacing/>
        <w:ind/>
        <w:rPr>
          <w:highlight w:val="none"/>
          <w:lang w:val="fr-FR"/>
        </w:rPr>
        <w:sectPr>
          <w:headerReference w:type="default" r:id="rId12"/>
          <w:headerReference w:type="first" r:id="rId13"/>
          <w:footerReference w:type="default" r:id="rId27"/>
          <w:footerReference w:type="first" r:id="rId28"/>
          <w:footnotePr/>
          <w:endnotePr/>
          <w:type w:val="nextPage"/>
          <w:pgSz w:h="11906" w:orient="landscape" w:w="16838"/>
          <w:pgMar w:top="720" w:right="720" w:bottom="720" w:left="720" w:header="709" w:footer="709" w:gutter="567"/>
          <w:cols w:num="1" w:sep="0" w:space="708" w:equalWidth="1"/>
          <w:titlePg/>
        </w:sectPr>
      </w:pPr>
      <w:r>
        <w:rPr>
          <w:highlight w:val="none"/>
          <w:lang w:val="fr-FR" w:bidi="fr-FR"/>
        </w:rPr>
      </w:r>
      <w:r>
        <w:rPr>
          <w:highlight w:val="none"/>
          <w:lang w:val="fr-FR"/>
        </w:rPr>
      </w:r>
      <w:r>
        <w:rPr>
          <w:highlight w:val="none"/>
          <w:lang w:val="fr-FR"/>
        </w:rPr>
      </w:r>
    </w:p>
    <w:p w14:paraId="03A774F9">
      <w:pPr>
        <w:pStyle w:val="2080"/>
        <w:pBdr/>
        <w:spacing/>
        <w:ind/>
        <w:rPr>
          <w:lang w:val="fr-FR"/>
        </w:rPr>
      </w:pPr>
      <w:r>
        <w:rPr>
          <w:highlight w:val="none"/>
          <w:lang w:val="fr-FR" w:bidi="fr-CH"/>
        </w:rPr>
        <w:t xml:space="preserve">2.9.</w:t>
      </w:r>
      <w:r>
        <w:rPr>
          <w:highlight w:val="none"/>
          <w:lang w:val="fr-FR" w:bidi="fr-CH"/>
        </w:rPr>
        <w:t xml:space="preserve">2.</w:t>
      </w:r>
      <w:r>
        <w:rPr>
          <w:highlight w:val="none"/>
          <w:lang w:val="fr-FR" w:bidi="fr-CH"/>
        </w:rPr>
        <w:t xml:space="preserve">4 Paramètres</w:t>
      </w:r>
      <w:r>
        <w:rPr>
          <w:lang w:val="fr-FR"/>
        </w:rPr>
      </w:r>
      <w:r>
        <w:rPr>
          <w:lang w:val="fr-FR"/>
        </w:rPr>
      </w:r>
    </w:p>
    <w:p w14:paraId="0BBE59A0">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751424" behindDoc="0" locked="0" layoutInCell="1" allowOverlap="1">
                <wp:simplePos x="0" y="0"/>
                <wp:positionH relativeFrom="column">
                  <wp:posOffset>3949777</wp:posOffset>
                </wp:positionH>
                <wp:positionV relativeFrom="paragraph">
                  <wp:posOffset>33869</wp:posOffset>
                </wp:positionV>
                <wp:extent cx="1801990" cy="1053726"/>
                <wp:effectExtent l="0" t="0" r="0" b="0"/>
                <wp:wrapSquare wrapText="bothSides"/>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7733" name=""/>
                        <pic:cNvPicPr>
                          <a:picLocks noChangeAspect="1"/>
                        </pic:cNvPicPr>
                        <pic:nvPr/>
                      </pic:nvPicPr>
                      <pic:blipFill rotWithShape="1">
                        <a:blip r:embed="rId54"/>
                        <a:stretch/>
                      </pic:blipFill>
                      <pic:spPr bwMode="auto">
                        <a:xfrm flipH="0" flipV="0">
                          <a:off x="0" y="0"/>
                          <a:ext cx="1801989" cy="10537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751424;o:allowoverlap:true;o:allowincell:true;mso-position-horizontal-relative:text;margin-left:311.01pt;mso-position-horizontal:absolute;mso-position-vertical-relative:text;margin-top:2.67pt;mso-position-vertical:absolute;width:141.89pt;height:82.97pt;mso-wrap-distance-left:9.07pt;mso-wrap-distance-top:0.00pt;mso-wrap-distance-right:9.07pt;mso-wrap-distance-bottom:0.00pt;z-index:1;" stroked="false">
                <w10:wrap type="square"/>
                <v:imagedata r:id="rId54" o:title=""/>
                <o:lock v:ext="edit" rotation="t"/>
              </v:shape>
            </w:pict>
          </mc:Fallback>
        </mc:AlternateContent>
      </w:r>
      <w:r>
        <w:rPr>
          <w:lang w:val="fr-FR"/>
        </w:rPr>
        <w:t xml:space="preserve">L</w:t>
      </w:r>
      <w:r>
        <w:rPr>
          <w:lang w:val="fr-FR"/>
        </w:rPr>
        <w:t xml:space="preserve">a page </w:t>
      </w:r>
      <w:r>
        <w:rPr>
          <w:lang w:val="fr-FR"/>
        </w:rPr>
        <w:t xml:space="preserve">“</w:t>
      </w:r>
      <w:r>
        <w:rPr>
          <w:lang w:val="fr-FR"/>
        </w:rPr>
        <w:t xml:space="preserve">Paramètre</w:t>
      </w:r>
      <w:r>
        <w:rPr>
          <w:lang w:val="fr-FR"/>
        </w:rPr>
        <w:t xml:space="preserve">s</w:t>
      </w:r>
      <w:r>
        <w:rPr>
          <w:lang w:val="fr-FR"/>
        </w:rPr>
        <w:t xml:space="preserve">”</w:t>
      </w:r>
      <w:r>
        <w:rPr>
          <w:lang w:val="fr-FR"/>
        </w:rPr>
        <w:t xml:space="preserve"> regroupe la configuration technique de l'application ainsi que la gestion structurelle de la formation. La page est divisée en deux sections distinctes :</w:t>
      </w:r>
      <w:r>
        <w:rPr>
          <w:lang w:val="fr-FR"/>
        </w:rPr>
      </w:r>
      <w:r>
        <w:rPr>
          <w:lang w:val="fr-FR"/>
        </w:rPr>
      </w:r>
    </w:p>
    <w:p w14:paraId="38BFE2F9">
      <w:pPr>
        <w:pStyle w:val="2278"/>
        <w:numPr>
          <w:ilvl w:val="0"/>
          <w:numId w:val="93"/>
        </w:numPr>
        <w:pBdr>
          <w:top w:val="none" w:color="000000" w:sz="4" w:space="0"/>
          <w:left w:val="none" w:color="000000" w:sz="4" w:space="0"/>
          <w:bottom w:val="none" w:color="000000" w:sz="4" w:space="0"/>
          <w:right w:val="none" w:color="000000" w:sz="4" w:space="0"/>
        </w:pBdr>
        <w:spacing/>
        <w:ind w:right="0"/>
        <w:jc w:val="both"/>
        <w:rPr>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753472" behindDoc="0" locked="0" layoutInCell="1" allowOverlap="1">
                <wp:simplePos x="0" y="0"/>
                <wp:positionH relativeFrom="column">
                  <wp:posOffset>3949777</wp:posOffset>
                </wp:positionH>
                <wp:positionV relativeFrom="paragraph">
                  <wp:posOffset>649432</wp:posOffset>
                </wp:positionV>
                <wp:extent cx="1818626" cy="1064445"/>
                <wp:effectExtent l="0" t="0" r="0" b="0"/>
                <wp:wrapSquare wrapText="bothSides"/>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21498" name=""/>
                        <pic:cNvPicPr>
                          <a:picLocks noChangeAspect="1"/>
                        </pic:cNvPicPr>
                        <pic:nvPr/>
                      </pic:nvPicPr>
                      <pic:blipFill rotWithShape="1">
                        <a:blip r:embed="rId55"/>
                        <a:stretch/>
                      </pic:blipFill>
                      <pic:spPr bwMode="auto">
                        <a:xfrm flipH="0" flipV="0">
                          <a:off x="0" y="0"/>
                          <a:ext cx="1818625" cy="10644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753472;o:allowoverlap:true;o:allowincell:true;mso-position-horizontal-relative:text;margin-left:311.01pt;mso-position-horizontal:absolute;mso-position-vertical-relative:text;margin-top:51.14pt;mso-position-vertical:absolute;width:143.20pt;height:83.81pt;mso-wrap-distance-left:9.07pt;mso-wrap-distance-top:0.00pt;mso-wrap-distance-right:9.07pt;mso-wrap-distance-bottom:0.00pt;z-index:1;" stroked="false">
                <w10:wrap type="square"/>
                <v:imagedata r:id="rId55" o:title=""/>
                <o:lock v:ext="edit" rotation="t"/>
              </v:shape>
            </w:pict>
          </mc:Fallback>
        </mc:AlternateContent>
      </w:r>
      <w:r>
        <w:rPr>
          <w:lang w:val="fr-FR"/>
        </w:rPr>
        <w:t xml:space="preserve">Base de données : L'utilisateur peut configurer le chemin d'accès exact du fichier de sauvegarde SQLite local. Des boutons permettent de parcourir l'ordinateur pour sélectionner le dossier cible et de sauvegarder ce choix, assurant à l'élève un contrôle to</w:t>
      </w:r>
      <w:r>
        <w:rPr>
          <w:lang w:val="fr-FR"/>
        </w:rPr>
        <w:t xml:space="preserve">tal sur ses données.</w:t>
        <w:br/>
      </w:r>
      <w:r>
        <w:rPr>
          <w:lang w:val="fr-FR"/>
        </w:rPr>
      </w:r>
      <w:r>
        <w:rPr>
          <w:lang w:val="fr-FR"/>
        </w:rPr>
      </w:r>
    </w:p>
    <w:p w14:paraId="77B4574B">
      <w:pPr>
        <w:pStyle w:val="2278"/>
        <w:numPr>
          <w:ilvl w:val="0"/>
          <w:numId w:val="93"/>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Cours (Modules et Branches) : Cette section permet de structurer l'environnement d'apprentissage. Sous forme de cartes modifiables, l'utilisateur peut assurer l'ajout, l'édition et l'organisation complète des modules de sa formation et des branches qui y s</w:t>
      </w:r>
      <w:r>
        <w:rPr>
          <w:lang w:val="fr-FR"/>
        </w:rPr>
        <w:t xml:space="preserve">ont associées.</w:t>
      </w:r>
      <w:r>
        <w:rPr>
          <w:lang w:val="fr-FR"/>
        </w:rPr>
      </w:r>
      <w:r>
        <w:rPr>
          <w:lang w:val="fr-FR"/>
        </w:rPr>
      </w:r>
    </w:p>
    <w:p w14:paraId="4C545619">
      <w:pPr>
        <w:pBdr/>
        <w:shd w:val="nil" w:color="000000"/>
        <w:spacing/>
        <w:ind/>
        <w:rPr>
          <w:lang w:val="fr-FR"/>
        </w:rPr>
      </w:pPr>
      <w:r>
        <w:rPr>
          <w:highlight w:val="none"/>
          <w:lang w:val="fr-FR" w:bidi="fr-FR"/>
        </w:rPr>
      </w:r>
      <w:r>
        <w:rPr>
          <w:lang w:val="fr-FR"/>
        </w:rPr>
      </w:r>
      <w:r>
        <w:rPr>
          <w:lang w:val="fr-FR"/>
        </w:rPr>
      </w:r>
    </w:p>
    <w:p w14:paraId="4065F26E">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6F113DB7">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617B619C">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B549CEA">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06F78A39">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218241F">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0BA17DFE">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0C7BE0EB">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2A6E785B">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57A203E3">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67F7117">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4075F9C3">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3A9A3B19">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61D66B36">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350CE0DC">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282ED6F9">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91EAFC8">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60D9B331">
      <w:pPr>
        <w:pBdr/>
        <w:shd w:val="nil" w:color="000000"/>
        <w:spacing/>
        <w:ind/>
        <w:rPr>
          <w:highlight w:val="none"/>
          <w:lang w:val="fr-FR"/>
        </w:rPr>
      </w:pPr>
      <w:r>
        <w:rPr>
          <w:highlight w:val="none"/>
          <w:lang w:val="fr-FR" w:bidi="fr-FR"/>
        </w:rPr>
      </w:r>
      <w:r>
        <w:rPr>
          <w:highlight w:val="none"/>
          <w:lang w:val="fr-FR"/>
        </w:rPr>
      </w:r>
      <w:r>
        <w:rPr>
          <w:highlight w:val="none"/>
          <w:lang w:val="fr-FR"/>
        </w:rPr>
      </w:r>
    </w:p>
    <w:p w14:paraId="74CBF294">
      <w:pPr>
        <w:pStyle w:val="2077"/>
        <w:pBdr/>
        <w:spacing/>
        <w:ind/>
        <w:rPr>
          <w:lang w:val="fr-FR"/>
        </w:rPr>
      </w:pPr>
      <w:r/>
      <w:bookmarkStart w:id="195" w:name="_Toc23"/>
      <w:r>
        <w:rPr>
          <w:highlight w:val="none"/>
          <w:lang w:val="fr-FR" w:bidi="fr-CH"/>
        </w:rPr>
        <w:t xml:space="preserve">3. Conception de l’application</w:t>
      </w:r>
      <w:r/>
      <w:bookmarkEnd w:id="195"/>
      <w:r/>
      <w:r>
        <w:rPr>
          <w:lang w:val="fr-FR"/>
        </w:rPr>
      </w:r>
    </w:p>
    <w:p w14:paraId="345E6E66">
      <w:pPr>
        <w:pBdr/>
        <w:spacing/>
        <w:ind/>
        <w:jc w:val="both"/>
        <w:rPr>
          <w:highlight w:val="none"/>
          <w:lang w:val="fr-FR"/>
        </w:rPr>
      </w:pPr>
      <w:r>
        <w:rPr>
          <w:highlight w:val="none"/>
          <w:lang w:val="fr-FR" w:bidi="fr-CH"/>
        </w:rPr>
        <w:t xml:space="preserve">Cette phase consiste à traduire les besoins et les données précédemment définis en une solution technique concrète.</w:t>
      </w:r>
      <w:r>
        <w:rPr>
          <w:highlight w:val="none"/>
          <w:lang w:val="fr-FR"/>
        </w:rPr>
        <w:t xml:space="preserve"> </w:t>
      </w:r>
      <w:r>
        <w:rPr>
          <w:highlight w:val="none"/>
          <w:lang w:val="fr-FR"/>
        </w:rPr>
      </w:r>
      <w:r>
        <w:rPr>
          <w:highlight w:val="none"/>
          <w:lang w:val="fr-FR"/>
        </w:rPr>
      </w:r>
    </w:p>
    <w:p w14:paraId="0317B0E2">
      <w:pPr>
        <w:pStyle w:val="2078"/>
        <w:pBdr/>
        <w:spacing/>
        <w:ind/>
        <w:jc w:val="both"/>
        <w:rPr>
          <w:highlight w:val="none"/>
          <w:lang w:val="fr-FR"/>
        </w:rPr>
      </w:pPr>
      <w:r/>
      <w:bookmarkStart w:id="196" w:name="_Toc24"/>
      <w:r>
        <w:rPr>
          <w:highlight w:val="none"/>
          <w:lang w:val="fr-FR"/>
        </w:rPr>
        <w:t xml:space="preserve">3.</w:t>
      </w:r>
      <w:r>
        <w:rPr>
          <w:highlight w:val="none"/>
          <w:lang w:val="fr-CH"/>
        </w:rPr>
        <w:t xml:space="preserve">1</w:t>
      </w:r>
      <w:r>
        <w:rPr>
          <w:highlight w:val="none"/>
          <w:lang w:val="fr-FR"/>
        </w:rPr>
        <w:t xml:space="preserve"> </w:t>
      </w:r>
      <w:r>
        <w:rPr>
          <w:lang w:val="fr-FR"/>
        </w:rPr>
        <w:t xml:space="preserve">Architecture globale et Modélisation</w:t>
      </w:r>
      <w:r/>
      <w:bookmarkEnd w:id="196"/>
      <w:r/>
      <w:r>
        <w:rPr>
          <w:highlight w:val="none"/>
          <w:lang w:val="fr-FR"/>
        </w:rPr>
      </w:r>
    </w:p>
    <w:p w14:paraId="3A8B48AA">
      <w:pPr>
        <w:pBdr/>
        <w:spacing/>
        <w:ind/>
        <w:jc w:val="both"/>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251764736" behindDoc="0" locked="0" layoutInCell="1" allowOverlap="1">
                <wp:simplePos x="0" y="0"/>
                <wp:positionH relativeFrom="column">
                  <wp:posOffset>5150407</wp:posOffset>
                </wp:positionH>
                <wp:positionV relativeFrom="paragraph">
                  <wp:posOffset>63446</wp:posOffset>
                </wp:positionV>
                <wp:extent cx="609678" cy="2012339"/>
                <wp:effectExtent l="0" t="0" r="0" b="0"/>
                <wp:wrapSquare wrapText="bothSides"/>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7529" name=""/>
                        <pic:cNvPicPr>
                          <a:picLocks noChangeAspect="1"/>
                        </pic:cNvPicPr>
                        <pic:nvPr/>
                      </pic:nvPicPr>
                      <pic:blipFill rotWithShape="1">
                        <a:blip r:embed="rId56"/>
                        <a:stretch/>
                      </pic:blipFill>
                      <pic:spPr bwMode="auto">
                        <a:xfrm rot="0" flipH="0" flipV="0">
                          <a:off x="0" y="0"/>
                          <a:ext cx="609678" cy="201233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764736;o:allowoverlap:true;o:allowincell:true;mso-position-horizontal-relative:text;margin-left:405.54pt;mso-position-horizontal:absolute;mso-position-vertical-relative:text;margin-top:5.00pt;mso-position-vertical:absolute;width:48.01pt;height:158.45pt;mso-wrap-distance-left:9.07pt;mso-wrap-distance-top:0.00pt;mso-wrap-distance-right:9.07pt;mso-wrap-distance-bottom:0.00pt;rotation:0;z-index:1;" stroked="false">
                <w10:wrap type="square"/>
                <v:imagedata r:id="rId56" o:title=""/>
                <o:lock v:ext="edit" rotation="t"/>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760640" behindDoc="0" locked="0" layoutInCell="1" allowOverlap="1">
                <wp:simplePos x="0" y="0"/>
                <wp:positionH relativeFrom="column">
                  <wp:posOffset>0</wp:posOffset>
                </wp:positionH>
                <wp:positionV relativeFrom="paragraph">
                  <wp:posOffset>3829</wp:posOffset>
                </wp:positionV>
                <wp:extent cx="1946634" cy="3942179"/>
                <wp:effectExtent l="0" t="0" r="0" b="0"/>
                <wp:wrapSquare wrapText="bothSides"/>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21327" name=""/>
                        <pic:cNvPicPr>
                          <a:picLocks noChangeAspect="1"/>
                        </pic:cNvPicPr>
                        <pic:nvPr/>
                      </pic:nvPicPr>
                      <pic:blipFill rotWithShape="1">
                        <a:blip r:embed="rId57"/>
                        <a:stretch/>
                      </pic:blipFill>
                      <pic:spPr bwMode="auto">
                        <a:xfrm flipH="0" flipV="0">
                          <a:off x="0" y="0"/>
                          <a:ext cx="1946633" cy="39421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760640;o:allowoverlap:true;o:allowincell:true;mso-position-horizontal-relative:text;margin-left:0.00pt;mso-position-horizontal:absolute;mso-position-vertical-relative:text;margin-top:0.30pt;mso-position-vertical:absolute;width:153.28pt;height:310.41pt;mso-wrap-distance-left:9.07pt;mso-wrap-distance-top:0.00pt;mso-wrap-distance-right:9.07pt;mso-wrap-distance-bottom:0.00pt;z-index:1;" stroked="false">
                <w10:wrap type="square"/>
                <v:imagedata r:id="rId57" o:title=""/>
                <o:lock v:ext="edit" rotation="t"/>
              </v:shape>
            </w:pict>
          </mc:Fallback>
        </mc:AlternateContent>
      </w:r>
      <w:r>
        <w:rPr>
          <w:lang w:val="fr-FR"/>
        </w:rPr>
        <w:t xml:space="preserve">Les diagrammes de classes ci-dessous représentent la structure des classes de l'application. </w:t>
      </w:r>
      <w:r>
        <w:rPr>
          <w:lang w:val="fr-FR"/>
        </w:rPr>
      </w:r>
      <w:r>
        <w:rPr>
          <w:lang w:val="fr-FR"/>
        </w:rPr>
      </w:r>
    </w:p>
    <w:p w14:paraId="160B3BDE">
      <w:pPr>
        <w:pBdr/>
        <w:spacing/>
        <w:ind/>
        <w:jc w:val="both"/>
        <w:rPr>
          <w:lang w:val="fr-FR"/>
        </w:rPr>
      </w:pPr>
      <w:r>
        <w:rPr>
          <w:lang w:val="fr-FR"/>
        </w:rPr>
        <w:t xml:space="preserve">Il détaille l'architecture orientée objet, définissant les attributs, les méthodes et les relations entre les différents composants logiciels.</w:t>
      </w:r>
      <w:r>
        <w:rPr>
          <w:lang w:val="fr-FR"/>
        </w:rPr>
      </w:r>
      <w:r>
        <w:rPr>
          <w:lang w:val="fr-FR"/>
        </w:rPr>
      </w:r>
    </w:p>
    <w:p w14:paraId="3B54DE54">
      <w:pPr>
        <w:pBdr/>
        <w:spacing/>
        <w:ind/>
        <w:jc w:val="both"/>
        <w:rPr>
          <w:highlight w:val="none"/>
          <w:lang w:val="fr-FR"/>
        </w:rPr>
      </w:pPr>
      <w:r>
        <w:rPr>
          <w:lang w:val="fr-FR"/>
        </w:rPr>
        <w:t xml:space="preserve">Ce modèle sert de plan direct pour le développement (codage) des entités.</w:t>
      </w:r>
      <w:r>
        <w:rPr>
          <w:highlight w:val="none"/>
          <w:lang w:val="fr-FR"/>
        </w:rPr>
      </w:r>
      <w:r>
        <w:rPr>
          <w:highlight w:val="none"/>
          <w:lang w:val="fr-FR"/>
        </w:rPr>
      </w:r>
    </w:p>
    <w:p w14:paraId="6DC499BE">
      <w:pPr>
        <w:pBdr/>
        <w:spacing/>
        <w:ind/>
        <w:jc w:val="both"/>
        <w:rPr>
          <w:lang w:val="fr-FR"/>
        </w:rPr>
      </w:pPr>
      <w:r>
        <w:rPr>
          <w:highlight w:val="none"/>
          <w:lang w:val="fr-FR" w:bidi="fr-FR"/>
        </w:rPr>
      </w:r>
      <w:r>
        <w:rPr>
          <w:lang w:val="fr-FR"/>
        </w:rPr>
        <w:t xml:space="preserve">Contrairement à un modèle de données classique, les entités de base (Module, Branche, Note, Entree, TypeTravail) héritent toutes de ObservableObject. </w:t>
      </w:r>
      <w:r>
        <w:rPr>
          <w:lang w:val="fr-FR"/>
        </w:rPr>
      </w:r>
      <w:r>
        <w:rPr>
          <w:lang w:val="fr-FR"/>
        </w:rPr>
      </w:r>
    </w:p>
    <w:p w14:paraId="461E4AC6">
      <w:pPr>
        <w:pBdr/>
        <w:spacing/>
        <w:ind/>
        <w:jc w:val="both"/>
        <w:rPr>
          <w:highlight w:val="none"/>
          <w:lang w:val="fr-FR"/>
        </w:rPr>
      </w:pPr>
      <w:r>
        <w:rPr>
          <w:lang w:val="fr-FR"/>
        </w:rPr>
        <w:t xml:space="preserve">Cela permet de notifier automatiquement l'interface utilisateur de tout changement. De plus, des Modèles d</w:t>
      </w:r>
      <w:r>
        <w:rPr>
          <w:lang w:val="fr-FR"/>
        </w:rPr>
        <w:t xml:space="preserve">e Vue (ViewModels) étendent ces entités pour l'affichage, en y ajoutant des propriétés dynamiques (par exemple, le calcul des moyennes comme AvgTheory ou les tendances Trend).</w:t>
      </w:r>
      <w:r>
        <w:rPr>
          <w:highlight w:val="none"/>
          <w:lang w:val="fr-FR"/>
        </w:rPr>
      </w:r>
      <w:r>
        <w:rPr>
          <w:highlight w:val="none"/>
          <w:lang w:val="fr-FR"/>
        </w:rPr>
      </w:r>
    </w:p>
    <w:p w14:paraId="044FA82B">
      <w:pPr>
        <w:pBdr/>
        <w:spacing/>
        <w:ind/>
        <w:jc w:val="both"/>
        <w:rPr>
          <w:lang w:val="fr-FR"/>
        </w:rPr>
      </w:pPr>
      <w:r>
        <w:rPr>
          <w:lang w:val="fr-FR"/>
        </w:rPr>
      </w:r>
      <w:r>
        <w:rPr>
          <w:lang w:val="fr-FR"/>
        </w:rPr>
      </w:r>
      <w:r>
        <w:rPr>
          <w:lang w:val="fr-FR"/>
        </w:rPr>
      </w:r>
    </w:p>
    <w:p w14:paraId="3F76149B">
      <w:pPr>
        <w:pBdr/>
        <w:spacing/>
        <w:ind/>
        <w:jc w:val="both"/>
        <w:rPr>
          <w:lang w:val="fr-FR"/>
        </w:rPr>
      </w:pPr>
      <w:r>
        <w:rPr>
          <w:lang w:val="fr-FR" w:bidi="fr-FR"/>
        </w:rPr>
      </w:r>
      <w:r>
        <w:rPr>
          <w:lang w:val="fr-FR"/>
        </w:rPr>
      </w:r>
      <w:r>
        <w:rPr>
          <w:lang w:val="fr-FR"/>
        </w:rPr>
      </w:r>
    </w:p>
    <w:p w14:paraId="0FFBC9AE">
      <w:pPr>
        <w:pBdr/>
        <w:spacing/>
        <w:ind/>
        <w:jc w:val="both"/>
        <w:rPr>
          <w:lang w:val="fr-FR"/>
        </w:rPr>
      </w:pPr>
      <w:r>
        <w:rPr>
          <w:lang w:val="fr-FR" w:bidi="fr-FR"/>
        </w:rPr>
      </w:r>
      <w:r>
        <w:rPr>
          <w:lang w:val="fr-FR"/>
        </w:rPr>
      </w:r>
      <w:r>
        <w:rPr>
          <w:lang w:val="fr-FR"/>
        </w:rPr>
      </w:r>
    </w:p>
    <w:p w14:paraId="77C9A154">
      <w:pPr>
        <w:pStyle w:val="2078"/>
        <w:pBdr/>
        <w:spacing/>
        <w:ind/>
        <w:jc w:val="both"/>
        <w:rPr>
          <w:highlight w:val="none"/>
          <w:lang w:val="fr-FR"/>
        </w:rPr>
      </w:pPr>
      <w:r/>
      <w:bookmarkStart w:id="197" w:name="_Toc25"/>
      <w:r>
        <w:rPr>
          <w:highlight w:val="none"/>
          <w:lang w:val="fr-FR" w:bidi="fr-CH"/>
        </w:rPr>
        <w:t xml:space="preserve">3.</w:t>
      </w:r>
      <w:r>
        <w:rPr>
          <w:highlight w:val="none"/>
          <w:lang w:val="fr-CH"/>
        </w:rPr>
        <w:t xml:space="preserve">2</w:t>
      </w:r>
      <w:r>
        <w:rPr>
          <w:lang w:val="fr-FR"/>
        </w:rPr>
        <w:t xml:space="preserve"> Accès aux données</w:t>
      </w:r>
      <w:r>
        <w:rPr>
          <w:lang w:val="fr-FR"/>
        </w:rPr>
        <w:t xml:space="preserve"> </w:t>
      </w:r>
      <w:r/>
      <w:bookmarkEnd w:id="197"/>
      <w:r/>
      <w:r>
        <w:rPr>
          <w:highlight w:val="none"/>
          <w:lang w:val="fr-FR"/>
        </w:rPr>
      </w:r>
    </w:p>
    <w:p w14:paraId="1239471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lang w:val="fr-FR"/>
        </w:rPr>
      </w:pPr>
      <w:r>
        <w:rPr>
          <w:rFonts w:ascii="Calibri" w:hAnsi="Calibri" w:eastAsia="Calibri" w:cs="Calibri"/>
          <w:color w:val="000000"/>
          <w:sz w:val="22"/>
          <w:szCs w:val="22"/>
          <w:lang w:val="fr-FR"/>
        </w:rPr>
        <w:t xml:space="preserve">L'accès et la manipulation des données persistantes reposent sur Entity Framework Core (EF Core) couplé à une base SQLite. L'architecture d'accès aux données est divisée en trois composants principaux qui se superposent :</w:t>
      </w:r>
      <w:r>
        <w:rPr>
          <w:rFonts w:ascii="Calibri" w:hAnsi="Calibri" w:eastAsia="Calibri" w:cs="Calibri"/>
          <w:color w:val="000000"/>
          <w:sz w:val="22"/>
          <w:szCs w:val="22"/>
          <w:highlight w:val="none"/>
          <w:lang w:val="fr-FR"/>
        </w:rPr>
      </w:r>
      <w:r>
        <w:rPr>
          <w:rFonts w:ascii="Calibri" w:hAnsi="Calibri" w:eastAsia="Calibri" w:cs="Calibri"/>
          <w:color w:val="000000"/>
          <w:sz w:val="22"/>
          <w:szCs w:val="22"/>
          <w:highlight w:val="none"/>
          <w:lang w:val="fr-FR"/>
        </w:rPr>
      </w:r>
    </w:p>
    <w:p w14:paraId="539315D1">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lang w:val="fr-FR"/>
        </w:rPr>
      </w:pPr>
      <w:r>
        <w:rPr>
          <w:rFonts w:ascii="Calibri" w:hAnsi="Calibri" w:eastAsia="Calibri" w:cs="Calibri"/>
          <w:color w:val="000000"/>
          <w:sz w:val="22"/>
          <w:szCs w:val="22"/>
          <w:highlight w:val="none"/>
          <w:lang w:val="fr-FR" w:bidi="fr-FR"/>
        </w:rPr>
      </w:r>
      <w:r>
        <w:rPr>
          <w:rFonts w:ascii="Calibri" w:hAnsi="Calibri" w:eastAsia="Calibri" w:cs="Calibri"/>
          <w:color w:val="000000"/>
          <w:sz w:val="22"/>
          <w:szCs w:val="22"/>
          <w:highlight w:val="none"/>
          <w:lang w:val="fr-FR"/>
        </w:rPr>
      </w:r>
      <w:r>
        <w:rPr>
          <w:rFonts w:ascii="Calibri" w:hAnsi="Calibri" w:eastAsia="Calibri" w:cs="Calibri"/>
          <w:color w:val="000000"/>
          <w:sz w:val="22"/>
          <w:szCs w:val="22"/>
          <w:highlight w:val="none"/>
          <w:lang w:val="fr-FR"/>
        </w:rPr>
      </w:r>
    </w:p>
    <w:p w14:paraId="75E19EC7">
      <w:pPr>
        <w:pStyle w:val="2079"/>
        <w:pBdr/>
        <w:spacing/>
        <w:ind/>
        <w:jc w:val="both"/>
        <w:rPr>
          <w:lang w:val="fr-FR"/>
        </w:rPr>
      </w:pPr>
      <w:r/>
      <w:bookmarkStart w:id="198" w:name="_Toc26"/>
      <w:r>
        <w:rPr>
          <w:highlight w:val="none"/>
          <w:lang w:val="fr-FR"/>
        </w:rPr>
        <w:t xml:space="preserve">3.</w:t>
      </w:r>
      <w:r>
        <w:rPr>
          <w:highlight w:val="none"/>
          <w:lang w:val="fr-CH"/>
        </w:rPr>
        <w:t xml:space="preserve">2</w:t>
      </w:r>
      <w:r>
        <w:rPr>
          <w:highlight w:val="none"/>
          <w:lang w:val="fr-FR"/>
        </w:rPr>
        <w:t xml:space="preserve">.1 </w:t>
      </w:r>
      <w:r>
        <w:rPr>
          <w:highlight w:val="none"/>
          <w:lang w:val="fr-FR"/>
        </w:rPr>
        <w:t xml:space="preserve">Le Contexte de Base de Données (MonDbContext)</w:t>
      </w:r>
      <w:r/>
      <w:bookmarkEnd w:id="198"/>
      <w:r/>
      <w:r>
        <w:rPr>
          <w:lang w:val="fr-FR"/>
        </w:rPr>
      </w:r>
    </w:p>
    <w:p w14:paraId="5A42873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lang w:val="fr-FR"/>
        </w:rPr>
      </w:pPr>
      <w:r>
        <w:rPr>
          <w:rFonts w:ascii="Calibri" w:hAnsi="Calibri" w:eastAsia="Calibri" w:cs="Calibri"/>
          <w:color w:val="000000"/>
          <w:sz w:val="22"/>
          <w:szCs w:val="22"/>
          <w:lang w:val="fr-FR"/>
        </w:rPr>
        <w:t xml:space="preserve">La</w:t>
      </w:r>
      <w:r>
        <w:rPr>
          <w:rFonts w:ascii="Calibri" w:hAnsi="Calibri" w:eastAsia="Calibri" w:cs="Calibri"/>
          <w:b w:val="0"/>
          <w:bCs w:val="0"/>
          <w:color w:val="000000"/>
          <w:sz w:val="22"/>
          <w:szCs w:val="22"/>
          <w:lang w:val="fr-FR"/>
        </w:rPr>
        <w:t xml:space="preserve"> classe </w:t>
      </w:r>
      <w:r>
        <w:rPr>
          <w:rFonts w:ascii="Calibri" w:hAnsi="Calibri" w:eastAsia="Calibri" w:cs="Calibri"/>
          <w:b w:val="0"/>
          <w:bCs w:val="0"/>
          <w:color w:val="000000"/>
          <w:sz w:val="22"/>
          <w:szCs w:val="22"/>
          <w:lang w:val="fr-FR"/>
        </w:rPr>
        <w:t xml:space="preserve">MonDbContext</w:t>
      </w:r>
      <w:r>
        <w:rPr>
          <w:rFonts w:ascii="Calibri" w:hAnsi="Calibri" w:eastAsia="Calibri" w:cs="Calibri"/>
          <w:b w:val="0"/>
          <w:bCs w:val="0"/>
          <w:color w:val="000000"/>
          <w:sz w:val="22"/>
          <w:szCs w:val="22"/>
          <w:lang w:val="fr-FR"/>
        </w:rPr>
        <w:t xml:space="preserve"> assure la liaison entre les objets C# (</w:t>
      </w:r>
      <w:r>
        <w:rPr>
          <w:rFonts w:ascii="Calibri" w:hAnsi="Calibri" w:eastAsia="Calibri" w:cs="Calibri"/>
          <w:b w:val="0"/>
          <w:bCs w:val="0"/>
          <w:color w:val="000000"/>
          <w:sz w:val="22"/>
          <w:szCs w:val="22"/>
          <w:lang w:val="fr-FR"/>
        </w:rPr>
        <w:t xml:space="preserve">DbSet</w:t>
      </w:r>
      <w:r>
        <w:rPr>
          <w:rFonts w:ascii="Calibri" w:hAnsi="Calibri" w:eastAsia="Calibri" w:cs="Calibri"/>
          <w:b w:val="0"/>
          <w:bCs w:val="0"/>
          <w:color w:val="000000"/>
          <w:sz w:val="22"/>
          <w:szCs w:val="22"/>
          <w:lang w:val="fr-FR"/>
        </w:rPr>
        <w:t xml:space="preserve">) et les tables SQLite.</w:t>
      </w:r>
      <w:r>
        <w:rPr>
          <w:rFonts w:ascii="Calibri" w:hAnsi="Calibri" w:cs="Calibri"/>
          <w:b w:val="0"/>
          <w:bCs w:val="0"/>
          <w:sz w:val="22"/>
          <w:szCs w:val="22"/>
          <w:lang w:val="fr-FR"/>
        </w:rPr>
      </w:r>
      <w:r>
        <w:rPr>
          <w:rFonts w:ascii="Calibri" w:hAnsi="Calibri" w:cs="Calibri"/>
          <w:b w:val="0"/>
          <w:bCs w:val="0"/>
          <w:sz w:val="22"/>
          <w:szCs w:val="22"/>
          <w:lang w:val="fr-FR"/>
        </w:rPr>
      </w:r>
    </w:p>
    <w:p w14:paraId="0E199507">
      <w:pPr>
        <w:pStyle w:val="2278"/>
        <w:numPr>
          <w:ilvl w:val="0"/>
          <w:numId w:val="140"/>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Optimisation des performances</w:t>
      </w:r>
      <w:r>
        <w:rPr>
          <w:rFonts w:ascii="Calibri" w:hAnsi="Calibri" w:eastAsia="Calibri" w:cs="Calibri"/>
          <w:b w:val="0"/>
          <w:bCs w:val="0"/>
          <w:color w:val="000000"/>
          <w:sz w:val="22"/>
          <w:szCs w:val="22"/>
          <w:lang w:val="fr-FR"/>
        </w:rPr>
        <w:t xml:space="preserve"> : Le DbContext utilise un modèle compilé (</w:t>
      </w:r>
      <w:r>
        <w:rPr>
          <w:rFonts w:ascii="Calibri" w:hAnsi="Calibri" w:eastAsia="Calibri" w:cs="Calibri"/>
          <w:b w:val="0"/>
          <w:bCs w:val="0"/>
          <w:color w:val="000000"/>
          <w:sz w:val="22"/>
          <w:szCs w:val="22"/>
          <w:lang w:val="fr-FR"/>
        </w:rPr>
        <w:t xml:space="preserve">CompiledModels</w:t>
      </w:r>
      <w:r>
        <w:rPr>
          <w:rFonts w:ascii="Calibri" w:hAnsi="Calibri" w:eastAsia="Calibri" w:cs="Calibri"/>
          <w:b w:val="0"/>
          <w:bCs w:val="0"/>
          <w:color w:val="000000"/>
          <w:sz w:val="22"/>
          <w:szCs w:val="22"/>
          <w:lang w:val="fr-FR"/>
        </w:rPr>
        <w:t xml:space="preserve">) pour des performances accrues au lancement de l'application.</w:t>
        <w:tab/>
        <w:br/>
      </w:r>
      <w:r>
        <w:rPr>
          <w:rFonts w:ascii="Calibri" w:hAnsi="Calibri" w:cs="Calibri"/>
          <w:b w:val="0"/>
          <w:bCs w:val="0"/>
          <w:sz w:val="22"/>
          <w:szCs w:val="22"/>
          <w:lang w:val="fr-FR"/>
        </w:rPr>
      </w:r>
      <w:r>
        <w:rPr>
          <w:rFonts w:ascii="Calibri" w:hAnsi="Calibri" w:cs="Calibri"/>
          <w:b w:val="0"/>
          <w:bCs w:val="0"/>
          <w:sz w:val="22"/>
          <w:szCs w:val="22"/>
          <w:lang w:val="fr-FR"/>
        </w:rPr>
      </w:r>
    </w:p>
    <w:p w14:paraId="04B2419B">
      <w:pPr>
        <w:pStyle w:val="2278"/>
        <w:numPr>
          <w:ilvl w:val="0"/>
          <w:numId w:val="140"/>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Configuration</w:t>
      </w:r>
      <w:r>
        <w:rPr>
          <w:rFonts w:ascii="Calibri" w:hAnsi="Calibri" w:eastAsia="Calibri" w:cs="Calibri"/>
          <w:b w:val="0"/>
          <w:bCs w:val="0"/>
          <w:color w:val="000000"/>
          <w:sz w:val="22"/>
          <w:szCs w:val="22"/>
          <w:lang w:val="fr-FR"/>
        </w:rPr>
        <w:t xml:space="preserve"> : Elle configure la création du fichier </w:t>
      </w:r>
      <w:r>
        <w:rPr>
          <w:rFonts w:ascii="Calibri" w:hAnsi="Calibri" w:eastAsia="Calibri" w:cs="Calibri"/>
          <w:b w:val="0"/>
          <w:bCs w:val="0"/>
          <w:color w:val="000000"/>
          <w:sz w:val="22"/>
          <w:szCs w:val="22"/>
          <w:lang w:val="fr-FR"/>
        </w:rPr>
        <w:t xml:space="preserve">BDD.db</w:t>
      </w:r>
      <w:r>
        <w:rPr>
          <w:rFonts w:ascii="Calibri" w:hAnsi="Calibri" w:eastAsia="Calibri" w:cs="Calibri"/>
          <w:b w:val="0"/>
          <w:bCs w:val="0"/>
          <w:color w:val="000000"/>
          <w:sz w:val="22"/>
          <w:szCs w:val="22"/>
          <w:lang w:val="fr-FR"/>
        </w:rPr>
        <w:t xml:space="preserve"> dans le répertoire de l'exécutable.</w:t>
        <w:br/>
      </w:r>
      <w:r>
        <w:rPr>
          <w:rFonts w:ascii="Calibri" w:hAnsi="Calibri" w:cs="Calibri"/>
          <w:b w:val="0"/>
          <w:bCs w:val="0"/>
          <w:sz w:val="22"/>
          <w:szCs w:val="22"/>
          <w:lang w:val="fr-FR"/>
        </w:rPr>
      </w:r>
      <w:r>
        <w:rPr>
          <w:rFonts w:ascii="Calibri" w:hAnsi="Calibri" w:cs="Calibri"/>
          <w:b w:val="0"/>
          <w:bCs w:val="0"/>
          <w:sz w:val="22"/>
          <w:szCs w:val="22"/>
          <w:lang w:val="fr-FR"/>
        </w:rPr>
      </w:r>
    </w:p>
    <w:p w14:paraId="1F484FB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b w:val="0"/>
          <w:bCs w:val="0"/>
          <w:color w:val="000000"/>
          <w:sz w:val="22"/>
          <w:szCs w:val="22"/>
          <w:lang w:val="fr-FR"/>
        </w:rPr>
      </w:pPr>
      <w:r>
        <w:rPr>
          <w:rFonts w:ascii="Calibri" w:hAnsi="Calibri" w:eastAsia="Calibri" w:cs="Calibri"/>
          <w:b w:val="0"/>
          <w:bCs w:val="0"/>
          <w:color w:val="000000"/>
          <w:sz w:val="22"/>
          <w:szCs w:val="22"/>
          <w:lang w:val="fr-FR"/>
        </w:rPr>
        <w:t xml:space="preserve">Attention - Maintenance :</w:t>
      </w:r>
      <w:r>
        <w:rPr>
          <w:rFonts w:ascii="Calibri" w:hAnsi="Calibri" w:eastAsia="Calibri" w:cs="Calibri"/>
          <w:b w:val="0"/>
          <w:bCs w:val="0"/>
          <w:color w:val="000000"/>
          <w:sz w:val="22"/>
          <w:szCs w:val="22"/>
          <w:lang w:val="fr-FR"/>
        </w:rPr>
        <w:t xml:space="preserve"> Ce projet n'utilise pas les EF Migrations classiques. Si la structure des entités est modifiée, il faut impérativement régénérer les modèles compilés via la commande : </w:t>
      </w:r>
      <w:r>
        <w:rPr>
          <w:rFonts w:ascii="Calibri" w:hAnsi="Calibri" w:eastAsia="Calibri" w:cs="Calibri"/>
          <w:b w:val="0"/>
          <w:bCs w:val="0"/>
          <w:color w:val="000000"/>
          <w:sz w:val="22"/>
          <w:szCs w:val="22"/>
          <w:lang w:val="fr-FR"/>
        </w:rPr>
      </w:r>
      <w:r>
        <w:rPr>
          <w:rFonts w:ascii="Calibri" w:hAnsi="Calibri" w:eastAsia="Calibri" w:cs="Calibri"/>
          <w:b w:val="0"/>
          <w:bCs w:val="0"/>
          <w:color w:val="000000"/>
          <w:sz w:val="22"/>
          <w:szCs w:val="22"/>
          <w:lang w:val="fr-FR"/>
        </w:rPr>
      </w:r>
    </w:p>
    <w:p w14:paraId="39C81447">
      <w:pPr>
        <w:pBdr>
          <w:top w:val="none" w:color="000000" w:sz="4" w:space="0"/>
          <w:left w:val="none" w:color="000000" w:sz="4" w:space="0"/>
          <w:bottom w:val="none" w:color="000000" w:sz="4" w:space="0"/>
          <w:right w:val="none" w:color="000000" w:sz="4" w:space="0"/>
        </w:pBdr>
        <w:shd w:val="clear" w:color="1e1e1e" w:fill="1e1e1e"/>
        <w:spacing w:line="240" w:lineRule="auto"/>
        <w:ind w:right="0" w:firstLine="0" w:left="0"/>
        <w:jc w:val="both"/>
        <w:rPr>
          <w:rFonts w:ascii="Consolas" w:hAnsi="Consolas" w:cs="Consolas"/>
          <w:sz w:val="14"/>
          <w:szCs w:val="14"/>
          <w:lang w:val="fr-FR"/>
        </w:rPr>
      </w:pPr>
      <w:r>
        <w:rPr>
          <w:rFonts w:ascii="Consolas" w:hAnsi="Consolas" w:eastAsia="Consolas" w:cs="Consolas"/>
          <w:color w:val="dadada"/>
          <w:sz w:val="14"/>
          <w:szCs w:val="14"/>
          <w:lang w:val="fr-FR"/>
        </w:rPr>
        <w:t xml:space="preserve">dotnet ef dbcontext optimize -c MonDbContext -o CompiledModels --namespace ScholarLog.Data.CompiledModels.</w:t>
      </w:r>
      <w:r>
        <w:rPr>
          <w:rFonts w:ascii="Calibri" w:hAnsi="Calibri" w:eastAsia="Calibri" w:cs="Calibri"/>
          <w:color w:val="000000"/>
          <w:sz w:val="22"/>
          <w:szCs w:val="22"/>
          <w:highlight w:val="none"/>
          <w:lang w:val="fr-FR"/>
        </w:rPr>
        <w:br w:type="page" w:clear="all"/>
      </w:r>
      <w:r>
        <w:rPr>
          <w:rFonts w:ascii="Consolas" w:hAnsi="Consolas" w:cs="Consolas"/>
          <w:sz w:val="14"/>
          <w:szCs w:val="14"/>
          <w:lang w:val="fr-FR"/>
        </w:rPr>
      </w:r>
      <w:r>
        <w:rPr>
          <w:rFonts w:ascii="Consolas" w:hAnsi="Consolas" w:cs="Consolas"/>
          <w:sz w:val="14"/>
          <w:szCs w:val="14"/>
          <w:lang w:val="fr-FR"/>
        </w:rPr>
      </w:r>
    </w:p>
    <w:p w14:paraId="0E67D04F">
      <w:pPr>
        <w:pStyle w:val="2079"/>
        <w:pBdr/>
        <w:spacing/>
        <w:ind/>
        <w:jc w:val="both"/>
        <w:rPr>
          <w:lang w:val="fr-FR"/>
        </w:rPr>
      </w:pPr>
      <w:r/>
      <w:bookmarkStart w:id="199" w:name="_Toc27"/>
      <w:r>
        <w:rPr>
          <w:highlight w:val="none"/>
          <w:lang w:val="fr-FR"/>
        </w:rPr>
        <w:t xml:space="preserve">3.</w:t>
      </w:r>
      <w:r>
        <w:rPr>
          <w:highlight w:val="none"/>
          <w:lang w:val="fr-CH"/>
        </w:rPr>
        <w:t xml:space="preserve">2</w:t>
      </w:r>
      <w:r>
        <w:rPr>
          <w:highlight w:val="none"/>
          <w:lang w:val="fr-FR"/>
        </w:rPr>
        <w:t xml:space="preserve">.2 </w:t>
      </w:r>
      <w:r>
        <w:rPr>
          <w:highlight w:val="none"/>
          <w:lang w:val="fr-FR"/>
        </w:rPr>
        <w:t xml:space="preserve">Le dép</w:t>
      </w:r>
      <w:r>
        <w:rPr>
          <w:highlight w:val="none"/>
          <w:lang w:val="fr-FR"/>
        </w:rPr>
        <w:t xml:space="preserve">ôt de Données (DataRepository)</w:t>
      </w:r>
      <w:r/>
      <w:bookmarkEnd w:id="199"/>
      <w:r/>
      <w:r>
        <w:rPr>
          <w:lang w:val="fr-FR"/>
        </w:rPr>
      </w:r>
    </w:p>
    <w:p w14:paraId="22EA6EA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lang w:val="fr-FR"/>
        </w:rPr>
      </w:pPr>
      <w:r>
        <w:rPr>
          <w:rFonts w:ascii="Calibri" w:hAnsi="Calibri" w:eastAsia="Calibri" w:cs="Calibri"/>
          <w:color w:val="000000"/>
          <w:sz w:val="22"/>
          <w:szCs w:val="22"/>
          <w:lang w:val="fr-FR"/>
        </w:rPr>
        <w:t xml:space="preserve">Afin d'isoler la logique d'accès aux données, l'application implémente le pattern Repository.</w:t>
      </w:r>
      <w:r>
        <w:rPr>
          <w:rFonts w:ascii="Calibri" w:hAnsi="Calibri" w:cs="Calibri"/>
          <w:sz w:val="22"/>
          <w:szCs w:val="22"/>
          <w:lang w:val="fr-FR"/>
        </w:rPr>
      </w:r>
      <w:r>
        <w:rPr>
          <w:rFonts w:ascii="Calibri" w:hAnsi="Calibri" w:cs="Calibri"/>
          <w:sz w:val="22"/>
          <w:szCs w:val="22"/>
          <w:lang w:val="fr-FR"/>
        </w:rPr>
      </w:r>
    </w:p>
    <w:p w14:paraId="45430318">
      <w:pPr>
        <w:pStyle w:val="2278"/>
        <w:numPr>
          <w:ilvl w:val="0"/>
          <w:numId w:val="139"/>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Opérations CRUD</w:t>
      </w:r>
      <w:r>
        <w:rPr>
          <w:rFonts w:ascii="Calibri" w:hAnsi="Calibri" w:eastAsia="Calibri" w:cs="Calibri"/>
          <w:b w:val="0"/>
          <w:bCs w:val="0"/>
          <w:color w:val="000000"/>
          <w:sz w:val="22"/>
          <w:szCs w:val="22"/>
          <w:lang w:val="fr-FR"/>
        </w:rPr>
        <w:t xml:space="preserve"> : Il centralise les opérations Create, Read, Update, Delete de manière asynchrone.</w:t>
      </w:r>
      <w:r>
        <w:rPr>
          <w:rFonts w:ascii="Calibri" w:hAnsi="Calibri" w:cs="Calibri"/>
          <w:b w:val="0"/>
          <w:bCs w:val="0"/>
          <w:sz w:val="22"/>
          <w:szCs w:val="22"/>
          <w:lang w:val="fr-FR"/>
        </w:rPr>
      </w:r>
      <w:r>
        <w:rPr>
          <w:rFonts w:ascii="Calibri" w:hAnsi="Calibri" w:cs="Calibri"/>
          <w:b w:val="0"/>
          <w:bCs w:val="0"/>
          <w:sz w:val="22"/>
          <w:szCs w:val="22"/>
          <w:lang w:val="fr-FR"/>
        </w:rPr>
      </w:r>
    </w:p>
    <w:p w14:paraId="76B3F822">
      <w:pPr>
        <w:pStyle w:val="2278"/>
        <w:numPr>
          <w:ilvl w:val="0"/>
          <w:numId w:val="139"/>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lang w:val="fr-FR"/>
        </w:rPr>
      </w:pPr>
      <w:r>
        <w:rPr>
          <w:rFonts w:ascii="Calibri" w:hAnsi="Calibri" w:eastAsia="Calibri" w:cs="Calibri"/>
          <w:b w:val="0"/>
          <w:bCs w:val="0"/>
          <w:color w:val="000000"/>
          <w:sz w:val="22"/>
          <w:szCs w:val="22"/>
          <w:lang w:val="fr-FR"/>
        </w:rPr>
        <w:t xml:space="preserve">Chargement optimisé (Eager Loading)</w:t>
      </w:r>
      <w:r>
        <w:rPr>
          <w:rFonts w:ascii="Calibri" w:hAnsi="Calibri" w:eastAsia="Calibri" w:cs="Calibri"/>
          <w:b w:val="0"/>
          <w:bCs w:val="0"/>
          <w:color w:val="000000"/>
          <w:sz w:val="22"/>
          <w:szCs w:val="22"/>
          <w:lang w:val="fr-FR"/>
        </w:rPr>
        <w:t xml:space="preserve"> : La méthode </w:t>
      </w:r>
      <w:r>
        <w:rPr>
          <w:rFonts w:ascii="Calibri" w:hAnsi="Calibri" w:eastAsia="Calibri" w:cs="Calibri"/>
          <w:b w:val="0"/>
          <w:bCs w:val="0"/>
          <w:color w:val="000000"/>
          <w:sz w:val="22"/>
          <w:szCs w:val="22"/>
          <w:lang w:val="fr-FR"/>
        </w:rPr>
        <w:t xml:space="preserve">GetModulesAsync</w:t>
      </w:r>
      <w:r>
        <w:rPr>
          <w:rFonts w:ascii="Calibri" w:hAnsi="Calibri" w:eastAsia="Calibri" w:cs="Calibri"/>
          <w:b w:val="0"/>
          <w:bCs w:val="0"/>
          <w:color w:val="000000"/>
          <w:sz w:val="22"/>
          <w:szCs w:val="22"/>
          <w:lang w:val="fr-FR"/>
        </w:rPr>
        <w:t xml:space="preserve"> utilise </w:t>
      </w:r>
      <w:r>
        <w:rPr>
          <w:rFonts w:ascii="Calibri" w:hAnsi="Calibri" w:eastAsia="Calibri" w:cs="Calibri"/>
          <w:b w:val="0"/>
          <w:bCs w:val="0"/>
          <w:color w:val="000000"/>
          <w:sz w:val="22"/>
          <w:szCs w:val="22"/>
          <w:lang w:val="fr-FR"/>
        </w:rPr>
        <w:t xml:space="preserve">Include</w:t>
      </w:r>
      <w:r>
        <w:rPr>
          <w:rFonts w:ascii="Calibri" w:hAnsi="Calibri" w:eastAsia="Calibri" w:cs="Calibri"/>
          <w:b w:val="0"/>
          <w:bCs w:val="0"/>
          <w:color w:val="000000"/>
          <w:sz w:val="22"/>
          <w:szCs w:val="22"/>
          <w:lang w:val="fr-FR"/>
        </w:rPr>
        <w:t xml:space="preserve">, </w:t>
      </w:r>
      <w:r>
        <w:rPr>
          <w:rFonts w:ascii="Calibri" w:hAnsi="Calibri" w:eastAsia="Calibri" w:cs="Calibri"/>
          <w:b w:val="0"/>
          <w:bCs w:val="0"/>
          <w:color w:val="000000"/>
          <w:sz w:val="22"/>
          <w:szCs w:val="22"/>
          <w:lang w:val="fr-FR"/>
        </w:rPr>
        <w:t xml:space="preserve">ThenInclude</w:t>
      </w:r>
      <w:r>
        <w:rPr>
          <w:rFonts w:ascii="Calibri" w:hAnsi="Calibri" w:eastAsia="Calibri" w:cs="Calibri"/>
          <w:b w:val="0"/>
          <w:bCs w:val="0"/>
          <w:color w:val="000000"/>
          <w:sz w:val="22"/>
          <w:szCs w:val="22"/>
          <w:lang w:val="fr-FR"/>
        </w:rPr>
        <w:t xml:space="preserve"> et l'optimisation </w:t>
      </w:r>
      <w:r>
        <w:rPr>
          <w:rFonts w:ascii="Calibri" w:hAnsi="Calibri" w:eastAsia="Calibri" w:cs="Calibri"/>
          <w:b w:val="0"/>
          <w:bCs w:val="0"/>
          <w:color w:val="000000"/>
          <w:sz w:val="22"/>
          <w:szCs w:val="22"/>
          <w:lang w:val="fr-FR"/>
        </w:rPr>
        <w:t xml:space="preserve">AsSplitQuery</w:t>
      </w:r>
      <w:r>
        <w:rPr>
          <w:rFonts w:ascii="Calibri" w:hAnsi="Calibri" w:eastAsia="Calibri" w:cs="Calibri"/>
          <w:b w:val="0"/>
          <w:bCs w:val="0"/>
          <w:color w:val="000000"/>
          <w:sz w:val="22"/>
          <w:szCs w:val="22"/>
          <w:lang w:val="fr-FR"/>
        </w:rPr>
        <w:t xml:space="preserve"> pour récupérer toute l'arborescence d'un module en une seule req</w:t>
      </w:r>
      <w:r>
        <w:rPr>
          <w:rFonts w:ascii="Calibri" w:hAnsi="Calibri" w:eastAsia="Calibri" w:cs="Calibri"/>
          <w:color w:val="000000"/>
          <w:sz w:val="22"/>
          <w:szCs w:val="22"/>
          <w:lang w:val="fr-FR"/>
        </w:rPr>
        <w:t xml:space="preserve">uête ciblée.</w:t>
      </w:r>
      <w:r>
        <w:rPr>
          <w:rFonts w:ascii="Calibri" w:hAnsi="Calibri" w:cs="Calibri"/>
          <w:sz w:val="22"/>
          <w:szCs w:val="22"/>
          <w:lang w:val="fr-FR"/>
        </w:rPr>
      </w:r>
      <w:r>
        <w:rPr>
          <w:rFonts w:ascii="Calibri" w:hAnsi="Calibri" w:cs="Calibri"/>
          <w:sz w:val="22"/>
          <w:szCs w:val="22"/>
          <w:lang w:val="fr-FR"/>
        </w:rPr>
      </w:r>
    </w:p>
    <w:p w14:paraId="0C4B348C">
      <w:p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lang w:val="fr-FR"/>
        </w:rPr>
      </w:pPr>
      <w:r>
        <w:rPr>
          <w:rFonts w:ascii="Calibri" w:hAnsi="Calibri" w:eastAsia="Calibri" w:cs="Calibri"/>
          <w:color w:val="000000"/>
          <w:sz w:val="22"/>
          <w:szCs w:val="22"/>
          <w:highlight w:val="none"/>
          <w:lang w:val="fr-FR" w:bidi="fr-FR"/>
        </w:rPr>
      </w:r>
      <w:r>
        <w:rPr>
          <w:rFonts w:ascii="Calibri" w:hAnsi="Calibri" w:cs="Calibri"/>
          <w:sz w:val="22"/>
          <w:szCs w:val="22"/>
          <w:lang w:val="fr-FR"/>
        </w:rPr>
      </w:r>
      <w:r>
        <w:rPr>
          <w:rFonts w:ascii="Calibri" w:hAnsi="Calibri" w:cs="Calibri"/>
          <w:sz w:val="22"/>
          <w:szCs w:val="22"/>
          <w:lang w:val="fr-FR"/>
        </w:rPr>
      </w:r>
    </w:p>
    <w:p w14:paraId="188F3EDF">
      <w:pPr>
        <w:pStyle w:val="2079"/>
        <w:pBdr/>
        <w:spacing/>
        <w:ind/>
        <w:jc w:val="both"/>
        <w:rPr>
          <w:lang w:val="fr-FR"/>
        </w:rPr>
      </w:pPr>
      <w:r/>
      <w:bookmarkStart w:id="200" w:name="_Toc28"/>
      <w:r>
        <w:rPr>
          <w:highlight w:val="none"/>
          <w:lang w:val="fr-FR"/>
        </w:rPr>
        <w:t xml:space="preserve">3.</w:t>
      </w:r>
      <w:r>
        <w:rPr>
          <w:highlight w:val="none"/>
          <w:lang w:val="fr-CH"/>
        </w:rPr>
        <w:t xml:space="preserve">2</w:t>
      </w:r>
      <w:r>
        <w:rPr>
          <w:highlight w:val="none"/>
          <w:lang w:val="fr-FR"/>
        </w:rPr>
        <w:t xml:space="preserve">.3 </w:t>
      </w:r>
      <w:r>
        <w:rPr>
          <w:highlight w:val="none"/>
          <w:lang w:val="fr-FR"/>
        </w:rPr>
        <w:t xml:space="preserve">Le Service Global (AppDataService)</w:t>
      </w:r>
      <w:r/>
      <w:bookmarkEnd w:id="200"/>
      <w:r/>
      <w:r>
        <w:rPr>
          <w:lang w:val="fr-FR"/>
        </w:rPr>
      </w:r>
    </w:p>
    <w:p w14:paraId="6443F0C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lang w:val="fr-FR"/>
        </w:rPr>
      </w:pPr>
      <w:r>
        <w:rPr>
          <w:rFonts w:ascii="Calibri" w:hAnsi="Calibri" w:eastAsia="Calibri" w:cs="Calibri"/>
          <w:color w:val="000000"/>
          <w:sz w:val="22"/>
          <w:szCs w:val="22"/>
          <w:lang w:val="fr-FR"/>
        </w:rPr>
        <w:t xml:space="preserve">C'est le chef d'orchestre de la logique métier, implémenté sous forme de Singleton (</w:t>
      </w:r>
      <w:r>
        <w:rPr>
          <w:rFonts w:ascii="Calibri" w:hAnsi="Calibri" w:eastAsia="Calibri" w:cs="Calibri"/>
          <w:color w:val="000000"/>
          <w:sz w:val="22"/>
          <w:szCs w:val="22"/>
          <w:lang w:val="fr-FR"/>
        </w:rPr>
        <w:t xml:space="preserve">AppDataService.Instance</w:t>
      </w:r>
      <w:r>
        <w:rPr>
          <w:rFonts w:ascii="Calibri" w:hAnsi="Calibri" w:eastAsia="Calibri" w:cs="Calibri"/>
          <w:color w:val="000000"/>
          <w:sz w:val="22"/>
          <w:szCs w:val="22"/>
          <w:lang w:val="fr-FR"/>
        </w:rPr>
        <w:t xml:space="preserve">).</w:t>
      </w:r>
      <w:r>
        <w:rPr>
          <w:rFonts w:ascii="Calibri" w:hAnsi="Calibri" w:cs="Calibri"/>
          <w:sz w:val="22"/>
          <w:szCs w:val="22"/>
          <w:lang w:val="fr-FR"/>
        </w:rPr>
      </w:r>
      <w:r>
        <w:rPr>
          <w:rFonts w:ascii="Calibri" w:hAnsi="Calibri" w:cs="Calibri"/>
          <w:sz w:val="22"/>
          <w:szCs w:val="22"/>
          <w:lang w:val="fr-FR"/>
        </w:rPr>
      </w:r>
    </w:p>
    <w:p w14:paraId="18EC9711">
      <w:pPr>
        <w:pStyle w:val="2278"/>
        <w:numPr>
          <w:ilvl w:val="0"/>
          <w:numId w:val="138"/>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Source de vérité (State Management)</w:t>
      </w:r>
      <w:r>
        <w:rPr>
          <w:rFonts w:ascii="Calibri" w:hAnsi="Calibri" w:eastAsia="Calibri" w:cs="Calibri"/>
          <w:b w:val="0"/>
          <w:bCs w:val="0"/>
          <w:color w:val="000000"/>
          <w:sz w:val="22"/>
          <w:szCs w:val="22"/>
          <w:lang w:val="fr-FR"/>
        </w:rPr>
        <w:t xml:space="preserve"> : Il charge et maintient la liste des modules en mémoire via une </w:t>
      </w:r>
      <w:r>
        <w:rPr>
          <w:rFonts w:ascii="Calibri" w:hAnsi="Calibri" w:eastAsia="Calibri" w:cs="Calibri"/>
          <w:b w:val="0"/>
          <w:bCs w:val="0"/>
          <w:color w:val="000000"/>
          <w:sz w:val="22"/>
          <w:szCs w:val="22"/>
          <w:lang w:val="fr-FR"/>
        </w:rPr>
        <w:t xml:space="preserve">ObservableRangeCollection</w:t>
      </w:r>
      <w:r>
        <w:rPr>
          <w:rFonts w:ascii="Calibri" w:hAnsi="Calibri" w:eastAsia="Calibri" w:cs="Calibri"/>
          <w:b w:val="0"/>
          <w:bCs w:val="0"/>
          <w:color w:val="000000"/>
          <w:sz w:val="22"/>
          <w:szCs w:val="22"/>
          <w:lang w:val="fr-FR"/>
        </w:rPr>
        <w:t xml:space="preserve"> partagée par toute l'application.</w:t>
        <w:tab/>
        <w:br/>
      </w:r>
      <w:r>
        <w:rPr>
          <w:rFonts w:ascii="Calibri" w:hAnsi="Calibri" w:cs="Calibri"/>
          <w:b w:val="0"/>
          <w:bCs w:val="0"/>
          <w:sz w:val="22"/>
          <w:szCs w:val="22"/>
          <w:lang w:val="fr-FR"/>
        </w:rPr>
      </w:r>
      <w:r>
        <w:rPr>
          <w:rFonts w:ascii="Calibri" w:hAnsi="Calibri" w:cs="Calibri"/>
          <w:b w:val="0"/>
          <w:bCs w:val="0"/>
          <w:sz w:val="22"/>
          <w:szCs w:val="22"/>
          <w:lang w:val="fr-FR"/>
        </w:rPr>
      </w:r>
    </w:p>
    <w:p w14:paraId="5DB3CE42">
      <w:pPr>
        <w:pStyle w:val="2278"/>
        <w:numPr>
          <w:ilvl w:val="0"/>
          <w:numId w:val="138"/>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Logique métier</w:t>
      </w:r>
      <w:r>
        <w:rPr>
          <w:rFonts w:ascii="Calibri" w:hAnsi="Calibri" w:eastAsia="Calibri" w:cs="Calibri"/>
          <w:b w:val="0"/>
          <w:bCs w:val="0"/>
          <w:color w:val="000000"/>
          <w:sz w:val="22"/>
          <w:szCs w:val="22"/>
          <w:lang w:val="fr-FR"/>
        </w:rPr>
        <w:t xml:space="preserve"> : Il contient les algorithmes de calculs, comme les moyennes arithmétiques arrondies au 0.5 le plus proche et la détermination des tendances (Up, Down, Stable).</w:t>
      </w:r>
      <w:r>
        <w:rPr>
          <w:rFonts w:ascii="Calibri" w:hAnsi="Calibri" w:cs="Calibri"/>
          <w:b w:val="0"/>
          <w:bCs w:val="0"/>
          <w:sz w:val="22"/>
          <w:szCs w:val="22"/>
          <w:lang w:val="fr-FR"/>
        </w:rPr>
      </w:r>
      <w:r>
        <w:rPr>
          <w:rFonts w:ascii="Calibri" w:hAnsi="Calibri" w:cs="Calibri"/>
          <w:b w:val="0"/>
          <w:bCs w:val="0"/>
          <w:sz w:val="22"/>
          <w:szCs w:val="22"/>
          <w:lang w:val="fr-FR"/>
        </w:rPr>
      </w:r>
    </w:p>
    <w:p w14:paraId="58613460">
      <w:p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highlight w:val="none"/>
          <w:lang w:val="fr-FR" w:bidi="fr-FR"/>
        </w:rPr>
      </w:r>
      <w:r>
        <w:rPr>
          <w:rFonts w:ascii="Calibri" w:hAnsi="Calibri" w:cs="Calibri"/>
          <w:b w:val="0"/>
          <w:bCs w:val="0"/>
          <w:sz w:val="22"/>
          <w:szCs w:val="22"/>
          <w:lang w:val="fr-FR"/>
        </w:rPr>
      </w:r>
      <w:r>
        <w:rPr>
          <w:rFonts w:ascii="Calibri" w:hAnsi="Calibri" w:cs="Calibri"/>
          <w:b w:val="0"/>
          <w:bCs w:val="0"/>
          <w:sz w:val="22"/>
          <w:szCs w:val="22"/>
          <w:lang w:val="fr-FR"/>
        </w:rPr>
      </w:r>
    </w:p>
    <w:p w14:paraId="4435E3FB">
      <w:pPr>
        <w:pStyle w:val="2078"/>
        <w:pBdr/>
        <w:spacing/>
        <w:ind/>
        <w:jc w:val="both"/>
        <w:rPr>
          <w:lang w:val="fr-FR"/>
        </w:rPr>
      </w:pPr>
      <w:r/>
      <w:bookmarkStart w:id="201" w:name="_Toc29"/>
      <w:r>
        <w:rPr>
          <w:highlight w:val="none"/>
          <w:lang w:val="fr-FR" w:bidi="fr-CH"/>
        </w:rPr>
        <w:t xml:space="preserve">3.</w:t>
      </w:r>
      <w:r>
        <w:rPr>
          <w:highlight w:val="none"/>
          <w:lang w:val="fr-CH"/>
        </w:rPr>
        <w:t xml:space="preserve">3</w:t>
      </w:r>
      <w:r>
        <w:rPr>
          <w:highlight w:val="none"/>
          <w:lang w:val="fr-FR" w:bidi="fr-CH"/>
        </w:rPr>
        <w:t xml:space="preserve"> </w:t>
      </w:r>
      <w:r>
        <w:rPr>
          <w:lang w:val="fr-FR"/>
        </w:rPr>
        <w:t xml:space="preserve">Le Modèle de Données</w:t>
      </w:r>
      <w:r/>
      <w:bookmarkEnd w:id="201"/>
      <w:r/>
      <w:r>
        <w:rPr>
          <w:lang w:val="fr-FR"/>
        </w:rPr>
      </w:r>
    </w:p>
    <w:p w14:paraId="7FF757A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lang w:val="fr-FR"/>
        </w:rPr>
      </w:pPr>
      <w:r>
        <w:rPr>
          <w:rFonts w:ascii="Calibri" w:hAnsi="Calibri" w:eastAsia="Calibri" w:cs="Calibri"/>
          <w:color w:val="000000"/>
          <w:sz w:val="22"/>
          <w:szCs w:val="22"/>
          <w:lang w:val="fr-FR"/>
        </w:rPr>
        <w:t xml:space="preserve">Le fichier </w:t>
      </w:r>
      <w:r>
        <w:rPr>
          <w:rFonts w:ascii="Calibri" w:hAnsi="Calibri" w:eastAsia="Calibri" w:cs="Calibri"/>
          <w:color w:val="000000"/>
          <w:sz w:val="22"/>
          <w:szCs w:val="22"/>
          <w:lang w:val="fr-FR"/>
        </w:rPr>
        <w:t xml:space="preserve">models.cs</w:t>
      </w:r>
      <w:r>
        <w:rPr>
          <w:rFonts w:ascii="Calibri" w:hAnsi="Calibri" w:eastAsia="Calibri" w:cs="Calibri"/>
          <w:color w:val="000000"/>
          <w:sz w:val="22"/>
          <w:szCs w:val="22"/>
          <w:lang w:val="fr-FR"/>
        </w:rPr>
        <w:t xml:space="preserve"> constitue le cœur structurel de l'application. Il définit non seulement les entités du domaine métier (mappées à la base de données SQLite via Entity Framework Core), mais également les extensions nécessaires à l'interface utilisateur sous forme de ViewMo</w:t>
      </w:r>
      <w:r>
        <w:rPr>
          <w:rFonts w:ascii="Calibri" w:hAnsi="Calibri" w:eastAsia="Calibri" w:cs="Calibri"/>
          <w:color w:val="000000"/>
          <w:sz w:val="22"/>
          <w:szCs w:val="22"/>
          <w:lang w:val="fr-FR"/>
        </w:rPr>
        <w:t xml:space="preserve">dels.</w:t>
      </w:r>
      <w:r>
        <w:rPr>
          <w:rFonts w:ascii="Calibri" w:hAnsi="Calibri" w:cs="Calibri"/>
          <w:sz w:val="22"/>
          <w:szCs w:val="22"/>
          <w:lang w:val="fr-FR"/>
        </w:rPr>
      </w:r>
      <w:r>
        <w:rPr>
          <w:rFonts w:ascii="Calibri" w:hAnsi="Calibri" w:cs="Calibri"/>
          <w:sz w:val="22"/>
          <w:szCs w:val="22"/>
          <w:lang w:val="fr-FR"/>
        </w:rPr>
      </w:r>
    </w:p>
    <w:p w14:paraId="25AD502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lang w:val="fr-FR"/>
        </w:rPr>
      </w:pPr>
      <w:r>
        <w:rPr>
          <w:rFonts w:ascii="Calibri" w:hAnsi="Calibri" w:eastAsia="Calibri" w:cs="Calibri"/>
          <w:color w:val="000000"/>
          <w:sz w:val="22"/>
          <w:szCs w:val="22"/>
          <w:lang w:val="fr-FR"/>
        </w:rPr>
        <w:t xml:space="preserve">Pour faciliter l'interaction avec Avalonia UI, l'ensemble de ces classes hérite de </w:t>
      </w:r>
      <w:r>
        <w:rPr>
          <w:rFonts w:ascii="Calibri" w:hAnsi="Calibri" w:eastAsia="Calibri" w:cs="Calibri"/>
          <w:color w:val="000000"/>
          <w:sz w:val="22"/>
          <w:szCs w:val="22"/>
          <w:lang w:val="fr-FR"/>
        </w:rPr>
        <w:t xml:space="preserve">ObservableObject</w:t>
      </w:r>
      <w:r>
        <w:rPr>
          <w:rFonts w:ascii="Calibri" w:hAnsi="Calibri" w:eastAsia="Calibri" w:cs="Calibri"/>
          <w:color w:val="000000"/>
          <w:sz w:val="22"/>
          <w:szCs w:val="22"/>
          <w:lang w:val="fr-FR"/>
        </w:rPr>
        <w:t xml:space="preserve">, permettant ainsi la notification automatique des changements de propriétés à l'interface.</w:t>
      </w:r>
      <w:r>
        <w:rPr>
          <w:rFonts w:ascii="Calibri" w:hAnsi="Calibri" w:eastAsia="Calibri" w:cs="Calibri"/>
          <w:color w:val="000000"/>
          <w:sz w:val="22"/>
          <w:szCs w:val="22"/>
          <w:highlight w:val="none"/>
          <w:lang w:val="fr-FR"/>
        </w:rPr>
      </w:r>
      <w:r>
        <w:rPr>
          <w:rFonts w:ascii="Calibri" w:hAnsi="Calibri" w:eastAsia="Calibri" w:cs="Calibri"/>
          <w:color w:val="000000"/>
          <w:sz w:val="22"/>
          <w:szCs w:val="22"/>
          <w:highlight w:val="none"/>
          <w:lang w:val="fr-FR"/>
        </w:rPr>
      </w:r>
    </w:p>
    <w:p w14:paraId="68D7001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lang w:val="fr-FR"/>
        </w:rPr>
      </w:pPr>
      <w:r>
        <w:rPr>
          <w:rFonts w:ascii="Calibri" w:hAnsi="Calibri" w:eastAsia="Calibri" w:cs="Calibri"/>
          <w:color w:val="000000"/>
          <w:sz w:val="22"/>
          <w:szCs w:val="22"/>
          <w:highlight w:val="none"/>
          <w:lang w:val="fr-FR" w:bidi="fr-FR"/>
        </w:rPr>
      </w:r>
      <w:r>
        <w:rPr>
          <w:rFonts w:ascii="Calibri" w:hAnsi="Calibri" w:eastAsia="Calibri" w:cs="Calibri"/>
          <w:color w:val="000000"/>
          <w:sz w:val="22"/>
          <w:szCs w:val="22"/>
          <w:highlight w:val="none"/>
          <w:lang w:val="fr-FR"/>
        </w:rPr>
      </w:r>
      <w:r>
        <w:rPr>
          <w:rFonts w:ascii="Calibri" w:hAnsi="Calibri" w:eastAsia="Calibri" w:cs="Calibri"/>
          <w:color w:val="000000"/>
          <w:sz w:val="22"/>
          <w:szCs w:val="22"/>
          <w:highlight w:val="none"/>
          <w:lang w:val="fr-FR"/>
        </w:rPr>
      </w:r>
    </w:p>
    <w:p w14:paraId="7CDCAC51">
      <w:pPr>
        <w:pStyle w:val="2079"/>
        <w:pBdr/>
        <w:spacing/>
        <w:ind/>
        <w:jc w:val="both"/>
        <w:rPr>
          <w:lang w:val="fr-FR"/>
          <w14:ligatures w14:val="none"/>
        </w:rPr>
      </w:pPr>
      <w:r/>
      <w:bookmarkStart w:id="202" w:name="_Toc30"/>
      <w:r>
        <w:rPr>
          <w:highlight w:val="none"/>
          <w:lang w:val="fr-FR"/>
        </w:rPr>
        <w:t xml:space="preserve">3.</w:t>
      </w:r>
      <w:r>
        <w:rPr>
          <w:highlight w:val="none"/>
          <w:lang w:val="fr-CH"/>
        </w:rPr>
        <w:t xml:space="preserve">3</w:t>
      </w:r>
      <w:r>
        <w:rPr>
          <w:highlight w:val="none"/>
          <w:lang w:val="fr-FR"/>
        </w:rPr>
        <w:t xml:space="preserve">.1</w:t>
      </w:r>
      <w:r>
        <w:rPr>
          <w:highlight w:val="none"/>
          <w:lang w:val="fr-FR"/>
        </w:rPr>
        <w:t xml:space="preserve"> Les énumérations</w:t>
      </w:r>
      <w:r/>
      <w:bookmarkEnd w:id="202"/>
      <w:r/>
      <w:r>
        <w:rPr>
          <w:lang w:val="fr-FR"/>
          <w14:ligatures w14:val="none"/>
        </w:rPr>
      </w:r>
    </w:p>
    <w:p w14:paraId="2926FAD8">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Le modèle s'appuie sur des énumérations pour standardiser certaines données :</w:t>
      </w:r>
      <w:r>
        <w:rPr>
          <w:rFonts w:ascii="Calibri" w:hAnsi="Calibri" w:cs="Calibri"/>
          <w:b w:val="0"/>
          <w:bCs w:val="0"/>
          <w:sz w:val="22"/>
          <w:szCs w:val="22"/>
          <w:lang w:val="fr-FR"/>
        </w:rPr>
      </w:r>
      <w:r>
        <w:rPr>
          <w:rFonts w:ascii="Calibri" w:hAnsi="Calibri" w:cs="Calibri"/>
          <w:b w:val="0"/>
          <w:bCs w:val="0"/>
          <w:sz w:val="22"/>
          <w:szCs w:val="22"/>
          <w:lang w:val="fr-FR"/>
        </w:rPr>
      </w:r>
    </w:p>
    <w:p w14:paraId="7C5EAF6B">
      <w:pPr>
        <w:pStyle w:val="2278"/>
        <w:numPr>
          <w:ilvl w:val="0"/>
          <w:numId w:val="13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TypeCours</w:t>
      </w:r>
      <w:r>
        <w:rPr>
          <w:rFonts w:ascii="Calibri" w:hAnsi="Calibri" w:eastAsia="Calibri" w:cs="Calibri"/>
          <w:b w:val="0"/>
          <w:bCs w:val="0"/>
          <w:color w:val="000000"/>
          <w:sz w:val="22"/>
          <w:szCs w:val="22"/>
          <w:lang w:val="fr-FR"/>
        </w:rPr>
        <w:t xml:space="preserve"> : Définit la nature d'une branche (M, TM, PM).</w:t>
      </w:r>
      <w:r>
        <w:rPr>
          <w:rFonts w:ascii="Calibri" w:hAnsi="Calibri" w:cs="Calibri"/>
          <w:b w:val="0"/>
          <w:bCs w:val="0"/>
          <w:sz w:val="22"/>
          <w:szCs w:val="22"/>
          <w:lang w:val="fr-FR"/>
        </w:rPr>
      </w:r>
      <w:r>
        <w:rPr>
          <w:rFonts w:ascii="Calibri" w:hAnsi="Calibri" w:cs="Calibri"/>
          <w:b w:val="0"/>
          <w:bCs w:val="0"/>
          <w:sz w:val="22"/>
          <w:szCs w:val="22"/>
          <w:lang w:val="fr-FR"/>
        </w:rPr>
      </w:r>
    </w:p>
    <w:p w14:paraId="6F523B73">
      <w:pPr>
        <w:pStyle w:val="2278"/>
        <w:numPr>
          <w:ilvl w:val="0"/>
          <w:numId w:val="13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Trend</w:t>
      </w:r>
      <w:r>
        <w:rPr>
          <w:rFonts w:ascii="Calibri" w:hAnsi="Calibri" w:eastAsia="Calibri" w:cs="Calibri"/>
          <w:b w:val="0"/>
          <w:bCs w:val="0"/>
          <w:color w:val="000000"/>
          <w:sz w:val="22"/>
          <w:szCs w:val="22"/>
          <w:lang w:val="fr-FR"/>
        </w:rPr>
        <w:t xml:space="preserve"> : Indique la tendance visuelle d'une moyenne pour le tableau de bord (Up, Down, Stable).</w:t>
      </w:r>
      <w:r>
        <w:rPr>
          <w:rFonts w:ascii="Calibri" w:hAnsi="Calibri" w:cs="Calibri"/>
          <w:b w:val="0"/>
          <w:bCs w:val="0"/>
          <w:sz w:val="22"/>
          <w:szCs w:val="22"/>
          <w:lang w:val="fr-FR"/>
        </w:rPr>
      </w:r>
      <w:r>
        <w:rPr>
          <w:rFonts w:ascii="Calibri" w:hAnsi="Calibri" w:cs="Calibri"/>
          <w:b w:val="0"/>
          <w:bCs w:val="0"/>
          <w:sz w:val="22"/>
          <w:szCs w:val="22"/>
          <w:lang w:val="fr-FR"/>
        </w:rPr>
      </w:r>
    </w:p>
    <w:p w14:paraId="05E12C36">
      <w:pPr>
        <w:pBdr/>
        <w:shd w:val="nil" w:color="auto"/>
        <w:spacing/>
        <w:ind/>
        <w:rPr>
          <w:rFonts w:ascii="Calibri" w:hAnsi="Calibri" w:cs="Calibri"/>
          <w:b w:val="0"/>
          <w:bCs w:val="0"/>
          <w:sz w:val="22"/>
          <w:szCs w:val="22"/>
          <w:lang w:val="fr-FR"/>
        </w:rPr>
      </w:pPr>
      <w:r>
        <w:rPr>
          <w:rFonts w:ascii="Calibri" w:hAnsi="Calibri" w:cs="Calibri"/>
          <w:b w:val="0"/>
          <w:bCs w:val="0"/>
          <w:sz w:val="22"/>
          <w:szCs w:val="22"/>
          <w:lang w:val="fr-FR"/>
        </w:rPr>
        <w:br w:type="page" w:clear="all"/>
      </w:r>
      <w:r>
        <w:rPr>
          <w:rFonts w:ascii="Calibri" w:hAnsi="Calibri" w:cs="Calibri"/>
          <w:b w:val="0"/>
          <w:bCs w:val="0"/>
          <w:sz w:val="22"/>
          <w:szCs w:val="22"/>
          <w:lang w:val="fr-FR"/>
        </w:rPr>
      </w:r>
      <w:r>
        <w:rPr>
          <w:rFonts w:ascii="Calibri" w:hAnsi="Calibri" w:cs="Calibri"/>
          <w:b w:val="0"/>
          <w:bCs w:val="0"/>
          <w:sz w:val="22"/>
          <w:szCs w:val="22"/>
          <w:lang w:val="fr-FR"/>
        </w:rPr>
      </w:r>
    </w:p>
    <w:p w14:paraId="74F9EA03">
      <w:pPr>
        <w:pStyle w:val="2079"/>
        <w:pBdr/>
        <w:spacing/>
        <w:ind/>
        <w:rPr>
          <w:lang w:val="fr-FR"/>
          <w14:ligatures w14:val="none"/>
        </w:rPr>
      </w:pPr>
      <w:r/>
      <w:bookmarkStart w:id="203" w:name="_Toc31"/>
      <w:r>
        <w:rPr>
          <w:highlight w:val="none"/>
          <w:lang w:val="fr-FR"/>
        </w:rPr>
        <w:t xml:space="preserve">3.</w:t>
      </w:r>
      <w:r>
        <w:rPr>
          <w:highlight w:val="none"/>
          <w:lang w:val="fr-CH"/>
        </w:rPr>
        <w:t xml:space="preserve">3</w:t>
      </w:r>
      <w:r>
        <w:rPr>
          <w:highlight w:val="none"/>
          <w:lang w:val="fr-FR"/>
        </w:rPr>
        <w:t xml:space="preserve">.2 </w:t>
      </w:r>
      <w:r>
        <w:rPr>
          <w:highlight w:val="none"/>
          <w:lang w:val="fr-FR"/>
        </w:rPr>
        <w:t xml:space="preserve">Les entités du domaine (Entity Framework Core)</w:t>
      </w:r>
      <w:r/>
      <w:bookmarkEnd w:id="203"/>
      <w:r/>
      <w:r>
        <w:rPr>
          <w:lang w:val="fr-FR"/>
          <w14:ligatures w14:val="none"/>
        </w:rPr>
      </w:r>
    </w:p>
    <w:p w14:paraId="3A97582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lang w:val="fr-FR"/>
        </w:rPr>
      </w:pPr>
      <w:r>
        <w:rPr>
          <w:rFonts w:ascii="Calibri" w:hAnsi="Calibri" w:eastAsia="Calibri" w:cs="Calibri"/>
          <w:b w:val="0"/>
          <w:bCs w:val="0"/>
          <w:color w:val="000000"/>
          <w:sz w:val="22"/>
          <w:szCs w:val="22"/>
          <w:lang w:val="fr-FR"/>
        </w:rPr>
        <w:t xml:space="preserve">Ces classes utilisent les annotations de données (</w:t>
      </w:r>
      <w:r>
        <w:rPr>
          <w:rFonts w:ascii="Calibri" w:hAnsi="Calibri" w:eastAsia="Calibri" w:cs="Calibri"/>
          <w:b w:val="0"/>
          <w:bCs w:val="0"/>
          <w:color w:val="000000"/>
          <w:sz w:val="22"/>
          <w:szCs w:val="22"/>
          <w:lang w:val="fr-FR"/>
        </w:rPr>
        <w:t xml:space="preserve">[Table]</w:t>
      </w:r>
      <w:r>
        <w:rPr>
          <w:rFonts w:ascii="Calibri" w:hAnsi="Calibri" w:eastAsia="Calibri" w:cs="Calibri"/>
          <w:b w:val="0"/>
          <w:bCs w:val="0"/>
          <w:color w:val="000000"/>
          <w:sz w:val="22"/>
          <w:szCs w:val="22"/>
          <w:lang w:val="fr-FR"/>
        </w:rPr>
        <w:t xml:space="preserve">, </w:t>
      </w:r>
      <w:r>
        <w:rPr>
          <w:rFonts w:ascii="Calibri" w:hAnsi="Calibri" w:eastAsia="Calibri" w:cs="Calibri"/>
          <w:b w:val="0"/>
          <w:bCs w:val="0"/>
          <w:color w:val="000000"/>
          <w:sz w:val="22"/>
          <w:szCs w:val="22"/>
          <w:lang w:val="fr-FR"/>
        </w:rPr>
        <w:t xml:space="preserve">[Key]</w:t>
      </w:r>
      <w:r>
        <w:rPr>
          <w:rFonts w:ascii="Calibri" w:hAnsi="Calibri" w:eastAsia="Calibri" w:cs="Calibri"/>
          <w:b w:val="0"/>
          <w:bCs w:val="0"/>
          <w:color w:val="000000"/>
          <w:sz w:val="22"/>
          <w:szCs w:val="22"/>
          <w:lang w:val="fr-FR"/>
        </w:rPr>
        <w:t xml:space="preserve">, </w:t>
      </w:r>
      <w:r>
        <w:rPr>
          <w:rFonts w:ascii="Calibri" w:hAnsi="Calibri" w:eastAsia="Calibri" w:cs="Calibri"/>
          <w:b w:val="0"/>
          <w:bCs w:val="0"/>
          <w:color w:val="000000"/>
          <w:sz w:val="22"/>
          <w:szCs w:val="22"/>
          <w:lang w:val="fr-FR"/>
        </w:rPr>
        <w:t xml:space="preserve">[Column]</w:t>
      </w:r>
      <w:r>
        <w:rPr>
          <w:rFonts w:ascii="Calibri" w:hAnsi="Calibri" w:eastAsia="Calibri" w:cs="Calibri"/>
          <w:b w:val="0"/>
          <w:bCs w:val="0"/>
          <w:color w:val="000000"/>
          <w:sz w:val="22"/>
          <w:szCs w:val="22"/>
          <w:lang w:val="fr-FR"/>
        </w:rPr>
        <w:t xml:space="preserve">, </w:t>
      </w:r>
      <w:r>
        <w:rPr>
          <w:rFonts w:ascii="Calibri" w:hAnsi="Calibri" w:eastAsia="Calibri" w:cs="Calibri"/>
          <w:b w:val="0"/>
          <w:bCs w:val="0"/>
          <w:color w:val="000000"/>
          <w:sz w:val="22"/>
          <w:szCs w:val="22"/>
          <w:lang w:val="fr-FR"/>
        </w:rPr>
        <w:t xml:space="preserve">[ForeignKey]</w:t>
      </w:r>
      <w:r>
        <w:rPr>
          <w:rFonts w:ascii="Calibri" w:hAnsi="Calibri" w:eastAsia="Calibri" w:cs="Calibri"/>
          <w:b w:val="0"/>
          <w:bCs w:val="0"/>
          <w:color w:val="000000"/>
          <w:sz w:val="22"/>
          <w:szCs w:val="22"/>
          <w:lang w:val="fr-FR"/>
        </w:rPr>
        <w:t xml:space="preserve">) pour configurer la base de données relationnelle locale.</w:t>
      </w:r>
      <w:r>
        <w:rPr>
          <w:rFonts w:ascii="Calibri" w:hAnsi="Calibri" w:cs="Calibri"/>
          <w:b w:val="0"/>
          <w:bCs w:val="0"/>
          <w:sz w:val="22"/>
          <w:szCs w:val="22"/>
          <w:lang w:val="fr-FR"/>
        </w:rPr>
      </w:r>
      <w:r>
        <w:rPr>
          <w:rFonts w:ascii="Calibri" w:hAnsi="Calibri" w:cs="Calibri"/>
          <w:b w:val="0"/>
          <w:bCs w:val="0"/>
          <w:sz w:val="22"/>
          <w:szCs w:val="22"/>
          <w:lang w:val="fr-FR"/>
        </w:rPr>
      </w:r>
    </w:p>
    <w:tbl>
      <w:tblPr>
        <w:tblStyle w:val="2213"/>
        <w:tblW w:w="0" w:type="auto"/>
        <w:tblBorders/>
        <w:tblLayout w:type="fixed"/>
        <w:tblLook w:val="04A0" w:firstRow="1" w:lastRow="0" w:firstColumn="1" w:lastColumn="0" w:noHBand="0" w:noVBand="1"/>
      </w:tblPr>
      <w:tblGrid>
        <w:gridCol w:w="1275"/>
        <w:gridCol w:w="7796"/>
      </w:tblGrid>
      <w:tr>
        <w:trPr>
          <w:trHeight w:val="316"/>
        </w:trPr>
        <w:tc>
          <w:tcPr>
            <w:tcBorders/>
            <w:tcW w:w="1275" w:type="dxa"/>
            <w:vAlign w:val="center"/>
            <w:textDirection w:val="lrTb"/>
            <w:noWrap w:val="false"/>
          </w:tcPr>
          <w:p w14:paraId="0C6BE304">
            <w:pPr>
              <w:pBdr/>
              <w:spacing/>
              <w:ind/>
              <w:jc w:val="left"/>
              <w:rPr>
                <w:rFonts w:ascii="Calibri" w:hAnsi="Calibri" w:cs="Calibri"/>
                <w:b/>
                <w:bCs/>
                <w:color w:val="ffffff" w:themeColor="background1"/>
                <w:sz w:val="22"/>
                <w:szCs w:val="22"/>
                <w:lang w:val="fr-FR"/>
              </w:rPr>
            </w:pPr>
            <w:r>
              <w:rPr>
                <w:rFonts w:ascii="Calibri" w:hAnsi="Calibri" w:eastAsia="Calibri" w:cs="Calibri"/>
                <w:b/>
                <w:bCs/>
                <w:i w:val="0"/>
                <w:strike w:val="0"/>
                <w:color w:val="ffffff" w:themeColor="background1"/>
                <w:sz w:val="22"/>
                <w:szCs w:val="22"/>
                <w:u w:val="none"/>
                <w:vertAlign w:val="baseline"/>
                <w:lang w:val="fr-FR"/>
              </w:rPr>
              <w:t xml:space="preserve">Entité</w:t>
            </w:r>
            <w:r>
              <w:rPr>
                <w:rFonts w:ascii="Calibri" w:hAnsi="Calibri" w:cs="Calibri"/>
                <w:b/>
                <w:bCs/>
                <w:color w:val="ffffff" w:themeColor="background1"/>
                <w:sz w:val="22"/>
                <w:szCs w:val="22"/>
                <w:lang w:val="fr-FR"/>
              </w:rPr>
            </w:r>
            <w:r>
              <w:rPr>
                <w:rFonts w:ascii="Calibri" w:hAnsi="Calibri" w:cs="Calibri"/>
                <w:b/>
                <w:bCs/>
                <w:color w:val="ffffff" w:themeColor="background1"/>
                <w:sz w:val="22"/>
                <w:szCs w:val="22"/>
                <w:lang w:val="fr-FR"/>
              </w:rPr>
            </w:r>
          </w:p>
        </w:tc>
        <w:tc>
          <w:tcPr>
            <w:tcBorders/>
            <w:tcW w:w="7796" w:type="dxa"/>
            <w:vAlign w:val="center"/>
            <w:textDirection w:val="lrTb"/>
            <w:noWrap w:val="false"/>
          </w:tcPr>
          <w:p w14:paraId="511F969B">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Rôle et caractéristiques</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r>
      <w:tr>
        <w:trPr>
          <w:trHeight w:val="600"/>
        </w:trPr>
        <w:tc>
          <w:tcPr>
            <w:tcBorders/>
            <w:tcW w:w="1275" w:type="dxa"/>
            <w:vAlign w:val="center"/>
            <w:textDirection w:val="lrTb"/>
            <w:noWrap w:val="false"/>
          </w:tcPr>
          <w:p w14:paraId="09F1AEA9">
            <w:pPr>
              <w:pBdr/>
              <w:spacing/>
              <w:ind/>
              <w:jc w:val="left"/>
              <w:rPr>
                <w:rFonts w:ascii="Calibri" w:hAnsi="Calibri" w:cs="Calibri"/>
                <w:b/>
                <w:bCs/>
                <w:color w:val="ffffff" w:themeColor="background1"/>
                <w:sz w:val="22"/>
                <w:szCs w:val="22"/>
                <w:lang w:val="fr-FR"/>
              </w:rPr>
            </w:pPr>
            <w:r>
              <w:rPr>
                <w:rFonts w:ascii="Calibri" w:hAnsi="Calibri" w:eastAsia="Calibri" w:cs="Calibri"/>
                <w:b/>
                <w:bCs/>
                <w:i w:val="0"/>
                <w:strike w:val="0"/>
                <w:color w:val="ffffff" w:themeColor="background1"/>
                <w:sz w:val="22"/>
                <w:szCs w:val="22"/>
                <w:u w:val="none"/>
                <w:vertAlign w:val="baseline"/>
                <w:lang w:val="fr-FR"/>
              </w:rPr>
              <w:t xml:space="preserve">Module</w:t>
            </w:r>
            <w:r>
              <w:rPr>
                <w:rFonts w:ascii="Calibri" w:hAnsi="Calibri" w:cs="Calibri"/>
                <w:b/>
                <w:bCs/>
                <w:color w:val="ffffff" w:themeColor="background1"/>
                <w:sz w:val="22"/>
                <w:szCs w:val="22"/>
                <w:lang w:val="fr-FR"/>
              </w:rPr>
            </w:r>
            <w:r>
              <w:rPr>
                <w:rFonts w:ascii="Calibri" w:hAnsi="Calibri" w:cs="Calibri"/>
                <w:b/>
                <w:bCs/>
                <w:color w:val="ffffff" w:themeColor="background1"/>
                <w:sz w:val="22"/>
                <w:szCs w:val="22"/>
                <w:lang w:val="fr-FR"/>
              </w:rPr>
            </w:r>
          </w:p>
        </w:tc>
        <w:tc>
          <w:tcPr>
            <w:tcBorders/>
            <w:tcW w:w="7796" w:type="dxa"/>
            <w:vAlign w:val="center"/>
            <w:textDirection w:val="lrTb"/>
            <w:noWrap w:val="false"/>
          </w:tcPr>
          <w:p w14:paraId="44D68338">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Entité racine regroupant de manière hiérarchique ses branches, ses types de travaux personnalisés et son journal de travail.</w:t>
            </w:r>
            <w:r>
              <w:rPr>
                <w:rFonts w:ascii="Calibri" w:hAnsi="Calibri" w:cs="Calibri"/>
                <w:sz w:val="22"/>
                <w:szCs w:val="22"/>
                <w:lang w:val="fr-FR"/>
              </w:rPr>
            </w:r>
            <w:r>
              <w:rPr>
                <w:rFonts w:ascii="Calibri" w:hAnsi="Calibri" w:cs="Calibri"/>
                <w:sz w:val="22"/>
                <w:szCs w:val="22"/>
                <w:lang w:val="fr-FR"/>
              </w:rPr>
            </w:r>
          </w:p>
        </w:tc>
      </w:tr>
      <w:tr>
        <w:trPr>
          <w:trHeight w:val="900"/>
        </w:trPr>
        <w:tc>
          <w:tcPr>
            <w:tcBorders/>
            <w:tcW w:w="1275" w:type="dxa"/>
            <w:vAlign w:val="center"/>
            <w:textDirection w:val="lrTb"/>
            <w:noWrap w:val="false"/>
          </w:tcPr>
          <w:p w14:paraId="6DBD7541">
            <w:pPr>
              <w:pBdr/>
              <w:spacing/>
              <w:ind/>
              <w:jc w:val="left"/>
              <w:rPr>
                <w:rFonts w:ascii="Calibri" w:hAnsi="Calibri" w:cs="Calibri"/>
                <w:b/>
                <w:bCs/>
                <w:color w:val="ffffff" w:themeColor="background1"/>
                <w:sz w:val="22"/>
                <w:szCs w:val="22"/>
                <w:lang w:val="fr-FR"/>
              </w:rPr>
            </w:pPr>
            <w:r>
              <w:rPr>
                <w:rFonts w:ascii="Calibri" w:hAnsi="Calibri" w:eastAsia="Calibri" w:cs="Calibri"/>
                <w:b/>
                <w:bCs/>
                <w:i w:val="0"/>
                <w:strike w:val="0"/>
                <w:color w:val="ffffff" w:themeColor="background1"/>
                <w:sz w:val="22"/>
                <w:szCs w:val="22"/>
                <w:u w:val="none"/>
                <w:vertAlign w:val="baseline"/>
                <w:lang w:val="fr-FR"/>
              </w:rPr>
              <w:t xml:space="preserve">Branche</w:t>
            </w:r>
            <w:r>
              <w:rPr>
                <w:rFonts w:ascii="Calibri" w:hAnsi="Calibri" w:cs="Calibri"/>
                <w:b/>
                <w:bCs/>
                <w:color w:val="ffffff" w:themeColor="background1"/>
                <w:sz w:val="22"/>
                <w:szCs w:val="22"/>
                <w:lang w:val="fr-FR"/>
              </w:rPr>
            </w:r>
            <w:r>
              <w:rPr>
                <w:rFonts w:ascii="Calibri" w:hAnsi="Calibri" w:cs="Calibri"/>
                <w:b/>
                <w:bCs/>
                <w:color w:val="ffffff" w:themeColor="background1"/>
                <w:sz w:val="22"/>
                <w:szCs w:val="22"/>
                <w:lang w:val="fr-FR"/>
              </w:rPr>
            </w:r>
          </w:p>
        </w:tc>
        <w:tc>
          <w:tcPr>
            <w:tcBorders/>
            <w:tcW w:w="7796" w:type="dxa"/>
            <w:vAlign w:val="center"/>
            <w:textDirection w:val="lrTb"/>
            <w:noWrap w:val="false"/>
          </w:tcPr>
          <w:p w14:paraId="6B735884">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Représente une subdivision d'un module. Elle intègre la méthode métier </w:t>
            </w:r>
            <w:r>
              <w:rPr>
                <w:rFonts w:ascii="Calibri" w:hAnsi="Calibri" w:eastAsia="Calibri" w:cs="Calibri"/>
                <w:b w:val="0"/>
                <w:i w:val="0"/>
                <w:strike w:val="0"/>
                <w:color w:val="444746"/>
                <w:sz w:val="22"/>
                <w:szCs w:val="22"/>
                <w:u w:val="none"/>
                <w:vertAlign w:val="baseline"/>
                <w:lang w:val="fr-FR"/>
              </w:rPr>
              <w:t xml:space="preserve">CalculerMoyenne()</w:t>
            </w:r>
            <w:r>
              <w:rPr>
                <w:rFonts w:ascii="Calibri" w:hAnsi="Calibri" w:eastAsia="Calibri" w:cs="Calibri"/>
                <w:b w:val="0"/>
                <w:i w:val="0"/>
                <w:strike w:val="0"/>
                <w:color w:val="1f1f1f"/>
                <w:sz w:val="22"/>
                <w:szCs w:val="22"/>
                <w:u w:val="none"/>
                <w:vertAlign w:val="baseline"/>
                <w:lang w:val="fr-FR"/>
              </w:rPr>
              <w:t xml:space="preserve"> qui extrait la moyenne exacte des notes et l'arrondit automatiquement au demi-point (0.5) le plus proche.</w:t>
            </w:r>
            <w:r>
              <w:rPr>
                <w:rFonts w:ascii="Calibri" w:hAnsi="Calibri" w:cs="Calibri"/>
                <w:sz w:val="22"/>
                <w:szCs w:val="22"/>
                <w:lang w:val="fr-FR"/>
              </w:rPr>
            </w:r>
            <w:r>
              <w:rPr>
                <w:rFonts w:ascii="Calibri" w:hAnsi="Calibri" w:cs="Calibri"/>
                <w:sz w:val="22"/>
                <w:szCs w:val="22"/>
                <w:lang w:val="fr-FR"/>
              </w:rPr>
            </w:r>
          </w:p>
        </w:tc>
      </w:tr>
      <w:tr>
        <w:trPr>
          <w:trHeight w:val="600"/>
        </w:trPr>
        <w:tc>
          <w:tcPr>
            <w:tcBorders/>
            <w:tcW w:w="1275" w:type="dxa"/>
            <w:vAlign w:val="center"/>
            <w:textDirection w:val="lrTb"/>
            <w:noWrap w:val="false"/>
          </w:tcPr>
          <w:p w14:paraId="4FB02F92">
            <w:pPr>
              <w:pBdr/>
              <w:spacing/>
              <w:ind/>
              <w:jc w:val="left"/>
              <w:rPr>
                <w:rFonts w:ascii="Calibri" w:hAnsi="Calibri" w:cs="Calibri"/>
                <w:b/>
                <w:bCs/>
                <w:color w:val="ffffff" w:themeColor="background1"/>
                <w:sz w:val="22"/>
                <w:szCs w:val="22"/>
                <w:lang w:val="fr-FR"/>
              </w:rPr>
            </w:pPr>
            <w:r>
              <w:rPr>
                <w:rFonts w:ascii="Calibri" w:hAnsi="Calibri" w:eastAsia="Calibri" w:cs="Calibri"/>
                <w:b/>
                <w:bCs/>
                <w:i w:val="0"/>
                <w:strike w:val="0"/>
                <w:color w:val="ffffff" w:themeColor="background1"/>
                <w:sz w:val="22"/>
                <w:szCs w:val="22"/>
                <w:u w:val="none"/>
                <w:vertAlign w:val="baseline"/>
                <w:lang w:val="fr-FR"/>
              </w:rPr>
              <w:t xml:space="preserve">Note</w:t>
            </w:r>
            <w:r>
              <w:rPr>
                <w:rFonts w:ascii="Calibri" w:hAnsi="Calibri" w:cs="Calibri"/>
                <w:b/>
                <w:bCs/>
                <w:color w:val="ffffff" w:themeColor="background1"/>
                <w:sz w:val="22"/>
                <w:szCs w:val="22"/>
                <w:lang w:val="fr-FR"/>
              </w:rPr>
            </w:r>
            <w:r>
              <w:rPr>
                <w:rFonts w:ascii="Calibri" w:hAnsi="Calibri" w:cs="Calibri"/>
                <w:b/>
                <w:bCs/>
                <w:color w:val="ffffff" w:themeColor="background1"/>
                <w:sz w:val="22"/>
                <w:szCs w:val="22"/>
                <w:lang w:val="fr-FR"/>
              </w:rPr>
            </w:r>
          </w:p>
        </w:tc>
        <w:tc>
          <w:tcPr>
            <w:tcBorders/>
            <w:tcW w:w="7796" w:type="dxa"/>
            <w:vAlign w:val="center"/>
            <w:textDirection w:val="lrTb"/>
            <w:noWrap w:val="false"/>
          </w:tcPr>
          <w:p w14:paraId="5130C2EB">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Stocke une évaluation (valeur entre 1 et 6, date, titre). Elle possède une propriété locale non mappée en base (</w:t>
            </w:r>
            <w:r>
              <w:rPr>
                <w:rFonts w:ascii="Calibri" w:hAnsi="Calibri" w:eastAsia="Calibri" w:cs="Calibri"/>
                <w:b w:val="0"/>
                <w:i w:val="0"/>
                <w:strike w:val="0"/>
                <w:color w:val="444746"/>
                <w:sz w:val="22"/>
                <w:szCs w:val="22"/>
                <w:u w:val="none"/>
                <w:vertAlign w:val="baseline"/>
                <w:lang w:val="fr-FR"/>
              </w:rPr>
              <w:t xml:space="preserve">IsDeletePending</w:t>
            </w:r>
            <w:r>
              <w:rPr>
                <w:rFonts w:ascii="Calibri" w:hAnsi="Calibri" w:eastAsia="Calibri" w:cs="Calibri"/>
                <w:b w:val="0"/>
                <w:i w:val="0"/>
                <w:strike w:val="0"/>
                <w:color w:val="1f1f1f"/>
                <w:sz w:val="22"/>
                <w:szCs w:val="22"/>
                <w:u w:val="none"/>
                <w:vertAlign w:val="baseline"/>
                <w:lang w:val="fr-FR"/>
              </w:rPr>
              <w:t xml:space="preserve">) pour gérer l'état d'affichage dans l'interface.</w:t>
            </w:r>
            <w:r>
              <w:rPr>
                <w:rFonts w:ascii="Calibri" w:hAnsi="Calibri" w:cs="Calibri"/>
                <w:sz w:val="22"/>
                <w:szCs w:val="22"/>
                <w:lang w:val="fr-FR"/>
              </w:rPr>
            </w:r>
            <w:r>
              <w:rPr>
                <w:rFonts w:ascii="Calibri" w:hAnsi="Calibri" w:cs="Calibri"/>
                <w:sz w:val="22"/>
                <w:szCs w:val="22"/>
                <w:lang w:val="fr-FR"/>
              </w:rPr>
            </w:r>
          </w:p>
        </w:tc>
      </w:tr>
      <w:tr>
        <w:trPr>
          <w:trHeight w:val="600"/>
        </w:trPr>
        <w:tc>
          <w:tcPr>
            <w:tcBorders/>
            <w:tcW w:w="1275" w:type="dxa"/>
            <w:vAlign w:val="center"/>
            <w:textDirection w:val="lrTb"/>
            <w:noWrap w:val="false"/>
          </w:tcPr>
          <w:p w14:paraId="50C3D79C">
            <w:pPr>
              <w:pBdr/>
              <w:spacing/>
              <w:ind/>
              <w:jc w:val="left"/>
              <w:rPr>
                <w:rFonts w:ascii="Calibri" w:hAnsi="Calibri" w:cs="Calibri"/>
                <w:b/>
                <w:bCs/>
                <w:color w:val="ffffff" w:themeColor="background1"/>
                <w:sz w:val="22"/>
                <w:szCs w:val="22"/>
                <w:lang w:val="fr-FR"/>
              </w:rPr>
            </w:pPr>
            <w:r>
              <w:rPr>
                <w:rFonts w:ascii="Calibri" w:hAnsi="Calibri" w:eastAsia="Calibri" w:cs="Calibri"/>
                <w:b/>
                <w:bCs/>
                <w:i w:val="0"/>
                <w:strike w:val="0"/>
                <w:color w:val="ffffff" w:themeColor="background1"/>
                <w:sz w:val="22"/>
                <w:szCs w:val="22"/>
                <w:u w:val="none"/>
                <w:vertAlign w:val="baseline"/>
                <w:lang w:val="fr-FR"/>
              </w:rPr>
              <w:t xml:space="preserve">Entree</w:t>
            </w:r>
            <w:r>
              <w:rPr>
                <w:rFonts w:ascii="Calibri" w:hAnsi="Calibri" w:cs="Calibri"/>
                <w:b/>
                <w:bCs/>
                <w:color w:val="ffffff" w:themeColor="background1"/>
                <w:sz w:val="22"/>
                <w:szCs w:val="22"/>
                <w:lang w:val="fr-FR"/>
              </w:rPr>
            </w:r>
            <w:r>
              <w:rPr>
                <w:rFonts w:ascii="Calibri" w:hAnsi="Calibri" w:cs="Calibri"/>
                <w:b/>
                <w:bCs/>
                <w:color w:val="ffffff" w:themeColor="background1"/>
                <w:sz w:val="22"/>
                <w:szCs w:val="22"/>
                <w:lang w:val="fr-FR"/>
              </w:rPr>
            </w:r>
          </w:p>
        </w:tc>
        <w:tc>
          <w:tcPr>
            <w:tcBorders/>
            <w:tcW w:w="7796" w:type="dxa"/>
            <w:vAlign w:val="center"/>
            <w:textDirection w:val="lrTb"/>
            <w:noWrap w:val="false"/>
          </w:tcPr>
          <w:p w14:paraId="654D53C9">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Documente une tâche du journal de travail, incluant la durée, la date, la description et les liaisons vers le module et le type de travail concernés.</w:t>
            </w:r>
            <w:r>
              <w:rPr>
                <w:rFonts w:ascii="Calibri" w:hAnsi="Calibri" w:cs="Calibri"/>
                <w:sz w:val="22"/>
                <w:szCs w:val="22"/>
                <w:lang w:val="fr-FR"/>
              </w:rPr>
            </w:r>
            <w:r>
              <w:rPr>
                <w:rFonts w:ascii="Calibri" w:hAnsi="Calibri" w:cs="Calibri"/>
                <w:sz w:val="22"/>
                <w:szCs w:val="22"/>
                <w:lang w:val="fr-FR"/>
              </w:rPr>
            </w:r>
          </w:p>
        </w:tc>
      </w:tr>
      <w:tr>
        <w:trPr>
          <w:trHeight w:val="600"/>
        </w:trPr>
        <w:tc>
          <w:tcPr>
            <w:tcBorders/>
            <w:tcW w:w="1275" w:type="dxa"/>
            <w:vAlign w:val="center"/>
            <w:textDirection w:val="lrTb"/>
            <w:noWrap w:val="false"/>
          </w:tcPr>
          <w:p w14:paraId="552725C1">
            <w:pPr>
              <w:pBdr/>
              <w:spacing/>
              <w:ind/>
              <w:jc w:val="left"/>
              <w:rPr>
                <w:rFonts w:ascii="Calibri" w:hAnsi="Calibri" w:cs="Calibri"/>
                <w:b/>
                <w:bCs/>
                <w:color w:val="ffffff" w:themeColor="background1"/>
                <w:sz w:val="22"/>
                <w:szCs w:val="22"/>
                <w:lang w:val="fr-FR"/>
              </w:rPr>
            </w:pPr>
            <w:r>
              <w:rPr>
                <w:rFonts w:ascii="Calibri" w:hAnsi="Calibri" w:eastAsia="Calibri" w:cs="Calibri"/>
                <w:b/>
                <w:bCs/>
                <w:i w:val="0"/>
                <w:strike w:val="0"/>
                <w:color w:val="ffffff" w:themeColor="background1"/>
                <w:sz w:val="22"/>
                <w:szCs w:val="22"/>
                <w:u w:val="none"/>
                <w:vertAlign w:val="baseline"/>
                <w:lang w:val="fr-FR"/>
              </w:rPr>
              <w:t xml:space="preserve">TypeTravail</w:t>
            </w:r>
            <w:r>
              <w:rPr>
                <w:rFonts w:ascii="Calibri" w:hAnsi="Calibri" w:cs="Calibri"/>
                <w:b/>
                <w:bCs/>
                <w:color w:val="ffffff" w:themeColor="background1"/>
                <w:sz w:val="22"/>
                <w:szCs w:val="22"/>
                <w:lang w:val="fr-FR"/>
              </w:rPr>
            </w:r>
            <w:r>
              <w:rPr>
                <w:rFonts w:ascii="Calibri" w:hAnsi="Calibri" w:cs="Calibri"/>
                <w:b/>
                <w:bCs/>
                <w:color w:val="ffffff" w:themeColor="background1"/>
                <w:sz w:val="22"/>
                <w:szCs w:val="22"/>
                <w:lang w:val="fr-FR"/>
              </w:rPr>
            </w:r>
          </w:p>
        </w:tc>
        <w:tc>
          <w:tcPr>
            <w:tcBorders/>
            <w:tcW w:w="7796" w:type="dxa"/>
            <w:vAlign w:val="center"/>
            <w:textDirection w:val="lrTb"/>
            <w:noWrap w:val="false"/>
          </w:tcPr>
          <w:p w14:paraId="6EFA7DBD">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Catégorie de travail associée au journal (ex: Programmation, Recherche). La liste est spécifique à chaque module pour éviter l'affichage de données non pertinentes.</w:t>
            </w:r>
            <w:r>
              <w:rPr>
                <w:rFonts w:ascii="Calibri" w:hAnsi="Calibri" w:cs="Calibri"/>
                <w:sz w:val="22"/>
                <w:szCs w:val="22"/>
                <w:lang w:val="fr-FR"/>
              </w:rPr>
            </w:r>
            <w:r>
              <w:rPr>
                <w:rFonts w:ascii="Calibri" w:hAnsi="Calibri" w:cs="Calibri"/>
                <w:sz w:val="22"/>
                <w:szCs w:val="22"/>
                <w:lang w:val="fr-FR"/>
              </w:rPr>
            </w:r>
          </w:p>
        </w:tc>
      </w:tr>
    </w:tbl>
    <w:p w14:paraId="35722BB0">
      <w:pPr>
        <w:pBdr/>
        <w:spacing/>
        <w:ind/>
        <w:rPr>
          <w:lang w:val="fr-FR"/>
        </w:rPr>
      </w:pPr>
      <w:r>
        <w:rPr>
          <w:lang w:val="fr-FR" w:bidi="fr-FR"/>
        </w:rPr>
      </w:r>
      <w:r>
        <w:rPr>
          <w:lang w:val="fr-FR"/>
        </w:rPr>
      </w:r>
      <w:r>
        <w:rPr>
          <w:lang w:val="fr-FR"/>
        </w:rPr>
      </w:r>
    </w:p>
    <w:p w14:paraId="4CDE38A1">
      <w:pPr>
        <w:pStyle w:val="2079"/>
        <w:pBdr/>
        <w:spacing/>
        <w:ind/>
        <w:rPr>
          <w:lang w:val="fr-FR"/>
        </w:rPr>
      </w:pPr>
      <w:r/>
      <w:bookmarkStart w:id="204" w:name="_Toc32"/>
      <w:r>
        <w:rPr>
          <w:lang w:val="fr-FR"/>
        </w:rPr>
        <w:t xml:space="preserve">3.</w:t>
      </w:r>
      <w:r>
        <w:rPr>
          <w:lang w:val="fr-CH"/>
        </w:rPr>
        <w:t xml:space="preserve">3</w:t>
      </w:r>
      <w:r>
        <w:rPr>
          <w:lang w:val="fr-FR"/>
        </w:rPr>
        <w:t xml:space="preserve">.3 </w:t>
      </w:r>
      <w:r>
        <w:rPr>
          <w:lang w:val="fr-FR"/>
        </w:rPr>
        <w:t xml:space="preserve">Les Modèles de Vue (ViewModels)</w:t>
      </w:r>
      <w:r/>
      <w:bookmarkEnd w:id="204"/>
      <w:r/>
      <w:r>
        <w:rPr>
          <w:lang w:val="fr-FR"/>
        </w:rPr>
      </w:r>
    </w:p>
    <w:p w14:paraId="23594F06">
      <w:pPr>
        <w:pBdr/>
        <w:spacing/>
        <w:ind/>
        <w:jc w:val="both"/>
        <w:rPr>
          <w:lang w:val="fr-FR"/>
        </w:rPr>
      </w:pPr>
      <w:r>
        <w:rPr>
          <w:lang w:val="fr-FR" w:bidi="fr-FR"/>
        </w:rPr>
      </w:r>
      <w:r>
        <w:rPr>
          <w:lang w:val="fr-FR" w:bidi="fr-CH"/>
        </w:rPr>
        <w:t xml:space="preserve">Afin de respecter le pattern MVVM sans surcharger la base de données, l'application utilise des classes étendues pour enrichir les entités de base avec des propriétés dynamiques calculées spécifiquement pour l'affichage.</w:t>
      </w:r>
      <w:r>
        <w:rPr>
          <w:lang w:val="fr-FR"/>
        </w:rPr>
      </w:r>
      <w:r>
        <w:rPr>
          <w:lang w:val="fr-FR"/>
        </w:rPr>
      </w:r>
    </w:p>
    <w:tbl>
      <w:tblPr>
        <w:tblStyle w:val="2213"/>
        <w:tblW w:w="0" w:type="auto"/>
        <w:tblBorders/>
        <w:tblLook w:val="04A0" w:firstRow="1" w:lastRow="0" w:firstColumn="1" w:lastColumn="0" w:noHBand="0" w:noVBand="1"/>
      </w:tblPr>
      <w:tblGrid>
        <w:gridCol w:w="2010"/>
        <w:gridCol w:w="6825"/>
      </w:tblGrid>
      <w:tr>
        <w:trPr>
          <w:trHeight w:val="300"/>
        </w:trPr>
        <w:tc>
          <w:tcPr>
            <w:tcBorders/>
            <w:tcW w:w="2010" w:type="dxa"/>
            <w:vAlign w:val="center"/>
            <w:textDirection w:val="lrTb"/>
            <w:noWrap w:val="false"/>
          </w:tcPr>
          <w:p w14:paraId="63832FB8">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ViewModel</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6825" w:type="dxa"/>
            <w:vAlign w:val="center"/>
            <w:textDirection w:val="lrTb"/>
            <w:noWrap w:val="false"/>
          </w:tcPr>
          <w:p w14:paraId="72B86F6F">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Propriétés ajoutées pour l'interface</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r>
      <w:tr>
        <w:trPr>
          <w:trHeight w:val="1200"/>
        </w:trPr>
        <w:tc>
          <w:tcPr>
            <w:tcBorders/>
            <w:tcW w:w="2010" w:type="dxa"/>
            <w:vAlign w:val="center"/>
            <w:textDirection w:val="lrTb"/>
            <w:noWrap w:val="false"/>
          </w:tcPr>
          <w:p w14:paraId="59D58291">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ModuleViewModel</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6825" w:type="dxa"/>
            <w:vAlign w:val="center"/>
            <w:textDirection w:val="lrTb"/>
            <w:noWrap w:val="false"/>
          </w:tcPr>
          <w:p w14:paraId="520E81F2">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Centralise les calculs du tableau de bord : abréviation du nom (</w:t>
            </w:r>
            <w:r>
              <w:rPr>
                <w:rFonts w:ascii="Calibri" w:hAnsi="Calibri" w:eastAsia="Calibri" w:cs="Calibri"/>
                <w:b w:val="0"/>
                <w:i w:val="0"/>
                <w:strike w:val="0"/>
                <w:color w:val="444746"/>
                <w:sz w:val="22"/>
                <w:szCs w:val="22"/>
                <w:u w:val="none"/>
                <w:vertAlign w:val="baseline"/>
                <w:lang w:val="fr-FR"/>
              </w:rPr>
              <w:t xml:space="preserve">ShortName</w:t>
            </w:r>
            <w:r>
              <w:rPr>
                <w:rFonts w:ascii="Calibri" w:hAnsi="Calibri" w:eastAsia="Calibri" w:cs="Calibri"/>
                <w:b w:val="0"/>
                <w:i w:val="0"/>
                <w:strike w:val="0"/>
                <w:color w:val="1f1f1f"/>
                <w:sz w:val="22"/>
                <w:szCs w:val="22"/>
                <w:u w:val="none"/>
                <w:vertAlign w:val="baseline"/>
                <w:lang w:val="fr-FR"/>
              </w:rPr>
              <w:t xml:space="preserve">), moyennes théoriques et globales (</w:t>
            </w:r>
            <w:r>
              <w:rPr>
                <w:rFonts w:ascii="Calibri" w:hAnsi="Calibri" w:eastAsia="Calibri" w:cs="Calibri"/>
                <w:b w:val="0"/>
                <w:i w:val="0"/>
                <w:strike w:val="0"/>
                <w:color w:val="444746"/>
                <w:sz w:val="22"/>
                <w:szCs w:val="22"/>
                <w:u w:val="none"/>
                <w:vertAlign w:val="baseline"/>
                <w:lang w:val="fr-FR"/>
              </w:rPr>
              <w:t xml:space="preserve">AvgTheory</w:t>
            </w:r>
            <w:r>
              <w:rPr>
                <w:rFonts w:ascii="Calibri" w:hAnsi="Calibri" w:eastAsia="Calibri" w:cs="Calibri"/>
                <w:b w:val="0"/>
                <w:i w:val="0"/>
                <w:strike w:val="0"/>
                <w:color w:val="1f1f1f"/>
                <w:sz w:val="22"/>
                <w:szCs w:val="22"/>
                <w:u w:val="none"/>
                <w:vertAlign w:val="baseline"/>
                <w:lang w:val="fr-FR"/>
              </w:rPr>
              <w:t xml:space="preserve">, </w:t>
            </w:r>
            <w:r>
              <w:rPr>
                <w:rFonts w:ascii="Calibri" w:hAnsi="Calibri" w:eastAsia="Calibri" w:cs="Calibri"/>
                <w:b w:val="0"/>
                <w:i w:val="0"/>
                <w:strike w:val="0"/>
                <w:color w:val="444746"/>
                <w:sz w:val="22"/>
                <w:szCs w:val="22"/>
                <w:u w:val="none"/>
                <w:vertAlign w:val="baseline"/>
                <w:lang w:val="fr-FR"/>
              </w:rPr>
              <w:t xml:space="preserve">GlobalAverage</w:t>
            </w:r>
            <w:r>
              <w:rPr>
                <w:rFonts w:ascii="Calibri" w:hAnsi="Calibri" w:eastAsia="Calibri" w:cs="Calibri"/>
                <w:b w:val="0"/>
                <w:i w:val="0"/>
                <w:strike w:val="0"/>
                <w:color w:val="1f1f1f"/>
                <w:sz w:val="22"/>
                <w:szCs w:val="22"/>
                <w:u w:val="none"/>
                <w:vertAlign w:val="baseline"/>
                <w:lang w:val="fr-FR"/>
              </w:rPr>
              <w:t xml:space="preserve">), tendance (</w:t>
            </w:r>
            <w:r>
              <w:rPr>
                <w:rFonts w:ascii="Calibri" w:hAnsi="Calibri" w:eastAsia="Calibri" w:cs="Calibri"/>
                <w:b w:val="0"/>
                <w:i w:val="0"/>
                <w:strike w:val="0"/>
                <w:color w:val="444746"/>
                <w:sz w:val="22"/>
                <w:szCs w:val="22"/>
                <w:u w:val="none"/>
                <w:vertAlign w:val="baseline"/>
                <w:lang w:val="fr-FR"/>
              </w:rPr>
              <w:t xml:space="preserve">TheoryTrend</w:t>
            </w:r>
            <w:r>
              <w:rPr>
                <w:rFonts w:ascii="Calibri" w:hAnsi="Calibri" w:eastAsia="Calibri" w:cs="Calibri"/>
                <w:b w:val="0"/>
                <w:i w:val="0"/>
                <w:strike w:val="0"/>
                <w:color w:val="1f1f1f"/>
                <w:sz w:val="22"/>
                <w:szCs w:val="22"/>
                <w:u w:val="none"/>
                <w:vertAlign w:val="baseline"/>
                <w:lang w:val="fr-FR"/>
              </w:rPr>
              <w:t xml:space="preserve">) et temps de travail total (</w:t>
            </w:r>
            <w:r>
              <w:rPr>
                <w:rFonts w:ascii="Calibri" w:hAnsi="Calibri" w:eastAsia="Calibri" w:cs="Calibri"/>
                <w:b w:val="0"/>
                <w:i w:val="0"/>
                <w:strike w:val="0"/>
                <w:color w:val="444746"/>
                <w:sz w:val="22"/>
                <w:szCs w:val="22"/>
                <w:u w:val="none"/>
                <w:vertAlign w:val="baseline"/>
                <w:lang w:val="fr-FR"/>
              </w:rPr>
              <w:t xml:space="preserve">TravailModule</w:t>
            </w:r>
            <w:r>
              <w:rPr>
                <w:rFonts w:ascii="Calibri" w:hAnsi="Calibri" w:eastAsia="Calibri" w:cs="Calibri"/>
                <w:b w:val="0"/>
                <w:i w:val="0"/>
                <w:strike w:val="0"/>
                <w:color w:val="1f1f1f"/>
                <w:sz w:val="22"/>
                <w:szCs w:val="22"/>
                <w:u w:val="none"/>
                <w:vertAlign w:val="baseline"/>
                <w:lang w:val="fr-FR"/>
              </w:rPr>
              <w:t xml:space="preserve">).</w:t>
            </w:r>
            <w:r>
              <w:rPr>
                <w:rFonts w:ascii="Calibri" w:hAnsi="Calibri" w:cs="Calibri"/>
                <w:sz w:val="22"/>
                <w:szCs w:val="22"/>
                <w:lang w:val="fr-FR"/>
              </w:rPr>
            </w:r>
            <w:r>
              <w:rPr>
                <w:rFonts w:ascii="Calibri" w:hAnsi="Calibri" w:cs="Calibri"/>
                <w:sz w:val="22"/>
                <w:szCs w:val="22"/>
                <w:lang w:val="fr-FR"/>
              </w:rPr>
            </w:r>
          </w:p>
        </w:tc>
      </w:tr>
      <w:tr>
        <w:trPr>
          <w:trHeight w:val="600"/>
        </w:trPr>
        <w:tc>
          <w:tcPr>
            <w:tcBorders/>
            <w:tcW w:w="2010" w:type="dxa"/>
            <w:vAlign w:val="center"/>
            <w:textDirection w:val="lrTb"/>
            <w:noWrap w:val="false"/>
          </w:tcPr>
          <w:p w14:paraId="3F19C369">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BrancheViewModel</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6825" w:type="dxa"/>
            <w:vAlign w:val="center"/>
            <w:textDirection w:val="lrTb"/>
            <w:noWrap w:val="false"/>
          </w:tcPr>
          <w:p w14:paraId="08763FCA">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Ajoute la note moyenne formatée (</w:t>
            </w:r>
            <w:r>
              <w:rPr>
                <w:rFonts w:ascii="Calibri" w:hAnsi="Calibri" w:eastAsia="Calibri" w:cs="Calibri"/>
                <w:b w:val="0"/>
                <w:i w:val="0"/>
                <w:strike w:val="0"/>
                <w:color w:val="444746"/>
                <w:sz w:val="22"/>
                <w:szCs w:val="22"/>
                <w:u w:val="none"/>
                <w:vertAlign w:val="baseline"/>
                <w:lang w:val="fr-FR"/>
              </w:rPr>
              <w:t xml:space="preserve">Moyenne</w:t>
            </w:r>
            <w:r>
              <w:rPr>
                <w:rFonts w:ascii="Calibri" w:hAnsi="Calibri" w:eastAsia="Calibri" w:cs="Calibri"/>
                <w:b w:val="0"/>
                <w:i w:val="0"/>
                <w:strike w:val="0"/>
                <w:color w:val="1f1f1f"/>
                <w:sz w:val="22"/>
                <w:szCs w:val="22"/>
                <w:u w:val="none"/>
                <w:vertAlign w:val="baseline"/>
                <w:lang w:val="fr-FR"/>
              </w:rPr>
              <w:t xml:space="preserve">) et l'indicateur visuel de progression (</w:t>
            </w:r>
            <w:r>
              <w:rPr>
                <w:rFonts w:ascii="Calibri" w:hAnsi="Calibri" w:eastAsia="Calibri" w:cs="Calibri"/>
                <w:b w:val="0"/>
                <w:i w:val="0"/>
                <w:strike w:val="0"/>
                <w:color w:val="444746"/>
                <w:sz w:val="22"/>
                <w:szCs w:val="22"/>
                <w:u w:val="none"/>
                <w:vertAlign w:val="baseline"/>
                <w:lang w:val="fr-FR"/>
              </w:rPr>
              <w:t xml:space="preserve">BrancheTrend</w:t>
            </w:r>
            <w:r>
              <w:rPr>
                <w:rFonts w:ascii="Calibri" w:hAnsi="Calibri" w:eastAsia="Calibri" w:cs="Calibri"/>
                <w:b w:val="0"/>
                <w:i w:val="0"/>
                <w:strike w:val="0"/>
                <w:color w:val="1f1f1f"/>
                <w:sz w:val="22"/>
                <w:szCs w:val="22"/>
                <w:u w:val="none"/>
                <w:vertAlign w:val="baseline"/>
                <w:lang w:val="fr-FR"/>
              </w:rPr>
              <w:t xml:space="preserve">).</w:t>
            </w:r>
            <w:r>
              <w:rPr>
                <w:rFonts w:ascii="Calibri" w:hAnsi="Calibri" w:cs="Calibri"/>
                <w:sz w:val="22"/>
                <w:szCs w:val="22"/>
                <w:lang w:val="fr-FR"/>
              </w:rPr>
            </w:r>
            <w:r>
              <w:rPr>
                <w:rFonts w:ascii="Calibri" w:hAnsi="Calibri" w:cs="Calibri"/>
                <w:sz w:val="22"/>
                <w:szCs w:val="22"/>
                <w:lang w:val="fr-FR"/>
              </w:rPr>
            </w:r>
          </w:p>
        </w:tc>
      </w:tr>
      <w:tr>
        <w:trPr>
          <w:trHeight w:val="900"/>
        </w:trPr>
        <w:tc>
          <w:tcPr>
            <w:tcBorders/>
            <w:tcW w:w="2010" w:type="dxa"/>
            <w:vAlign w:val="center"/>
            <w:textDirection w:val="lrTb"/>
            <w:noWrap w:val="false"/>
          </w:tcPr>
          <w:p w14:paraId="1295EB4B">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TypeTravailViewModel</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6825" w:type="dxa"/>
            <w:vAlign w:val="center"/>
            <w:textDirection w:val="lrTb"/>
            <w:noWrap w:val="false"/>
          </w:tcPr>
          <w:p w14:paraId="0FD29E2A">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Intègre la propriété </w:t>
            </w:r>
            <w:r>
              <w:rPr>
                <w:rFonts w:ascii="Calibri" w:hAnsi="Calibri" w:eastAsia="Calibri" w:cs="Calibri"/>
                <w:b w:val="0"/>
                <w:i w:val="0"/>
                <w:strike w:val="0"/>
                <w:color w:val="444746"/>
                <w:sz w:val="22"/>
                <w:szCs w:val="22"/>
                <w:u w:val="none"/>
                <w:vertAlign w:val="baseline"/>
                <w:lang w:val="fr-FR"/>
              </w:rPr>
              <w:t xml:space="preserve">Somme</w:t>
            </w:r>
            <w:r>
              <w:rPr>
                <w:rFonts w:ascii="Calibri" w:hAnsi="Calibri" w:eastAsia="Calibri" w:cs="Calibri"/>
                <w:b w:val="0"/>
                <w:i w:val="0"/>
                <w:strike w:val="0"/>
                <w:color w:val="1f1f1f"/>
                <w:sz w:val="22"/>
                <w:szCs w:val="22"/>
                <w:u w:val="none"/>
                <w:vertAlign w:val="baseline"/>
                <w:lang w:val="fr-FR"/>
              </w:rPr>
              <w:t xml:space="preserve"> pour cumuler et afficher le total des heures travaillées par catégorie.</w:t>
            </w:r>
            <w:r>
              <w:rPr>
                <w:rFonts w:ascii="Calibri" w:hAnsi="Calibri" w:cs="Calibri"/>
                <w:sz w:val="22"/>
                <w:szCs w:val="22"/>
                <w:lang w:val="fr-FR"/>
              </w:rPr>
            </w:r>
            <w:r>
              <w:rPr>
                <w:rFonts w:ascii="Calibri" w:hAnsi="Calibri" w:cs="Calibri"/>
                <w:sz w:val="22"/>
                <w:szCs w:val="22"/>
                <w:lang w:val="fr-FR"/>
              </w:rPr>
            </w:r>
          </w:p>
        </w:tc>
      </w:tr>
      <w:tr>
        <w:trPr>
          <w:trHeight w:val="900"/>
        </w:trPr>
        <w:tc>
          <w:tcPr>
            <w:tcBorders/>
            <w:tcW w:w="2010" w:type="dxa"/>
            <w:vAlign w:val="center"/>
            <w:textDirection w:val="lrTb"/>
            <w:noWrap w:val="false"/>
          </w:tcPr>
          <w:p w14:paraId="655493F0">
            <w:pPr>
              <w:pBdr/>
              <w:spacing/>
              <w:ind/>
              <w:jc w:val="left"/>
              <w:rPr>
                <w:rFonts w:ascii="Calibri" w:hAnsi="Calibri" w:cs="Calibri"/>
                <w:color w:val="ffffff" w:themeColor="background1"/>
                <w:sz w:val="22"/>
                <w:szCs w:val="22"/>
                <w:lang w:val="fr-FR"/>
              </w:rPr>
            </w:pPr>
            <w:r>
              <w:rPr>
                <w:rFonts w:ascii="Calibri" w:hAnsi="Calibri" w:eastAsia="Calibri" w:cs="Calibri"/>
                <w:b/>
                <w:i w:val="0"/>
                <w:strike w:val="0"/>
                <w:color w:val="ffffff" w:themeColor="background1"/>
                <w:sz w:val="22"/>
                <w:szCs w:val="22"/>
                <w:u w:val="none"/>
                <w:vertAlign w:val="baseline"/>
                <w:lang w:val="fr-FR"/>
              </w:rPr>
              <w:t xml:space="preserve">NoteViewModel</w:t>
            </w:r>
            <w:r>
              <w:rPr>
                <w:rFonts w:ascii="Calibri" w:hAnsi="Calibri" w:cs="Calibri"/>
                <w:color w:val="ffffff" w:themeColor="background1"/>
                <w:sz w:val="22"/>
                <w:szCs w:val="22"/>
                <w:lang w:val="fr-FR"/>
              </w:rPr>
            </w:r>
            <w:r>
              <w:rPr>
                <w:rFonts w:ascii="Calibri" w:hAnsi="Calibri" w:cs="Calibri"/>
                <w:color w:val="ffffff" w:themeColor="background1"/>
                <w:sz w:val="22"/>
                <w:szCs w:val="22"/>
                <w:lang w:val="fr-FR"/>
              </w:rPr>
            </w:r>
          </w:p>
        </w:tc>
        <w:tc>
          <w:tcPr>
            <w:tcBorders/>
            <w:tcW w:w="6825" w:type="dxa"/>
            <w:vAlign w:val="center"/>
            <w:textDirection w:val="lrTb"/>
            <w:noWrap w:val="false"/>
          </w:tcPr>
          <w:p w14:paraId="77E5ED3A">
            <w:pPr>
              <w:pBdr/>
              <w:spacing/>
              <w:ind/>
              <w:jc w:val="left"/>
              <w:rPr>
                <w:rFonts w:ascii="Calibri" w:hAnsi="Calibri" w:cs="Calibri"/>
                <w:sz w:val="22"/>
                <w:szCs w:val="22"/>
                <w:lang w:val="fr-FR"/>
              </w:rPr>
            </w:pPr>
            <w:r>
              <w:rPr>
                <w:rFonts w:ascii="Calibri" w:hAnsi="Calibri" w:eastAsia="Calibri" w:cs="Calibri"/>
                <w:b w:val="0"/>
                <w:i w:val="0"/>
                <w:strike w:val="0"/>
                <w:color w:val="1f1f1f"/>
                <w:sz w:val="22"/>
                <w:szCs w:val="22"/>
                <w:u w:val="none"/>
                <w:vertAlign w:val="baseline"/>
                <w:lang w:val="fr-FR"/>
              </w:rPr>
              <w:t xml:space="preserve">Embarque les métadonnées de contexte (noms de la branche et du module parents) pour faciliter un affichage compréhensible dans les listes globales de l'application.</w:t>
            </w:r>
            <w:r>
              <w:rPr>
                <w:rFonts w:ascii="Calibri" w:hAnsi="Calibri" w:cs="Calibri"/>
                <w:sz w:val="22"/>
                <w:szCs w:val="22"/>
                <w:lang w:val="fr-FR"/>
              </w:rPr>
            </w:r>
            <w:r>
              <w:rPr>
                <w:rFonts w:ascii="Calibri" w:hAnsi="Calibri" w:cs="Calibri"/>
                <w:sz w:val="22"/>
                <w:szCs w:val="22"/>
                <w:lang w:val="fr-FR"/>
              </w:rPr>
            </w:r>
          </w:p>
        </w:tc>
      </w:tr>
    </w:tbl>
    <w:p w14:paraId="26A936F7">
      <w:pPr>
        <w:pBdr/>
        <w:spacing/>
        <w:ind/>
        <w:rPr>
          <w:lang w:val="fr-FR"/>
        </w:rPr>
      </w:pPr>
      <w:r>
        <w:rPr>
          <w:lang w:val="fr-FR" w:bidi="fr-FR"/>
        </w:rPr>
      </w:r>
      <w:r>
        <w:rPr>
          <w:lang w:val="fr-FR"/>
        </w:rPr>
      </w:r>
      <w:r>
        <w:rPr>
          <w:lang w:val="fr-FR"/>
        </w:rPr>
      </w:r>
    </w:p>
    <w:p w14:paraId="231D5463">
      <w:pPr>
        <w:pBdr/>
        <w:shd w:val="nil" w:color="auto"/>
        <w:spacing/>
        <w:ind/>
        <w:rPr>
          <w:lang w:val="fr-FR"/>
        </w:rPr>
        <w:sectPr>
          <w:headerReference w:type="default" r:id="rId14"/>
          <w:headerReference w:type="first" r:id="rId15"/>
          <w:footerReference w:type="default" r:id="rId29"/>
          <w:footerReference w:type="first" r:id="rId30"/>
          <w:footnotePr/>
          <w:endnotePr/>
          <w:type w:val="nextPage"/>
          <w:pgSz w:h="16838" w:orient="portrait" w:w="11906"/>
          <w:pgMar w:top="1418" w:right="1134" w:bottom="1985" w:left="1134" w:header="709" w:footer="709" w:gutter="567"/>
          <w:cols w:num="1" w:sep="0" w:space="708" w:equalWidth="1"/>
          <w:titlePg/>
        </w:sectPr>
      </w:pPr>
      <w:r>
        <w:rPr>
          <w:lang w:val="fr-FR" w:bidi="fr-FR"/>
        </w:rPr>
      </w:r>
      <w:r>
        <w:rPr>
          <w:lang w:val="fr-FR"/>
        </w:rPr>
      </w:r>
      <w:r>
        <w:rPr>
          <w:lang w:val="fr-FR"/>
        </w:rPr>
      </w:r>
    </w:p>
    <w:p w14:paraId="1F09899C">
      <w:pPr>
        <w:pStyle w:val="2079"/>
        <w:pBdr/>
        <w:spacing/>
        <w:ind/>
        <w:rPr>
          <w:lang w:val="fr-FR"/>
        </w:rPr>
      </w:pPr>
      <w:r/>
      <w:bookmarkStart w:id="205" w:name="_Toc33"/>
      <w:r>
        <w:rPr>
          <w:lang w:val="fr-FR"/>
        </w:rPr>
        <w:t xml:space="preserve">3.</w:t>
      </w:r>
      <w:r>
        <w:rPr>
          <w:lang w:val="fr-CH"/>
        </w:rPr>
        <w:t xml:space="preserve">3</w:t>
      </w:r>
      <w:r>
        <w:rPr>
          <w:lang w:val="fr-FR"/>
        </w:rPr>
        <w:t xml:space="preserve">.4 Diagramme des entités</w:t>
      </w:r>
      <w:r>
        <w:rPr>
          <w:lang w:val="fr-FR"/>
        </w:rPr>
        <w:t xml:space="preserve"> (Model)</w:t>
      </w:r>
      <w:r/>
      <w:bookmarkEnd w:id="205"/>
      <w:r/>
      <w:r>
        <w:rPr>
          <w:lang w:val="fr-FR"/>
        </w:rPr>
      </w:r>
    </w:p>
    <w:p w14:paraId="67FAEF8A">
      <w:pPr>
        <w:pBdr/>
        <w:spacing/>
        <w:ind/>
        <w:rPr>
          <w:lang w:val="fr-FR"/>
        </w:rPr>
      </w:pPr>
      <w:r>
        <w:rPr>
          <w:lang w:val="fr-FR" w:bidi="fr-FR"/>
        </w:rPr>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771904" behindDoc="0" locked="0" layoutInCell="1" allowOverlap="1">
                <wp:simplePos x="0" y="0"/>
                <wp:positionH relativeFrom="column">
                  <wp:posOffset>251113</wp:posOffset>
                </wp:positionH>
                <wp:positionV relativeFrom="paragraph">
                  <wp:posOffset>47037</wp:posOffset>
                </wp:positionV>
                <wp:extent cx="7255934" cy="5463531"/>
                <wp:effectExtent l="0" t="0" r="0" b="0"/>
                <wp:wrapSquare wrapText="bothSides"/>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41606" name=""/>
                        <pic:cNvPicPr>
                          <a:picLocks noChangeAspect="1"/>
                        </pic:cNvPicPr>
                        <pic:nvPr/>
                      </pic:nvPicPr>
                      <pic:blipFill rotWithShape="1">
                        <a:blip r:embed="rId58"/>
                        <a:stretch/>
                      </pic:blipFill>
                      <pic:spPr bwMode="auto">
                        <a:xfrm flipH="0" flipV="0">
                          <a:off x="0" y="0"/>
                          <a:ext cx="7255934" cy="54635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71904;o:allowoverlap:true;o:allowincell:true;mso-position-horizontal-relative:text;margin-left:19.77pt;mso-position-horizontal:absolute;mso-position-vertical-relative:text;margin-top:3.70pt;mso-position-vertical:absolute;width:571.33pt;height:430.20pt;mso-wrap-distance-left:9.07pt;mso-wrap-distance-top:0.00pt;mso-wrap-distance-right:9.07pt;mso-wrap-distance-bottom:0.00pt;z-index:1;" stroked="false">
                <w10:wrap type="square"/>
                <v:imagedata r:id="rId58" o:title=""/>
                <o:lock v:ext="edit" rotation="t"/>
              </v:shape>
            </w:pict>
          </mc:Fallback>
        </mc:AlternateContent>
      </w:r>
      <w:r>
        <w:rPr>
          <w:lang w:val="fr-FR"/>
        </w:rPr>
      </w:r>
      <w:r>
        <w:rPr>
          <w:lang w:val="fr-FR"/>
        </w:rPr>
      </w:r>
    </w:p>
    <w:p w14:paraId="657E7D06">
      <w:pPr>
        <w:pBdr/>
        <w:shd w:val="nil" w:color="000000"/>
        <w:spacing/>
        <w:ind/>
        <w:rPr>
          <w:lang w:val="fr-FR"/>
        </w:rPr>
        <w:sectPr>
          <w:headerReference w:type="first" r:id="rId16"/>
          <w:footerReference w:type="first" r:id="rId31"/>
          <w:footnotePr/>
          <w:endnotePr/>
          <w:type w:val="nextPage"/>
          <w:pgSz w:h="11906" w:orient="landscape" w:w="16838"/>
          <w:pgMar w:top="1134" w:right="1418" w:bottom="1134" w:left="1985" w:header="709" w:footer="709" w:gutter="567"/>
          <w:cols w:num="1" w:sep="0" w:space="708" w:equalWidth="1"/>
          <w:titlePg/>
        </w:sectPr>
      </w:pPr>
      <w:r>
        <w:rPr>
          <w:lang w:val="fr-FR" w:bidi="fr-FR"/>
        </w:rPr>
      </w:r>
      <w:r>
        <w:rPr>
          <w:lang w:val="fr-FR"/>
        </w:rPr>
      </w:r>
      <w:r>
        <w:rPr>
          <w:lang w:val="fr-FR"/>
        </w:rPr>
      </w:r>
    </w:p>
    <w:p w14:paraId="6B0B7D1C">
      <w:pPr>
        <w:pStyle w:val="2078"/>
        <w:pBdr/>
        <w:spacing/>
        <w:ind w:firstLine="0" w:left="0"/>
        <w:rPr>
          <w:lang w:val="fr-FR"/>
        </w:rPr>
      </w:pPr>
      <w:r/>
      <w:bookmarkStart w:id="206" w:name="_Toc34"/>
      <w:r>
        <w:rPr>
          <w:highlight w:val="none"/>
          <w:lang w:val="fr-FR" w:bidi="fr-CH"/>
        </w:rPr>
        <w:t xml:space="preserve">3.4 </w:t>
      </w:r>
      <w:r>
        <w:rPr>
          <w:highlight w:val="none"/>
          <w:lang w:val="fr-FR" w:bidi="fr-CH"/>
        </w:rPr>
        <w:t xml:space="preserve">Implémentation de la page Paramètres</w:t>
      </w:r>
      <w:r/>
      <w:bookmarkEnd w:id="206"/>
      <w:r/>
      <w:r>
        <w:rPr>
          <w:lang w:val="fr-FR"/>
        </w:rPr>
      </w:r>
    </w:p>
    <w:p w14:paraId="44A363BA">
      <w:pPr>
        <w:pBdr/>
        <w:spacing/>
        <w:ind/>
        <w:jc w:val="both"/>
        <w:rPr>
          <w:highlight w:val="none"/>
          <w:lang w:val="fr-FR"/>
        </w:rPr>
      </w:pPr>
      <w:r>
        <w:rPr>
          <w:highlight w:val="none"/>
          <w:lang w:val="fr-FR" w:bidi="fr-FR"/>
        </w:rPr>
      </w:r>
      <w:r>
        <w:rPr>
          <w:highlight w:val="none"/>
          <w:lang w:val="fr-FR" w:bidi="fr-CH"/>
        </w:rPr>
        <w:t xml:space="preserve">Cette section détaille la réalisation technique de l'interface de configuration (SettingsPage.axaml et son code-behind), développée avec le framework Avalonia UI. Cette vue permet à l'utilisateur de configurer les éléments globaux du programme.</w:t>
      </w:r>
      <w:r>
        <w:rPr>
          <w:highlight w:val="none"/>
          <w:lang w:val="fr-FR"/>
        </w:rPr>
      </w:r>
      <w:r>
        <w:rPr>
          <w:highlight w:val="none"/>
          <w:lang w:val="fr-FR"/>
        </w:rPr>
      </w:r>
    </w:p>
    <w:p w14:paraId="72EF184B">
      <w:pPr>
        <w:pBdr/>
        <w:spacing/>
        <w:ind/>
        <w:jc w:val="both"/>
        <w:rPr>
          <w:highlight w:val="none"/>
          <w:lang w:val="fr-FR"/>
        </w:rPr>
      </w:pPr>
      <w:r>
        <w:rPr>
          <w:highlight w:val="none"/>
          <w:lang w:val="fr-FR" w:bidi="fr-FR"/>
        </w:rPr>
      </w:r>
      <w:r>
        <w:rPr>
          <w:highlight w:val="none"/>
          <w:lang w:val="fr-FR"/>
        </w:rPr>
      </w:r>
      <w:r>
        <w:rPr>
          <w:highlight w:val="none"/>
          <w:lang w:val="fr-FR"/>
        </w:rPr>
      </w:r>
    </w:p>
    <w:p w14:paraId="039881A1">
      <w:pPr>
        <w:pStyle w:val="2079"/>
        <w:pBdr/>
        <w:spacing/>
        <w:ind/>
        <w:jc w:val="both"/>
        <w:rPr>
          <w:lang w:val="fr-FR"/>
        </w:rPr>
      </w:pPr>
      <w:r/>
      <w:bookmarkStart w:id="207" w:name="_Toc35"/>
      <w:r/>
      <w:bookmarkStart w:id="92" w:name="_3.4.1_Gest"/>
      <w:r/>
      <w:bookmarkEnd w:id="92"/>
      <w:r>
        <w:rPr>
          <w:highlight w:val="none"/>
          <w:lang w:val="fr-FR" w:bidi="fr-CH"/>
        </w:rPr>
        <w:t xml:space="preserve">3.4.1 </w:t>
      </w:r>
      <w:r>
        <w:rPr>
          <w:lang w:val="fr-FR"/>
        </w:rPr>
        <w:t xml:space="preserve">Gestion de l'apparence (Thème)</w:t>
      </w:r>
      <w:r/>
      <w:bookmarkEnd w:id="207"/>
      <w:r/>
      <w:r>
        <w:rPr>
          <w:lang w:val="fr-FR"/>
        </w:rPr>
      </w:r>
    </w:p>
    <w:p w14:paraId="41F0B95C">
      <w:pPr>
        <w:pBdr/>
        <w:spacing/>
        <w:ind/>
        <w:jc w:val="both"/>
        <w:rPr>
          <w:highlight w:val="none"/>
          <w:lang w:val="fr-FR"/>
        </w:rPr>
      </w:pPr>
      <w:r>
        <w:rPr>
          <w:highlight w:val="none"/>
          <w:lang w:val="fr-FR" w:bidi="fr-CH"/>
        </w:rPr>
        <w:t xml:space="preserve">Bien que l’interface soit synchronisé </w:t>
      </w:r>
      <w:r>
        <w:rPr>
          <w:highlight w:val="none"/>
          <w:lang w:val="fr-FR" w:bidi="fr-CH"/>
        </w:rPr>
        <w:t xml:space="preserve">avec le thème de l’appareil, l'interface intègre un commutateur (ToggleSwitch) permettant </w:t>
      </w:r>
      <w:r>
        <w:rPr>
          <w:highlight w:val="none"/>
          <w:lang w:val="fr-FR" w:bidi="fr-CH"/>
        </w:rPr>
        <w:t xml:space="preserve">à l'utilisateur de forcer le basculement entre le mode clair et le mode sombre. </w:t>
      </w:r>
      <w:r>
        <w:rPr>
          <w:highlight w:val="none"/>
          <w:lang w:val="fr-FR" w:bidi="fr-CH"/>
        </w:rPr>
        <w:t xml:space="preserve">Ce choix modifie le thème global de l'application.</w:t>
      </w:r>
      <w:r>
        <w:rPr>
          <w:highlight w:val="none"/>
          <w:lang w:val="fr-FR"/>
        </w:rPr>
      </w:r>
      <w:r>
        <w:rPr>
          <w:highlight w:val="none"/>
          <w:lang w:val="fr-FR"/>
        </w:rPr>
      </w:r>
    </w:p>
    <w:p w14:paraId="22CC55EC">
      <w:pPr>
        <w:pBdr/>
        <w:spacing/>
        <w:ind/>
        <w:jc w:val="both"/>
        <w:rPr>
          <w:highlight w:val="none"/>
          <w:lang w:val="fr-FR"/>
        </w:rPr>
      </w:pPr>
      <w:r>
        <w:rPr>
          <w:highlight w:val="none"/>
          <w:lang w:val="fr-FR" w:bidi="fr-CH"/>
        </w:rPr>
        <w:t xml:space="preserve">Pour garantir une parfaite intégration visuelle, l'ensemble des éléme</w:t>
      </w:r>
      <w:r>
        <w:rPr>
          <w:highlight w:val="none"/>
          <w:lang w:val="fr-FR" w:bidi="fr-CH"/>
        </w:rPr>
        <w:t xml:space="preserve">nts (couleurs de fond, bordures, typographies) utilise des ressources dynamiques (DynamicResource) qui proviennent du dictionnaire principal de l'application.</w:t>
      </w:r>
      <w:r>
        <w:rPr>
          <w:highlight w:val="none"/>
          <w:lang w:val="fr-FR"/>
        </w:rPr>
      </w:r>
      <w:r>
        <w:rPr>
          <w:highlight w:val="none"/>
          <w:lang w:val="fr-FR"/>
        </w:rPr>
      </w:r>
    </w:p>
    <w:p w14:paraId="42E2D33F">
      <w:pPr>
        <w:pBdr/>
        <w:spacing/>
        <w:ind/>
        <w:jc w:val="both"/>
        <w:rPr>
          <w:highlight w:val="none"/>
          <w:lang w:val="fr-FR"/>
        </w:rPr>
      </w:pPr>
      <w:r>
        <w:rPr>
          <w:highlight w:val="none"/>
          <w:lang w:val="fr-FR" w:bidi="fr-FR"/>
        </w:rPr>
      </w:r>
      <w:r>
        <w:rPr>
          <w:highlight w:val="none"/>
          <w:lang w:val="fr-FR"/>
        </w:rPr>
      </w:r>
      <w:r>
        <w:rPr>
          <w:highlight w:val="none"/>
          <w:lang w:val="fr-FR"/>
        </w:rPr>
      </w:r>
    </w:p>
    <w:p w14:paraId="6864043D">
      <w:pPr>
        <w:pStyle w:val="2079"/>
        <w:pBdr/>
        <w:spacing/>
        <w:ind/>
        <w:jc w:val="both"/>
        <w:rPr>
          <w:lang w:val="fr-FR"/>
        </w:rPr>
      </w:pPr>
      <w:r/>
      <w:bookmarkStart w:id="208" w:name="_Toc36"/>
      <w:r>
        <w:rPr>
          <w:highlight w:val="none"/>
          <w:lang w:val="fr-FR" w:bidi="fr-CH"/>
        </w:rPr>
        <w:t xml:space="preserve">3.4.2 </w:t>
      </w:r>
      <w:r>
        <w:rPr>
          <w:highlight w:val="none"/>
          <w:lang w:val="fr-FR" w:bidi="fr-CH"/>
        </w:rPr>
        <w:t xml:space="preserve">Gestion de la base de données (Chemin d'accès)</w:t>
      </w:r>
      <w:r/>
      <w:bookmarkEnd w:id="208"/>
      <w:r/>
      <w:r>
        <w:rPr>
          <w:lang w:val="fr-FR"/>
        </w:rPr>
      </w:r>
    </w:p>
    <w:p w14:paraId="37C3DD4D">
      <w:pPr>
        <w:pBdr/>
        <w:spacing/>
        <w:ind/>
        <w:jc w:val="both"/>
        <w:rPr>
          <w:highlight w:val="none"/>
          <w:lang w:val="fr-FR"/>
        </w:rPr>
      </w:pPr>
      <w:r>
        <w:rPr>
          <w:highlight w:val="none"/>
          <w:lang w:val="fr-FR" w:bidi="fr-FR"/>
        </w:rPr>
      </w:r>
      <w:r>
        <w:rPr>
          <w:highlight w:val="none"/>
          <w:lang w:val="fr-FR" w:bidi="fr-CH"/>
        </w:rPr>
        <w:t xml:space="preserve">Une carte dédiée permet de configurer l'emplacement du fichier de sauvegarde SQLite (.db).</w:t>
      </w:r>
      <w:r>
        <w:rPr>
          <w:highlight w:val="none"/>
          <w:lang w:val="fr-FR"/>
        </w:rPr>
      </w:r>
      <w:r>
        <w:rPr>
          <w:highlight w:val="none"/>
          <w:lang w:val="fr-FR"/>
        </w:rPr>
      </w:r>
    </w:p>
    <w:p w14:paraId="6184D6EF">
      <w:pPr>
        <w:pBdr/>
        <w:spacing/>
        <w:ind/>
        <w:jc w:val="both"/>
        <w:rPr>
          <w:highlight w:val="none"/>
          <w:lang w:val="fr-FR"/>
        </w:rPr>
      </w:pPr>
      <w:r>
        <w:rPr>
          <w:highlight w:val="none"/>
          <w:lang w:val="fr-FR" w:bidi="fr-CH"/>
        </w:rPr>
        <w:t xml:space="preserve">Sélection de fichier : Un bouton "parcourir" est lié à une commande (BrowseFileCommand) qui ouvre un sélecteur de fichiers natif à l’OS utilisé.</w:t>
      </w:r>
      <w:r>
        <w:rPr>
          <w:highlight w:val="none"/>
          <w:lang w:val="fr-FR"/>
        </w:rPr>
      </w:r>
      <w:r>
        <w:rPr>
          <w:highlight w:val="none"/>
          <w:lang w:val="fr-FR"/>
        </w:rPr>
      </w:r>
    </w:p>
    <w:p w14:paraId="387BF8D7">
      <w:pPr>
        <w:pBdr/>
        <w:spacing/>
        <w:ind/>
        <w:jc w:val="both"/>
        <w:rPr>
          <w:highlight w:val="none"/>
          <w:lang w:val="fr-FR"/>
        </w:rPr>
      </w:pPr>
      <w:r>
        <w:rPr>
          <w:highlight w:val="none"/>
          <w:lang w:val="fr-FR" w:bidi="fr-CH"/>
        </w:rPr>
        <w:t xml:space="preserve">Validation des saisies : Le système vé</w:t>
      </w:r>
      <w:r>
        <w:rPr>
          <w:highlight w:val="none"/>
          <w:lang w:val="fr-FR" w:bidi="fr-CH"/>
        </w:rPr>
        <w:t xml:space="preserve">rifie la validité du chemin fourni par l'utilisateur.</w:t>
      </w:r>
      <w:r>
        <w:rPr>
          <w:highlight w:val="none"/>
          <w:lang w:val="fr-FR"/>
        </w:rPr>
      </w:r>
      <w:r>
        <w:rPr>
          <w:highlight w:val="none"/>
          <w:lang w:val="fr-FR"/>
        </w:rPr>
      </w:r>
    </w:p>
    <w:p w14:paraId="5E95470E">
      <w:pPr>
        <w:pBdr/>
        <w:spacing/>
        <w:ind/>
        <w:jc w:val="both"/>
        <w:rPr>
          <w:highlight w:val="none"/>
          <w:lang w:val="fr-FR"/>
        </w:rPr>
      </w:pPr>
      <w:r>
        <w:rPr>
          <w:highlight w:val="none"/>
          <w:lang w:val="fr-FR" w:bidi="fr-CH"/>
        </w:rPr>
        <w:t xml:space="preserve">Gestion des erreurs : Si le fichier est introuvable, une bulle d'alerte contextuelle (Flyout) s'affiche directement sous le champ de texte. Cette alerte informe visuellement l'utilisateur que le fichier e</w:t>
      </w:r>
      <w:r>
        <w:rPr>
          <w:highlight w:val="none"/>
          <w:lang w:val="fr-FR" w:bidi="fr-CH"/>
        </w:rPr>
        <w:t xml:space="preserve">st introuvable et précise que la modification du chemin n'a pas été enregistrée.</w:t>
      </w:r>
      <w:r>
        <w:rPr>
          <w:highlight w:val="none"/>
          <w:lang w:val="fr-FR"/>
        </w:rPr>
      </w:r>
      <w:r>
        <w:rPr>
          <w:highlight w:val="none"/>
          <w:lang w:val="fr-FR"/>
        </w:rPr>
      </w:r>
    </w:p>
    <w:p w14:paraId="2CBC57EF">
      <w:pPr>
        <w:pBdr/>
        <w:shd w:val="nil" w:color="auto"/>
        <w:spacing/>
        <w:ind/>
        <w:jc w:val="both"/>
        <w:rPr>
          <w:lang w:val="fr-FR"/>
        </w:rPr>
      </w:pPr>
      <w:r>
        <w:rPr>
          <w:lang w:val="fr-FR" w:bidi="fr-FR"/>
        </w:rPr>
      </w:r>
      <w:r>
        <w:rPr>
          <w:lang w:val="fr-FR"/>
        </w:rPr>
      </w:r>
      <w:r>
        <w:rPr>
          <w:lang w:val="fr-FR"/>
        </w:rPr>
      </w:r>
    </w:p>
    <w:p w14:paraId="7DD40FB1">
      <w:pPr>
        <w:pStyle w:val="2078"/>
        <w:pBdr/>
        <w:spacing/>
        <w:ind/>
        <w:rPr>
          <w:lang w:val="fr-FR"/>
        </w:rPr>
      </w:pPr>
      <w:r/>
      <w:bookmarkStart w:id="209" w:name="_Toc37"/>
      <w:r>
        <w:rPr>
          <w:highlight w:val="none"/>
          <w:lang w:val="fr-FR" w:bidi="fr-CH"/>
        </w:rPr>
        <w:t xml:space="preserve">3.5 Design et ressources globales</w:t>
      </w:r>
      <w:r/>
      <w:bookmarkEnd w:id="209"/>
      <w:r/>
      <w:r>
        <w:rPr>
          <w:lang w:val="fr-FR"/>
        </w:rPr>
      </w:r>
    </w:p>
    <w:p w14:paraId="6E10347E">
      <w:pPr>
        <w:pBdr/>
        <w:spacing/>
        <w:ind/>
        <w:jc w:val="both"/>
        <w:rPr>
          <w:highlight w:val="none"/>
          <w:lang w:val="fr-FR"/>
        </w:rPr>
      </w:pPr>
      <w:r>
        <w:rPr>
          <w:highlight w:val="none"/>
          <w:lang w:val="fr-FR" w:bidi="fr-FR"/>
        </w:rPr>
      </w:r>
      <w:r>
        <w:rPr>
          <w:highlight w:val="none"/>
          <w:lang w:val="fr-FR" w:bidi="fr-CH"/>
        </w:rPr>
        <w:t xml:space="preserve">A</w:t>
      </w:r>
      <w:r>
        <w:rPr>
          <w:highlight w:val="none"/>
          <w:lang w:val="fr-FR" w:bidi="fr-CH"/>
        </w:rPr>
        <w:t xml:space="preserve">fin de garantir une interface utilisateur harmonieuse et maintenable, l'ensemble des styles globaux, des ressources visuelles et des thèmes de l'application est centralisé au sein du fichier App.axaml. Cette approche centralisée permet de définir une seule</w:t>
      </w:r>
      <w:r>
        <w:rPr>
          <w:highlight w:val="none"/>
          <w:lang w:val="fr-FR" w:bidi="fr-CH"/>
        </w:rPr>
        <w:t xml:space="preserve"> fois les polices, les dimensions, les couleurs et les icônes, puis de les réutiliser dans toutes les vues du projet.</w:t>
      </w:r>
      <w:r>
        <w:rPr>
          <w:highlight w:val="none"/>
          <w:lang w:val="fr-FR"/>
        </w:rPr>
      </w:r>
      <w:r>
        <w:rPr>
          <w:highlight w:val="none"/>
          <w:lang w:val="fr-FR"/>
        </w:rPr>
      </w:r>
    </w:p>
    <w:p w14:paraId="03A665F9">
      <w:pPr>
        <w:pBdr/>
        <w:spacing/>
        <w:ind/>
        <w:jc w:val="both"/>
        <w:rPr>
          <w:highlight w:val="none"/>
          <w:lang w:val="fr-FR"/>
        </w:rPr>
      </w:pPr>
      <w:r>
        <w:rPr>
          <w:highlight w:val="none"/>
          <w:lang w:val="fr-FR" w:bidi="fr-FR"/>
        </w:rPr>
      </w:r>
      <w:r>
        <w:rPr>
          <w:highlight w:val="none"/>
          <w:lang w:val="fr-FR"/>
        </w:rPr>
      </w:r>
      <w:r>
        <w:rPr>
          <w:highlight w:val="none"/>
          <w:lang w:val="fr-FR"/>
        </w:rPr>
      </w:r>
    </w:p>
    <w:p w14:paraId="27E39CF9">
      <w:pPr>
        <w:pStyle w:val="2079"/>
        <w:pBdr/>
        <w:spacing/>
        <w:ind/>
        <w:jc w:val="both"/>
        <w:rPr>
          <w:lang w:val="fr-FR"/>
        </w:rPr>
      </w:pPr>
      <w:r/>
      <w:bookmarkStart w:id="210" w:name="_Toc38"/>
      <w:r>
        <w:rPr>
          <w:highlight w:val="none"/>
          <w:lang w:val="fr-FR" w:bidi="fr-CH"/>
        </w:rPr>
        <w:t xml:space="preserve">3.5.1 </w:t>
      </w:r>
      <w:r>
        <w:rPr>
          <w:highlight w:val="none"/>
          <w:lang w:val="fr-FR" w:bidi="fr-CH"/>
        </w:rPr>
        <w:t xml:space="preserve">Gestion des Thèmes (Mode Clair / Mode Sombre)</w:t>
      </w:r>
      <w:r/>
      <w:bookmarkEnd w:id="210"/>
      <w:r/>
      <w:r>
        <w:rPr>
          <w:lang w:val="fr-FR"/>
        </w:rPr>
      </w:r>
    </w:p>
    <w:p w14:paraId="333D5EC9">
      <w:pPr>
        <w:pBdr/>
        <w:spacing/>
        <w:ind w:firstLine="0" w:left="0"/>
        <w:jc w:val="both"/>
        <w:rPr>
          <w:highlight w:val="none"/>
          <w:lang w:val="fr-FR"/>
        </w:rPr>
      </w:pPr>
      <w:r>
        <w:rPr>
          <w:highlight w:val="none"/>
          <w:lang w:val="fr-FR" w:bidi="fr-FR"/>
        </w:rPr>
      </w:r>
      <w:r>
        <w:rPr>
          <w:highlight w:val="none"/>
          <w:lang w:val="fr-FR" w:bidi="fr-CH"/>
        </w:rPr>
        <w:t xml:space="preserve">L'application intègre nativement une gestion du thème clair et du thème sombre. Les couleurs sont attribuées dynamiquement grâce à l'utilisation de dictionnaires de thèmes (ResourceDictionary.ThemeDictionaries). </w:t>
      </w:r>
      <w:r>
        <w:rPr>
          <w:highlight w:val="none"/>
          <w:lang w:val="fr-FR"/>
        </w:rPr>
      </w:r>
      <w:r>
        <w:rPr>
          <w:highlight w:val="none"/>
          <w:lang w:val="fr-FR"/>
        </w:rPr>
      </w:r>
    </w:p>
    <w:p w14:paraId="23A758CF">
      <w:pPr>
        <w:pBdr/>
        <w:spacing/>
        <w:ind w:firstLine="0" w:left="0"/>
        <w:jc w:val="both"/>
        <w:rPr>
          <w:highlight w:val="none"/>
          <w:lang w:val="fr-FR"/>
        </w:rPr>
      </w:pPr>
      <w:r>
        <w:rPr>
          <w:highlight w:val="none"/>
          <w:lang w:val="fr-FR" w:bidi="fr-CH"/>
        </w:rPr>
        <w:t xml:space="preserve">Chaque thème redéfinit un ensemble de variabl</w:t>
      </w:r>
      <w:r>
        <w:rPr>
          <w:highlight w:val="none"/>
          <w:lang w:val="fr-FR" w:bidi="fr-CH"/>
        </w:rPr>
        <w:t xml:space="preserve">e</w:t>
      </w:r>
      <w:r>
        <w:rPr>
          <w:highlight w:val="none"/>
          <w:lang w:val="fr-FR" w:bidi="fr-CH"/>
        </w:rPr>
        <w:t xml:space="preserve">s clés, telles que les couleurs d'arrière-plan (PrimaryBackground, CardBackground), les couleurs de texte (PrimaryForeground, SecondaryForeground) ou encore les couleurs de bordure (CardBorder). Des ajustements spécifiques sont également prévus selon le sy</w:t>
      </w:r>
      <w:r>
        <w:rPr>
          <w:highlight w:val="none"/>
          <w:lang w:val="fr-FR" w:bidi="fr-CH"/>
        </w:rPr>
        <w:t xml:space="preserve">stème d'exploitation, avec par exemple un arrière-plan dédié pour Linux (PrimaryBackgroundLinux). Enfin, l'icône de la fenêtre de l'application (AppIcon) change dynamiquement pour s'adapter au thème actif.</w:t>
      </w:r>
      <w:r>
        <w:rPr>
          <w:highlight w:val="none"/>
          <w:lang w:val="fr-FR"/>
        </w:rPr>
      </w:r>
      <w:r>
        <w:rPr>
          <w:highlight w:val="none"/>
          <w:lang w:val="fr-FR"/>
        </w:rPr>
      </w:r>
    </w:p>
    <w:p w14:paraId="78F15F76">
      <w:pPr>
        <w:pBdr/>
        <w:spacing/>
        <w:ind w:firstLine="0" w:left="0"/>
        <w:jc w:val="both"/>
        <w:rPr>
          <w:highlight w:val="none"/>
          <w:lang w:val="fr-FR"/>
        </w:rPr>
      </w:pPr>
      <w:r>
        <w:rPr>
          <w:highlight w:val="none"/>
          <w:lang w:val="fr-FR" w:bidi="fr-FR"/>
        </w:rPr>
      </w:r>
      <w:r>
        <w:rPr>
          <w:highlight w:val="none"/>
          <w:lang w:val="fr-FR"/>
        </w:rPr>
      </w:r>
      <w:r>
        <w:rPr>
          <w:highlight w:val="none"/>
          <w:lang w:val="fr-FR"/>
        </w:rPr>
      </w:r>
    </w:p>
    <w:p w14:paraId="50E23EBE">
      <w:pPr>
        <w:pStyle w:val="2079"/>
        <w:pBdr/>
        <w:spacing/>
        <w:ind/>
        <w:jc w:val="both"/>
        <w:rPr>
          <w:lang w:val="fr-FR"/>
        </w:rPr>
      </w:pPr>
      <w:r/>
      <w:bookmarkStart w:id="211" w:name="_Toc39"/>
      <w:r>
        <w:rPr>
          <w:highlight w:val="none"/>
          <w:lang w:val="fr-FR" w:bidi="fr-CH"/>
        </w:rPr>
        <w:t xml:space="preserve">3.5.2 </w:t>
      </w:r>
      <w:r>
        <w:rPr>
          <w:highlight w:val="none"/>
          <w:lang w:val="fr-FR" w:bidi="fr-CH"/>
        </w:rPr>
        <w:t xml:space="preserve">Typographie et Système d'Icônes</w:t>
      </w:r>
      <w:r/>
      <w:bookmarkEnd w:id="211"/>
      <w:r/>
      <w:r>
        <w:rPr>
          <w:lang w:val="fr-FR"/>
        </w:rPr>
      </w:r>
    </w:p>
    <w:p w14:paraId="439CC52D">
      <w:pPr>
        <w:pBdr/>
        <w:spacing/>
        <w:ind/>
        <w:jc w:val="both"/>
        <w:rPr>
          <w:highlight w:val="none"/>
          <w:lang w:val="fr-FR"/>
        </w:rPr>
      </w:pPr>
      <w:r>
        <w:rPr>
          <w:highlight w:val="none"/>
          <w:lang w:val="fr-FR" w:bidi="fr-CH"/>
        </w:rPr>
        <w:t xml:space="preserve">Les polices sont intégrées directement dans l'application et chargées depuis le répertoire local Assets/Fonts. </w:t>
      </w:r>
      <w:r>
        <w:rPr>
          <w:highlight w:val="none"/>
          <w:lang w:val="fr-FR"/>
        </w:rPr>
      </w:r>
      <w:r>
        <w:rPr>
          <w:highlight w:val="none"/>
          <w:lang w:val="fr-FR"/>
        </w:rPr>
      </w:r>
    </w:p>
    <w:p w14:paraId="3B32FED5">
      <w:pPr>
        <w:pBdr/>
        <w:spacing/>
        <w:ind/>
        <w:jc w:val="both"/>
        <w:rPr>
          <w:highlight w:val="none"/>
          <w:lang w:val="fr-FR"/>
        </w:rPr>
      </w:pPr>
      <w:r>
        <w:rPr>
          <w:highlight w:val="none"/>
          <w:lang w:val="fr-FR" w:bidi="fr-CH"/>
        </w:rPr>
        <w:t xml:space="preserve">L'interface utilise la police Helvetica pour l'affichage de ses textes. Pour l'iconographie, le projet s'appuie sur la police Phosphor. </w:t>
      </w:r>
      <w:r>
        <w:rPr>
          <w:highlight w:val="none"/>
          <w:lang w:val="fr-FR"/>
        </w:rPr>
      </w:r>
      <w:r>
        <w:rPr>
          <w:highlight w:val="none"/>
          <w:lang w:val="fr-FR"/>
        </w:rPr>
      </w:r>
    </w:p>
    <w:p w14:paraId="70734885">
      <w:pPr>
        <w:pBdr/>
        <w:spacing/>
        <w:ind/>
        <w:jc w:val="both"/>
        <w:rPr>
          <w:highlight w:val="none"/>
          <w:lang w:val="fr-FR"/>
        </w:rPr>
      </w:pPr>
      <w:r>
        <w:rPr>
          <w:highlight w:val="none"/>
          <w:lang w:val="fr-FR" w:bidi="fr-CH"/>
        </w:rPr>
        <w:t xml:space="preserve">Les icônes</w:t>
      </w:r>
      <w:r>
        <w:rPr>
          <w:highlight w:val="none"/>
          <w:lang w:val="fr-FR" w:bidi="fr-CH"/>
        </w:rPr>
        <w:t xml:space="preserve"> affichées (comme la maison, l'engrenage, le disque dur, ou le soleil et la lune) ne sont pas des images classiques, mais des caractères Unicode spécifiques interprétés par cette police.</w:t>
      </w:r>
      <w:r>
        <w:rPr>
          <w:highlight w:val="none"/>
          <w:lang w:val="fr-FR" w:bidi="fr-CH"/>
        </w:rPr>
        <w:t xml:space="preserve">Cette méthode technique garantit un rendu vectoriel net à n'importe qu</w:t>
      </w:r>
      <w:r>
        <w:rPr>
          <w:highlight w:val="none"/>
          <w:lang w:val="fr-FR" w:bidi="fr-CH"/>
        </w:rPr>
        <w:t xml:space="preserve">elle échelle et simplifie la modification des couleurs lors des changements de thème.</w:t>
      </w:r>
      <w:r>
        <w:rPr>
          <w:highlight w:val="none"/>
          <w:lang w:val="fr-FR"/>
        </w:rPr>
      </w:r>
      <w:r>
        <w:rPr>
          <w:highlight w:val="none"/>
          <w:lang w:val="fr-FR"/>
        </w:rPr>
      </w:r>
    </w:p>
    <w:p w14:paraId="2FBD78A9">
      <w:pPr>
        <w:pBdr/>
        <w:spacing/>
        <w:ind/>
        <w:jc w:val="both"/>
        <w:rPr>
          <w:highlight w:val="none"/>
          <w:lang w:val="fr-FR"/>
        </w:rPr>
      </w:pPr>
      <w:r>
        <w:rPr>
          <w:highlight w:val="none"/>
          <w:lang w:val="fr-FR" w:bidi="fr-FR"/>
        </w:rPr>
      </w:r>
      <w:r>
        <w:rPr>
          <w:highlight w:val="none"/>
          <w:lang w:val="fr-FR"/>
        </w:rPr>
      </w:r>
      <w:r>
        <w:rPr>
          <w:highlight w:val="none"/>
          <w:lang w:val="fr-FR"/>
        </w:rPr>
      </w:r>
    </w:p>
    <w:p w14:paraId="52F227AF">
      <w:pPr>
        <w:pStyle w:val="2079"/>
        <w:pBdr/>
        <w:spacing/>
        <w:ind/>
        <w:jc w:val="both"/>
        <w:rPr>
          <w:highlight w:val="none"/>
          <w:lang w:val="fr-FR"/>
        </w:rPr>
      </w:pPr>
      <w:r/>
      <w:bookmarkStart w:id="212" w:name="_Toc40"/>
      <w:r>
        <w:rPr>
          <w:highlight w:val="none"/>
          <w:lang w:val="fr-FR" w:bidi="fr-CH"/>
        </w:rPr>
        <w:t xml:space="preserve">3.5.3 </w:t>
      </w:r>
      <w:r>
        <w:rPr>
          <w:highlight w:val="none"/>
          <w:lang w:val="fr-FR" w:bidi="fr-CH"/>
        </w:rPr>
        <w:t xml:space="preserve">Cohérence Visuelle et Dimensions</w:t>
      </w:r>
      <w:r/>
      <w:bookmarkEnd w:id="212"/>
      <w:r/>
      <w:r>
        <w:rPr>
          <w:highlight w:val="none"/>
          <w:lang w:val="fr-FR"/>
        </w:rPr>
      </w:r>
    </w:p>
    <w:p w14:paraId="3582330C">
      <w:pPr>
        <w:pBdr/>
        <w:spacing/>
        <w:ind/>
        <w:jc w:val="both"/>
        <w:rPr>
          <w:highlight w:val="none"/>
          <w:lang w:val="fr-FR"/>
        </w:rPr>
      </w:pPr>
      <w:r>
        <w:rPr>
          <w:highlight w:val="none"/>
          <w:lang w:val="fr-FR" w:bidi="fr-FR"/>
        </w:rPr>
      </w:r>
      <w:r>
        <w:rPr>
          <w:highlight w:val="none"/>
          <w:lang w:val="fr-FR" w:bidi="fr-CH"/>
        </w:rPr>
        <w:t xml:space="preserve">P</w:t>
      </w:r>
      <w:r>
        <w:rPr>
          <w:highlight w:val="none"/>
          <w:lang w:val="fr-FR" w:bidi="fr-CH"/>
        </w:rPr>
        <w:t xml:space="preserve">our éviter les valeurs "en dur" dispersées dans le code des différentes pages, des constantes structurelles ont été définies globalement. Des variables standardisées (Small, Normal, Medium, Large, Logo) régissent l'échelle typographique et la taille des él</w:t>
      </w:r>
      <w:r>
        <w:rPr>
          <w:highlight w:val="none"/>
          <w:lang w:val="fr-FR" w:bidi="fr-CH"/>
        </w:rPr>
        <w:t xml:space="preserve">éments visuels de manière uniforme.</w:t>
      </w:r>
      <w:r>
        <w:rPr>
          <w:highlight w:val="none"/>
          <w:lang w:val="fr-FR"/>
        </w:rPr>
      </w:r>
      <w:r>
        <w:rPr>
          <w:highlight w:val="none"/>
          <w:lang w:val="fr-FR"/>
        </w:rPr>
      </w:r>
    </w:p>
    <w:p w14:paraId="3A4A30FA">
      <w:pPr>
        <w:pBdr/>
        <w:spacing/>
        <w:ind/>
        <w:jc w:val="both"/>
        <w:rPr>
          <w:highlight w:val="none"/>
          <w:lang w:val="fr-FR"/>
        </w:rPr>
      </w:pPr>
      <w:r>
        <w:rPr>
          <w:highlight w:val="none"/>
          <w:lang w:val="fr-FR" w:bidi="fr-CH"/>
        </w:rPr>
        <w:t xml:space="preserve">La courbure des éléments de l'interface est également uniformisée grâce aux ressources CardCornerRadius et FieldCornerRadius, assurant un design cohérent entre les conteneurs principaux et les champs de saisie. De plus, l</w:t>
      </w:r>
      <w:r>
        <w:rPr>
          <w:highlight w:val="none"/>
          <w:lang w:val="fr-FR" w:bidi="fr-CH"/>
        </w:rPr>
        <w:t xml:space="preserve">es couleurs d'état, comme ErrorForeground (définie en rouge pour signaler une erreur), sont stockées dans ce même dictionnaire pour garantir un retour visuel constant à l'utilisateur.</w:t>
      </w:r>
      <w:r>
        <w:rPr>
          <w:highlight w:val="none"/>
          <w:lang w:val="fr-FR"/>
        </w:rPr>
      </w:r>
      <w:r>
        <w:rPr>
          <w:highlight w:val="none"/>
          <w:lang w:val="fr-FR"/>
        </w:rPr>
      </w:r>
    </w:p>
    <w:p w14:paraId="66AD0BE3">
      <w:pPr>
        <w:pBdr/>
        <w:shd w:val="nil" w:color="auto"/>
        <w:spacing/>
        <w:ind/>
        <w:rPr>
          <w:lang w:val="fr-FR"/>
        </w:rPr>
      </w:pPr>
      <w:r>
        <w:rPr>
          <w:lang w:val="fr-FR" w:bidi="fr-CH"/>
        </w:rPr>
        <w:br w:type="page" w:clear="all"/>
      </w:r>
      <w:r>
        <w:rPr>
          <w:lang w:val="fr-FR"/>
        </w:rPr>
      </w:r>
      <w:r>
        <w:rPr>
          <w:lang w:val="fr-FR"/>
        </w:rPr>
      </w:r>
    </w:p>
    <w:p w14:paraId="55B2A66A">
      <w:pPr>
        <w:pStyle w:val="2078"/>
        <w:pBdr/>
        <w:spacing/>
        <w:ind/>
        <w:rPr>
          <w:lang w:val="fr-FR"/>
        </w:rPr>
      </w:pPr>
      <w:r/>
      <w:bookmarkStart w:id="213" w:name="_Toc41"/>
      <w:r>
        <w:rPr>
          <w:highlight w:val="none"/>
          <w:lang w:val="fr-FR" w:bidi="fr-CH"/>
        </w:rPr>
        <w:t xml:space="preserve">3.6 </w:t>
      </w:r>
      <w:r>
        <w:rPr>
          <w:highlight w:val="none"/>
          <w:lang w:val="fr-FR" w:bidi="fr-CH"/>
        </w:rPr>
        <w:t xml:space="preserve">Architecture MVVM et Logique de Présentation</w:t>
      </w:r>
      <w:r/>
      <w:bookmarkEnd w:id="213"/>
      <w:r/>
      <w:r>
        <w:rPr>
          <w:lang w:val="fr-FR"/>
        </w:rPr>
      </w:r>
    </w:p>
    <w:p w14:paraId="28B0F745">
      <w:pPr>
        <w:pBdr>
          <w:top w:val="none" w:color="000000" w:sz="4" w:space="0"/>
          <w:left w:val="none" w:color="000000" w:sz="4" w:space="0"/>
          <w:bottom w:val="none" w:color="000000" w:sz="4" w:space="0"/>
          <w:right w:val="none" w:color="000000" w:sz="4" w:space="0"/>
        </w:pBdr>
        <w:spacing/>
        <w:ind w:right="0" w:firstLine="0" w:left="0"/>
        <w:jc w:val="both"/>
        <w:rPr>
          <w:highlight w:val="none"/>
          <w:lang w:val="fr-FR"/>
        </w:rPr>
      </w:pPr>
      <w:r>
        <w:rPr>
          <w:lang w:val="fr-FR"/>
        </w:rPr>
        <w:t xml:space="preserve">Pour garantir un code propre, testable et maintenable, l'application s'appuie sur le pattern d'architecture MVVM (Model-View-ViewModel). Le</w:t>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757568" behindDoc="0" locked="0" layoutInCell="1" allowOverlap="1">
                <wp:simplePos x="0" y="0"/>
                <wp:positionH relativeFrom="column">
                  <wp:posOffset>57150</wp:posOffset>
                </wp:positionH>
                <wp:positionV relativeFrom="paragraph">
                  <wp:posOffset>9173</wp:posOffset>
                </wp:positionV>
                <wp:extent cx="1424579" cy="1621279"/>
                <wp:effectExtent l="0" t="0" r="0" b="0"/>
                <wp:wrapSquare wrapText="bothSides"/>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89059" name=""/>
                        <pic:cNvPicPr>
                          <a:picLocks noChangeAspect="1"/>
                        </pic:cNvPicPr>
                        <pic:nvPr/>
                      </pic:nvPicPr>
                      <pic:blipFill rotWithShape="1">
                        <a:blip r:embed="rId59"/>
                        <a:stretch/>
                      </pic:blipFill>
                      <pic:spPr bwMode="auto">
                        <a:xfrm flipH="0" flipV="0">
                          <a:off x="0" y="0"/>
                          <a:ext cx="1424579" cy="16212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757568;o:allowoverlap:true;o:allowincell:true;mso-position-horizontal-relative:text;margin-left:4.50pt;mso-position-horizontal:absolute;mso-position-vertical-relative:text;margin-top:0.72pt;mso-position-vertical:absolute;width:112.17pt;height:127.66pt;mso-wrap-distance-left:9.07pt;mso-wrap-distance-top:0.00pt;mso-wrap-distance-right:9.07pt;mso-wrap-distance-bottom:0.00pt;z-index:1;" stroked="false">
                <w10:wrap type="square"/>
                <v:imagedata r:id="rId59" o:title=""/>
                <o:lock v:ext="edit" rotation="t"/>
              </v:shape>
            </w:pict>
          </mc:Fallback>
        </mc:AlternateContent>
      </w:r>
      <w:r>
        <w:rPr>
          <w:lang w:val="fr-FR"/>
        </w:rPr>
        <w:t xml:space="preserve"> principe central est de séparer strictement l'interface graphique (la Vue) de la logique métier et des données (le M</w:t>
      </w:r>
      <w:r>
        <w:rPr>
          <w:lang w:val="fr-FR"/>
        </w:rPr>
        <w:t xml:space="preserve">odèle).</w:t>
      </w:r>
      <w:r>
        <w:rPr>
          <w:highlight w:val="none"/>
          <w:lang w:val="fr-FR"/>
        </w:rPr>
      </w:r>
      <w:r>
        <w:rPr>
          <w:highlight w:val="none"/>
          <w:lang w:val="fr-FR"/>
        </w:rPr>
      </w:r>
    </w:p>
    <w:p w14:paraId="6A8E00AB">
      <w:pPr>
        <w:pBdr>
          <w:top w:val="none" w:color="000000" w:sz="4" w:space="0"/>
          <w:left w:val="none" w:color="000000" w:sz="4" w:space="0"/>
          <w:bottom w:val="none" w:color="000000" w:sz="4" w:space="0"/>
          <w:right w:val="none" w:color="000000" w:sz="4" w:space="0"/>
        </w:pBdr>
        <w:spacing/>
        <w:ind w:right="0" w:firstLine="0" w:left="0"/>
        <w:jc w:val="both"/>
        <w:rPr>
          <w:highlight w:val="none"/>
          <w:lang w:val="fr-FR"/>
        </w:rPr>
      </w:pPr>
      <w:r>
        <w:rPr>
          <w:highlight w:val="none"/>
          <w:lang w:val="fr-FR"/>
        </w:rPr>
        <w:t xml:space="preserve">Cela permet d'avoir un code propre, testable, et où l'interface graphique n'est pas mélangée avec la logique de la base de données.</w:t>
      </w:r>
      <w:r>
        <w:rPr>
          <w:highlight w:val="none"/>
          <w:lang w:val="fr-FR"/>
        </w:rPr>
      </w:r>
      <w:r>
        <w:rPr>
          <w:highlight w:val="none"/>
          <w:lang w:val="fr-FR"/>
        </w:rPr>
      </w:r>
    </w:p>
    <w:p w14:paraId="01B6BC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lang w:val="fr-FR"/>
        </w:rPr>
      </w:pPr>
      <w:r>
        <w:rPr>
          <w:rFonts w:ascii="Times New Roman" w:hAnsi="Times New Roman" w:eastAsia="Times New Roman" w:cs="Times New Roman"/>
          <w:sz w:val="24"/>
          <w:szCs w:val="24"/>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2BC562D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lang w:val="fr-FR"/>
        </w:rPr>
      </w:pPr>
      <w:r>
        <w:rPr>
          <w:highlight w:val="none"/>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59CB4C0E">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w:t xml:space="preserve">Le ViewModel agit comme un chef d'orchestre intermédiaire entre ces deux couches :</w:t>
      </w:r>
      <w:r>
        <w:rPr>
          <w:lang w:val="fr-FR"/>
        </w:rPr>
      </w:r>
      <w:r>
        <w:rPr>
          <w:lang w:val="fr-FR"/>
        </w:rPr>
      </w:r>
    </w:p>
    <w:p w14:paraId="55C0F549">
      <w:pPr>
        <w:pStyle w:val="2278"/>
        <w:numPr>
          <w:ilvl w:val="0"/>
          <w:numId w:val="110"/>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Il prépare et formate les données du Modèle pour qu'elles soient affichables par la Vue.</w:t>
      </w:r>
      <w:r>
        <w:rPr>
          <w:lang w:val="fr-FR"/>
        </w:rPr>
      </w:r>
      <w:r>
        <w:rPr>
          <w:lang w:val="fr-FR"/>
        </w:rPr>
      </w:r>
    </w:p>
    <w:p w14:paraId="4222060C">
      <w:pPr>
        <w:pStyle w:val="2278"/>
        <w:numPr>
          <w:ilvl w:val="0"/>
          <w:numId w:val="110"/>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Il intercepte les actions de l'utilisateur (comme les clics ou les saisies) par le biais de Commandes (par exemple, [RelayCommand]).</w:t>
      </w:r>
      <w:r>
        <w:rPr>
          <w:lang w:val="fr-FR"/>
        </w:rPr>
      </w:r>
      <w:r>
        <w:rPr>
          <w:lang w:val="fr-FR"/>
        </w:rPr>
      </w:r>
    </w:p>
    <w:p w14:paraId="5D23431D">
      <w:pPr>
        <w:pStyle w:val="2278"/>
        <w:numPr>
          <w:ilvl w:val="0"/>
          <w:numId w:val="110"/>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Il notifie automatiquement la Vue lorsque les données changent, en utilisant notamment [ObservableProperty] fourni par le CommunityToolkit.Mvvm.</w:t>
      </w:r>
      <w:r>
        <w:rPr>
          <w:lang w:val="fr-FR"/>
        </w:rPr>
      </w:r>
      <w:r>
        <w:rPr>
          <w:lang w:val="fr-FR"/>
        </w:rPr>
      </w:r>
    </w:p>
    <w:p w14:paraId="65AD30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lang w:val="fr-FR"/>
        </w:rPr>
      </w:pPr>
      <w:r>
        <w:rPr>
          <w:highlight w:val="none"/>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603F36FE">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w:t xml:space="preserve">Voici la structure des ViewModels implémentés dans l'application :</w:t>
      </w:r>
      <w:r>
        <w:rPr>
          <w:lang w:val="fr-FR"/>
        </w:rPr>
      </w:r>
      <w:r>
        <w:rPr>
          <w:lang w:val="fr-FR"/>
        </w:rPr>
      </w:r>
    </w:p>
    <w:p w14:paraId="0D4FBD60">
      <w:pPr>
        <w:pStyle w:val="2278"/>
        <w:numPr>
          <w:ilvl w:val="0"/>
          <w:numId w:val="111"/>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ViewModelBase : Cette classe hérite de ObservableObject et sert de parent à tous les autres ViewModels pour leur transmettre les capacités de notification de changement d'état.</w:t>
        <w:br/>
      </w:r>
      <w:r>
        <w:rPr>
          <w:lang w:val="fr-FR"/>
        </w:rPr>
      </w:r>
      <w:r>
        <w:rPr>
          <w:lang w:val="fr-FR"/>
        </w:rPr>
      </w:r>
    </w:p>
    <w:p w14:paraId="35DA29B1">
      <w:pPr>
        <w:pStyle w:val="2278"/>
        <w:numPr>
          <w:ilvl w:val="0"/>
          <w:numId w:val="111"/>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MainWindowViewModel : Il s'agit du chef d'orchestre principal. Il gère la navigation globale de l'application (bascule entre les différentes pages), contrôle l'ouverture du menu latéral, et orchestre la séquence de chargement initial.</w:t>
        <w:tab/>
        <w:br/>
      </w:r>
      <w:r>
        <w:rPr>
          <w:lang w:val="fr-FR"/>
        </w:rPr>
      </w:r>
      <w:r>
        <w:rPr>
          <w:lang w:val="fr-FR"/>
        </w:rPr>
      </w:r>
    </w:p>
    <w:p w14:paraId="745E6299">
      <w:pPr>
        <w:pStyle w:val="2278"/>
        <w:numPr>
          <w:ilvl w:val="0"/>
          <w:numId w:val="111"/>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HomeViewModel : Il gère le tableau de bord (Accueil). Il agrège les données globales pour afficher des résumés, calcule les moyennes par branche, prépare les données pour le graphique circulaire (Donut), détermine les tendances, et permet la navigation via</w:t>
      </w:r>
      <w:r>
        <w:rPr>
          <w:lang w:val="fr-FR"/>
        </w:rPr>
        <w:t xml:space="preserve"> un système de messagerie (WeakReferenceMessenger).</w:t>
        <w:tab/>
        <w:br/>
      </w:r>
      <w:r>
        <w:rPr>
          <w:lang w:val="fr-FR"/>
        </w:rPr>
      </w:r>
      <w:r>
        <w:rPr>
          <w:lang w:val="fr-FR"/>
        </w:rPr>
      </w:r>
    </w:p>
    <w:p w14:paraId="2256ECC7">
      <w:pPr>
        <w:pStyle w:val="2278"/>
        <w:numPr>
          <w:ilvl w:val="0"/>
          <w:numId w:val="111"/>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NotesViewModel : C'est le gestionnaire d'évaluations. Il s'occupe de la logique CRUD pour les notes, lie dynamiquement chaque note à sa branche ou son module parent, et synchronise ces opérations en direct avec la base de données SQLite.</w:t>
        <w:tab/>
        <w:br/>
      </w:r>
      <w:r>
        <w:rPr>
          <w:lang w:val="fr-FR"/>
        </w:rPr>
      </w:r>
      <w:r>
        <w:rPr>
          <w:lang w:val="fr-FR"/>
        </w:rPr>
      </w:r>
    </w:p>
    <w:p w14:paraId="76684140">
      <w:pPr>
        <w:pStyle w:val="2278"/>
        <w:numPr>
          <w:ilvl w:val="0"/>
          <w:numId w:val="111"/>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JournalViewModel : Il constitue le moteur du journal de travail étudiant. Il gère toutes les opérations d'ajout, de modification et de suppression (CRUD) des entrées de journal et de leurs catégories. Il embarque également la logique complexe de génération</w:t>
      </w:r>
      <w:r>
        <w:rPr>
          <w:lang w:val="fr-FR"/>
        </w:rPr>
        <w:t xml:space="preserve"> des rapports d'exportation (formats Markdown, CSV, JSON).</w:t>
        <w:tab/>
        <w:br/>
      </w:r>
      <w:r>
        <w:rPr>
          <w:lang w:val="fr-FR"/>
        </w:rPr>
      </w:r>
      <w:r>
        <w:rPr>
          <w:lang w:val="fr-FR"/>
        </w:rPr>
      </w:r>
    </w:p>
    <w:p w14:paraId="34764DC0">
      <w:pPr>
        <w:pStyle w:val="2278"/>
        <w:numPr>
          <w:ilvl w:val="0"/>
          <w:numId w:val="111"/>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SettingsViewModel : Il agit comme le gestionnaire des paramètres. Il contrôle la validation et la sauvegarde du chemin de la base de données locale, ainsi que la bascule dynamique entre le thème clair et sombre de l'interface.</w:t>
      </w:r>
      <w:r>
        <w:rPr>
          <w:lang w:val="fr-FR"/>
        </w:rPr>
      </w:r>
      <w:r>
        <w:rPr>
          <w:lang w:val="fr-FR"/>
        </w:rPr>
      </w:r>
    </w:p>
    <w:p w14:paraId="7644EB9E">
      <w:pPr>
        <w:pStyle w:val="2078"/>
        <w:pBdr/>
        <w:spacing/>
        <w:ind/>
        <w:jc w:val="both"/>
        <w:rPr>
          <w:lang w:val="fr-FR"/>
        </w:rPr>
      </w:pPr>
      <w:r/>
      <w:bookmarkStart w:id="214" w:name="_Toc42"/>
      <w:r>
        <w:rPr>
          <w:highlight w:val="none"/>
          <w:lang w:val="fr-FR" w:bidi="fr-CH"/>
        </w:rPr>
        <w:t xml:space="preserve">3.7 </w:t>
      </w:r>
      <w:r>
        <w:rPr>
          <w:highlight w:val="none"/>
          <w:lang w:val="fr-FR" w:bidi="fr-CH"/>
        </w:rPr>
        <w:t xml:space="preserve">Services et Gestion d'État Globale</w:t>
      </w:r>
      <w:r/>
      <w:bookmarkEnd w:id="214"/>
      <w:r/>
      <w:r>
        <w:rPr>
          <w:lang w:val="fr-FR"/>
        </w:rPr>
      </w:r>
    </w:p>
    <w:p w14:paraId="757C7208">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w:t xml:space="preserve">Pour centraliser la logique métier transversale et maintenir un état cohérent durant toute l'exécution, l'application utilise un service global nommé AppDataService.</w:t>
      </w:r>
      <w:r>
        <w:rPr>
          <w:lang w:val="fr-FR"/>
        </w:rPr>
      </w:r>
      <w:r>
        <w:rPr>
          <w:lang w:val="fr-FR"/>
        </w:rPr>
      </w:r>
    </w:p>
    <w:p w14:paraId="4C02E309">
      <w:pPr>
        <w:pStyle w:val="2278"/>
        <w:numPr>
          <w:ilvl w:val="0"/>
          <w:numId w:val="11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Singleton : Ce service est implémenté sous forme de Singleton (AppDataService.Instance), agissant comme l'unique source de vérité (State Management) pour toute l'application.</w:t>
        <w:br/>
      </w:r>
      <w:r>
        <w:rPr>
          <w:lang w:val="fr-FR"/>
        </w:rPr>
      </w:r>
      <w:r>
        <w:rPr>
          <w:lang w:val="fr-FR"/>
        </w:rPr>
      </w:r>
    </w:p>
    <w:p w14:paraId="71B2BB70">
      <w:pPr>
        <w:pStyle w:val="2278"/>
        <w:numPr>
          <w:ilvl w:val="0"/>
          <w:numId w:val="11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Gestion de la mémoire : Il charge et maintient la liste des modules en mémoire via une ObservableRangeCollection qui est partagée par toute l'application.</w:t>
        <w:tab/>
        <w:br/>
      </w:r>
      <w:r>
        <w:rPr>
          <w:lang w:val="fr-FR"/>
        </w:rPr>
      </w:r>
      <w:r>
        <w:rPr>
          <w:lang w:val="fr-FR"/>
        </w:rPr>
      </w:r>
    </w:p>
    <w:p w14:paraId="498AAD7B">
      <w:pPr>
        <w:pStyle w:val="2278"/>
        <w:numPr>
          <w:ilvl w:val="0"/>
          <w:numId w:val="11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Initialisation : Il est responsable de l'initialisation asynchrone depuis la base de données, ou de la création de l'arborescence par défaut (modules de M0 à DIPL.) si la base est vide.</w:t>
      </w:r>
      <w:r>
        <w:rPr>
          <w:lang w:val="fr-FR"/>
        </w:rPr>
        <w:br/>
      </w:r>
      <w:r>
        <w:rPr>
          <w:lang w:val="fr-FR"/>
        </w:rPr>
      </w:r>
      <w:r>
        <w:rPr>
          <w:lang w:val="fr-FR"/>
        </w:rPr>
      </w:r>
    </w:p>
    <w:p w14:paraId="0C040668">
      <w:pPr>
        <w:pStyle w:val="2278"/>
        <w:numPr>
          <w:ilvl w:val="0"/>
          <w:numId w:val="112"/>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Logique Métier : Il encapsule la logique métier complexe, telle que le calcul des moyennes arithmétiques (arrondies au 0.5 le plus proche) et la détermination des tendances de notes (en comparant la dernière note à la moyenne globale avec une marge de 0.2)</w:t>
      </w:r>
      <w:r>
        <w:rPr>
          <w:lang w:val="fr-FR"/>
        </w:rPr>
        <w:t xml:space="preserve">.</w:t>
      </w:r>
      <w:r>
        <w:rPr>
          <w:lang w:val="fr-FR"/>
        </w:rPr>
      </w:r>
      <w:r>
        <w:rPr>
          <w:lang w:val="fr-FR"/>
        </w:rPr>
      </w:r>
    </w:p>
    <w:p w14:paraId="129A21D3">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lang w:val="fr-FR"/>
        </w:rPr>
      </w:pPr>
      <w:r>
        <w:rPr>
          <w:highlight w:val="none"/>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2C7F9BD3">
      <w:pPr>
        <w:pStyle w:val="2078"/>
        <w:pBdr/>
        <w:spacing/>
        <w:ind/>
        <w:jc w:val="both"/>
        <w:rPr>
          <w:rFonts w:ascii="Times New Roman" w:hAnsi="Times New Roman" w:eastAsia="Times New Roman" w:cs="Times New Roman"/>
          <w:sz w:val="24"/>
          <w:szCs w:val="24"/>
          <w:lang w:val="fr-FR"/>
        </w:rPr>
      </w:pPr>
      <w:r/>
      <w:bookmarkStart w:id="215" w:name="_Toc43"/>
      <w:r>
        <w:rPr>
          <w:highlight w:val="none"/>
          <w:lang w:val="fr-FR"/>
        </w:rPr>
        <w:t xml:space="preserve">3.8 </w:t>
      </w:r>
      <w:r>
        <w:rPr>
          <w:lang w:val="fr-FR"/>
        </w:rPr>
        <w:t xml:space="preserve">Optimisation et Déploiement de la Base de Données</w:t>
      </w:r>
      <w:r/>
      <w:bookmarkEnd w:id="215"/>
      <w:r/>
      <w:r>
        <w:rPr>
          <w:rFonts w:ascii="Times New Roman" w:hAnsi="Times New Roman" w:eastAsia="Times New Roman" w:cs="Times New Roman"/>
          <w:sz w:val="24"/>
          <w:szCs w:val="24"/>
          <w:lang w:val="fr-FR"/>
        </w:rPr>
      </w:r>
    </w:p>
    <w:p w14:paraId="6E8A3F56">
      <w:pPr>
        <w:pBdr>
          <w:top w:val="none" w:color="000000" w:sz="4" w:space="0"/>
          <w:left w:val="none" w:color="000000" w:sz="4" w:space="0"/>
          <w:bottom w:val="none" w:color="000000" w:sz="4" w:space="0"/>
          <w:right w:val="none" w:color="000000" w:sz="4" w:space="0"/>
        </w:pBdr>
        <w:spacing/>
        <w:ind w:right="0" w:firstLine="0" w:left="0"/>
        <w:jc w:val="both"/>
        <w:rPr>
          <w:lang w:val="fr-FR"/>
        </w:rPr>
      </w:pPr>
      <w:r>
        <w:rPr>
          <w:lang w:val="fr-FR"/>
        </w:rPr>
        <w:t xml:space="preserve">Afin de garantir d'excellentes performances, notamment lors du lancement de l'application, l'accès aux données a été optimisé.</w:t>
      </w:r>
      <w:r>
        <w:rPr>
          <w:lang w:val="fr-FR"/>
        </w:rPr>
      </w:r>
      <w:r>
        <w:rPr>
          <w:lang w:val="fr-FR"/>
        </w:rPr>
      </w:r>
    </w:p>
    <w:p w14:paraId="6A34712C">
      <w:pPr>
        <w:pStyle w:val="2278"/>
        <w:numPr>
          <w:ilvl w:val="0"/>
          <w:numId w:val="113"/>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Modèles Compilés : Le DbContext utilise un modèle compilé généré par Entity Framework Core pour accélérer le temps de démarrage. Cela est défini via l'instruction .UseModel(ScholarLog.Data.CompiledModels.MonDbContextModel.Instance).</w:t>
        <w:br/>
      </w:r>
      <w:r>
        <w:rPr>
          <w:lang w:val="fr-FR"/>
        </w:rPr>
      </w:r>
      <w:r>
        <w:rPr>
          <w:lang w:val="fr-FR"/>
        </w:rPr>
      </w:r>
    </w:p>
    <w:p w14:paraId="008ECA0E">
      <w:pPr>
        <w:pStyle w:val="2278"/>
        <w:numPr>
          <w:ilvl w:val="0"/>
          <w:numId w:val="113"/>
        </w:numPr>
        <w:pBdr>
          <w:top w:val="none" w:color="000000" w:sz="4" w:space="0"/>
          <w:left w:val="none" w:color="000000" w:sz="4" w:space="0"/>
          <w:bottom w:val="none" w:color="000000" w:sz="4" w:space="0"/>
          <w:right w:val="none" w:color="000000" w:sz="4" w:space="0"/>
        </w:pBdr>
        <w:spacing/>
        <w:ind w:right="0"/>
        <w:jc w:val="both"/>
        <w:rPr>
          <w:lang w:val="fr-FR"/>
        </w:rPr>
      </w:pPr>
      <w:r>
        <w:rPr>
          <w:lang w:val="fr-FR"/>
        </w:rPr>
        <w:t xml:space="preserve">Maintenance : Étant donné que le projet n'utilise pas les migrations classiques d'EF (la base est générée dynamiquement au premier lancement), une attention particulière est requise lors du développement. Si la structure des entités est modifiée (ajout de </w:t>
      </w:r>
      <w:r>
        <w:rPr>
          <w:lang w:val="fr-FR"/>
        </w:rPr>
        <w:t xml:space="preserve">table, modification de colonne), il est impératif de régénérer les modèles compilés via la commande CLI .NET </w:t>
      </w:r>
      <w:r>
        <w:rPr>
          <w:lang w:val="fr-FR"/>
        </w:rPr>
        <w:t xml:space="preserve">ci-dessous :</w:t>
      </w:r>
      <w:r>
        <w:rPr>
          <w:lang w:val="fr-FR"/>
        </w:rPr>
      </w:r>
      <w:r>
        <w:rPr>
          <w:lang w:val="fr-FR"/>
        </w:rPr>
      </w:r>
    </w:p>
    <w:p w14:paraId="6CF60CD5">
      <w:pPr>
        <w:pBdr>
          <w:top w:val="none" w:color="000000" w:sz="4" w:space="0"/>
          <w:left w:val="none" w:color="000000" w:sz="4" w:space="0"/>
          <w:bottom w:val="none" w:color="000000" w:sz="4" w:space="0"/>
          <w:right w:val="none" w:color="000000" w:sz="4" w:space="0"/>
        </w:pBdr>
        <w:shd w:val="clear" w:color="1e1e1e" w:fill="1e1e1e"/>
        <w:spacing w:line="285" w:lineRule="atLeast"/>
        <w:ind w:right="0" w:firstLine="0" w:left="709"/>
        <w:jc w:val="both"/>
        <w:rPr>
          <w:rFonts w:ascii="Consolas" w:hAnsi="Consolas" w:cs="Consolas"/>
          <w:sz w:val="14"/>
          <w:szCs w:val="14"/>
          <w:lang w:val="fr-FR"/>
        </w:rPr>
      </w:pPr>
      <w:r>
        <w:rPr>
          <w:rFonts w:ascii="Consolas" w:hAnsi="Consolas" w:eastAsia="Consolas" w:cs="Consolas"/>
          <w:color w:val="dadada"/>
          <w:sz w:val="14"/>
          <w:szCs w:val="14"/>
          <w:lang w:val="fr-FR"/>
        </w:rPr>
        <w:t xml:space="preserve">dotnet ef dbcontext optimize -c MonDbContext -o CompiledModels --namespace ScholarLog.Data.CompiledModels</w:t>
      </w:r>
      <w:r>
        <w:rPr>
          <w:rFonts w:ascii="Consolas" w:hAnsi="Consolas" w:cs="Consolas"/>
          <w:sz w:val="14"/>
          <w:szCs w:val="14"/>
          <w:lang w:val="fr-FR"/>
        </w:rPr>
      </w:r>
      <w:r>
        <w:rPr>
          <w:rFonts w:ascii="Consolas" w:hAnsi="Consolas" w:cs="Consolas"/>
          <w:sz w:val="14"/>
          <w:szCs w:val="14"/>
          <w:lang w:val="fr-FR"/>
        </w:rPr>
      </w:r>
    </w:p>
    <w:p w14:paraId="75C90529">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lang w:val="fr-FR"/>
        </w:rPr>
      </w:pPr>
      <w:r>
        <w:rPr>
          <w:highlight w:val="none"/>
          <w:lang w:val="fr-FR" w:bidi="fr-FR"/>
        </w:rPr>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7A702680">
      <w:pPr>
        <w:pBdr/>
        <w:shd w:val="nil" w:color="auto"/>
        <w:spacing/>
        <w:ind/>
        <w:rPr>
          <w:rFonts w:ascii="Times New Roman" w:hAnsi="Times New Roman" w:eastAsia="Times New Roman" w:cs="Times New Roman"/>
          <w:sz w:val="24"/>
          <w:szCs w:val="24"/>
          <w:lang w:val="fr-FR"/>
        </w:rPr>
      </w:pPr>
      <w:r>
        <w:rPr>
          <w:rFonts w:ascii="Times New Roman" w:hAnsi="Times New Roman" w:eastAsia="Times New Roman" w:cs="Times New Roman"/>
          <w:sz w:val="24"/>
          <w:szCs w:val="24"/>
          <w:lang w:val="fr-FR"/>
        </w:rPr>
        <w:br w:type="page" w:clear="all"/>
      </w:r>
      <w:r>
        <w:rPr>
          <w:rFonts w:ascii="Times New Roman" w:hAnsi="Times New Roman" w:eastAsia="Times New Roman" w:cs="Times New Roman"/>
          <w:sz w:val="24"/>
          <w:szCs w:val="24"/>
          <w:lang w:val="fr-FR"/>
        </w:rPr>
      </w:r>
      <w:r>
        <w:rPr>
          <w:rFonts w:ascii="Times New Roman" w:hAnsi="Times New Roman" w:eastAsia="Times New Roman" w:cs="Times New Roman"/>
          <w:sz w:val="24"/>
          <w:szCs w:val="24"/>
          <w:lang w:val="fr-FR"/>
        </w:rPr>
      </w:r>
    </w:p>
    <w:p w14:paraId="12DAE2FF">
      <w:pPr>
        <w:pStyle w:val="2078"/>
        <w:pBdr/>
        <w:spacing/>
        <w:ind/>
        <w:rPr>
          <w:rFonts w:ascii="Calibri" w:hAnsi="Calibri" w:cs="Calibri"/>
          <w:sz w:val="26"/>
          <w:szCs w:val="26"/>
        </w:rPr>
      </w:pPr>
      <w:r/>
      <w:bookmarkStart w:id="216" w:name="_Toc44"/>
      <w:r>
        <w:rPr>
          <w:rFonts w:ascii="Calibri" w:hAnsi="Calibri" w:eastAsia="Calibri" w:cs="Calibri"/>
          <w:sz w:val="26"/>
          <w:szCs w:val="26"/>
          <w:lang w:val="fr-CH"/>
        </w:rPr>
        <w:t xml:space="preserve">3.9 </w:t>
      </w:r>
      <w:r>
        <w:rPr>
          <w:rFonts w:ascii="Calibri" w:hAnsi="Calibri" w:eastAsia="Calibri" w:cs="Calibri"/>
          <w:sz w:val="26"/>
          <w:szCs w:val="26"/>
          <w:lang w:val="fr-CH"/>
        </w:rPr>
        <w:t xml:space="preserve">Traitement et Gestion des Fichiers Joints (PDF/CBZ)</w:t>
      </w:r>
      <w:r/>
      <w:bookmarkEnd w:id="216"/>
      <w:r/>
      <w:r>
        <w:rPr>
          <w:rFonts w:ascii="Calibri" w:hAnsi="Calibri" w:cs="Calibri"/>
          <w:sz w:val="26"/>
          <w:szCs w:val="26"/>
        </w:rPr>
      </w:r>
    </w:p>
    <w:p w14:paraId="091C97E0">
      <w:pPr>
        <w:pBdr/>
        <w:spacing/>
        <w:ind/>
        <w:jc w:val="both"/>
        <w:rPr>
          <w:rFonts w:ascii="Calibri Light" w:hAnsi="Calibri Light" w:eastAsia="Calibri Light" w:cs="Calibri Light"/>
          <w:sz w:val="22"/>
          <w:szCs w:val="22"/>
          <w:highlight w:val="none"/>
          <w:lang w:val="fr-FR"/>
        </w:rPr>
      </w:pPr>
      <w:r>
        <w:rPr>
          <w:rFonts w:ascii="Calibri Light" w:hAnsi="Calibri Light" w:eastAsia="Calibri Light" w:cs="Calibri Light"/>
          <w:sz w:val="22"/>
          <w:szCs w:val="22"/>
          <w:lang w:val="fr-CH"/>
        </w:rPr>
      </w:r>
      <w:r>
        <w:rPr>
          <w:rFonts w:ascii="Calibri Light" w:hAnsi="Calibri Light" w:eastAsia="Calibri Light" w:cs="Calibri Light"/>
          <w:sz w:val="22"/>
          <w:szCs w:val="22"/>
          <w:lang w:val="fr-FR"/>
        </w:rPr>
        <w:t xml:space="preserve">Afin de ne pas alourdir la base de données SQLite tout en permettant à l'étudiant d'associer des évaluations numérisées à ses notes, une approche d'optimisation agressive a été mise en place.</w:t>
      </w:r>
      <w:r>
        <w:rPr>
          <w:rFonts w:ascii="Calibri Light" w:hAnsi="Calibri Light" w:eastAsia="Calibri Light" w:cs="Calibri Light"/>
          <w:sz w:val="22"/>
          <w:szCs w:val="22"/>
          <w:highlight w:val="none"/>
          <w:lang w:val="fr-FR"/>
        </w:rPr>
      </w:r>
      <w:r>
        <w:rPr>
          <w:rFonts w:ascii="Calibri Light" w:hAnsi="Calibri Light" w:eastAsia="Calibri Light" w:cs="Calibri Light"/>
          <w:sz w:val="22"/>
          <w:szCs w:val="22"/>
          <w:highlight w:val="none"/>
          <w:lang w:val="fr-FR"/>
        </w:rPr>
      </w:r>
    </w:p>
    <w:p w14:paraId="55EDF710">
      <w:pPr>
        <w:pBdr/>
        <w:spacing/>
        <w:ind/>
        <w:jc w:val="both"/>
        <w:rPr>
          <w:rFonts w:ascii="Calibri Light" w:hAnsi="Calibri Light" w:eastAsia="Calibri Light" w:cs="Calibri Light"/>
          <w:sz w:val="22"/>
          <w:szCs w:val="22"/>
          <w:highlight w:val="none"/>
          <w:lang w:val="fr-FR"/>
        </w:rPr>
      </w:pPr>
      <w:r>
        <w:rPr>
          <w:rFonts w:ascii="Calibri Light" w:hAnsi="Calibri Light" w:eastAsia="Calibri Light" w:cs="Calibri Light"/>
          <w:sz w:val="22"/>
          <w:szCs w:val="22"/>
          <w:highlight w:val="none"/>
          <w:lang w:val="fr-FR"/>
        </w:rPr>
      </w:r>
      <w:r>
        <w:t xml:space="preserve">Plutôt que de stocker des PDF bruts qui feraient exploser la taille de la base de données, l'application utilise la bibliothèque SkiaSharp pour traiter les documents. Lors de l'ajout d'un PDF, le fichier est lu, ses pages sont converties en images (redimen</w:t>
      </w:r>
      <w:r>
        <w:t xml:space="preserve">sionnées à une définition maximale raisonnable, ex: 2.5Mp) puis compressées au format WebP (qualité 40-45). Ces images compressées sont ensuite regroupées dans une archive CBZ (Zip) stockée sous forme de BLOB (byte[]) dans la table NoteArchive. Cette techn</w:t>
      </w:r>
      <w:r>
        <w:t xml:space="preserve">ique permet de maintenir une empreinte de base de données extrêmement basse (estimation max ~60 Mo).</w:t>
      </w:r>
      <w:r>
        <w:rPr>
          <w:rFonts w:ascii="Calibri Light" w:hAnsi="Calibri Light" w:eastAsia="Calibri Light" w:cs="Calibri Light"/>
          <w:sz w:val="22"/>
          <w:szCs w:val="22"/>
          <w:highlight w:val="none"/>
          <w:lang w:val="fr-FR"/>
        </w:rPr>
      </w:r>
      <w:r>
        <w:rPr>
          <w:rFonts w:ascii="Calibri Light" w:hAnsi="Calibri Light" w:eastAsia="Calibri Light" w:cs="Calibri Light"/>
          <w:sz w:val="22"/>
          <w:szCs w:val="22"/>
          <w:highlight w:val="none"/>
          <w:lang w:val="fr-FR"/>
        </w:rPr>
      </w:r>
    </w:p>
    <w:p w14:paraId="597C2CDD">
      <w:pPr>
        <w:pBdr/>
        <w:spacing/>
        <w:ind/>
        <w:jc w:val="both"/>
        <w:rPr>
          <w:rFonts w:ascii="Calibri Light" w:hAnsi="Calibri Light" w:eastAsia="Calibri Light" w:cs="Calibri Light"/>
          <w:sz w:val="22"/>
          <w:szCs w:val="22"/>
          <w:highlight w:val="none"/>
          <w:lang w:val="fr-FR"/>
        </w:rPr>
      </w:pPr>
      <w:r>
        <w:rPr>
          <w:rFonts w:ascii="Calibri Light" w:hAnsi="Calibri Light" w:eastAsia="Calibri Light" w:cs="Calibri Light"/>
          <w:sz w:val="22"/>
          <w:szCs w:val="22"/>
          <w:highlight w:val="none"/>
          <w:lang w:val="fr-FR"/>
        </w:rPr>
      </w:r>
      <w:r>
        <w:t xml:space="preserve">Pour garantir que l'interface (GUI) reste 100% fluide lors de la consultation d'un document, la décompression et l'affichage des pages sont gérés de manière asynchrone (Stream/In-Memory) via des tâches dédiées (Task.Run), libérant ainsi le thread principal</w:t>
      </w:r>
      <w:r>
        <w:t xml:space="preserve"> (UIThread).</w:t>
      </w:r>
      <w:r>
        <w:rPr>
          <w:rFonts w:ascii="Calibri Light" w:hAnsi="Calibri Light" w:eastAsia="Calibri Light" w:cs="Calibri Light"/>
          <w:sz w:val="22"/>
          <w:szCs w:val="22"/>
          <w:highlight w:val="none"/>
          <w:lang w:val="fr-FR"/>
        </w:rPr>
      </w:r>
      <w:r>
        <w:rPr>
          <w:rFonts w:ascii="Calibri Light" w:hAnsi="Calibri Light" w:eastAsia="Calibri Light" w:cs="Calibri Light"/>
          <w:sz w:val="22"/>
          <w:szCs w:val="22"/>
          <w:highlight w:val="none"/>
          <w:lang w:val="fr-FR"/>
        </w:rPr>
      </w:r>
    </w:p>
    <w:p w14:paraId="33DBFD85">
      <w:pPr>
        <w:pBdr/>
        <w:spacing/>
        <w:ind/>
        <w:jc w:val="both"/>
        <w:rPr>
          <w:rFonts w:ascii="Calibri" w:hAnsi="Calibri" w:cs="Calibri"/>
          <w:sz w:val="22"/>
          <w:szCs w:val="22"/>
          <w:highlight w:val="none"/>
        </w:rPr>
      </w:pPr>
      <w:r>
        <w:rPr>
          <w:rFonts w:ascii="Calibri" w:hAnsi="Calibri" w:eastAsia="Calibri" w:cs="Calibri"/>
          <w:sz w:val="22"/>
          <w:szCs w:val="22"/>
          <w:highlight w:val="none"/>
          <w:lang w:val="fr-CH"/>
        </w:rPr>
        <w:t xml:space="preserve">Cette optimisation a donné lieu à un PoC (Proof of Concept), ce document est nommé “</w:t>
      </w:r>
      <w:r>
        <w:rPr>
          <w:rFonts w:ascii="Calibri" w:hAnsi="Calibri" w:eastAsia="Calibri" w:cs="Calibri"/>
          <w:sz w:val="22"/>
          <w:szCs w:val="22"/>
          <w:highlight w:val="none"/>
          <w:lang w:val="fr-CH"/>
        </w:rPr>
        <w:t xml:space="preserve">LHO - M5 - PoC Scans.docx</w:t>
      </w:r>
      <w:r>
        <w:rPr>
          <w:rFonts w:ascii="Calibri" w:hAnsi="Calibri" w:eastAsia="Calibri" w:cs="Calibri"/>
          <w:sz w:val="22"/>
          <w:szCs w:val="22"/>
          <w:highlight w:val="none"/>
          <w:lang w:val="fr-CH"/>
        </w:rPr>
        <w:t xml:space="preserve">”</w:t>
      </w:r>
      <w:r>
        <w:rPr>
          <w:rFonts w:ascii="Calibri" w:hAnsi="Calibri" w:eastAsia="Calibri" w:cs="Calibri"/>
          <w:sz w:val="22"/>
          <w:szCs w:val="22"/>
          <w:highlight w:val="none"/>
          <w:lang w:val="fr-CH"/>
        </w:rPr>
        <w:t xml:space="preserve">.</w:t>
      </w:r>
      <w:r>
        <w:rPr>
          <w:rFonts w:ascii="Calibri" w:hAnsi="Calibri" w:cs="Calibri"/>
          <w:sz w:val="22"/>
          <w:szCs w:val="22"/>
          <w:highlight w:val="none"/>
        </w:rPr>
      </w:r>
      <w:r>
        <w:rPr>
          <w:rFonts w:ascii="Calibri" w:hAnsi="Calibri" w:cs="Calibri"/>
          <w:sz w:val="22"/>
          <w:szCs w:val="22"/>
          <w:highlight w:val="none"/>
        </w:rPr>
      </w:r>
    </w:p>
    <w:p w14:paraId="7567A524">
      <w:pPr>
        <w:pBdr/>
        <w:spacing/>
        <w:ind/>
        <w:jc w:val="both"/>
        <w:rPr>
          <w:highlight w:val="none"/>
          <w:lang w:val="fr-CH"/>
        </w:rPr>
      </w:pPr>
      <w:r>
        <w:rPr>
          <w:rFonts w:ascii="Calibri Light" w:hAnsi="Calibri Light" w:eastAsia="Calibri Light" w:cs="Calibri Light"/>
          <w:sz w:val="22"/>
          <w:szCs w:val="22"/>
          <w:highlight w:val="none"/>
          <w:lang w:val="fr-CH"/>
        </w:rPr>
        <w:t xml:space="preserve">“</w:t>
      </w:r>
      <w:r>
        <w:t xml:space="preserve">En compressant intelli</w:t>
      </w:r>
      <w:r>
        <w:t xml:space="preserve">gemment les documents en arrière-plan plutôt que de les sauvegarder de manière classique, l'application parvient à réduire l'espace de stockage nécessaire de plus de 8</w:t>
      </w:r>
      <w:r>
        <w:rPr>
          <w:lang w:val="fr-CH"/>
        </w:rPr>
        <w:t xml:space="preserve">0</w:t>
      </w:r>
      <w:r>
        <w:t xml:space="preserve"> %.</w:t>
      </w:r>
      <w:r>
        <w:rPr>
          <w:lang w:val="fr-CH"/>
        </w:rPr>
        <w:t xml:space="preserve">”</w:t>
      </w:r>
      <w:r>
        <w:rPr>
          <w:highlight w:val="none"/>
          <w:lang w:val="fr-CH"/>
        </w:rPr>
      </w:r>
      <w:r>
        <w:rPr>
          <w:highlight w:val="none"/>
          <w:lang w:val="fr-CH"/>
        </w:rPr>
      </w:r>
    </w:p>
    <w:tbl>
      <w:tblPr>
        <w:tblStyle w:val="2213"/>
        <w:tblW w:w="0" w:type="auto"/>
        <w:tblBorders/>
        <w:tblLayout w:type="fixed"/>
        <w:tblLook w:val="04A0" w:firstRow="1" w:lastRow="0" w:firstColumn="1" w:lastColumn="0" w:noHBand="0" w:noVBand="1"/>
      </w:tblPr>
      <w:tblGrid>
        <w:gridCol w:w="2409"/>
        <w:gridCol w:w="1417"/>
        <w:gridCol w:w="1701"/>
        <w:gridCol w:w="1843"/>
        <w:gridCol w:w="1573"/>
      </w:tblGrid>
      <w:tr>
        <w:trPr>
          <w:trHeight w:val="255"/>
        </w:trPr>
        <w:tc>
          <w:tcPr>
            <w:tcBorders/>
            <w:tcW w:w="2409" w:type="dxa"/>
            <w:vMerge w:val="restart"/>
            <w:textDirection w:val="lrTb"/>
            <w:noWrap w:val="false"/>
          </w:tcPr>
          <w:p w14:paraId="2BA03E90">
            <w:pPr>
              <w:pBdr/>
              <w:spacing/>
              <w:ind/>
              <w:rPr>
                <w:b/>
                <w:bCs/>
              </w:rPr>
            </w:pPr>
            <w:r>
              <w:rPr>
                <w:b/>
                <w:bCs/>
                <w:lang w:val="fr-CH"/>
              </w:rPr>
              <w:t xml:space="preserve">Objet</w:t>
            </w:r>
            <w:r>
              <w:rPr>
                <w:b/>
                <w:bCs/>
              </w:rPr>
            </w:r>
            <w:r>
              <w:rPr>
                <w:b/>
                <w:bCs/>
              </w:rPr>
            </w:r>
          </w:p>
        </w:tc>
        <w:tc>
          <w:tcPr>
            <w:tcBorders/>
            <w:tcW w:w="1417" w:type="dxa"/>
            <w:textDirection w:val="lrTb"/>
            <w:noWrap w:val="false"/>
          </w:tcPr>
          <w:p w14:paraId="3B71997C">
            <w:pPr>
              <w:pBdr/>
              <w:spacing/>
              <w:ind/>
              <w:jc w:val="center"/>
              <w:rPr>
                <w:b/>
                <w:bCs/>
                <w:highlight w:val="none"/>
              </w:rPr>
            </w:pPr>
            <w:r>
              <w:rPr>
                <w:b/>
                <w:bCs/>
                <w:highlight w:val="none"/>
                <w:lang w:val="fr-CH" w:bidi="fr-CH"/>
              </w:rPr>
              <w:t xml:space="preserve">Original </w:t>
            </w:r>
            <w:r>
              <w:rPr>
                <w:b/>
                <w:bCs/>
                <w:highlight w:val="none"/>
                <w:lang w:val="fr-CH" w:bidi="fr-CH"/>
              </w:rPr>
              <w:t xml:space="preserve">(PDF)</w:t>
            </w:r>
            <w:r>
              <w:rPr>
                <w:b/>
                <w:bCs/>
                <w:highlight w:val="none"/>
              </w:rPr>
            </w:r>
            <w:r>
              <w:rPr>
                <w:b/>
                <w:bCs/>
                <w:highlight w:val="none"/>
              </w:rPr>
            </w:r>
          </w:p>
        </w:tc>
        <w:tc>
          <w:tcPr>
            <w:tcBorders/>
            <w:tcW w:w="1701" w:type="dxa"/>
            <w:textDirection w:val="lrTb"/>
            <w:noWrap w:val="false"/>
          </w:tcPr>
          <w:p w14:paraId="09EE0EDD">
            <w:pPr>
              <w:pBdr/>
              <w:spacing/>
              <w:ind/>
              <w:jc w:val="center"/>
              <w:rPr>
                <w:b/>
                <w:bCs/>
                <w:highlight w:val="none"/>
              </w:rPr>
            </w:pPr>
            <w:r>
              <w:rPr>
                <w:b/>
                <w:bCs/>
                <w:highlight w:val="none"/>
                <w:lang w:val="fr-CH" w:bidi="fr-CH"/>
              </w:rPr>
              <w:t xml:space="preserve">Restitution (PDF)</w:t>
            </w:r>
            <w:r>
              <w:rPr>
                <w:b/>
                <w:bCs/>
                <w:highlight w:val="none"/>
              </w:rPr>
            </w:r>
            <w:r>
              <w:rPr>
                <w:b/>
                <w:bCs/>
                <w:highlight w:val="none"/>
              </w:rPr>
            </w:r>
          </w:p>
        </w:tc>
        <w:tc>
          <w:tcPr>
            <w:tcBorders/>
            <w:tcW w:w="1843" w:type="dxa"/>
            <w:textDirection w:val="lrTb"/>
            <w:noWrap w:val="false"/>
          </w:tcPr>
          <w:p w14:paraId="61237A52">
            <w:pPr>
              <w:pBdr/>
              <w:spacing/>
              <w:ind/>
              <w:jc w:val="center"/>
              <w:rPr>
                <w:b/>
                <w:bCs/>
                <w:highlight w:val="none"/>
              </w:rPr>
            </w:pPr>
            <w:r>
              <w:rPr>
                <w:b/>
                <w:bCs/>
                <w:highlight w:val="none"/>
                <w:lang w:val="fr-CH" w:bidi="fr-CH"/>
              </w:rPr>
              <w:t xml:space="preserve">Stockage dans BDD (BLOB)</w:t>
            </w:r>
            <w:r>
              <w:rPr>
                <w:b/>
                <w:bCs/>
                <w:highlight w:val="none"/>
              </w:rPr>
            </w:r>
            <w:r>
              <w:rPr>
                <w:b/>
                <w:bCs/>
                <w:highlight w:val="none"/>
              </w:rPr>
            </w:r>
          </w:p>
        </w:tc>
        <w:tc>
          <w:tcPr>
            <w:tcBorders/>
            <w:tcW w:w="1573" w:type="dxa"/>
            <w:textDirection w:val="lrTb"/>
            <w:noWrap w:val="false"/>
          </w:tcPr>
          <w:p w14:paraId="704E4ACF">
            <w:pPr>
              <w:pBdr/>
              <w:spacing/>
              <w:ind/>
              <w:jc w:val="center"/>
              <w:rPr>
                <w:b/>
                <w:bCs/>
                <w:highlight w:val="none"/>
              </w:rPr>
            </w:pPr>
            <w:r>
              <w:rPr>
                <w:b/>
                <w:bCs/>
                <w:highlight w:val="none"/>
                <w:lang w:val="fr-CH" w:bidi="fr-CH"/>
              </w:rPr>
              <w:t xml:space="preserve">Gain dans la DB</w:t>
            </w:r>
            <w:r>
              <w:rPr>
                <w:b/>
                <w:bCs/>
                <w:highlight w:val="none"/>
              </w:rPr>
            </w:r>
            <w:r>
              <w:rPr>
                <w:b/>
                <w:bCs/>
                <w:highlight w:val="none"/>
              </w:rPr>
            </w:r>
          </w:p>
        </w:tc>
      </w:tr>
      <w:tr>
        <w:trPr>
          <w:trHeight w:val="255"/>
        </w:trPr>
        <w:tc>
          <w:tcPr>
            <w:tcBorders/>
            <w:tcW w:w="2409" w:type="dxa"/>
            <w:textDirection w:val="lrTb"/>
            <w:noWrap w:val="false"/>
          </w:tcPr>
          <w:p w14:paraId="791A599E">
            <w:pPr>
              <w:pBdr/>
              <w:spacing/>
              <w:ind/>
              <w:rPr>
                <w:b/>
                <w:bCs/>
                <w:highlight w:val="none"/>
              </w:rPr>
            </w:pPr>
            <w:r>
              <w:rPr>
                <w:b/>
                <w:bCs/>
                <w:highlight w:val="none"/>
                <w:lang w:val="fr-CH" w:bidi="fr-CH"/>
              </w:rPr>
              <w:t xml:space="preserve">Livre</w:t>
            </w:r>
            <w:r>
              <w:rPr>
                <w:b/>
                <w:bCs/>
                <w:highlight w:val="none"/>
              </w:rPr>
            </w:r>
            <w:r>
              <w:rPr>
                <w:b/>
                <w:bCs/>
                <w:highlight w:val="none"/>
              </w:rPr>
            </w:r>
          </w:p>
        </w:tc>
        <w:tc>
          <w:tcPr>
            <w:tcBorders/>
            <w:tcW w:w="1417" w:type="dxa"/>
            <w:textDirection w:val="lrTb"/>
            <w:noWrap w:val="false"/>
          </w:tcPr>
          <w:p w14:paraId="01ACBC51">
            <w:pPr>
              <w:pBdr/>
              <w:spacing/>
              <w:ind/>
              <w:jc w:val="center"/>
              <w:rPr>
                <w:highlight w:val="none"/>
                <w:lang w:val="fr-CH"/>
              </w:rPr>
            </w:pPr>
            <w:r>
              <w:rPr>
                <w:highlight w:val="none"/>
                <w:lang w:val="fr-CH" w:bidi="fr-CH"/>
              </w:rPr>
              <w:t xml:space="preserve">95,5 Mo</w:t>
            </w:r>
            <w:r>
              <w:rPr>
                <w:highlight w:val="none"/>
                <w:lang w:val="fr-CH"/>
              </w:rPr>
            </w:r>
            <w:r>
              <w:rPr>
                <w:highlight w:val="none"/>
                <w:lang w:val="fr-CH"/>
              </w:rPr>
            </w:r>
          </w:p>
        </w:tc>
        <w:tc>
          <w:tcPr>
            <w:tcBorders/>
            <w:tcW w:w="1701" w:type="dxa"/>
            <w:textDirection w:val="lrTb"/>
            <w:noWrap w:val="false"/>
          </w:tcPr>
          <w:p w14:paraId="6F49552F">
            <w:pPr>
              <w:pBdr/>
              <w:spacing/>
              <w:ind/>
              <w:jc w:val="center"/>
              <w:rPr>
                <w:highlight w:val="none"/>
                <w:lang w:val="fr-CH"/>
              </w:rPr>
            </w:pPr>
            <w:r>
              <w:rPr>
                <w:highlight w:val="none"/>
                <w:lang w:val="fr-CH" w:bidi="fr-CH"/>
              </w:rPr>
              <w:t xml:space="preserve">50,0</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5EAED836">
            <w:pPr>
              <w:pBdr/>
              <w:spacing/>
              <w:ind/>
              <w:jc w:val="center"/>
              <w:rPr>
                <w:highlight w:val="none"/>
                <w:lang w:val="fr-CH"/>
              </w:rPr>
            </w:pPr>
            <w:r>
              <w:rPr>
                <w:highlight w:val="none"/>
                <w:lang w:val="fr-CH" w:bidi="fr-CH"/>
              </w:rPr>
              <w:t xml:space="preserve">17,28</w:t>
            </w:r>
            <w:r>
              <w:rPr>
                <w:highlight w:val="none"/>
                <w:lang w:val="fr-CH" w:bidi="fr-CH"/>
              </w:rPr>
              <w:t xml:space="preserve"> Mo</w:t>
            </w:r>
            <w:r>
              <w:rPr>
                <w:highlight w:val="none"/>
                <w:lang w:val="fr-CH"/>
              </w:rPr>
            </w:r>
            <w:r>
              <w:rPr>
                <w:highlight w:val="none"/>
                <w:lang w:val="fr-CH"/>
              </w:rPr>
            </w:r>
          </w:p>
        </w:tc>
        <w:tc>
          <w:tcPr>
            <w:tcBorders/>
            <w:tcW w:w="1573" w:type="dxa"/>
            <w:textDirection w:val="lrTb"/>
            <w:noWrap w:val="false"/>
          </w:tcPr>
          <w:p w14:paraId="28D02518">
            <w:pPr>
              <w:pBdr/>
              <w:spacing/>
              <w:ind/>
              <w:jc w:val="center"/>
              <w:rPr/>
            </w:pPr>
            <w:r>
              <w:rPr>
                <w:highlight w:val="none"/>
                <w:lang w:val="fr-CH" w:bidi="fr-CH"/>
              </w:rPr>
              <w:t xml:space="preserve">82 %</w:t>
            </w:r>
            <w:r/>
          </w:p>
        </w:tc>
      </w:tr>
      <w:tr>
        <w:trPr>
          <w:trHeight w:val="255"/>
        </w:trPr>
        <w:tc>
          <w:tcPr>
            <w:tcBorders/>
            <w:tcW w:w="2409" w:type="dxa"/>
            <w:textDirection w:val="lrTb"/>
            <w:noWrap w:val="false"/>
          </w:tcPr>
          <w:p w14:paraId="4307D6A2">
            <w:pPr>
              <w:pBdr/>
              <w:spacing/>
              <w:ind/>
              <w:rPr>
                <w:b/>
                <w:bCs/>
                <w:highlight w:val="none"/>
              </w:rPr>
            </w:pPr>
            <w:r>
              <w:rPr>
                <w:b/>
                <w:bCs/>
                <w:highlight w:val="none"/>
                <w:lang w:val="fr-CH" w:bidi="fr-CH"/>
              </w:rPr>
              <w:t xml:space="preserve">Épreuve de 8 Pages</w:t>
            </w:r>
            <w:r>
              <w:rPr>
                <w:b/>
                <w:bCs/>
                <w:highlight w:val="none"/>
              </w:rPr>
            </w:r>
            <w:r>
              <w:rPr>
                <w:b/>
                <w:bCs/>
                <w:highlight w:val="none"/>
              </w:rPr>
            </w:r>
          </w:p>
        </w:tc>
        <w:tc>
          <w:tcPr>
            <w:tcBorders/>
            <w:tcW w:w="1417" w:type="dxa"/>
            <w:textDirection w:val="lrTb"/>
            <w:noWrap w:val="false"/>
          </w:tcPr>
          <w:p w14:paraId="21987F17">
            <w:pPr>
              <w:pBdr/>
              <w:spacing/>
              <w:ind/>
              <w:jc w:val="center"/>
              <w:rPr>
                <w:highlight w:val="none"/>
                <w:lang w:val="fr-CH"/>
              </w:rPr>
            </w:pPr>
            <w:r>
              <w:rPr>
                <w:highlight w:val="none"/>
                <w:lang w:val="fr-CH" w:bidi="fr-CH"/>
              </w:rPr>
              <w:t xml:space="preserve">2,80</w:t>
            </w:r>
            <w:r>
              <w:rPr>
                <w:highlight w:val="none"/>
                <w:lang w:val="fr-CH" w:bidi="fr-CH"/>
              </w:rPr>
              <w:t xml:space="preserve"> Mo</w:t>
            </w:r>
            <w:r>
              <w:rPr>
                <w:highlight w:val="none"/>
                <w:lang w:val="fr-CH"/>
              </w:rPr>
            </w:r>
            <w:r>
              <w:rPr>
                <w:highlight w:val="none"/>
                <w:lang w:val="fr-CH"/>
              </w:rPr>
            </w:r>
          </w:p>
        </w:tc>
        <w:tc>
          <w:tcPr>
            <w:tcBorders/>
            <w:tcW w:w="1701" w:type="dxa"/>
            <w:textDirection w:val="lrTb"/>
            <w:noWrap w:val="false"/>
          </w:tcPr>
          <w:p w14:paraId="7D5A924B">
            <w:pPr>
              <w:pBdr/>
              <w:spacing/>
              <w:ind/>
              <w:jc w:val="center"/>
              <w:rPr>
                <w:highlight w:val="none"/>
                <w:lang w:val="fr-CH"/>
              </w:rPr>
            </w:pPr>
            <w:r>
              <w:rPr>
                <w:highlight w:val="none"/>
                <w:lang w:val="fr-CH" w:bidi="fr-CH"/>
              </w:rPr>
              <w:t xml:space="preserve">1,20</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19246AEF">
            <w:pPr>
              <w:pBdr/>
              <w:spacing/>
              <w:ind/>
              <w:jc w:val="center"/>
              <w:rPr>
                <w:highlight w:val="none"/>
                <w:lang w:val="fr-CH"/>
              </w:rPr>
            </w:pPr>
            <w:r>
              <w:rPr>
                <w:highlight w:val="none"/>
                <w:lang w:val="fr-CH" w:bidi="fr-CH"/>
              </w:rPr>
              <w:t xml:space="preserve">0,518</w:t>
            </w:r>
            <w:r>
              <w:rPr>
                <w:highlight w:val="none"/>
                <w:lang w:val="fr-CH" w:bidi="fr-CH"/>
              </w:rPr>
              <w:t xml:space="preserve"> Mo</w:t>
            </w:r>
            <w:r>
              <w:rPr>
                <w:highlight w:val="none"/>
                <w:lang w:val="fr-CH"/>
              </w:rPr>
            </w:r>
            <w:r>
              <w:rPr>
                <w:highlight w:val="none"/>
                <w:lang w:val="fr-CH"/>
              </w:rPr>
            </w:r>
          </w:p>
        </w:tc>
        <w:tc>
          <w:tcPr>
            <w:tcBorders/>
            <w:tcW w:w="1573" w:type="dxa"/>
            <w:textDirection w:val="lrTb"/>
            <w:noWrap w:val="false"/>
          </w:tcPr>
          <w:p w14:paraId="5620FD41">
            <w:pPr>
              <w:pBdr/>
              <w:spacing/>
              <w:ind/>
              <w:jc w:val="center"/>
              <w:rPr>
                <w:highlight w:val="none"/>
                <w:lang w:val="fr-CH" w:bidi="fr-CH"/>
              </w:rPr>
            </w:pPr>
            <w:r>
              <w:rPr>
                <w:highlight w:val="none"/>
                <w:lang w:val="fr-CH" w:bidi="fr-CH"/>
              </w:rPr>
              <w:t xml:space="preserve">82</w:t>
            </w:r>
            <w:r>
              <w:rPr>
                <w:highlight w:val="none"/>
                <w:lang w:val="fr-CH" w:bidi="fr-CH"/>
              </w:rPr>
              <w:t xml:space="preserve"> %</w:t>
            </w:r>
            <w:r>
              <w:rPr>
                <w:highlight w:val="none"/>
                <w:lang w:val="fr-CH" w:bidi="fr-CH"/>
              </w:rPr>
            </w:r>
            <w:r>
              <w:rPr>
                <w:highlight w:val="none"/>
                <w:lang w:val="fr-CH" w:bidi="fr-CH"/>
              </w:rPr>
            </w:r>
          </w:p>
        </w:tc>
      </w:tr>
      <w:tr>
        <w:trPr>
          <w:trHeight w:val="255"/>
        </w:trPr>
        <w:tc>
          <w:tcPr>
            <w:tcBorders/>
            <w:tcW w:w="2409" w:type="dxa"/>
            <w:vMerge w:val="restart"/>
            <w:textDirection w:val="lrTb"/>
            <w:noWrap w:val="false"/>
          </w:tcPr>
          <w:p w14:paraId="7CC882ED">
            <w:pPr>
              <w:pBdr/>
              <w:spacing/>
              <w:ind/>
              <w:rPr>
                <w:b/>
                <w:bCs/>
                <w:highlight w:val="none"/>
              </w:rPr>
            </w:pPr>
            <w:r>
              <w:rPr>
                <w:b/>
                <w:bCs/>
                <w:highlight w:val="none"/>
                <w:lang w:val="fr-CH" w:bidi="fr-CH"/>
              </w:rPr>
            </w:r>
            <w:r>
              <w:rPr>
                <w:b/>
                <w:bCs/>
                <w:highlight w:val="none"/>
                <w:lang w:val="fr-CH" w:bidi="fr-CH"/>
              </w:rPr>
              <w:t xml:space="preserve">Épreuve de </w:t>
            </w:r>
            <w:r>
              <w:rPr>
                <w:b/>
                <w:bCs/>
                <w:highlight w:val="none"/>
                <w:lang w:val="fr-CH" w:bidi="fr-CH"/>
              </w:rPr>
              <w:t xml:space="preserve">7 Pages</w:t>
            </w:r>
            <w:r>
              <w:rPr>
                <w:b/>
                <w:bCs/>
                <w:highlight w:val="none"/>
              </w:rPr>
            </w:r>
            <w:r>
              <w:rPr>
                <w:b/>
                <w:bCs/>
                <w:highlight w:val="none"/>
              </w:rPr>
            </w:r>
          </w:p>
        </w:tc>
        <w:tc>
          <w:tcPr>
            <w:tcBorders/>
            <w:tcW w:w="1417" w:type="dxa"/>
            <w:vMerge w:val="restart"/>
            <w:textDirection w:val="lrTb"/>
            <w:noWrap w:val="false"/>
          </w:tcPr>
          <w:p w14:paraId="19D066C0">
            <w:pPr>
              <w:pBdr/>
              <w:spacing/>
              <w:ind/>
              <w:jc w:val="center"/>
              <w:rPr>
                <w:highlight w:val="none"/>
                <w:lang w:val="fr-CH" w:bidi="fr-CH"/>
              </w:rPr>
            </w:pPr>
            <w:r>
              <w:rPr>
                <w:highlight w:val="none"/>
                <w:lang w:val="fr-CH" w:bidi="fr-CH"/>
              </w:rPr>
              <w:t xml:space="preserve">2,00</w:t>
            </w:r>
            <w:r>
              <w:rPr>
                <w:highlight w:val="none"/>
                <w:lang w:val="fr-CH" w:bidi="fr-CH"/>
              </w:rPr>
              <w:t xml:space="preserve"> Mo</w:t>
            </w:r>
            <w:r>
              <w:rPr>
                <w:highlight w:val="none"/>
                <w:lang w:val="fr-CH" w:bidi="fr-CH"/>
              </w:rPr>
            </w:r>
            <w:r>
              <w:rPr>
                <w:highlight w:val="none"/>
                <w:lang w:val="fr-CH" w:bidi="fr-CH"/>
              </w:rPr>
            </w:r>
          </w:p>
        </w:tc>
        <w:tc>
          <w:tcPr>
            <w:tcBorders/>
            <w:tcW w:w="1701" w:type="dxa"/>
            <w:vMerge w:val="restart"/>
            <w:textDirection w:val="lrTb"/>
            <w:noWrap w:val="false"/>
          </w:tcPr>
          <w:p w14:paraId="4F7B73A9">
            <w:pPr>
              <w:pBdr/>
              <w:spacing/>
              <w:ind/>
              <w:jc w:val="center"/>
              <w:rPr>
                <w:highlight w:val="none"/>
                <w:lang w:val="fr-CH"/>
              </w:rPr>
            </w:pPr>
            <w:r>
              <w:rPr>
                <w:highlight w:val="none"/>
                <w:lang w:val="fr-CH" w:bidi="fr-CH"/>
              </w:rPr>
              <w:t xml:space="preserve">0,20</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7D9F6C36">
            <w:pPr>
              <w:pBdr/>
              <w:spacing/>
              <w:ind/>
              <w:jc w:val="center"/>
              <w:rPr>
                <w:highlight w:val="none"/>
                <w:lang w:val="fr-CH" w:bidi="fr-CH"/>
              </w:rPr>
            </w:pPr>
            <w:r>
              <w:rPr>
                <w:highlight w:val="none"/>
                <w:lang w:val="fr-CH" w:bidi="fr-CH"/>
              </w:rPr>
              <w:t xml:space="preserve">0,319</w:t>
            </w:r>
            <w:r>
              <w:rPr>
                <w:highlight w:val="none"/>
                <w:lang w:val="fr-CH" w:bidi="fr-CH"/>
              </w:rPr>
              <w:t xml:space="preserve"> Mo</w:t>
            </w:r>
            <w:r>
              <w:rPr>
                <w:highlight w:val="none"/>
                <w:lang w:val="fr-CH" w:bidi="fr-CH"/>
              </w:rPr>
            </w:r>
            <w:r>
              <w:rPr>
                <w:highlight w:val="none"/>
                <w:lang w:val="fr-CH" w:bidi="fr-CH"/>
              </w:rPr>
            </w:r>
          </w:p>
        </w:tc>
        <w:tc>
          <w:tcPr>
            <w:tcBorders/>
            <w:tcW w:w="1573" w:type="dxa"/>
            <w:textDirection w:val="lrTb"/>
            <w:noWrap w:val="false"/>
          </w:tcPr>
          <w:p w14:paraId="41E9487B">
            <w:pPr>
              <w:pBdr/>
              <w:spacing/>
              <w:ind/>
              <w:jc w:val="center"/>
              <w:rPr>
                <w:highlight w:val="none"/>
                <w:lang w:val="fr-CH" w:bidi="fr-CH"/>
              </w:rPr>
            </w:pPr>
            <w:r>
              <w:rPr>
                <w:highlight w:val="none"/>
                <w:lang w:val="fr-CH" w:bidi="fr-CH"/>
              </w:rPr>
              <w:t xml:space="preserve">84</w:t>
            </w:r>
            <w:r>
              <w:rPr>
                <w:highlight w:val="none"/>
                <w:lang w:val="fr-CH" w:bidi="fr-CH"/>
              </w:rPr>
              <w:t xml:space="preserve"> %</w:t>
            </w:r>
            <w:r>
              <w:rPr>
                <w:highlight w:val="none"/>
                <w:lang w:val="fr-CH" w:bidi="fr-CH"/>
              </w:rPr>
            </w:r>
            <w:r>
              <w:rPr>
                <w:highlight w:val="none"/>
                <w:lang w:val="fr-CH" w:bidi="fr-CH"/>
              </w:rPr>
            </w:r>
          </w:p>
        </w:tc>
      </w:tr>
      <w:tr>
        <w:trPr>
          <w:trHeight w:val="255"/>
        </w:trPr>
        <w:tc>
          <w:tcPr>
            <w:tcBorders/>
            <w:tcW w:w="2409" w:type="dxa"/>
            <w:textDirection w:val="lrTb"/>
            <w:noWrap w:val="false"/>
          </w:tcPr>
          <w:p w14:paraId="54FC8323">
            <w:pPr>
              <w:pBdr/>
              <w:spacing/>
              <w:ind/>
              <w:rPr>
                <w:b/>
                <w:bCs/>
                <w:highlight w:val="none"/>
              </w:rPr>
            </w:pPr>
            <w:r>
              <w:rPr>
                <w:b/>
                <w:bCs/>
                <w:highlight w:val="none"/>
                <w:lang w:val="fr-CH" w:bidi="fr-CH"/>
              </w:rPr>
            </w:r>
            <w:r>
              <w:rPr>
                <w:b/>
                <w:bCs/>
                <w:highlight w:val="none"/>
                <w:lang w:val="fr-CH" w:bidi="fr-CH"/>
              </w:rPr>
              <w:t xml:space="preserve">Épreuve de </w:t>
            </w:r>
            <w:r>
              <w:rPr>
                <w:b/>
                <w:bCs/>
                <w:highlight w:val="none"/>
                <w:lang w:val="fr-CH" w:bidi="fr-CH"/>
              </w:rPr>
              <w:t xml:space="preserve">8 Pages</w:t>
            </w:r>
            <w:r>
              <w:rPr>
                <w:b/>
                <w:bCs/>
                <w:highlight w:val="none"/>
              </w:rPr>
            </w:r>
            <w:r>
              <w:rPr>
                <w:b/>
                <w:bCs/>
                <w:highlight w:val="none"/>
              </w:rPr>
            </w:r>
          </w:p>
        </w:tc>
        <w:tc>
          <w:tcPr>
            <w:tcBorders/>
            <w:tcW w:w="1417" w:type="dxa"/>
            <w:textDirection w:val="lrTb"/>
            <w:noWrap w:val="false"/>
          </w:tcPr>
          <w:p w14:paraId="094D54A0">
            <w:pPr>
              <w:pBdr/>
              <w:spacing/>
              <w:ind/>
              <w:jc w:val="center"/>
              <w:rPr>
                <w:highlight w:val="none"/>
                <w:lang w:val="fr-CH"/>
              </w:rPr>
            </w:pPr>
            <w:r>
              <w:rPr>
                <w:highlight w:val="none"/>
                <w:lang w:val="fr-CH" w:bidi="fr-CH"/>
              </w:rPr>
              <w:t xml:space="preserve">2,50</w:t>
            </w:r>
            <w:r>
              <w:rPr>
                <w:highlight w:val="none"/>
                <w:lang w:val="fr-CH" w:bidi="fr-CH"/>
              </w:rPr>
              <w:t xml:space="preserve"> Mo</w:t>
            </w:r>
            <w:r>
              <w:rPr>
                <w:highlight w:val="none"/>
                <w:lang w:val="fr-CH"/>
              </w:rPr>
            </w:r>
            <w:r>
              <w:rPr>
                <w:highlight w:val="none"/>
                <w:lang w:val="fr-CH"/>
              </w:rPr>
            </w:r>
          </w:p>
        </w:tc>
        <w:tc>
          <w:tcPr>
            <w:tcBorders/>
            <w:tcW w:w="1701" w:type="dxa"/>
            <w:textDirection w:val="lrTb"/>
            <w:noWrap w:val="false"/>
          </w:tcPr>
          <w:p w14:paraId="4CC58A37">
            <w:pPr>
              <w:pBdr/>
              <w:spacing/>
              <w:ind/>
              <w:jc w:val="center"/>
              <w:rPr>
                <w:highlight w:val="none"/>
                <w:lang w:val="fr-CH"/>
              </w:rPr>
            </w:pPr>
            <w:r>
              <w:rPr>
                <w:highlight w:val="none"/>
                <w:lang w:val="fr-CH" w:bidi="fr-CH"/>
              </w:rPr>
            </w:r>
            <w:r>
              <w:rPr>
                <w:highlight w:val="none"/>
                <w:lang w:val="fr-CH" w:bidi="fr-CH"/>
              </w:rPr>
              <w:t xml:space="preserve">0,76</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20FCE4F2">
            <w:pPr>
              <w:pBdr/>
              <w:spacing/>
              <w:ind/>
              <w:jc w:val="center"/>
              <w:rPr>
                <w:highlight w:val="none"/>
                <w:lang w:val="fr-CH"/>
              </w:rPr>
            </w:pPr>
            <w:r>
              <w:rPr>
                <w:highlight w:val="none"/>
                <w:lang w:val="fr-CH" w:bidi="fr-CH"/>
              </w:rPr>
              <w:t xml:space="preserve">0,364</w:t>
            </w:r>
            <w:r>
              <w:rPr>
                <w:highlight w:val="none"/>
                <w:lang w:val="fr-CH" w:bidi="fr-CH"/>
              </w:rPr>
              <w:t xml:space="preserve"> Mo</w:t>
            </w:r>
            <w:r>
              <w:rPr>
                <w:highlight w:val="none"/>
                <w:lang w:val="fr-CH"/>
              </w:rPr>
            </w:r>
            <w:r>
              <w:rPr>
                <w:highlight w:val="none"/>
                <w:lang w:val="fr-CH"/>
              </w:rPr>
            </w:r>
          </w:p>
        </w:tc>
        <w:tc>
          <w:tcPr>
            <w:tcBorders/>
            <w:tcW w:w="1573" w:type="dxa"/>
            <w:textDirection w:val="lrTb"/>
            <w:noWrap w:val="false"/>
          </w:tcPr>
          <w:p w14:paraId="2DE22B1B">
            <w:pPr>
              <w:pBdr/>
              <w:spacing/>
              <w:ind/>
              <w:jc w:val="center"/>
              <w:rPr>
                <w:highlight w:val="none"/>
                <w:lang w:val="fr-CH" w:bidi="fr-CH"/>
              </w:rPr>
            </w:pPr>
            <w:r>
              <w:rPr>
                <w:highlight w:val="none"/>
                <w:lang w:val="fr-CH" w:bidi="fr-CH"/>
              </w:rPr>
              <w:t xml:space="preserve">85</w:t>
            </w:r>
            <w:r>
              <w:rPr>
                <w:highlight w:val="none"/>
                <w:lang w:val="fr-CH" w:bidi="fr-CH"/>
              </w:rPr>
              <w:t xml:space="preserve"> %</w:t>
            </w:r>
            <w:r>
              <w:rPr>
                <w:highlight w:val="none"/>
                <w:lang w:val="fr-CH" w:bidi="fr-CH"/>
              </w:rPr>
            </w:r>
            <w:r>
              <w:rPr>
                <w:highlight w:val="none"/>
                <w:lang w:val="fr-CH" w:bidi="fr-CH"/>
              </w:rPr>
            </w:r>
          </w:p>
        </w:tc>
      </w:tr>
    </w:tbl>
    <w:p w14:paraId="7C98514B">
      <w:pPr>
        <w:pBdr/>
        <w:spacing/>
        <w:ind/>
        <w:rPr>
          <w:highlight w:val="none"/>
        </w:rPr>
      </w:pPr>
      <w:r>
        <w:rPr>
          <w:highlight w:val="none"/>
        </w:rPr>
      </w:r>
      <w:r>
        <w:rPr>
          <w:highlight w:val="none"/>
        </w:rPr>
      </w:r>
      <w:r>
        <w:rPr>
          <w:highlight w:val="none"/>
        </w:rPr>
      </w:r>
    </w:p>
    <w:p w14:paraId="50628E26">
      <w:pPr>
        <w:pBdr/>
        <w:spacing/>
        <w:ind/>
        <w:rPr>
          <w:highlight w:val="none"/>
        </w:rPr>
      </w:pPr>
      <w:r>
        <w:rPr>
          <w:highlight w:val="none"/>
          <w:lang w:val="fr-CH"/>
        </w:rPr>
        <w:t xml:space="preserve">Voir document : </w:t>
      </w:r>
      <w:r>
        <w:rPr>
          <w:highlight w:val="none"/>
          <w:lang w:val="fr-CH"/>
        </w:rPr>
        <w:t xml:space="preserve">“LHO - M5 - PoC Scans</w:t>
      </w:r>
      <w:r>
        <w:rPr>
          <w:highlight w:val="none"/>
          <w:lang w:val="fr-CH"/>
        </w:rPr>
        <w:t xml:space="preserve">”</w:t>
      </w:r>
      <w:r>
        <w:rPr>
          <w:highlight w:val="none"/>
        </w:rPr>
      </w:r>
      <w:r>
        <w:rPr>
          <w:highlight w:val="none"/>
        </w:rPr>
      </w:r>
    </w:p>
    <w:p w14:paraId="21BDAA2D">
      <w:pPr>
        <w:pBdr/>
        <w:spacing/>
        <w:ind/>
        <w:rPr>
          <w:highlight w:val="none"/>
        </w:rPr>
      </w:pPr>
      <w:r>
        <w:rPr>
          <w:highlight w:val="none"/>
        </w:rPr>
      </w:r>
      <w:r>
        <w:rPr>
          <w:highlight w:val="none"/>
        </w:rPr>
      </w:r>
      <w:r>
        <w:rPr>
          <w:highlight w:val="none"/>
        </w:rPr>
      </w:r>
    </w:p>
    <w:p w14:paraId="7152FCE0">
      <w:pPr>
        <w:pStyle w:val="2078"/>
        <w:pBdr/>
        <w:spacing/>
        <w:ind/>
        <w:rPr>
          <w:highlight w:val="none"/>
          <w14:ligatures w14:val="none"/>
        </w:rPr>
      </w:pPr>
      <w:r/>
      <w:bookmarkStart w:id="217" w:name="_Toc45"/>
      <w:r>
        <w:rPr>
          <w:highlight w:val="none"/>
          <w:lang w:val="fr-CH"/>
        </w:rPr>
        <w:t xml:space="preserve">3.10 </w:t>
      </w:r>
      <w:r>
        <w:rPr>
          <w:highlight w:val="none"/>
          <w:lang w:val="fr-CH"/>
        </w:rPr>
        <w:t xml:space="preserve">Exportation des données</w:t>
      </w:r>
      <w:r/>
      <w:bookmarkEnd w:id="217"/>
      <w:r/>
      <w:r>
        <w:rPr>
          <w:highlight w:val="none"/>
          <w14:ligatures w14:val="none"/>
        </w:rPr>
      </w:r>
    </w:p>
    <w:p w14:paraId="5316B342">
      <w:pPr>
        <w:pBdr>
          <w:top w:val="none" w:color="000000" w:sz="4" w:space="0"/>
          <w:left w:val="none" w:color="000000" w:sz="4" w:space="0"/>
          <w:bottom w:val="none" w:color="000000" w:sz="4" w:space="0"/>
          <w:right w:val="none" w:color="000000" w:sz="4" w:space="0"/>
        </w:pBdr>
        <w:spacing/>
        <w:ind w:right="0" w:firstLine="0" w:left="0"/>
        <w:jc w:val="both"/>
        <w:rPr/>
      </w:pPr>
      <w:r>
        <w:t xml:space="preserve">Pour répondre à l'exigence fonctionnelle REQ-F-005, l'application intègre un module d'exportation accessible notamment depuis le journal de travail. Ce module (ModalExport) permet à l'utilisateur d'exporter ses données vers trois formats standardisés :</w:t>
      </w:r>
      <w:r/>
    </w:p>
    <w:p w14:paraId="04EF6ACA">
      <w:pPr>
        <w:pStyle w:val="2278"/>
        <w:numPr>
          <w:ilvl w:val="0"/>
          <w:numId w:val="136"/>
        </w:numPr>
        <w:pBdr>
          <w:top w:val="none" w:color="000000" w:sz="4" w:space="0"/>
          <w:left w:val="none" w:color="000000" w:sz="4" w:space="0"/>
          <w:bottom w:val="none" w:color="000000" w:sz="4" w:space="0"/>
          <w:right w:val="none" w:color="000000" w:sz="4" w:space="0"/>
        </w:pBdr>
        <w:spacing/>
        <w:ind w:right="0"/>
        <w:jc w:val="both"/>
        <w:rPr/>
      </w:pPr>
      <w:r>
        <w:t xml:space="preserve">MD (Markdown) : Pour une lecture propre et structurée, incluant la répartition des heures.</w:t>
        <w:br/>
      </w:r>
      <w:r/>
    </w:p>
    <w:p w14:paraId="045C8BA6">
      <w:pPr>
        <w:pStyle w:val="2278"/>
        <w:numPr>
          <w:ilvl w:val="0"/>
          <w:numId w:val="136"/>
        </w:numPr>
        <w:pBdr>
          <w:top w:val="none" w:color="000000" w:sz="4" w:space="0"/>
          <w:left w:val="none" w:color="000000" w:sz="4" w:space="0"/>
          <w:bottom w:val="none" w:color="000000" w:sz="4" w:space="0"/>
          <w:right w:val="none" w:color="000000" w:sz="4" w:space="0"/>
        </w:pBdr>
        <w:spacing/>
        <w:ind w:right="0"/>
        <w:jc w:val="both"/>
        <w:rPr/>
      </w:pPr>
      <w:r>
        <w:t xml:space="preserve">CSV : Pour une intégration facile dans des tableurs externes (Excel, Calc).</w:t>
        <w:br/>
      </w:r>
      <w:r/>
    </w:p>
    <w:p w14:paraId="1A9A9C9A">
      <w:pPr>
        <w:pStyle w:val="2278"/>
        <w:numPr>
          <w:ilvl w:val="0"/>
          <w:numId w:val="136"/>
        </w:numPr>
        <w:pBdr>
          <w:top w:val="none" w:color="000000" w:sz="4" w:space="0"/>
          <w:left w:val="none" w:color="000000" w:sz="4" w:space="0"/>
          <w:bottom w:val="none" w:color="000000" w:sz="4" w:space="0"/>
          <w:right w:val="none" w:color="000000" w:sz="4" w:space="0"/>
        </w:pBdr>
        <w:spacing/>
        <w:ind w:right="0"/>
        <w:jc w:val="both"/>
        <w:rPr/>
      </w:pPr>
      <w:r>
        <w:t xml:space="preserve">JSON : Pour garantir l'interopérabilité des données avec d'autres systèmes informatiques. La logique de génération est encapsulée dans le JournalViewModel, qui calcule les totaux et prépare le texte dynamiquement avant de le transmettre à la vue.</w:t>
        <w:br/>
      </w:r>
      <w:r>
        <w:rPr>
          <w:rFonts w:ascii="Times New Roman" w:hAnsi="Times New Roman" w:eastAsia="Times New Roman" w:cs="Times New Roman"/>
          <w:sz w:val="24"/>
        </w:rPr>
      </w:r>
      <w:r/>
    </w:p>
    <w:p w14:paraId="59F9A38E">
      <w:pPr>
        <w:pBdr>
          <w:top w:val="none" w:color="000000" w:sz="4" w:space="0"/>
          <w:left w:val="none" w:color="000000" w:sz="4" w:space="0"/>
          <w:bottom w:val="none" w:color="000000" w:sz="4" w:space="0"/>
          <w:right w:val="none" w:color="000000" w:sz="4" w:space="0"/>
        </w:pBdr>
        <w:spacing/>
        <w:ind w:right="0"/>
        <w:jc w:val="both"/>
        <w:rPr>
          <w:highlight w:val="none"/>
        </w:rPr>
      </w:pPr>
      <w:r>
        <w:rPr>
          <w:highlight w:val="none"/>
          <w:lang w:val="fr-CH"/>
        </w:rPr>
      </w:r>
      <w:r>
        <w:rPr>
          <w:highlight w:val="none"/>
          <w:lang w:val="fr-CH"/>
        </w:rPr>
        <w:t xml:space="preserve">Point négatif : les graphiques de répartition des heures (donuts) ne sont pas exportés (voir points d’améliorations dans </w:t>
      </w:r>
      <w:r>
        <w:rPr>
          <w:highlight w:val="none"/>
          <w:lang w:val="fr-CH"/>
        </w:rPr>
      </w:r>
      <w:hyperlink w:tooltip="#_7.3_Perspe" w:anchor="_7.3_Perspe" w:history="1">
        <w:r>
          <w:rPr>
            <w:rStyle w:val="2275"/>
            <w:highlight w:val="none"/>
            <w:lang w:val="fr-CH"/>
          </w:rPr>
          <w:t xml:space="preserve">7.3 Perspective d’évolution</w:t>
        </w:r>
      </w:hyperlink>
      <w:r>
        <w:rPr>
          <w:highlight w:val="none"/>
          <w:lang w:val="fr-CH"/>
        </w:rPr>
        <w:t xml:space="preserve">).</w:t>
      </w:r>
      <w:r>
        <w:rPr>
          <w:rFonts w:ascii="Times New Roman" w:hAnsi="Times New Roman" w:eastAsia="Times New Roman" w:cs="Times New Roman"/>
          <w:sz w:val="24"/>
          <w:szCs w:val="24"/>
        </w:rPr>
        <w:br w:type="page" w:clear="all"/>
      </w:r>
      <w:r>
        <w:rPr>
          <w:highlight w:val="none"/>
        </w:rPr>
      </w:r>
      <w:r>
        <w:rPr>
          <w:highlight w:val="none"/>
        </w:rPr>
      </w:r>
    </w:p>
    <w:p w14:paraId="32E74238">
      <w:pPr>
        <w:pStyle w:val="2078"/>
        <w:pBdr/>
        <w:spacing/>
        <w:ind/>
        <w:jc w:val="both"/>
        <w:rPr/>
      </w:pPr>
      <w:r/>
      <w:bookmarkStart w:id="218" w:name="_Toc46"/>
      <w:r>
        <w:rPr>
          <w:highlight w:val="none"/>
          <w:lang w:val="fr-CH"/>
        </w:rPr>
        <w:t xml:space="preserve">3.11 </w:t>
      </w:r>
      <w:r>
        <w:rPr>
          <w:highlight w:val="none"/>
          <w:lang w:val="fr-CH"/>
        </w:rPr>
        <w:t xml:space="preserve">Composants Utilitaires et d'Interface Graphique</w:t>
      </w:r>
      <w:r/>
      <w:bookmarkEnd w:id="218"/>
      <w:r/>
      <w:r/>
    </w:p>
    <w:p w14:paraId="61C49435">
      <w:pPr>
        <w:pBdr/>
        <w:spacing/>
        <w:ind/>
        <w:jc w:val="both"/>
        <w:rPr>
          <w:highlight w:val="none"/>
        </w:rPr>
      </w:pPr>
      <w:r>
        <w:rPr>
          <w:highlight w:val="none"/>
          <w:lang w:val="fr-CH"/>
        </w:rPr>
      </w:r>
      <w:r>
        <w:t xml:space="preserve">Pour soutenir l'architecture MVVM et garantir les performances de l'interface graphique (Avalonia UI), l'application s'appuie sur plusieurs classes utilitaires développées spécifiquement pour le projet.</w:t>
      </w:r>
      <w:r>
        <w:rPr>
          <w:highlight w:val="none"/>
        </w:rPr>
      </w:r>
      <w:r>
        <w:rPr>
          <w:highlight w:val="none"/>
        </w:rPr>
      </w:r>
    </w:p>
    <w:p w14:paraId="5D6E19F4">
      <w:pPr>
        <w:pBdr/>
        <w:spacing/>
        <w:ind/>
        <w:jc w:val="both"/>
        <w:rPr>
          <w:highlight w:val="none"/>
        </w:rPr>
      </w:pPr>
      <w:r>
        <w:rPr>
          <w:highlight w:val="none"/>
        </w:rPr>
      </w:r>
      <w:r>
        <w:rPr>
          <w:highlight w:val="none"/>
        </w:rPr>
      </w:r>
      <w:r>
        <w:rPr>
          <w:highlight w:val="none"/>
        </w:rPr>
      </w:r>
    </w:p>
    <w:p w14:paraId="529D1454">
      <w:pPr>
        <w:pStyle w:val="2079"/>
        <w:pBdr/>
        <w:spacing/>
        <w:ind/>
        <w:jc w:val="both"/>
        <w:rPr/>
      </w:pPr>
      <w:r/>
      <w:bookmarkStart w:id="219" w:name="_Toc47"/>
      <w:r>
        <w:rPr>
          <w:highlight w:val="none"/>
          <w:lang w:val="fr-CH"/>
        </w:rPr>
        <w:t xml:space="preserve">3.11.1 </w:t>
      </w:r>
      <w:r>
        <w:t xml:space="preserve">ViewLocator</w:t>
      </w:r>
      <w:r/>
      <w:bookmarkEnd w:id="219"/>
      <w:r/>
      <w:r/>
    </w:p>
    <w:p w14:paraId="089CDF87">
      <w:pPr>
        <w:pBdr/>
        <w:spacing/>
        <w:ind/>
        <w:jc w:val="both"/>
        <w:rPr/>
      </w:pPr>
      <w:r>
        <w:t xml:space="preserve">Il s'agit d'un composant fondamental pour le routage dans Avalonia. Cette classe implémente l'interface IDataTemplate et agit comme un pont dynamique. </w:t>
      </w:r>
      <w:r/>
    </w:p>
    <w:p w14:paraId="2E2DD94B">
      <w:pPr>
        <w:pBdr/>
        <w:spacing/>
        <w:ind/>
        <w:jc w:val="both"/>
        <w:rPr/>
      </w:pPr>
      <w:r>
        <w:t xml:space="preserve">Lorsqu'un ViewModel (ex: HomeViewModel) est appelé par le chef d'orchestre, le ViewLocator </w:t>
      </w:r>
      <w:r>
        <w:t xml:space="preserve">résout dynamiquement le nom de la classe, instancie la vue correspondante (ex: HomeView) et l'affiche. </w:t>
      </w:r>
      <w:r/>
    </w:p>
    <w:p w14:paraId="437D2DA4">
      <w:pPr>
        <w:pBdr/>
        <w:spacing/>
        <w:ind/>
        <w:jc w:val="both"/>
        <w:rPr>
          <w:highlight w:val="none"/>
        </w:rPr>
      </w:pPr>
      <w:r>
        <w:t xml:space="preserve">Cela permet de naviguer dans l'application sans jamais coupler fortement les Vues et les ViewModels.</w:t>
      </w:r>
      <w:r>
        <w:rPr>
          <w:highlight w:val="none"/>
        </w:rPr>
      </w:r>
      <w:r>
        <w:rPr>
          <w:highlight w:val="none"/>
        </w:rPr>
      </w:r>
    </w:p>
    <w:p w14:paraId="20D337D9">
      <w:pPr>
        <w:pBdr/>
        <w:spacing/>
        <w:ind/>
        <w:jc w:val="both"/>
        <w:rPr>
          <w:highlight w:val="none"/>
        </w:rPr>
      </w:pPr>
      <w:r>
        <w:rPr>
          <w:highlight w:val="none"/>
        </w:rPr>
      </w:r>
      <w:r>
        <w:rPr>
          <w:highlight w:val="none"/>
        </w:rPr>
      </w:r>
      <w:r>
        <w:rPr>
          <w:highlight w:val="none"/>
        </w:rPr>
      </w:r>
    </w:p>
    <w:p w14:paraId="60EED656">
      <w:pPr>
        <w:pStyle w:val="2079"/>
        <w:pBdr/>
        <w:spacing/>
        <w:ind/>
        <w:jc w:val="both"/>
        <w:rPr/>
      </w:pPr>
      <w:r/>
      <w:bookmarkStart w:id="220" w:name="_Toc48"/>
      <w:r>
        <w:rPr>
          <w:highlight w:val="none"/>
          <w:lang w:val="fr-CH"/>
        </w:rPr>
        <w:t xml:space="preserve">3.11.2 </w:t>
      </w:r>
      <w:r>
        <w:t xml:space="preserve">WhiteSlideUpTransition</w:t>
      </w:r>
      <w:r/>
      <w:bookmarkEnd w:id="220"/>
      <w:r/>
      <w:r/>
    </w:p>
    <w:p w14:paraId="52558CEA">
      <w:pPr>
        <w:pBdr/>
        <w:spacing/>
        <w:ind/>
        <w:jc w:val="both"/>
        <w:rPr/>
      </w:pPr>
      <w:r>
        <w:t xml:space="preserve">Pour répondre à l'exigence d'une interface ergonomique et moderne, cette classe personnalisée (implémentant IPageTransition) gère les animations lors des changements de page. </w:t>
      </w:r>
      <w:r/>
    </w:p>
    <w:p w14:paraId="0135ABD6">
      <w:pPr>
        <w:pBdr/>
        <w:spacing/>
        <w:ind/>
        <w:jc w:val="both"/>
        <w:rPr>
          <w:highlight w:val="none"/>
        </w:rPr>
      </w:pPr>
      <w:r>
        <w:t xml:space="preserve">Elle orchestre de manière asynchrone un fondu d'opacité combiné à un glissement ve</w:t>
      </w:r>
      <w:r>
        <w:t xml:space="preserve">rtical (TranslateTransform.YProperty), rendant la navigation beaucoup plus fluide pour l'utilisateur.</w:t>
      </w:r>
      <w:r>
        <w:rPr>
          <w:highlight w:val="none"/>
        </w:rPr>
      </w:r>
      <w:r>
        <w:rPr>
          <w:highlight w:val="none"/>
        </w:rPr>
      </w:r>
    </w:p>
    <w:p w14:paraId="2B7EC35A">
      <w:pPr>
        <w:pBdr/>
        <w:spacing/>
        <w:ind/>
        <w:jc w:val="both"/>
        <w:rPr>
          <w:highlight w:val="none"/>
        </w:rPr>
      </w:pPr>
      <w:r>
        <w:rPr>
          <w:highlight w:val="none"/>
        </w:rPr>
      </w:r>
      <w:r>
        <w:rPr>
          <w:highlight w:val="none"/>
        </w:rPr>
      </w:r>
      <w:r>
        <w:rPr>
          <w:highlight w:val="none"/>
        </w:rPr>
      </w:r>
    </w:p>
    <w:p w14:paraId="480A7323">
      <w:pPr>
        <w:pStyle w:val="2079"/>
        <w:pBdr/>
        <w:spacing/>
        <w:ind/>
        <w:jc w:val="both"/>
        <w:rPr/>
      </w:pPr>
      <w:r/>
      <w:bookmarkStart w:id="221" w:name="_Toc49"/>
      <w:r>
        <w:rPr>
          <w:highlight w:val="none"/>
          <w:lang w:val="fr-CH"/>
        </w:rPr>
        <w:t xml:space="preserve">3.11.3 </w:t>
      </w:r>
      <w:r>
        <w:rPr>
          <w:highlight w:val="none"/>
          <w:lang w:val="fr-CH"/>
        </w:rPr>
        <w:t xml:space="preserve">ObservableRangeCollection</w:t>
      </w:r>
      <w:r/>
      <w:bookmarkEnd w:id="221"/>
      <w:r/>
      <w:r/>
    </w:p>
    <w:p w14:paraId="61A3B145">
      <w:pPr>
        <w:pBdr/>
        <w:spacing/>
        <w:ind/>
        <w:jc w:val="both"/>
        <w:rPr>
          <w:highlight w:val="none"/>
        </w:rPr>
      </w:pPr>
      <w:r>
        <w:rPr>
          <w:highlight w:val="none"/>
          <w:lang w:val="fr-CH"/>
        </w:rPr>
      </w:r>
      <w:r>
        <w:rPr>
          <w:highlight w:val="none"/>
        </w:rPr>
        <w:t xml:space="preserve">L'ajout d'éléments un par un dans une ObservableCollection classique déclenche un rafraîchissement visuel à chaque itération, ce qui peut geler l'interface lors du chargement initial de la base de données. </w:t>
      </w:r>
      <w:r>
        <w:rPr>
          <w:highlight w:val="none"/>
        </w:rPr>
      </w:r>
      <w:r>
        <w:rPr>
          <w:highlight w:val="none"/>
        </w:rPr>
      </w:r>
    </w:p>
    <w:p w14:paraId="671C2B14">
      <w:pPr>
        <w:pBdr/>
        <w:spacing/>
        <w:ind/>
        <w:jc w:val="both"/>
        <w:rPr>
          <w:highlight w:val="none"/>
        </w:rPr>
      </w:pPr>
      <w:r>
        <w:rPr>
          <w:highlight w:val="none"/>
        </w:rPr>
        <w:t xml:space="preserve">Cette collection personnalisée intègre une méthode </w:t>
      </w:r>
      <w:r>
        <w:rPr>
          <w:highlight w:val="none"/>
        </w:rPr>
        <w:t xml:space="preserve">ReplaceAll qui ajoute les données silencieusement, puis envoie une unique notification globale de réinitialisation (NotifyCollectionChangedAction.Reset) à l'interface, optimisant considérablement les temps de chargement.</w:t>
      </w:r>
      <w:r>
        <w:rPr>
          <w:highlight w:val="none"/>
        </w:rPr>
      </w:r>
      <w:r>
        <w:rPr>
          <w:highlight w:val="none"/>
        </w:rPr>
      </w:r>
    </w:p>
    <w:p w14:paraId="48D2F9E0">
      <w:pPr>
        <w:pBdr/>
        <w:shd w:val="nil" w:color="auto"/>
        <w:spacing/>
        <w:ind/>
        <w:rPr/>
      </w:pPr>
      <w:r>
        <w:br w:type="page" w:clear="all"/>
      </w:r>
      <w:r/>
    </w:p>
    <w:p w14:paraId="77D97AF2">
      <w:pPr>
        <w:pStyle w:val="2079"/>
        <w:pBdr/>
        <w:spacing/>
        <w:ind/>
        <w:rPr/>
      </w:pPr>
      <w:r/>
      <w:bookmarkStart w:id="222" w:name="_Toc50"/>
      <w:r/>
      <w:r>
        <w:rPr>
          <w:highlight w:val="none"/>
          <w:lang w:val="fr-CH"/>
        </w:rPr>
        <w:t xml:space="preserve">3.11.4 </w:t>
      </w:r>
      <w:r>
        <w:rPr>
          <w:highlight w:val="none"/>
          <w:lang w:val="fr-CH"/>
        </w:rPr>
        <w:t xml:space="preserve">Modules de Traitement des Fichiers (ScanHandlers)</w:t>
      </w:r>
      <w:r/>
      <w:bookmarkEnd w:id="222"/>
      <w:r/>
      <w:r/>
    </w:p>
    <w:p w14:paraId="5FB96BA7">
      <w:pPr>
        <w:pBdr/>
        <w:spacing/>
        <w:ind/>
        <w:rPr>
          <w:highlight w:val="none"/>
        </w:rPr>
      </w:pPr>
      <w:r>
        <w:rPr>
          <w:highlight w:val="none"/>
          <w:lang w:val="fr-CH"/>
        </w:rPr>
      </w:r>
      <w:r>
        <w:rPr>
          <w:highlight w:val="none"/>
        </w:rPr>
        <w:t xml:space="preserve">Bien que la logique conceptuelle soit détaillée dans le document PoC Scans, le traitement technique réel repose sur plusieurs classes statiques dédiées, isolant ainsi la manipulation des flux et des threads de travail (Task.Run) :</w:t>
      </w:r>
      <w:r>
        <w:rPr>
          <w:highlight w:val="none"/>
        </w:rPr>
      </w:r>
      <w:r>
        <w:rPr>
          <w:highlight w:val="none"/>
        </w:rPr>
      </w:r>
    </w:p>
    <w:p w14:paraId="69B5A5B3">
      <w:pPr>
        <w:pStyle w:val="2278"/>
        <w:numPr>
          <w:ilvl w:val="0"/>
          <w:numId w:val="118"/>
        </w:numPr>
        <w:pBdr>
          <w:top w:val="none" w:color="000000" w:sz="4" w:space="0"/>
          <w:left w:val="none" w:color="000000" w:sz="4" w:space="0"/>
          <w:bottom w:val="none" w:color="000000" w:sz="4" w:space="0"/>
          <w:right w:val="none" w:color="000000" w:sz="4" w:space="0"/>
        </w:pBdr>
        <w:spacing/>
        <w:ind w:right="0"/>
        <w:jc w:val="both"/>
        <w:rPr/>
      </w:pPr>
      <w:r>
        <w:t xml:space="preserve">Im</w:t>
      </w:r>
      <w:r>
        <w:t xml:space="preserve">ageProcessor :</w:t>
        <w:tab/>
        <w:t xml:space="preserve"> </w:t>
        <w:br/>
        <w:t xml:space="preserve">Gère la manipulation brute des images via SkiaSharp. Elle contient la logique de redimensionnement asynchrone (ResizeToMaxPixelsAsync) basée sur le calcul de surface (Mégapixels), tout en gérant rigoureusement la destruction en RAM (Dispos</w:t>
      </w:r>
      <w:r>
        <w:t xml:space="preserve">e()) des bitmaps originaux pour éviter les fuites de mémoire.</w:t>
        <w:tab/>
        <w:br/>
      </w:r>
      <w:r/>
    </w:p>
    <w:p w14:paraId="77C6E6AD">
      <w:pPr>
        <w:pStyle w:val="2278"/>
        <w:numPr>
          <w:ilvl w:val="0"/>
          <w:numId w:val="118"/>
        </w:numPr>
        <w:pBdr>
          <w:top w:val="none" w:color="000000" w:sz="4" w:space="0"/>
          <w:left w:val="none" w:color="000000" w:sz="4" w:space="0"/>
          <w:bottom w:val="none" w:color="000000" w:sz="4" w:space="0"/>
          <w:right w:val="none" w:color="000000" w:sz="4" w:space="0"/>
        </w:pBdr>
        <w:spacing/>
        <w:ind w:right="0"/>
        <w:jc w:val="both"/>
        <w:rPr/>
      </w:pPr>
      <w:r>
        <w:t xml:space="preserve">PdfManager : </w:t>
        <w:tab/>
        <w:br/>
        <w:t xml:space="preserve">Encapsule la lecture et l'écriture des fichiers PDF. Elle génère de nouveaux PDF en peignant les images compressées sur des canvas virtuels, ou extrait les pages d'un PDF existant sous forme de flux asynchrone (IAsyncEnumerable).</w:t>
        <w:tab/>
        <w:br/>
      </w:r>
      <w:r/>
    </w:p>
    <w:p w14:paraId="314C1D1C">
      <w:pPr>
        <w:pStyle w:val="2278"/>
        <w:numPr>
          <w:ilvl w:val="0"/>
          <w:numId w:val="118"/>
        </w:numPr>
        <w:pBdr>
          <w:top w:val="none" w:color="000000" w:sz="4" w:space="0"/>
          <w:left w:val="none" w:color="000000" w:sz="4" w:space="0"/>
          <w:bottom w:val="none" w:color="000000" w:sz="4" w:space="0"/>
          <w:right w:val="none" w:color="000000" w:sz="4" w:space="0"/>
        </w:pBdr>
        <w:spacing/>
        <w:ind w:right="0"/>
        <w:jc w:val="both"/>
        <w:rPr/>
      </w:pPr>
      <w:r>
        <w:t xml:space="preserve">Ar</w:t>
      </w:r>
      <w:r>
        <w:t xml:space="preserve">chiveManager :</w:t>
        <w:tab/>
        <w:br/>
        <w:t xml:space="preserve"> Le cœur du moteur de compression. Cette classe génère des archives Zip/CBZ en mémoire (CreateCbzInMemoryAsync) en encodant les bitmaps en WebP à la volée. Elle s'occupe également du décodage inverse, permettant à l'application de lire des </w:t>
      </w:r>
      <w:r>
        <w:t xml:space="preserve">données ultra-compressées sans solliciter le disque dur.</w:t>
        <w:tab/>
        <w:br/>
      </w:r>
      <w:r/>
    </w:p>
    <w:p w14:paraId="2A07DAD9">
      <w:pPr>
        <w:pStyle w:val="2278"/>
        <w:numPr>
          <w:ilvl w:val="0"/>
          <w:numId w:val="118"/>
        </w:numPr>
        <w:pBdr>
          <w:top w:val="none" w:color="000000" w:sz="4" w:space="0"/>
          <w:left w:val="none" w:color="000000" w:sz="4" w:space="0"/>
          <w:bottom w:val="none" w:color="000000" w:sz="4" w:space="0"/>
          <w:right w:val="none" w:color="000000" w:sz="4" w:space="0"/>
        </w:pBdr>
        <w:spacing/>
        <w:ind w:right="0"/>
        <w:jc w:val="both"/>
        <w:rPr/>
      </w:pPr>
      <w:r>
        <w:t xml:space="preserve">Di</w:t>
      </w:r>
      <w:r>
        <w:t xml:space="preserve">rectoryManager :</w:t>
        <w:tab/>
        <w:t xml:space="preserve"> </w:t>
        <w:br/>
        <w:t xml:space="preserve">Facilite les imports et exports massifs. Elle lit de manière non-bloquante les images contenues dans un dossier système et permet leur sauvegarde physique en déléguant l'encodage à des threads secondaires pour protéger le fil d'exécution</w:t>
      </w:r>
      <w:r>
        <w:t xml:space="preserve"> de l'interface utilisateur.</w:t>
      </w:r>
      <w:r/>
    </w:p>
    <w:p w14:paraId="440E3949">
      <w:pPr>
        <w:pBdr/>
        <w:spacing/>
        <w:ind/>
        <w:rPr/>
      </w:pPr>
      <w:r/>
      <w:r/>
    </w:p>
    <w:p w14:paraId="6A8BEC69">
      <w:pPr>
        <w:pStyle w:val="2078"/>
        <w:pBdr/>
        <w:spacing/>
        <w:ind/>
        <w:rPr/>
      </w:pPr>
      <w:r/>
      <w:bookmarkStart w:id="223" w:name="_Toc51"/>
      <w:r>
        <w:rPr>
          <w:highlight w:val="none"/>
        </w:rPr>
        <w:t xml:space="preserve">3.12 Composants Visuels Personnalisés (UserControls)</w:t>
      </w:r>
      <w:r/>
      <w:bookmarkEnd w:id="223"/>
      <w:r/>
      <w:r/>
    </w:p>
    <w:p w14:paraId="6685B185">
      <w:pPr>
        <w:pBdr/>
        <w:spacing/>
        <w:ind/>
        <w:jc w:val="both"/>
        <w:rPr>
          <w:highlight w:val="none"/>
        </w:rPr>
      </w:pPr>
      <w:r>
        <w:rPr>
          <w:highlight w:val="none"/>
        </w:rPr>
      </w:r>
      <w:r>
        <w:t xml:space="preserve">Afin d'enrichir l'interface utilisateur tout en maintenant une architecture modulaire, le projet intègre plusieurs contrôles personnalisés (UserControls) développés spécifiquement avec Avalonia UI. Ces composants encapsulent leur propre logique d'affichage</w:t>
      </w:r>
      <w:r>
        <w:t xml:space="preserve"> et d'interaction.</w:t>
      </w:r>
      <w:r>
        <w:rPr>
          <w:highlight w:val="none"/>
        </w:rPr>
      </w:r>
      <w:r>
        <w:rPr>
          <w:highlight w:val="none"/>
        </w:rPr>
      </w:r>
    </w:p>
    <w:p w14:paraId="67B8B66F">
      <w:pPr>
        <w:pBdr/>
        <w:spacing/>
        <w:ind/>
        <w:rPr>
          <w:highlight w:val="none"/>
        </w:rPr>
      </w:pPr>
      <w:r>
        <w:rPr>
          <w:highlight w:val="none"/>
        </w:rPr>
      </w:r>
      <w:r>
        <w:rPr>
          <w:highlight w:val="none"/>
        </w:rPr>
      </w:r>
      <w:r>
        <w:rPr>
          <w:highlight w:val="none"/>
        </w:rPr>
      </w:r>
    </w:p>
    <w:p w14:paraId="590E755C">
      <w:pPr>
        <w:pStyle w:val="2079"/>
        <w:pBdr/>
        <w:spacing/>
        <w:ind/>
        <w:rPr/>
      </w:pPr>
      <w:r/>
      <w:bookmarkStart w:id="224" w:name="_Toc52"/>
      <w:r>
        <w:rPr>
          <w:highlight w:val="none"/>
          <w:lang w:val="fr-CH"/>
        </w:rPr>
        <w:t xml:space="preserve">3.12.1 </w:t>
      </w:r>
      <w:r>
        <w:rPr>
          <w:highlight w:val="none"/>
          <w:lang w:val="fr-CH"/>
        </w:rPr>
        <w:t xml:space="preserve">DonutChartControl (Graphique de répartition)</w:t>
      </w:r>
      <w:r/>
      <w:bookmarkEnd w:id="224"/>
      <w:r/>
      <w:r/>
    </w:p>
    <w:p w14:paraId="411B5EE3">
      <w:pPr>
        <w:pBdr/>
        <w:spacing/>
        <w:ind/>
        <w:jc w:val="both"/>
        <w:rPr>
          <w:highlight w:val="none"/>
        </w:rPr>
      </w:pPr>
      <w:r>
        <w:rPr>
          <w:highlight w:val="none"/>
          <w:lang w:val="fr-CH"/>
        </w:rPr>
      </w:r>
      <w:r>
        <w:rPr>
          <w:highlight w:val="none"/>
          <w:lang w:val="fr-CH"/>
        </w:rPr>
        <w:t xml:space="preserve">Ce composant est responsable de l'affichage du graphique en anneau (utilisé pour illustrer la répartition du temps de travail dans les journaux).</w:t>
      </w:r>
      <w:r>
        <w:rPr>
          <w:highlight w:val="none"/>
        </w:rPr>
      </w:r>
      <w:r>
        <w:rPr>
          <w:highlight w:val="none"/>
        </w:rPr>
      </w:r>
    </w:p>
    <w:p w14:paraId="30974D89">
      <w:pPr>
        <w:pBdr/>
        <w:spacing/>
        <w:ind/>
        <w:rPr>
          <w:highlight w:val="none"/>
        </w:rPr>
      </w:pPr>
      <w:r>
        <w:rPr>
          <w:highlight w:val="none"/>
        </w:rPr>
      </w:r>
      <w:r>
        <w:rPr>
          <w:highlight w:val="none"/>
        </w:rPr>
      </w:r>
      <w:r>
        <w:rPr>
          <w:highlight w:val="none"/>
        </w:rPr>
      </w:r>
    </w:p>
    <w:p w14:paraId="6EE49EED">
      <w:pPr>
        <w:pStyle w:val="2080"/>
        <w:pBdr/>
        <w:spacing/>
        <w:ind/>
        <w:rPr/>
      </w:pPr>
      <w:r>
        <w:rPr>
          <w:highlight w:val="none"/>
        </w:rPr>
      </w:r>
      <w:r>
        <w:rPr>
          <w:lang w:val="fr-CH"/>
        </w:rPr>
        <w:t xml:space="preserve">3.12.1.1 </w:t>
      </w:r>
      <w:r>
        <w:t xml:space="preserve">Raison d'être de l'implémentation native</w:t>
      </w:r>
      <w:r>
        <w:rPr>
          <w:highlight w:val="none"/>
        </w:rPr>
      </w:r>
      <w:r/>
    </w:p>
    <w:p w14:paraId="78F7D289">
      <w:pPr>
        <w:pBdr/>
        <w:spacing/>
        <w:ind/>
        <w:jc w:val="both"/>
        <w:rPr/>
      </w:pPr>
      <w:r>
        <w:rPr>
          <w:highlight w:val="none"/>
        </w:rPr>
        <w:t xml:space="preserve">L</w:t>
      </w:r>
      <w:r>
        <w:rPr>
          <w:highlight w:val="none"/>
        </w:rPr>
        <w:t xml:space="preserve">ors du développement du module précédent (M3), l'utilisation de bibliothèques graphiques tierces (telles que LiveCharts2) a mis en évidence des problèmes de conflits de dépendances inter-plateformes (notamment sous Linux) et une augmentation substantielle </w:t>
      </w:r>
      <w:r>
        <w:rPr>
          <w:highlight w:val="none"/>
        </w:rPr>
        <w:t xml:space="preserve">du poids de l'exécutable final.</w:t>
      </w:r>
      <w:r>
        <w:rPr>
          <w:highlight w:val="none"/>
        </w:rPr>
      </w:r>
      <w:r/>
    </w:p>
    <w:p w14:paraId="6440D543">
      <w:pPr>
        <w:pBdr/>
        <w:spacing/>
        <w:ind/>
        <w:jc w:val="both"/>
        <w:rPr>
          <w:highlight w:val="none"/>
        </w:rPr>
      </w:pPr>
      <w:r>
        <w:rPr>
          <w:highlight w:val="none"/>
        </w:rPr>
        <w:t xml:space="preserve">P</w:t>
      </w:r>
      <w:r>
        <w:rPr>
          <w:highlight w:val="none"/>
        </w:rPr>
        <w:t xml:space="preserve">our respecter l'empreinte mémoire stricte du projet et garantir son indépendance, ce graphique en anneau (Donut Chart) a été généré de toutes pièces. Il s'appuie exclusivement sur la géométrie analytique et le dessin vectoriel natif d'Avalonia (StreamGeome</w:t>
      </w:r>
      <w:r>
        <w:rPr>
          <w:highlight w:val="none"/>
        </w:rPr>
        <w:t xml:space="preserve">try).</w:t>
      </w:r>
      <w:r>
        <w:rPr>
          <w:highlight w:val="none"/>
        </w:rPr>
      </w:r>
      <w:r>
        <w:rPr>
          <w:highlight w:val="none"/>
        </w:rPr>
      </w:r>
    </w:p>
    <w:p w14:paraId="4970E689">
      <w:pPr>
        <w:pBdr/>
        <w:spacing/>
        <w:ind/>
        <w:rPr>
          <w:highlight w:val="none"/>
        </w:rPr>
      </w:pPr>
      <w:r>
        <w:rPr>
          <w:highlight w:val="none"/>
        </w:rPr>
      </w:r>
      <w:r>
        <w:rPr>
          <w:highlight w:val="none"/>
        </w:rPr>
      </w:r>
      <w:r>
        <w:rPr>
          <w:highlight w:val="none"/>
        </w:rPr>
      </w:r>
    </w:p>
    <w:p w14:paraId="4D2C984F">
      <w:pPr>
        <w:pStyle w:val="2080"/>
        <w:pBdr/>
        <w:spacing/>
        <w:ind/>
        <w:rPr>
          <w:highlight w:val="none"/>
        </w:rPr>
      </w:pPr>
      <w:r>
        <w:rPr>
          <w:highlight w:val="none"/>
          <w:lang w:val="fr-CH"/>
        </w:rPr>
        <w:t xml:space="preserve">3.12.1.2 </w:t>
      </w:r>
      <w:r>
        <w:rPr>
          <w:highlight w:val="none"/>
          <w:lang w:val="fr-CH"/>
        </w:rPr>
        <w:t xml:space="preserve">Modélisation mathématique du tracé</w:t>
      </w:r>
      <w:r>
        <w:rPr>
          <w:highlight w:val="none"/>
        </w:rPr>
      </w:r>
      <w:r>
        <w:rPr>
          <w:highlight w:val="none"/>
        </w:rPr>
      </w:r>
    </w:p>
    <w:p w14:paraId="2C37C273">
      <w:pPr>
        <w:pBdr/>
        <w:spacing/>
        <w:ind/>
        <w:jc w:val="both"/>
        <w:rPr>
          <w:highlight w:val="none"/>
        </w:rPr>
      </w:pPr>
      <w:r>
        <w:rPr>
          <w:highlight w:val="none"/>
        </w:rPr>
      </w:r>
      <w:r>
        <w:rPr>
          <w:highlight w:val="none"/>
        </w:rPr>
        <w:t xml:space="preserve">L'anneau est modélisé informatiquement comme une partition d'une couronne circulaire (comprise entre un rayon intérieur </w:t>
      </w:r>
      <w:r>
        <w:rPr>
          <w:highlight w:val="none"/>
          <w:lang w:val="fr-CH"/>
        </w:rPr>
        <w:t xml:space="preserve">r</w:t>
      </w:r>
      <w:r>
        <w:rPr>
          <w:highlight w:val="none"/>
        </w:rPr>
        <w:t xml:space="preserve"> et extérieur </w:t>
      </w:r>
      <w:r>
        <w:rPr>
          <w:highlight w:val="none"/>
          <w:lang w:val="fr-CH"/>
        </w:rPr>
        <w:t xml:space="preserve">R</w:t>
      </w:r>
      <w:r>
        <w:rPr>
          <w:highlight w:val="none"/>
        </w:rPr>
        <w:t xml:space="preserve">). Chaque secteur correspond à une proportion </w:t>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p</m:t>
            </m:r>
          </m:e>
          <m:sub>
            <m:r>
              <w:rPr>
                <w:rFonts w:hint="default" w:ascii="Cambria Math" w:hAnsi="Cambria Math" w:eastAsia="Cambria Math" w:cs="Cambria Math"/>
                <w:highlight w:val="none"/>
              </w:rPr>
              <m:rPr>
                <m:sty m:val="i"/>
              </m:rPr>
              <m:t>i</m:t>
            </m:r>
          </m:sub>
        </m:sSub>
      </m:oMath>
      <w:r>
        <w:rPr>
          <w:highlight w:val="none"/>
        </w:rPr>
        <w:t xml:space="preserve"> du total, traduite en amplitude angulaire : </w:t>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Δθ</m:t>
            </m:r>
          </m:e>
          <m:sub>
            <m:r>
              <w:rPr>
                <w:rFonts w:hint="default" w:ascii="Cambria Math" w:hAnsi="Cambria Math" w:eastAsia="Cambria Math" w:cs="Cambria Math"/>
                <w:highlight w:val="none"/>
              </w:rPr>
              <m:rPr>
                <m:sty m:val="i"/>
              </m:rPr>
              <m:t>i</m:t>
            </m:r>
          </m:sub>
        </m:sSub>
        <m:r>
          <w:rPr>
            <w:rFonts w:hint="default" w:ascii="Cambria Math" w:hAnsi="Cambria Math" w:eastAsia="Cambria Math" w:cs="Cambria Math"/>
            <w:highlight w:val="none"/>
          </w:rPr>
          <m:rPr>
            <m:sty m:val="i"/>
          </m:rPr>
          <m:t>=</m:t>
        </m:r>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p</m:t>
            </m:r>
          </m:e>
          <m:sub>
            <m:r>
              <w:rPr>
                <w:rFonts w:hint="default" w:ascii="Cambria Math" w:hAnsi="Cambria Math" w:eastAsia="Cambria Math" w:cs="Cambria Math"/>
                <w:highlight w:val="none"/>
              </w:rPr>
              <m:rPr>
                <m:sty m:val="i"/>
              </m:rPr>
              <m:t>i</m:t>
            </m:r>
          </m:sub>
        </m:sSub>
        <m:r>
          <w:rPr>
            <w:rFonts w:hint="default" w:ascii="Cambria Math" w:hAnsi="Cambria Math" w:eastAsia="Cambria Math" w:cs="Cambria Math"/>
            <w:highlight w:val="none"/>
          </w:rPr>
          <m:rPr>
            <m:sty m:val="i"/>
          </m:rPr>
          <m:t>*2</m:t>
        </m:r>
        <m:r>
          <w:rPr>
            <w:rFonts w:hint="default" w:ascii="Cambria Math" w:hAnsi="Cambria Math" w:eastAsia="Cambria Math" w:cs="Cambria Math"/>
            <w:highlight w:val="none"/>
          </w:rPr>
          <m:rPr>
            <m:sty m:val="i"/>
          </m:rPr>
          <m:t>π</m:t>
        </m:r>
      </m:oMath>
      <w:r>
        <w:rPr>
          <w:highlight w:val="none"/>
        </w:rPr>
        <w:t xml:space="preserve">.</w:t>
      </w:r>
      <w:r>
        <w:rPr>
          <w:highlight w:val="none"/>
        </w:rPr>
      </w:r>
      <w:r>
        <w:rPr>
          <w:highlight w:val="none"/>
        </w:rPr>
      </w:r>
    </w:p>
    <w:p w14:paraId="5498DE7C">
      <w:pPr>
        <w:pBdr/>
        <w:spacing/>
        <w:ind/>
        <w:rPr>
          <w:highlight w:val="none"/>
        </w:rPr>
      </w:pPr>
      <w:r>
        <w:rPr>
          <w:highlight w:val="none"/>
        </w:rPr>
      </w:r>
      <w:r>
        <w:rPr>
          <w:highlight w:val="none"/>
        </w:rPr>
      </w:r>
      <w:r>
        <w:rPr>
          <w:highlight w:val="none"/>
        </w:rPr>
      </w:r>
    </w:p>
    <w:p w14:paraId="53CCC2B4">
      <w:pPr>
        <w:pBdr/>
        <w:spacing/>
        <w:ind/>
        <w:rPr>
          <w:rFonts w:ascii="Calibri" w:hAnsi="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rPr>
        <w:t xml:space="preserve">Repère d'étude et conventions angulaires</w:t>
      </w:r>
      <w:r>
        <w:rPr>
          <w:rFonts w:ascii="Calibri" w:hAnsi="Calibri" w:eastAsia="Calibri" w:cs="Calibri"/>
          <w:b/>
          <w:bCs/>
          <w:sz w:val="22"/>
          <w:szCs w:val="22"/>
          <w:highlight w:val="none"/>
          <w:lang w:val="fr-CH"/>
        </w:rPr>
        <w:t xml:space="preserve"> :</w:t>
      </w:r>
      <w:r>
        <w:rPr>
          <w:rFonts w:ascii="Calibri" w:hAnsi="Calibri" w:cs="Calibri"/>
          <w:b/>
          <w:bCs/>
          <w:sz w:val="22"/>
          <w:szCs w:val="22"/>
          <w:highlight w:val="none"/>
        </w:rPr>
      </w:r>
      <w:r>
        <w:rPr>
          <w:rFonts w:ascii="Calibri" w:hAnsi="Calibri" w:cs="Calibri"/>
          <w:b/>
          <w:bCs/>
          <w:sz w:val="22"/>
          <w:szCs w:val="22"/>
          <w:highlight w:val="none"/>
        </w:rPr>
      </w:r>
    </w:p>
    <w:p w14:paraId="77D0C22E">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Le rendu s'effectue dans le repère cartésien bidimensionnel de l'écran où l'origine </w:t>
      </w:r>
      <m:oMath>
        <m:r>
          <w:rPr>
            <w:rFonts w:hint="default" w:ascii="Cambria Math" w:hAnsi="Cambria Math" w:eastAsia="Cambria Math" w:cs="Cambria Math"/>
            <w:color w:val="000000"/>
            <w:sz w:val="22"/>
            <w:szCs w:val="22"/>
          </w:rPr>
          <m:rPr>
            <m:sty m:val="i"/>
          </m:rPr>
          <m:t>O(0,0)</m:t>
        </m:r>
      </m:oMath>
      <w:r>
        <w:rPr>
          <w:rFonts w:ascii="Calibri" w:hAnsi="Calibri" w:eastAsia="Calibri" w:cs="Calibri"/>
          <w:b w:val="0"/>
          <w:bCs w:val="0"/>
          <w:color w:val="000000"/>
          <w:sz w:val="22"/>
          <w:szCs w:val="22"/>
          <w:lang w:val="fr-CH"/>
        </w:rPr>
        <w:t xml:space="preserve"> est </w:t>
      </w:r>
      <w:r>
        <w:rPr>
          <w:rFonts w:ascii="Calibri" w:hAnsi="Calibri" w:eastAsia="Calibri" w:cs="Calibri"/>
          <w:b w:val="0"/>
          <w:bCs w:val="0"/>
          <w:color w:val="000000"/>
          <w:sz w:val="22"/>
          <w:szCs w:val="22"/>
        </w:rPr>
        <w:t xml:space="preserve">située au coin supérieur gauche de la zone de dessin (Canvas). Une spécificité fondamentale de l'infographie est que </w:t>
      </w:r>
      <w:r>
        <w:rPr>
          <w:rFonts w:ascii="Calibri" w:hAnsi="Calibri" w:eastAsia="Calibri" w:cs="Calibri"/>
          <w:b w:val="0"/>
          <w:bCs w:val="0"/>
          <w:color w:val="000000"/>
          <w:sz w:val="22"/>
          <w:szCs w:val="22"/>
        </w:rPr>
        <w:t xml:space="preserve">l'axe des ordonnées (</w:t>
      </w:r>
      <w:r>
        <w:rPr>
          <w:rFonts w:ascii="Calibri" w:hAnsi="Calibri" w:eastAsia="Calibri" w:cs="Calibri"/>
          <w:b w:val="0"/>
          <w:bCs w:val="0"/>
          <w:color w:val="000000"/>
          <w:sz w:val="22"/>
          <w:szCs w:val="22"/>
          <w:lang w:val="fr-CH"/>
        </w:rPr>
        <w:t xml:space="preserve">Y</w:t>
      </w:r>
      <w:r>
        <w:rPr>
          <w:rFonts w:ascii="Calibri" w:hAnsi="Calibri" w:eastAsia="Calibri" w:cs="Calibri"/>
          <w:b w:val="0"/>
          <w:bCs w:val="0"/>
          <w:color w:val="000000"/>
          <w:sz w:val="22"/>
          <w:szCs w:val="22"/>
        </w:rPr>
        <w:t xml:space="preserve">) est orienté vers le bas</w:t>
      </w:r>
      <w:r>
        <w:rPr>
          <w:rFonts w:ascii="Calibri" w:hAnsi="Calibri" w:eastAsia="Calibri" w:cs="Calibri"/>
          <w:b w:val="0"/>
          <w:bCs w:val="0"/>
          <w:color w:val="000000"/>
          <w:sz w:val="22"/>
          <w:szCs w:val="22"/>
        </w:rPr>
        <w:t xml:space="preserve">. Ainsi :</w:t>
      </w:r>
      <w:r>
        <w:rPr>
          <w:rFonts w:ascii="Calibri" w:hAnsi="Calibri" w:cs="Calibri"/>
          <w:b w:val="0"/>
          <w:bCs w:val="0"/>
          <w:sz w:val="22"/>
          <w:szCs w:val="22"/>
        </w:rPr>
      </w:r>
      <w:r>
        <w:rPr>
          <w:rFonts w:ascii="Calibri" w:hAnsi="Calibri" w:cs="Calibri"/>
          <w:b w:val="0"/>
          <w:bCs w:val="0"/>
          <w:sz w:val="22"/>
          <w:szCs w:val="22"/>
        </w:rPr>
      </w:r>
    </w:p>
    <w:p w14:paraId="178D6769">
      <w:pPr>
        <w:pStyle w:val="2278"/>
        <w:numPr>
          <w:ilvl w:val="0"/>
          <w:numId w:val="123"/>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Un angle positif décrit un mouvement dans le </w:t>
      </w:r>
      <w:r>
        <w:rPr>
          <w:rFonts w:ascii="Calibri" w:hAnsi="Calibri" w:eastAsia="Calibri" w:cs="Calibri"/>
          <w:b w:val="0"/>
          <w:bCs w:val="0"/>
          <w:color w:val="000000"/>
          <w:sz w:val="22"/>
          <w:szCs w:val="22"/>
        </w:rPr>
        <w:t xml:space="preserve">sens horaire</w:t>
      </w:r>
      <w:r>
        <w:rPr>
          <w:rFonts w:ascii="Calibri" w:hAnsi="Calibri" w:eastAsia="Calibri" w:cs="Calibri"/>
          <w:b w:val="0"/>
          <w:bCs w:val="0"/>
          <w:color w:val="000000"/>
          <w:sz w:val="22"/>
          <w:szCs w:val="22"/>
        </w:rPr>
        <w:t xml:space="preserve"> (inversion du sens trigonométrique standard).</w:t>
      </w:r>
      <w:r>
        <w:rPr>
          <w:rFonts w:ascii="Calibri" w:hAnsi="Calibri" w:cs="Calibri"/>
          <w:b w:val="0"/>
          <w:bCs w:val="0"/>
          <w:sz w:val="22"/>
          <w:szCs w:val="22"/>
        </w:rPr>
      </w:r>
      <w:r>
        <w:rPr>
          <w:rFonts w:ascii="Calibri" w:hAnsi="Calibri" w:cs="Calibri"/>
          <w:b w:val="0"/>
          <w:bCs w:val="0"/>
          <w:sz w:val="22"/>
          <w:szCs w:val="22"/>
        </w:rPr>
      </w:r>
    </w:p>
    <w:p w14:paraId="4BEFFE41">
      <w:pPr>
        <w:pStyle w:val="2278"/>
        <w:numPr>
          <w:ilvl w:val="0"/>
          <w:numId w:val="123"/>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Pour des raisons ergonomiques et de convention de lecture, le tracé commence à la position "12 heures". L'angle initial </w:t>
      </w:r>
      <w:r>
        <w:rPr>
          <w:b w:val="0"/>
          <w:bCs w:val="0"/>
        </w:rPr>
      </w:r>
      <m:oMath>
        <m:sSub>
          <m:sSubPr>
            <m:ctrlPr>
              <w:rPr>
                <w:rFonts w:ascii="Cambria Math" w:hAnsi="Cambria Math" w:eastAsia="Cambria Math" w:cs="Cambria Math"/>
                <w:b w:val="0"/>
                <w:color w:val="000000"/>
                <w:sz w:val="22"/>
                <w:szCs w:val="22"/>
                <w:highlight w:val="none"/>
              </w:rPr>
            </m:ctrlPr>
          </m:sSubPr>
          <m:e>
            <m:r>
              <w:rPr>
                <w:rFonts w:hint="default" w:ascii="Cambria Math" w:hAnsi="Cambria Math" w:eastAsia="Cambria Math" w:cs="Cambria Math"/>
                <w:color w:val="000000"/>
                <w:sz w:val="22"/>
                <w:szCs w:val="22"/>
                <w:highlight w:val="none"/>
              </w:rPr>
              <m:rPr>
                <m:sty m:val="i"/>
              </m:rPr>
              <m:t>θ</m:t>
            </m:r>
          </m:e>
          <m:sub>
            <m:r>
              <w:rPr>
                <w:rFonts w:hint="default" w:ascii="Cambria Math" w:hAnsi="Cambria Math" w:eastAsia="Cambria Math" w:cs="Cambria Math"/>
                <w:color w:val="000000"/>
                <w:sz w:val="22"/>
                <w:szCs w:val="22"/>
                <w:highlight w:val="none"/>
              </w:rPr>
              <m:rPr>
                <m:sty m:val="i"/>
              </m:rPr>
              <m:t>0</m:t>
            </m:r>
          </m:sub>
        </m:sSub>
      </m:oMath>
      <w:r>
        <w:rPr>
          <w:rFonts w:ascii="Calibri" w:hAnsi="Calibri" w:eastAsia="Calibri" w:cs="Calibri"/>
          <w:b w:val="0"/>
          <w:bCs w:val="0"/>
          <w:color w:val="000000"/>
          <w:sz w:val="22"/>
          <w:szCs w:val="22"/>
        </w:rPr>
        <w:t xml:space="preserve"> est donc défini par :</w:t>
        <w:tab/>
        <w:br/>
      </w:r>
      <w:r>
        <w:rPr>
          <w:rFonts w:ascii="Calibri" w:hAnsi="Calibri" w:cs="Calibri"/>
          <w:b w:val="0"/>
          <w:bCs w:val="0"/>
          <w:sz w:val="22"/>
          <w:szCs w:val="22"/>
        </w:rPr>
      </w:r>
      <w:r>
        <w:rPr>
          <w:rFonts w:ascii="Calibri" w:hAnsi="Calibri" w:cs="Calibri"/>
          <w:b w:val="0"/>
          <w:bCs w:val="0"/>
          <w:sz w:val="22"/>
          <w:szCs w:val="22"/>
        </w:rPr>
      </w:r>
    </w:p>
    <w:p w14:paraId="17264C49">
      <w:p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color w:val="000000"/>
          <w:sz w:val="22"/>
          <w:szCs w:val="22"/>
          <w:highlight w:val="none"/>
        </w:rPr>
      </w:pPr>
      <w:r>
        <w:rPr>
          <w:rFonts w:ascii="Calibri" w:hAnsi="Calibri" w:eastAsia="Calibri" w:cs="Calibri"/>
          <w:color w:val="000000"/>
          <w:sz w:val="22"/>
          <w:szCs w:val="22"/>
          <w:highlight w:val="none"/>
        </w:rPr>
      </w:r>
      <m:oMathPara>
        <m:oMathParaPr/>
        <m:oMath>
          <m:sSub>
            <m:sSubPr>
              <m:ctrlPr>
                <w:rPr>
                  <w:rFonts w:ascii="Cambria Math" w:hAnsi="Cambria Math" w:eastAsia="Cambria Math" w:cs="Cambria Math"/>
                  <w:color w:val="000000"/>
                  <w:sz w:val="22"/>
                  <w:szCs w:val="22"/>
                  <w:highlight w:val="none"/>
                </w:rPr>
              </m:ctrlPr>
            </m:sSubPr>
            <m:e>
              <m:r>
                <w:rPr>
                  <w:rFonts w:hint="default" w:ascii="Cambria Math" w:hAnsi="Cambria Math" w:eastAsia="Cambria Math" w:cs="Cambria Math"/>
                  <w:color w:val="000000"/>
                  <w:sz w:val="22"/>
                  <w:szCs w:val="22"/>
                  <w:highlight w:val="none"/>
                </w:rPr>
                <m:rPr>
                  <m:sty m:val="i"/>
                </m:rPr>
                <m:t>θ</m:t>
              </m:r>
            </m:e>
            <m:sub>
              <m:r>
                <w:rPr>
                  <w:rFonts w:hint="default" w:ascii="Cambria Math" w:hAnsi="Cambria Math" w:eastAsia="Cambria Math" w:cs="Cambria Math"/>
                  <w:color w:val="000000"/>
                  <w:sz w:val="22"/>
                  <w:szCs w:val="22"/>
                  <w:highlight w:val="none"/>
                </w:rPr>
                <m:rPr>
                  <m:sty m:val="i"/>
                </m:rPr>
                <m:t>0</m:t>
              </m:r>
            </m:sub>
          </m:sSub>
          <m:r>
            <w:rPr>
              <w:rFonts w:hint="default" w:ascii="Cambria Math" w:hAnsi="Cambria Math" w:eastAsia="Cambria Math" w:cs="Cambria Math"/>
              <w:color w:val="000000"/>
              <w:sz w:val="22"/>
              <w:szCs w:val="22"/>
              <w:highlight w:val="none"/>
            </w:rPr>
            <m:rPr>
              <m:sty m:val="i"/>
            </m:rPr>
            <m:t>=-</m:t>
          </m:r>
          <m:f>
            <m:fPr>
              <m:ctrlPr>
                <w:rPr>
                  <w:rFonts w:ascii="Cambria Math" w:hAnsi="Cambria Math" w:eastAsia="Cambria Math" w:cs="Cambria Math"/>
                  <w:color w:val="000000"/>
                  <w:sz w:val="22"/>
                  <w:szCs w:val="22"/>
                  <w:highlight w:val="none"/>
                </w:rPr>
              </m:ctrlPr>
            </m:fPr>
            <m:num>
              <m:r>
                <w:rPr>
                  <w:rFonts w:hint="default" w:ascii="Cambria Math" w:hAnsi="Cambria Math" w:eastAsia="Cambria Math" w:cs="Cambria Math"/>
                  <w:color w:val="000000"/>
                  <w:sz w:val="22"/>
                  <w:szCs w:val="22"/>
                  <w:highlight w:val="none"/>
                </w:rPr>
                <m:rPr>
                  <m:sty m:val="i"/>
                </m:rPr>
                <m:t>π</m:t>
              </m:r>
            </m:num>
            <m:den>
              <m:r>
                <w:rPr>
                  <w:rFonts w:hint="default" w:ascii="Cambria Math" w:hAnsi="Cambria Math" w:eastAsia="Cambria Math" w:cs="Cambria Math"/>
                  <w:color w:val="000000"/>
                  <w:sz w:val="22"/>
                  <w:szCs w:val="22"/>
                  <w:highlight w:val="none"/>
                </w:rPr>
                <m:rPr>
                  <m:sty m:val="i"/>
                </m:rPr>
                <m:t>2</m:t>
              </m:r>
            </m:den>
          </m:f>
        </m:oMath>
      </m:oMathPara>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14:paraId="55B4D9D3">
      <w:p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color w:val="000000"/>
          <w:sz w:val="22"/>
          <w:szCs w:val="22"/>
          <w:highlight w:val="none"/>
        </w:rPr>
      </w:pP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14:paraId="2B2DE1B8">
      <w:pPr>
        <w:pBdr/>
        <w:spacing/>
        <w:ind/>
        <w:rPr>
          <w:b/>
          <w:bCs/>
          <w:highlight w:val="none"/>
          <w:lang w:val="fr-CH"/>
        </w:rPr>
      </w:pPr>
      <w:r>
        <w:rPr>
          <w:b/>
          <w:bCs/>
          <w:highlight w:val="none"/>
          <w:lang w:val="fr-CH"/>
        </w:rPr>
      </w:r>
      <w:r>
        <w:rPr>
          <w:b/>
          <w:bCs/>
          <w:highlight w:val="none"/>
          <w:lang w:val="fr-CH"/>
        </w:rPr>
        <w:t xml:space="preserve">Conversion Polaires vers Cartésiennes</w:t>
      </w:r>
      <w:r>
        <w:rPr>
          <w:b/>
          <w:bCs/>
          <w:highlight w:val="none"/>
          <w:lang w:val="fr-CH"/>
        </w:rPr>
      </w:r>
      <w:r>
        <w:rPr>
          <w:b/>
          <w:bCs/>
          <w:highlight w:val="none"/>
          <w:lang w:val="fr-CH"/>
        </w:rPr>
      </w:r>
    </w:p>
    <w:p w14:paraId="0EFE4740">
      <w:pPr>
        <w:pBdr/>
        <w:spacing/>
        <w:ind/>
        <w:rPr>
          <w:b w:val="0"/>
          <w:bCs w:val="0"/>
          <w:highlight w:val="none"/>
          <w:lang w:val="fr-CH" w:bidi="fr-CH"/>
        </w:rPr>
      </w:pPr>
      <w:r>
        <w:rPr>
          <w:b w:val="0"/>
          <w:bCs w:val="0"/>
          <w:highlight w:val="none"/>
          <w:lang w:val="fr-CH" w:bidi="fr-CH"/>
        </w:rPr>
      </w:r>
      <w:r>
        <w:rPr>
          <w:b w:val="0"/>
          <w:bCs w:val="0"/>
          <w:highlight w:val="none"/>
          <w:lang w:val="fr-CH" w:bidi="fr-CH"/>
        </w:rPr>
        <w:t xml:space="preserve">Pour dessiner chaque secteur, l'algorithme calcule les coordonnées paramétriques de ses 4 sommets (départ/arrivée sur l'arc extérieur, puis intérieur) par rapport au centre du canevas </w:t>
      </w:r>
      <m:oMath>
        <m:r>
          <w:rPr>
            <w:rFonts w:hint="default" w:ascii="Cambria Math" w:hAnsi="Cambria Math" w:eastAsia="Cambria Math" w:cs="Cambria Math"/>
            <w:highlight w:val="none"/>
            <w:lang w:val="fr-CH" w:bidi="fr-CH"/>
          </w:rPr>
          <m:rPr>
            <m:sty m:val="i"/>
          </m:rPr>
          <m:t>C</m:t>
        </m:r>
        <m:d>
          <m:dPr>
            <m:begChr m:val="("/>
            <m:endChr m:val=")"/>
            <m:ctrlPr>
              <w:rPr>
                <w:rFonts w:ascii="Cambria Math" w:hAnsi="Cambria Math" w:eastAsia="Cambria Math" w:cs="Cambria Math"/>
                <w:highlight w:val="none"/>
                <w:lang w:val="fr-CH" w:bidi="fr-CH"/>
              </w:rPr>
            </m:ctrlPr>
          </m:dPr>
          <m:e>
            <m:sSub>
              <m:sSubPr>
                <m:ctrlPr>
                  <w:rPr>
                    <w:rFonts w:ascii="Cambria Math" w:hAnsi="Cambria Math" w:eastAsia="Cambria Math" w:cs="Cambria Math"/>
                    <w:highlight w:val="none"/>
                    <w:lang w:val="fr-CH" w:bidi="fr-CH"/>
                  </w:rPr>
                </m:ctrlPr>
              </m:sSubPr>
              <m:e>
                <m:r>
                  <w:rPr>
                    <w:rFonts w:hint="default" w:ascii="Cambria Math" w:hAnsi="Cambria Math" w:eastAsia="Cambria Math" w:cs="Cambria Math"/>
                    <w:highlight w:val="none"/>
                    <w:lang w:val="fr-CH" w:bidi="fr-CH"/>
                  </w:rPr>
                  <m:rPr>
                    <m:sty m:val="i"/>
                  </m:rPr>
                  <m:t>X</m:t>
                </m:r>
              </m:e>
              <m:sub>
                <m:r>
                  <w:rPr>
                    <w:rFonts w:hint="default" w:ascii="Cambria Math" w:hAnsi="Cambria Math" w:eastAsia="Cambria Math" w:cs="Cambria Math"/>
                    <w:highlight w:val="none"/>
                    <w:lang w:val="fr-CH" w:bidi="fr-CH"/>
                  </w:rPr>
                  <m:rPr>
                    <m:sty m:val="i"/>
                  </m:rPr>
                  <m:t>c,</m:t>
                </m:r>
              </m:sub>
            </m:sSub>
            <m:sSub>
              <m:sSubPr>
                <m:ctrlPr>
                  <w:rPr>
                    <w:rFonts w:ascii="Cambria Math" w:hAnsi="Cambria Math" w:eastAsia="Cambria Math" w:cs="Cambria Math"/>
                    <w:highlight w:val="none"/>
                    <w:lang w:val="fr-CH" w:bidi="fr-CH"/>
                  </w:rPr>
                </m:ctrlPr>
              </m:sSubPr>
              <m:e>
                <m:r>
                  <w:rPr>
                    <w:rFonts w:hint="default" w:ascii="Cambria Math" w:hAnsi="Cambria Math" w:eastAsia="Cambria Math" w:cs="Cambria Math"/>
                    <w:highlight w:val="none"/>
                    <w:lang w:val="fr-CH" w:bidi="fr-CH"/>
                  </w:rPr>
                  <m:rPr>
                    <m:sty m:val="i"/>
                  </m:rPr>
                  <m:t>Y</m:t>
                </m:r>
              </m:e>
              <m:sub>
                <m:r>
                  <w:rPr>
                    <w:rFonts w:hint="default" w:ascii="Cambria Math" w:hAnsi="Cambria Math" w:eastAsia="Cambria Math" w:cs="Cambria Math"/>
                    <w:highlight w:val="none"/>
                    <w:lang w:val="fr-CH" w:bidi="fr-CH"/>
                  </w:rPr>
                  <m:rPr>
                    <m:sty m:val="i"/>
                  </m:rPr>
                  <m:t>c</m:t>
                </m:r>
              </m:sub>
            </m:sSub>
          </m:e>
        </m:d>
      </m:oMath>
      <w:r>
        <w:rPr>
          <w:b w:val="0"/>
          <w:bCs w:val="0"/>
          <w:highlight w:val="none"/>
          <w:lang w:val="fr-CH" w:bidi="fr-CH"/>
        </w:rPr>
        <w:t xml:space="preserve"> :</w:t>
      </w:r>
      <w:r>
        <w:rPr>
          <w:b w:val="0"/>
          <w:bCs w:val="0"/>
          <w:highlight w:val="none"/>
          <w:lang w:val="fr-CH" w:bidi="fr-CH"/>
        </w:rPr>
      </w:r>
      <w:r>
        <w:rPr>
          <w:b w:val="0"/>
          <w:bCs w:val="0"/>
          <w:highlight w:val="none"/>
          <w:lang w:val="fr-CH" w:bidi="fr-CH"/>
        </w:rPr>
      </w:r>
    </w:p>
    <w:p w14:paraId="79CAEF49">
      <w:pPr>
        <w:pBdr/>
        <w:spacing/>
        <w:ind/>
        <w:rPr>
          <w:b w:val="0"/>
          <w:bCs w:val="0"/>
          <w:highlight w:val="none"/>
        </w:rPr>
      </w:pPr>
      <w:r>
        <w:rPr>
          <w:b w:val="0"/>
          <w:bCs w:val="0"/>
          <w:highlight w:val="none"/>
          <w:lang w:val="fr-CH" w:bidi="fr-CH"/>
        </w:rPr>
      </w:r>
      <w:r>
        <w:rPr>
          <w:b w:val="0"/>
          <w:bCs w:val="0"/>
          <w:highlight w:val="none"/>
        </w:rPr>
      </w:r>
      <w:r>
        <w:rPr>
          <w:b w:val="0"/>
          <w:bCs w:val="0"/>
          <w:highlight w:val="none"/>
        </w:rPr>
      </w:r>
    </w:p>
    <w:p w14:paraId="172DFB66">
      <w:pPr>
        <w:pBdr/>
        <w:spacing/>
        <w:ind/>
        <w:jc w:val="center"/>
        <w:rPr>
          <w:rFonts w:ascii="Calibri" w:hAnsi="Calibri" w:eastAsia="Calibri" w:cs="Calibri"/>
          <w:b w:val="0"/>
          <w:bCs w:val="0"/>
          <w:highlight w:val="none"/>
          <w:lang w:val="fr-CH"/>
        </w:rPr>
      </w:pPr>
      <w:r>
        <w:rPr>
          <w:rFonts w:ascii="Calibri" w:hAnsi="Calibri" w:eastAsia="Calibri" w:cs="Calibri"/>
          <w:b w:val="0"/>
          <w:bCs w:val="0"/>
          <w:highlight w:val="none"/>
          <w:lang w:val="fr-CH"/>
        </w:rPr>
      </w:r>
      <w:r>
        <w:rPr>
          <w:rFonts w:ascii="Calibri" w:hAnsi="Calibri" w:eastAsia="Calibri" w:cs="Calibri"/>
          <w:b w:val="0"/>
          <w:bCs w:val="0"/>
          <w:highlight w:val="none"/>
          <w:lang w:val="fr-CH"/>
        </w:rPr>
      </w:r>
      <m:oMath>
        <m:r>
          <w:rPr>
            <w:rFonts w:hint="default" w:ascii="Cambria Math" w:hAnsi="Cambria Math" w:eastAsia="Cambria Math" w:cs="Cambria Math"/>
            <w:highlight w:val="none"/>
            <w:lang w:val="fr-CH" w:bidi="fr-CH"/>
          </w:rPr>
          <m:rPr>
            <m:sty m:val="i"/>
          </m:rPr>
          <m:t>X=</m:t>
        </m:r>
        <m:sSub>
          <m:sSubPr>
            <m:ctrlPr>
              <w:rPr>
                <w:rFonts w:ascii="Cambria Math" w:hAnsi="Cambria Math" w:eastAsia="Cambria Math" w:cs="Cambria Math"/>
                <w:b w:val="0"/>
                <w:highlight w:val="none"/>
                <w:lang w:val="fr-CH" w:bidi="fr-CH"/>
              </w:rPr>
            </m:ctrlPr>
          </m:sSubPr>
          <m:e>
            <m:r>
              <w:rPr>
                <w:rFonts w:hint="default" w:ascii="Cambria Math" w:hAnsi="Cambria Math" w:eastAsia="Cambria Math" w:cs="Cambria Math"/>
                <w:highlight w:val="none"/>
                <w:lang w:val="fr-CH" w:bidi="fr-CH"/>
              </w:rPr>
              <m:rPr>
                <m:sty m:val="i"/>
              </m:rPr>
              <m:t>X</m:t>
            </m:r>
          </m:e>
          <m:sub>
            <m:r>
              <w:rPr>
                <w:rFonts w:hint="default" w:ascii="Cambria Math" w:hAnsi="Cambria Math" w:eastAsia="Cambria Math" w:cs="Cambria Math"/>
                <w:highlight w:val="none"/>
                <w:lang w:val="fr-CH" w:bidi="fr-CH"/>
              </w:rPr>
              <m:rPr>
                <m:sty m:val="i"/>
              </m:rPr>
              <m:t>c</m:t>
            </m:r>
          </m:sub>
        </m:sSub>
        <m:r>
          <w:rPr>
            <w:rFonts w:hint="default" w:ascii="Cambria Math" w:hAnsi="Cambria Math" w:eastAsia="Cambria Math" w:cs="Cambria Math"/>
            <w:highlight w:val="none"/>
            <w:lang w:val="fr-CH" w:bidi="fr-CH"/>
          </w:rPr>
          <m:rPr>
            <m:sty m:val="i"/>
          </m:rPr>
          <m:t>+Rayon*cos(</m:t>
        </m:r>
        <m:r>
          <w:rPr>
            <w:rFonts w:hint="default" w:ascii="Cambria Math" w:hAnsi="Cambria Math" w:eastAsia="Cambria Math" w:cs="Cambria Math"/>
            <w:highlight w:val="none"/>
            <w:lang w:val="fr-CH" w:bidi="fr-CH"/>
          </w:rPr>
          <m:rPr>
            <m:sty m:val="i"/>
          </m:rPr>
          <m:t>θ</m:t>
        </m:r>
        <m:r>
          <w:rPr>
            <w:rFonts w:hint="default" w:ascii="Cambria Math" w:hAnsi="Cambria Math" w:eastAsia="Cambria Math" w:cs="Cambria Math"/>
            <w:highlight w:val="none"/>
            <w:lang w:val="fr-CH" w:bidi="fr-CH"/>
          </w:rPr>
          <m:rPr>
            <m:sty m:val="i"/>
          </m:rPr>
          <m:t>)</m:t>
        </m:r>
      </m:oMath>
      <w:r>
        <w:rPr>
          <w:rFonts w:ascii="Calibri" w:hAnsi="Calibri" w:eastAsia="Calibri" w:cs="Calibri"/>
          <w:b w:val="0"/>
          <w:bCs w:val="0"/>
          <w:highlight w:val="none"/>
          <w:lang w:val="fr-CH"/>
        </w:rPr>
        <w:t xml:space="preserve">               </w:t>
      </w:r>
      <w:r>
        <w:rPr>
          <w:rFonts w:ascii="Calibri" w:hAnsi="Calibri" w:eastAsia="Calibri" w:cs="Calibri"/>
          <w:b w:val="0"/>
          <w:bCs w:val="0"/>
          <w:highlight w:val="none"/>
          <w:lang w:val="fr-CH"/>
        </w:rPr>
      </w:r>
      <m:oMath>
        <m:r>
          <w:rPr>
            <w:rFonts w:hint="default" w:ascii="Cambria Math" w:hAnsi="Cambria Math" w:eastAsia="Cambria Math" w:cs="Cambria Math"/>
            <w:highlight w:val="none"/>
            <w:lang w:val="fr-CH" w:bidi="fr-CH"/>
          </w:rPr>
          <m:rPr>
            <m:sty m:val="i"/>
          </m:rPr>
          <m:t>Y=</m:t>
        </m:r>
        <m:sSub>
          <m:sSubPr>
            <m:ctrlPr>
              <w:rPr>
                <w:rFonts w:ascii="Cambria Math" w:hAnsi="Cambria Math" w:eastAsia="Cambria Math" w:cs="Cambria Math"/>
                <w:b w:val="0"/>
                <w:highlight w:val="none"/>
                <w:lang w:val="fr-CH" w:bidi="fr-CH"/>
              </w:rPr>
            </m:ctrlPr>
          </m:sSubPr>
          <m:e>
            <m:r>
              <w:rPr>
                <w:rFonts w:hint="default" w:ascii="Cambria Math" w:hAnsi="Cambria Math" w:eastAsia="Cambria Math" w:cs="Cambria Math"/>
                <w:highlight w:val="none"/>
                <w:lang w:val="fr-CH" w:bidi="fr-CH"/>
              </w:rPr>
              <m:rPr>
                <m:sty m:val="i"/>
              </m:rPr>
              <m:t>Y</m:t>
            </m:r>
          </m:e>
          <m:sub>
            <m:r>
              <w:rPr>
                <w:rFonts w:hint="default" w:ascii="Cambria Math" w:hAnsi="Cambria Math" w:eastAsia="Cambria Math" w:cs="Cambria Math"/>
                <w:highlight w:val="none"/>
                <w:lang w:val="fr-CH" w:bidi="fr-CH"/>
              </w:rPr>
              <m:rPr>
                <m:sty m:val="i"/>
              </m:rPr>
              <m:t>c</m:t>
            </m:r>
          </m:sub>
        </m:sSub>
        <m:r>
          <w:rPr>
            <w:rFonts w:hint="default" w:ascii="Cambria Math" w:hAnsi="Cambria Math" w:eastAsia="Cambria Math" w:cs="Cambria Math"/>
            <w:highlight w:val="none"/>
            <w:lang w:val="fr-CH" w:bidi="fr-CH"/>
          </w:rPr>
          <m:rPr>
            <m:sty m:val="i"/>
          </m:rPr>
          <m:t>+Rayon * sin(</m:t>
        </m:r>
        <m:r>
          <w:rPr>
            <w:rFonts w:hint="default" w:ascii="Cambria Math" w:hAnsi="Cambria Math" w:eastAsia="Cambria Math" w:cs="Cambria Math"/>
            <w:highlight w:val="none"/>
            <w:lang w:val="fr-CH" w:bidi="fr-CH"/>
          </w:rPr>
          <m:rPr>
            <m:sty m:val="i"/>
          </m:rPr>
          <m:t>θ</m:t>
        </m:r>
        <m:r>
          <w:rPr>
            <w:rFonts w:hint="default" w:ascii="Cambria Math" w:hAnsi="Cambria Math" w:eastAsia="Cambria Math" w:cs="Cambria Math"/>
            <w:highlight w:val="none"/>
            <w:lang w:val="fr-CH" w:bidi="fr-CH"/>
          </w:rPr>
          <m:rPr>
            <m:sty m:val="i"/>
          </m:rPr>
          <m:t>)</m:t>
        </m:r>
      </m:oMath>
      <w:r>
        <w:rPr>
          <w:rFonts w:ascii="Calibri" w:hAnsi="Calibri" w:eastAsia="Calibri" w:cs="Calibri"/>
          <w:b w:val="0"/>
          <w:bCs w:val="0"/>
          <w:highlight w:val="none"/>
          <w:lang w:val="fr-CH"/>
        </w:rPr>
      </w:r>
      <w:r>
        <w:rPr>
          <w:rFonts w:ascii="Calibri" w:hAnsi="Calibri" w:eastAsia="Calibri" w:cs="Calibri"/>
          <w:b w:val="0"/>
          <w:bCs w:val="0"/>
          <w:highlight w:val="none"/>
          <w:lang w:val="fr-CH"/>
        </w:rPr>
      </w:r>
    </w:p>
    <w:p w14:paraId="45E428A4">
      <w:pPr>
        <w:pBdr/>
        <w:spacing/>
        <w:ind/>
        <w:jc w:val="center"/>
        <w:rPr>
          <w:rFonts w:ascii="Calibri" w:hAnsi="Calibri" w:cs="Calibri"/>
          <w:b w:val="0"/>
          <w:bCs w:val="0"/>
          <w:highlight w:val="none"/>
        </w:rPr>
      </w:pPr>
      <w:r>
        <w:rPr>
          <w:rFonts w:ascii="Calibri" w:hAnsi="Calibri" w:eastAsia="Calibri" w:cs="Calibri"/>
          <w:b w:val="0"/>
          <w:bCs w:val="0"/>
          <w:highlight w:val="none"/>
          <w:lang w:val="fr-CH"/>
        </w:rPr>
      </w:r>
      <w:r>
        <w:rPr>
          <w:rFonts w:ascii="Calibri" w:hAnsi="Calibri" w:cs="Calibri"/>
          <w:b w:val="0"/>
          <w:bCs w:val="0"/>
          <w:highlight w:val="none"/>
        </w:rPr>
      </w:r>
      <w:r>
        <w:rPr>
          <w:rFonts w:ascii="Calibri" w:hAnsi="Calibri" w:cs="Calibri"/>
          <w:b w:val="0"/>
          <w:bCs w:val="0"/>
          <w:highlight w:val="none"/>
        </w:rPr>
      </w:r>
    </w:p>
    <w:p w14:paraId="46EC5D26">
      <w:pPr>
        <w:pBdr/>
        <w:spacing/>
        <w:ind/>
        <w:rPr>
          <w:rFonts w:ascii="Calibri" w:hAnsi="Calibri" w:eastAsia="Calibri" w:cs="Calibri"/>
          <w:b/>
          <w:bCs/>
          <w:highlight w:val="none"/>
        </w:rPr>
      </w:pPr>
      <w:r>
        <w:rPr>
          <w:rFonts w:ascii="Calibri" w:hAnsi="Calibri" w:eastAsia="Calibri" w:cs="Calibri"/>
          <w:b/>
          <w:bCs/>
          <w:highlight w:val="none"/>
          <w:lang w:val="fr-CH"/>
        </w:rPr>
      </w:r>
      <w:r>
        <w:rPr>
          <w:rFonts w:ascii="Calibri" w:hAnsi="Calibri" w:eastAsia="Calibri" w:cs="Calibri"/>
          <w:b/>
          <w:bCs/>
          <w:highlight w:val="none"/>
          <w:lang w:val="fr-CH"/>
        </w:rPr>
        <w:t xml:space="preserve">Synthèse vectorielle (PathData)</w:t>
      </w:r>
      <w:r>
        <w:rPr>
          <w:rFonts w:ascii="Calibri" w:hAnsi="Calibri" w:eastAsia="Calibri" w:cs="Calibri"/>
          <w:b/>
          <w:bCs/>
          <w:highlight w:val="none"/>
        </w:rPr>
      </w:r>
      <w:r>
        <w:rPr>
          <w:rFonts w:ascii="Calibri" w:hAnsi="Calibri" w:eastAsia="Calibri" w:cs="Calibri"/>
          <w:b/>
          <w:bCs/>
          <w:highlight w:val="none"/>
        </w:rPr>
      </w:r>
    </w:p>
    <w:p w14:paraId="5980F853">
      <w:pPr>
        <w:pBdr/>
        <w:spacing/>
        <w:ind/>
        <w:rPr>
          <w:rFonts w:ascii="Calibri" w:hAnsi="Calibri" w:eastAsia="Calibri" w:cs="Calibri"/>
          <w:b w:val="0"/>
          <w:bCs w:val="0"/>
          <w:highlight w:val="none"/>
          <w:lang w:val="fr-CH"/>
        </w:rPr>
      </w:pPr>
      <w:r>
        <w:rPr>
          <w:rFonts w:ascii="Calibri" w:hAnsi="Calibri" w:eastAsia="Calibri" w:cs="Calibri"/>
          <w:b w:val="0"/>
          <w:bCs w:val="0"/>
          <w:highlight w:val="none"/>
          <w:lang w:val="fr-CH"/>
        </w:rPr>
      </w:r>
      <w:r>
        <w:t xml:space="preserve">Le polygone curviligne est ensuite tracé et fermé via une séquence géométrique SVG :</w:t>
      </w:r>
      <w:r>
        <w:rPr>
          <w:rFonts w:ascii="Calibri" w:hAnsi="Calibri" w:eastAsia="Calibri" w:cs="Calibri"/>
          <w:b w:val="0"/>
          <w:bCs w:val="0"/>
          <w:highlight w:val="none"/>
          <w:lang w:val="fr-CH"/>
        </w:rPr>
      </w:r>
      <w:r>
        <w:rPr>
          <w:rFonts w:ascii="Calibri" w:hAnsi="Calibri" w:eastAsia="Calibri" w:cs="Calibri"/>
          <w:b w:val="0"/>
          <w:bCs w:val="0"/>
          <w:highlight w:val="none"/>
          <w:lang w:val="fr-CH"/>
        </w:rPr>
      </w:r>
    </w:p>
    <w:p w14:paraId="76813995">
      <w:pPr>
        <w:pStyle w:val="2278"/>
        <w:numPr>
          <w:ilvl w:val="0"/>
          <w:numId w:val="122"/>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M (Move)</w:t>
      </w:r>
      <w:r>
        <w:rPr>
          <w:rFonts w:ascii="Calibri" w:hAnsi="Calibri" w:eastAsia="Calibri" w:cs="Calibri"/>
          <w:b w:val="0"/>
          <w:bCs w:val="0"/>
          <w:color w:val="000000"/>
          <w:sz w:val="22"/>
          <w:szCs w:val="22"/>
        </w:rPr>
        <w:t xml:space="preserve"> : Déplacement au point de départ sur le rayon externe.</w:t>
      </w:r>
      <w:r>
        <w:rPr>
          <w:rFonts w:ascii="Calibri" w:hAnsi="Calibri" w:cs="Calibri"/>
          <w:b w:val="0"/>
          <w:bCs w:val="0"/>
          <w:sz w:val="22"/>
          <w:szCs w:val="22"/>
        </w:rPr>
      </w:r>
      <w:r>
        <w:rPr>
          <w:rFonts w:ascii="Calibri" w:hAnsi="Calibri" w:cs="Calibri"/>
          <w:b w:val="0"/>
          <w:bCs w:val="0"/>
          <w:sz w:val="22"/>
          <w:szCs w:val="22"/>
        </w:rPr>
      </w:r>
    </w:p>
    <w:p w14:paraId="0BC76DAB">
      <w:pPr>
        <w:pStyle w:val="2278"/>
        <w:numPr>
          <w:ilvl w:val="0"/>
          <w:numId w:val="122"/>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A (Arc)</w:t>
      </w:r>
      <w:r>
        <w:rPr>
          <w:rFonts w:ascii="Calibri" w:hAnsi="Calibri" w:eastAsia="Calibri" w:cs="Calibri"/>
          <w:b w:val="0"/>
          <w:bCs w:val="0"/>
          <w:color w:val="000000"/>
          <w:sz w:val="22"/>
          <w:szCs w:val="22"/>
        </w:rPr>
        <w:t xml:space="preserve"> : Tracé de l'arc extérieur. La logique calcule dynamiquement le </w:t>
      </w:r>
      <w:r>
        <w:rPr>
          <w:rFonts w:ascii="Calibri" w:hAnsi="Calibri" w:eastAsia="Calibri" w:cs="Calibri"/>
          <w:b w:val="0"/>
          <w:bCs w:val="0"/>
          <w:i/>
          <w:color w:val="000000"/>
          <w:sz w:val="22"/>
          <w:szCs w:val="22"/>
        </w:rPr>
        <w:t xml:space="preserve">Large Arc Flag</w:t>
      </w:r>
      <w:r>
        <w:rPr>
          <w:rFonts w:ascii="Calibri" w:hAnsi="Calibri" w:eastAsia="Calibri" w:cs="Calibri"/>
          <w:b w:val="0"/>
          <w:bCs w:val="0"/>
          <w:color w:val="000000"/>
          <w:sz w:val="22"/>
          <w:szCs w:val="22"/>
        </w:rPr>
        <w:t xml:space="preserve"> (</w:t>
      </w:r>
      <m:oMath>
        <m:r>
          <w:rPr>
            <w:rFonts w:hint="default" w:ascii="Cambria Math" w:hAnsi="Cambria Math" w:eastAsia="Cambria Math" w:cs="Cambria Math"/>
            <w:color w:val="000000"/>
            <w:sz w:val="22"/>
            <w:szCs w:val="22"/>
          </w:rPr>
          <m:rPr>
            <m:sty m:val="i"/>
          </m:rPr>
          <m:t>1 si </m:t>
        </m:r>
        <m:r>
          <w:rPr>
            <w:rFonts w:hint="default" w:ascii="Cambria Math" w:hAnsi="Cambria Math" w:eastAsia="Cambria Math" w:cs="Cambria Math"/>
            <w:color w:val="000000"/>
            <w:sz w:val="22"/>
            <w:szCs w:val="22"/>
          </w:rPr>
          <m:rPr>
            <m:sty m:val="i"/>
          </m:rPr>
          <m:t>Δ</m:t>
        </m:r>
        <m:r>
          <w:rPr>
            <w:rFonts w:hint="default" w:ascii="Cambria Math" w:hAnsi="Cambria Math" w:eastAsia="Cambria Math" w:cs="Cambria Math"/>
            <w:color w:val="000000"/>
            <w:sz w:val="22"/>
            <w:szCs w:val="22"/>
          </w:rPr>
          <m:rPr>
            <m:sty m:val="i"/>
          </m:rPr>
          <m:t>θ &gt; </m:t>
        </m:r>
        <m:r>
          <w:rPr>
            <w:rFonts w:hint="default" w:ascii="Cambria Math" w:hAnsi="Cambria Math" w:eastAsia="Cambria Math" w:cs="Cambria Math"/>
            <w:color w:val="000000"/>
            <w:sz w:val="22"/>
            <w:szCs w:val="22"/>
          </w:rPr>
          <m:rPr>
            <m:sty m:val="i"/>
          </m:rPr>
          <m:t>π, sinon 0</m:t>
        </m:r>
      </m:oMath>
      <w:r>
        <w:rPr>
          <w:rFonts w:ascii="Calibri" w:hAnsi="Calibri" w:eastAsia="Calibri" w:cs="Calibri"/>
          <w:b w:val="0"/>
          <w:bCs w:val="0"/>
          <w:color w:val="000000"/>
          <w:sz w:val="22"/>
          <w:szCs w:val="22"/>
        </w:rPr>
        <w:t xml:space="preserve">) pour garantir la justesse de la concavité.</w:t>
      </w:r>
      <w:r>
        <w:rPr>
          <w:rFonts w:ascii="Calibri" w:hAnsi="Calibri" w:cs="Calibri"/>
          <w:b w:val="0"/>
          <w:bCs w:val="0"/>
          <w:sz w:val="22"/>
          <w:szCs w:val="22"/>
        </w:rPr>
      </w:r>
      <w:r>
        <w:rPr>
          <w:rFonts w:ascii="Calibri" w:hAnsi="Calibri" w:cs="Calibri"/>
          <w:b w:val="0"/>
          <w:bCs w:val="0"/>
          <w:sz w:val="22"/>
          <w:szCs w:val="22"/>
        </w:rPr>
      </w:r>
    </w:p>
    <w:p w14:paraId="74F908AF">
      <w:pPr>
        <w:pStyle w:val="2278"/>
        <w:numPr>
          <w:ilvl w:val="0"/>
          <w:numId w:val="122"/>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L (Line)</w:t>
      </w:r>
      <w:r>
        <w:rPr>
          <w:rFonts w:ascii="Calibri" w:hAnsi="Calibri" w:eastAsia="Calibri" w:cs="Calibri"/>
          <w:b w:val="0"/>
          <w:bCs w:val="0"/>
          <w:color w:val="000000"/>
          <w:sz w:val="22"/>
          <w:szCs w:val="22"/>
        </w:rPr>
        <w:t xml:space="preserve"> : Jonction radiale vers le rayon interne </w:t>
      </w:r>
      <w:r>
        <w:rPr>
          <w:rFonts w:ascii="Calibri" w:hAnsi="Calibri" w:eastAsia="Calibri" w:cs="Calibri"/>
          <w:b w:val="0"/>
          <w:bCs w:val="0"/>
          <w:color w:val="000000"/>
          <w:sz w:val="22"/>
          <w:szCs w:val="22"/>
          <w:lang w:val="fr-CH"/>
        </w:rPr>
        <w:t xml:space="preserve">r</w:t>
      </w:r>
      <w:r>
        <w:rPr>
          <w:rFonts w:ascii="Calibri" w:hAnsi="Calibri" w:eastAsia="Calibri" w:cs="Calibri"/>
          <w:b w:val="0"/>
          <w:bCs w:val="0"/>
          <w:color w:val="000000"/>
          <w:sz w:val="22"/>
          <w:szCs w:val="22"/>
        </w:rPr>
        <w:t xml:space="preserve">.</w:t>
      </w:r>
      <w:r>
        <w:rPr>
          <w:rFonts w:ascii="Calibri" w:hAnsi="Calibri" w:cs="Calibri"/>
          <w:b w:val="0"/>
          <w:bCs w:val="0"/>
          <w:sz w:val="22"/>
          <w:szCs w:val="22"/>
        </w:rPr>
      </w:r>
      <w:r>
        <w:rPr>
          <w:rFonts w:ascii="Calibri" w:hAnsi="Calibri" w:cs="Calibri"/>
          <w:b w:val="0"/>
          <w:bCs w:val="0"/>
          <w:sz w:val="22"/>
          <w:szCs w:val="22"/>
        </w:rPr>
      </w:r>
    </w:p>
    <w:p w14:paraId="222AD5BA">
      <w:pPr>
        <w:pStyle w:val="2278"/>
        <w:numPr>
          <w:ilvl w:val="0"/>
          <w:numId w:val="122"/>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A (Arc)</w:t>
      </w:r>
      <w:r>
        <w:rPr>
          <w:rFonts w:ascii="Calibri" w:hAnsi="Calibri" w:eastAsia="Calibri" w:cs="Calibri"/>
          <w:b w:val="0"/>
          <w:bCs w:val="0"/>
          <w:color w:val="000000"/>
          <w:sz w:val="22"/>
          <w:szCs w:val="22"/>
        </w:rPr>
        <w:t xml:space="preserve"> : Tracé de l'arc intérieur, avec un balayage inversé (</w:t>
      </w:r>
      <w:r>
        <w:rPr>
          <w:rFonts w:ascii="Calibri" w:hAnsi="Calibri" w:eastAsia="Calibri" w:cs="Calibri"/>
          <w:b w:val="0"/>
          <w:bCs w:val="0"/>
          <w:i/>
          <w:color w:val="000000"/>
          <w:sz w:val="22"/>
          <w:szCs w:val="22"/>
        </w:rPr>
        <w:t xml:space="preserve">Sweep Flag</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fr-CH"/>
        </w:rPr>
        <w:t xml:space="preserve">0</w:t>
      </w:r>
      <w:r>
        <w:rPr>
          <w:rFonts w:ascii="Calibri" w:hAnsi="Calibri" w:eastAsia="Calibri" w:cs="Calibri"/>
          <w:b w:val="0"/>
          <w:bCs w:val="0"/>
          <w:color w:val="000000"/>
          <w:sz w:val="22"/>
          <w:szCs w:val="22"/>
        </w:rPr>
        <w:t xml:space="preserve"> ) pour remonter vers l'angle de départ.</w:t>
      </w:r>
      <w:r>
        <w:rPr>
          <w:rFonts w:ascii="Calibri" w:hAnsi="Calibri" w:cs="Calibri"/>
          <w:b w:val="0"/>
          <w:bCs w:val="0"/>
          <w:sz w:val="22"/>
          <w:szCs w:val="22"/>
        </w:rPr>
      </w:r>
      <w:r>
        <w:rPr>
          <w:rFonts w:ascii="Calibri" w:hAnsi="Calibri" w:cs="Calibri"/>
          <w:b w:val="0"/>
          <w:bCs w:val="0"/>
          <w:sz w:val="22"/>
          <w:szCs w:val="22"/>
        </w:rPr>
      </w:r>
    </w:p>
    <w:p w14:paraId="39696ADF">
      <w:pPr>
        <w:pStyle w:val="2278"/>
        <w:numPr>
          <w:ilvl w:val="0"/>
          <w:numId w:val="122"/>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Z (Close)</w:t>
      </w:r>
      <w:r>
        <w:rPr>
          <w:rFonts w:ascii="Calibri" w:hAnsi="Calibri" w:eastAsia="Calibri" w:cs="Calibri"/>
          <w:b w:val="0"/>
          <w:bCs w:val="0"/>
          <w:color w:val="000000"/>
          <w:sz w:val="22"/>
          <w:szCs w:val="22"/>
        </w:rPr>
        <w:t xml:space="preserve"> : Fermeture automatique de la surface pour permettre l'injection de la couleur.</w:t>
      </w:r>
      <w:r>
        <w:rPr>
          <w:rFonts w:ascii="Calibri" w:hAnsi="Calibri" w:cs="Calibri"/>
          <w:b w:val="0"/>
          <w:bCs w:val="0"/>
          <w:sz w:val="22"/>
          <w:szCs w:val="22"/>
        </w:rPr>
      </w:r>
      <w:r>
        <w:rPr>
          <w:rFonts w:ascii="Calibri" w:hAnsi="Calibri" w:cs="Calibri"/>
          <w:b w:val="0"/>
          <w:bCs w:val="0"/>
          <w:sz w:val="22"/>
          <w:szCs w:val="22"/>
        </w:rPr>
      </w:r>
    </w:p>
    <w:p w14:paraId="7D2D799B">
      <w:pPr>
        <w:pStyle w:val="2079"/>
        <w:pBdr/>
        <w:spacing/>
        <w:ind/>
        <w:rPr>
          <w:rFonts w:ascii="Calibri" w:hAnsi="Calibri" w:cs="Calibri"/>
          <w:b w:val="0"/>
          <w:bCs w:val="0"/>
        </w:rPr>
      </w:pPr>
      <w:r/>
      <w:bookmarkStart w:id="225" w:name="_Toc53"/>
      <w:r>
        <w:rPr>
          <w:rFonts w:ascii="Calibri" w:hAnsi="Calibri" w:eastAsia="Calibri" w:cs="Calibri"/>
          <w:b w:val="0"/>
          <w:bCs w:val="0"/>
          <w:highlight w:val="none"/>
          <w:lang w:val="fr-CH"/>
        </w:rPr>
        <w:t xml:space="preserve">3.12.2 </w:t>
      </w:r>
      <w:r>
        <w:rPr>
          <w:rFonts w:ascii="Calibri" w:hAnsi="Calibri" w:eastAsia="Calibri" w:cs="Calibri"/>
          <w:b w:val="0"/>
          <w:bCs w:val="0"/>
          <w:highlight w:val="none"/>
          <w:lang w:val="fr-CH"/>
        </w:rPr>
        <w:t xml:space="preserve">ModalExport (Interface d'exportation de données)</w:t>
      </w:r>
      <w:r/>
      <w:bookmarkEnd w:id="225"/>
      <w:r/>
      <w:r>
        <w:rPr>
          <w:rFonts w:ascii="Calibri" w:hAnsi="Calibri" w:cs="Calibri"/>
          <w:b w:val="0"/>
          <w:bCs w:val="0"/>
        </w:rPr>
      </w:r>
    </w:p>
    <w:p w14:paraId="11087AB3">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Calibri" w:hAnsi="Calibri" w:cs="Calibri"/>
          <w:sz w:val="22"/>
          <w:szCs w:val="22"/>
        </w:rPr>
      </w:pPr>
      <w:r>
        <w:rPr>
          <w:rFonts w:ascii="Calibri" w:hAnsi="Calibri" w:eastAsia="Calibri" w:cs="Calibri"/>
          <w:color w:val="000000"/>
          <w:sz w:val="22"/>
          <w:szCs w:val="22"/>
        </w:rPr>
        <w:t xml:space="preserve">Ce composant agit comme une fenêtre modale superposée à l'interface principale pour gérer l'exportation des données (Journaux de travail). </w:t>
      </w:r>
      <w:r>
        <w:rPr>
          <w:rFonts w:ascii="Calibri" w:hAnsi="Calibri" w:cs="Calibri"/>
          <w:sz w:val="22"/>
          <w:szCs w:val="22"/>
        </w:rPr>
      </w:r>
      <w:r>
        <w:rPr>
          <w:rFonts w:ascii="Calibri" w:hAnsi="Calibri" w:cs="Calibri"/>
          <w:sz w:val="22"/>
          <w:szCs w:val="22"/>
        </w:rPr>
      </w:r>
    </w:p>
    <w:p w14:paraId="7821F5D1">
      <w:pPr>
        <w:pStyle w:val="2278"/>
        <w:numPr>
          <w:ilvl w:val="0"/>
          <w:numId w:val="121"/>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Sélecteur de format :</w:t>
      </w:r>
      <w:r>
        <w:rPr>
          <w:rFonts w:ascii="Calibri" w:hAnsi="Calibri" w:eastAsia="Calibri" w:cs="Calibri"/>
          <w:b w:val="0"/>
          <w:bCs w:val="0"/>
          <w:color w:val="000000"/>
          <w:sz w:val="22"/>
          <w:szCs w:val="22"/>
        </w:rPr>
        <w:t xml:space="preserve"> </w:t>
        <w:tab/>
        <w:br/>
        <w:t xml:space="preserve">Il gère dynamiquement les changements d'état entre les différents formats d'exportation (MD, CSV, JSON) via des RadioButton. </w:t>
        <w:tab/>
        <w:br/>
      </w:r>
      <w:r>
        <w:rPr>
          <w:rFonts w:ascii="Calibri" w:hAnsi="Calibri" w:cs="Calibri"/>
          <w:b w:val="0"/>
          <w:bCs w:val="0"/>
          <w:sz w:val="22"/>
          <w:szCs w:val="22"/>
        </w:rPr>
      </w:r>
      <w:r>
        <w:rPr>
          <w:rFonts w:ascii="Calibri" w:hAnsi="Calibri" w:cs="Calibri"/>
          <w:b w:val="0"/>
          <w:bCs w:val="0"/>
          <w:sz w:val="22"/>
          <w:szCs w:val="22"/>
        </w:rPr>
      </w:r>
    </w:p>
    <w:p w14:paraId="4207383E">
      <w:pPr>
        <w:pStyle w:val="2278"/>
        <w:numPr>
          <w:ilvl w:val="0"/>
          <w:numId w:val="121"/>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Intégration OS Native :</w:t>
      </w:r>
      <w:r>
        <w:rPr>
          <w:rFonts w:ascii="Calibri" w:hAnsi="Calibri" w:eastAsia="Calibri" w:cs="Calibri"/>
          <w:b w:val="0"/>
          <w:bCs w:val="0"/>
          <w:color w:val="000000"/>
          <w:sz w:val="22"/>
          <w:szCs w:val="22"/>
        </w:rPr>
        <w:t xml:space="preserve"> </w:t>
        <w:tab/>
        <w:br/>
        <w:t xml:space="preserve">Ce code-behind prend en charge des actions nécessitant une interaction directe avec le système d'exploitation, ce qui est volontairement découplé des </w:t>
      </w:r>
      <w:r>
        <w:rPr>
          <w:rFonts w:ascii="Calibri" w:hAnsi="Calibri" w:eastAsia="Calibri" w:cs="Calibri"/>
          <w:b w:val="0"/>
          <w:bCs w:val="0"/>
          <w:i/>
          <w:color w:val="000000"/>
          <w:sz w:val="22"/>
          <w:szCs w:val="22"/>
        </w:rPr>
        <w:t xml:space="preserve">ViewModels</w:t>
      </w:r>
      <w:r>
        <w:rPr>
          <w:rFonts w:ascii="Calibri" w:hAnsi="Calibri" w:eastAsia="Calibri" w:cs="Calibri"/>
          <w:b w:val="0"/>
          <w:bCs w:val="0"/>
          <w:color w:val="000000"/>
          <w:sz w:val="22"/>
          <w:szCs w:val="22"/>
        </w:rPr>
        <w:t xml:space="preserve">. Il utilise l'API Clipboard d'Avalonia pour copier les données en un clic , et le StorageProvider pour ouvrir une boîte de dialogue native (SaveFilePickerAsync) permettant à l'utilisateur d'enregistrer le fichier sur son disque dur. </w:t>
      </w:r>
      <w:r>
        <w:rPr>
          <w:rFonts w:ascii="Calibri" w:hAnsi="Calibri" w:cs="Calibri"/>
          <w:b w:val="0"/>
          <w:bCs w:val="0"/>
          <w:sz w:val="22"/>
          <w:szCs w:val="22"/>
        </w:rPr>
      </w:r>
      <w:r>
        <w:rPr>
          <w:rFonts w:ascii="Calibri" w:hAnsi="Calibri" w:cs="Calibri"/>
          <w:b w:val="0"/>
          <w:bCs w:val="0"/>
          <w:sz w:val="22"/>
          <w:szCs w:val="22"/>
        </w:rPr>
      </w:r>
    </w:p>
    <w:p w14:paraId="1206C3C7">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val="0"/>
          <w:bCs w:val="0"/>
          <w:sz w:val="22"/>
          <w:szCs w:val="22"/>
        </w:rPr>
      </w:pPr>
      <w:r>
        <w:rPr>
          <w:rFonts w:ascii="Calibri" w:hAnsi="Calibri" w:eastAsia="Calibri" w:cs="Calibri"/>
          <w:b w:val="0"/>
          <w:bCs w:val="0"/>
          <w:color w:val="000000"/>
          <w:sz w:val="22"/>
          <w:szCs w:val="22"/>
          <w:highlight w:val="none"/>
        </w:rPr>
      </w:r>
      <w:r>
        <w:rPr>
          <w:rFonts w:ascii="Calibri" w:hAnsi="Calibri" w:cs="Calibri"/>
          <w:b w:val="0"/>
          <w:bCs w:val="0"/>
          <w:sz w:val="22"/>
          <w:szCs w:val="22"/>
        </w:rPr>
      </w:r>
      <w:r>
        <w:rPr>
          <w:rFonts w:ascii="Calibri" w:hAnsi="Calibri" w:cs="Calibri"/>
          <w:b w:val="0"/>
          <w:bCs w:val="0"/>
          <w:sz w:val="22"/>
          <w:szCs w:val="22"/>
        </w:rPr>
      </w:r>
    </w:p>
    <w:p w14:paraId="01A407A5">
      <w:pPr>
        <w:pStyle w:val="2079"/>
        <w:pBdr/>
        <w:spacing/>
        <w:ind/>
        <w:rPr>
          <w:rFonts w:ascii="Calibri" w:hAnsi="Calibri" w:cs="Calibri"/>
        </w:rPr>
      </w:pPr>
      <w:r/>
      <w:bookmarkStart w:id="226" w:name="_Toc54"/>
      <w:r>
        <w:rPr>
          <w:rFonts w:ascii="Calibri" w:hAnsi="Calibri" w:eastAsia="Calibri" w:cs="Calibri"/>
          <w:b w:val="0"/>
          <w:bCs w:val="0"/>
          <w:highlight w:val="none"/>
          <w:lang w:val="fr-CH"/>
        </w:rPr>
        <w:t xml:space="preserve">3.12.3 </w:t>
      </w:r>
      <w:r>
        <w:rPr>
          <w:rFonts w:ascii="Calibri" w:hAnsi="Calibri" w:eastAsia="Calibri" w:cs="Calibri"/>
        </w:rPr>
        <w:t xml:space="preserve">PdfViewerControl (Visionneuse PDF et Scans optimisée)</w:t>
      </w:r>
      <w:r/>
      <w:bookmarkEnd w:id="226"/>
      <w:r/>
      <w:r>
        <w:rPr>
          <w:rFonts w:ascii="Calibri" w:hAnsi="Calibri" w:cs="Calibri"/>
        </w:rPr>
      </w:r>
    </w:p>
    <w:p w14:paraId="11740469">
      <w:pPr>
        <w:pBdr/>
        <w:spacing/>
        <w:ind/>
        <w:rPr>
          <w:highlight w:val="none"/>
        </w:rPr>
      </w:pPr>
      <w:r>
        <w:rPr>
          <w:rFonts w:ascii="Calibri" w:hAnsi="Calibri" w:eastAsia="Calibri" w:cs="Calibri"/>
          <w:b w:val="0"/>
          <w:bCs w:val="0"/>
          <w:highlight w:val="none"/>
          <w:lang w:val="fr-CH"/>
        </w:rPr>
      </w:r>
      <w:r>
        <w:t xml:space="preserve">C'est le composant central du Proof of Concept (PoC) de traitement des scans. Il est conçu pour afficher les documents sans geler l'interface ni saturer la mémoire vive (RAM).</w:t>
      </w:r>
      <w:r>
        <w:rPr>
          <w:highlight w:val="none"/>
        </w:rPr>
      </w:r>
      <w:r>
        <w:rPr>
          <w:highlight w:val="none"/>
        </w:rPr>
      </w:r>
    </w:p>
    <w:p w14:paraId="20039593">
      <w:pPr>
        <w:pStyle w:val="2278"/>
        <w:numPr>
          <w:ilvl w:val="0"/>
          <w:numId w:val="125"/>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Gestion mémoire ultra-légère :</w:t>
      </w:r>
      <w:r>
        <w:rPr>
          <w:rFonts w:ascii="Calibri" w:hAnsi="Calibri" w:eastAsia="Calibri" w:cs="Calibri"/>
          <w:b w:val="0"/>
          <w:bCs w:val="0"/>
          <w:color w:val="000000"/>
          <w:sz w:val="22"/>
          <w:szCs w:val="22"/>
        </w:rPr>
        <w:t xml:space="preserve"> </w:t>
        <w:tab/>
        <w:br/>
        <w:t xml:space="preserve">Le contrôle reçoit un BLOB compressé depuis la base de données. Il stocke les pages sous forme d'archives compressées WebP en mémoire (List&lt;byte[]&gt;) et ne décode qu'une seule page image à la fois (_imageCourante) lors du visionnage. </w:t>
        <w:tab/>
        <w:br/>
      </w:r>
      <w:r>
        <w:rPr>
          <w:rFonts w:ascii="Calibri" w:hAnsi="Calibri" w:cs="Calibri"/>
          <w:b w:val="0"/>
          <w:bCs w:val="0"/>
          <w:sz w:val="22"/>
          <w:szCs w:val="22"/>
        </w:rPr>
      </w:r>
      <w:r>
        <w:rPr>
          <w:rFonts w:ascii="Calibri" w:hAnsi="Calibri" w:cs="Calibri"/>
          <w:b w:val="0"/>
          <w:bCs w:val="0"/>
          <w:sz w:val="22"/>
          <w:szCs w:val="22"/>
        </w:rPr>
      </w:r>
    </w:p>
    <w:p w14:paraId="348F294C">
      <w:pPr>
        <w:pStyle w:val="2278"/>
        <w:numPr>
          <w:ilvl w:val="0"/>
          <w:numId w:val="125"/>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Navigation avancée :</w:t>
      </w:r>
      <w:r>
        <w:rPr>
          <w:rFonts w:ascii="Calibri" w:hAnsi="Calibri" w:eastAsia="Calibri" w:cs="Calibri"/>
          <w:b w:val="0"/>
          <w:bCs w:val="0"/>
          <w:color w:val="000000"/>
          <w:sz w:val="22"/>
          <w:szCs w:val="22"/>
        </w:rPr>
        <w:t xml:space="preserve"> </w:t>
        <w:tab/>
        <w:br/>
        <w:t xml:space="preserve">Il prend en charge la navigation par boutons ainsi que par des raccourcis clavier (Flèches, Espace, Home, End). </w:t>
        <w:tab/>
        <w:br/>
      </w:r>
      <w:r>
        <w:rPr>
          <w:rFonts w:ascii="Calibri" w:hAnsi="Calibri" w:cs="Calibri"/>
          <w:b w:val="0"/>
          <w:bCs w:val="0"/>
          <w:sz w:val="22"/>
          <w:szCs w:val="22"/>
        </w:rPr>
      </w:r>
      <w:r>
        <w:rPr>
          <w:rFonts w:ascii="Calibri" w:hAnsi="Calibri" w:cs="Calibri"/>
          <w:b w:val="0"/>
          <w:bCs w:val="0"/>
          <w:sz w:val="22"/>
          <w:szCs w:val="22"/>
        </w:rPr>
      </w:r>
    </w:p>
    <w:p w14:paraId="2A764658">
      <w:pPr>
        <w:pStyle w:val="2278"/>
        <w:numPr>
          <w:ilvl w:val="0"/>
          <w:numId w:val="125"/>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Manipulation de l'image (Pan &amp; Zoom) :</w:t>
      </w:r>
      <w:r>
        <w:rPr>
          <w:rFonts w:ascii="Calibri" w:hAnsi="Calibri" w:eastAsia="Calibri" w:cs="Calibri"/>
          <w:b w:val="0"/>
          <w:bCs w:val="0"/>
          <w:color w:val="000000"/>
          <w:sz w:val="22"/>
          <w:szCs w:val="22"/>
        </w:rPr>
        <w:t xml:space="preserve"> </w:t>
        <w:tab/>
        <w:br/>
        <w:t xml:space="preserve">L'utilisateur peut se déplacer dans l'image grâce à une fonctionnalité "cliquer-glisser" ("Drag"). Le zoom est particulièrement travaillé : il intercepte la molette de la souris en mode </w:t>
      </w:r>
      <w:r>
        <w:rPr>
          <w:rFonts w:ascii="Calibri" w:hAnsi="Calibri" w:eastAsia="Calibri" w:cs="Calibri"/>
          <w:b w:val="0"/>
          <w:bCs w:val="0"/>
          <w:i/>
          <w:color w:val="000000"/>
          <w:sz w:val="22"/>
          <w:szCs w:val="22"/>
        </w:rPr>
        <w:t xml:space="preserve">Tunnel</w:t>
      </w:r>
      <w:r>
        <w:rPr>
          <w:rFonts w:ascii="Calibri" w:hAnsi="Calibri" w:eastAsia="Calibri" w:cs="Calibri"/>
          <w:b w:val="0"/>
          <w:bCs w:val="0"/>
          <w:color w:val="000000"/>
          <w:sz w:val="22"/>
          <w:szCs w:val="22"/>
        </w:rPr>
        <w:t xml:space="preserve"> (stratégie Avalonia RoutingStrategies.Tunnel) avec la touche "Control" pour empêcher le défilement natif et forcer un redimensionnement centré sur le curseur de la souris. </w:t>
      </w:r>
      <w:r>
        <w:rPr>
          <w:rFonts w:ascii="Calibri" w:hAnsi="Calibri" w:eastAsia="Calibri" w:cs="Calibri"/>
          <w:b w:val="0"/>
          <w:bCs w:val="0"/>
          <w:sz w:val="22"/>
          <w:szCs w:val="22"/>
        </w:rPr>
        <w:br/>
      </w:r>
      <w:r>
        <w:rPr>
          <w:rFonts w:ascii="Calibri" w:hAnsi="Calibri" w:cs="Calibri"/>
          <w:b w:val="0"/>
          <w:bCs w:val="0"/>
          <w:sz w:val="22"/>
          <w:szCs w:val="22"/>
        </w:rPr>
      </w:r>
      <w:r>
        <w:rPr>
          <w:rFonts w:ascii="Calibri" w:hAnsi="Calibri" w:cs="Calibri"/>
          <w:b w:val="0"/>
          <w:bCs w:val="0"/>
          <w:sz w:val="22"/>
          <w:szCs w:val="22"/>
        </w:rPr>
      </w:r>
    </w:p>
    <w:p w14:paraId="508A219C">
      <w:pPr>
        <w:pStyle w:val="2278"/>
        <w:numPr>
          <w:ilvl w:val="0"/>
          <w:numId w:val="125"/>
        </w:numPr>
        <w:pBdr>
          <w:top w:val="none" w:color="000000" w:sz="4" w:space="0"/>
          <w:left w:val="none" w:color="000000" w:sz="4" w:space="0"/>
          <w:bottom w:val="none" w:color="000000" w:sz="4" w:space="0"/>
          <w:right w:val="none" w:color="000000" w:sz="4" w:space="0"/>
        </w:pBdr>
        <w:spacing w:before="0" w:line="276" w:lineRule="auto"/>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Exportation inverse :</w:t>
      </w:r>
      <w:r>
        <w:rPr>
          <w:rFonts w:ascii="Calibri" w:hAnsi="Calibri" w:eastAsia="Calibri" w:cs="Calibri"/>
          <w:b w:val="0"/>
          <w:bCs w:val="0"/>
          <w:color w:val="000000"/>
          <w:sz w:val="22"/>
          <w:szCs w:val="22"/>
        </w:rPr>
        <w:t xml:space="preserve"> </w:t>
        <w:tab/>
        <w:br/>
        <w:t xml:space="preserve">Il permet à l'utilisateur de cliquer sur un bouton pour reconstruire et télécharger un vrai fichier .pdf à partir des données compressées en RAM, en passant par le PdfManager. </w:t>
      </w:r>
      <w:r>
        <w:rPr>
          <w:rFonts w:ascii="Calibri" w:hAnsi="Calibri" w:cs="Calibri"/>
          <w:b w:val="0"/>
          <w:bCs w:val="0"/>
          <w:sz w:val="22"/>
          <w:szCs w:val="22"/>
        </w:rPr>
      </w:r>
      <w:r>
        <w:rPr>
          <w:rFonts w:ascii="Calibri" w:hAnsi="Calibri" w:cs="Calibri"/>
          <w:b w:val="0"/>
          <w:bCs w:val="0"/>
          <w:sz w:val="22"/>
          <w:szCs w:val="22"/>
        </w:rPr>
      </w:r>
    </w:p>
    <w:p w14:paraId="0284BEAB">
      <w:pPr>
        <w:pBdr/>
        <w:shd w:val="nil" w:color="auto"/>
        <w:spacing/>
        <w:ind/>
        <w:jc w:val="both"/>
        <w:rPr>
          <w:rFonts w:ascii="Calibri" w:hAnsi="Calibri" w:cs="Calibri"/>
          <w:b w:val="0"/>
          <w:bCs w:val="0"/>
          <w:sz w:val="22"/>
          <w:szCs w:val="22"/>
        </w:rPr>
      </w:pPr>
      <w:r>
        <w:rPr>
          <w:rFonts w:ascii="Calibri" w:hAnsi="Calibri" w:cs="Calibri"/>
          <w:b w:val="0"/>
          <w:bCs w:val="0"/>
          <w:sz w:val="22"/>
          <w:szCs w:val="22"/>
        </w:rPr>
        <w:br w:type="page" w:clear="all"/>
      </w:r>
      <w:r>
        <w:rPr>
          <w:rFonts w:ascii="Calibri" w:hAnsi="Calibri" w:cs="Calibri"/>
          <w:b w:val="0"/>
          <w:bCs w:val="0"/>
          <w:sz w:val="22"/>
          <w:szCs w:val="22"/>
        </w:rPr>
      </w:r>
      <w:r>
        <w:rPr>
          <w:rFonts w:ascii="Calibri" w:hAnsi="Calibri" w:cs="Calibri"/>
          <w:b w:val="0"/>
          <w:bCs w:val="0"/>
          <w:sz w:val="22"/>
          <w:szCs w:val="22"/>
        </w:rPr>
      </w:r>
    </w:p>
    <w:p w14:paraId="6FE375AD">
      <w:pPr>
        <w:pStyle w:val="2079"/>
        <w:pBdr/>
        <w:spacing/>
        <w:ind/>
        <w:rPr/>
      </w:pPr>
      <w:r/>
      <w:bookmarkStart w:id="227" w:name="_Toc55"/>
      <w:r>
        <w:rPr>
          <w:highlight w:val="none"/>
          <w:lang w:val="fr-CH"/>
        </w:rPr>
        <w:t xml:space="preserve">3.12.4 </w:t>
      </w:r>
      <w:r>
        <w:rPr>
          <w:highlight w:val="none"/>
          <w:lang w:val="fr-CH"/>
        </w:rPr>
        <w:t xml:space="preserve">LoadingView (Écran d'attente)</w:t>
      </w:r>
      <w:r/>
      <w:bookmarkEnd w:id="227"/>
      <w:r/>
      <w:r/>
    </w:p>
    <w:p w14:paraId="5BF80698">
      <w:pPr>
        <w:pBdr/>
        <w:spacing/>
        <w:ind/>
        <w:rPr/>
      </w:pPr>
      <w:r>
        <w:rPr>
          <w:highlight w:val="none"/>
        </w:rPr>
        <w:t xml:space="preserve">Un composant simple et réutilisable qui affiche un écran de chargement.</w:t>
      </w:r>
      <w:r>
        <w:rPr>
          <w:highlight w:val="none"/>
        </w:rPr>
      </w:r>
      <w:r/>
    </w:p>
    <w:p w14:paraId="19F2877B">
      <w:pPr>
        <w:pBdr/>
        <w:spacing/>
        <w:ind/>
        <w:rPr>
          <w:highlight w:val="none"/>
        </w:rPr>
      </w:pPr>
      <w:r>
        <w:rPr>
          <w:highlight w:val="none"/>
        </w:rPr>
        <w:t xml:space="preserve">Il utilise une barre de progression (ProgressBar) configurée avec la propriété IsIndeterminate="True" pour signaler visuellement à l'utilisateur qu'un traitement asynchrone est en cours en arrière-plan sans bloquer l'application.</w:t>
      </w:r>
      <w:r>
        <w:rPr>
          <w:highlight w:val="none"/>
        </w:rPr>
      </w:r>
      <w:r>
        <w:rPr>
          <w:highlight w:val="none"/>
        </w:rPr>
      </w:r>
    </w:p>
    <w:p w14:paraId="7A096377">
      <w:pPr>
        <w:pBdr/>
        <w:spacing/>
        <w:ind/>
        <w:rPr/>
      </w:pPr>
      <w:r/>
      <w:r/>
    </w:p>
    <w:p w14:paraId="3F96D18C">
      <w:pPr>
        <w:pStyle w:val="2078"/>
        <w:pBdr/>
        <w:spacing/>
        <w:ind/>
        <w:rPr>
          <w14:ligatures w14:val="none"/>
        </w:rPr>
      </w:pPr>
      <w:r/>
      <w:bookmarkStart w:id="228" w:name="_Toc56"/>
      <w:r>
        <w:t xml:space="preserve">3.13 </w:t>
      </w:r>
      <w:r>
        <w:t xml:space="preserve">Configuration </w:t>
      </w:r>
      <w:r>
        <w:t xml:space="preserve">Globale et Fichiers de Ressources (</w:t>
      </w:r>
      <w:r>
        <w:t xml:space="preserve">App.axaml</w:t>
      </w:r>
      <w:r>
        <w:t xml:space="preserve">)</w:t>
      </w:r>
      <w:r/>
      <w:bookmarkEnd w:id="228"/>
      <w:r/>
      <w:r>
        <w:rPr>
          <w14:ligatures w14:val="none"/>
        </w:rPr>
      </w:r>
    </w:p>
    <w:p w14:paraId="7E5B757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highlight w:val="none"/>
        </w:rPr>
      </w:pPr>
      <w:r>
        <w:rPr>
          <w:rFonts w:ascii="Calibri" w:hAnsi="Calibri" w:eastAsia="Calibri" w:cs="Calibri"/>
          <w:color w:val="000000"/>
          <w:sz w:val="22"/>
          <w:szCs w:val="22"/>
        </w:rPr>
        <w:t xml:space="preserve">Afin d'assurer une cohérence visuelle parfaite dans toute l'application et de faciliter sa maintenance, l'ensemble des styles globaux, des variables de dimensionnement et des thèmes est centralisé dans le fichier de ressource principal </w:t>
      </w:r>
      <w:r>
        <w:rPr>
          <w:rFonts w:ascii="Calibri" w:hAnsi="Calibri" w:eastAsia="Calibri" w:cs="Calibri"/>
          <w:color w:val="000000"/>
          <w:sz w:val="22"/>
          <w:szCs w:val="22"/>
        </w:rPr>
        <w:t xml:space="preserve">App.axaml</w:t>
      </w:r>
      <w:r>
        <w:rPr>
          <w:rFonts w:ascii="Calibri" w:hAnsi="Calibri" w:eastAsia="Calibri" w:cs="Calibri"/>
          <w:color w:val="000000"/>
          <w:sz w:val="22"/>
          <w:szCs w:val="22"/>
        </w:rPr>
        <w:t xml:space="preserve">. Son </w:t>
      </w:r>
      <w:r>
        <w:rPr>
          <w:rFonts w:ascii="Calibri" w:hAnsi="Calibri" w:eastAsia="Calibri" w:cs="Calibri"/>
          <w:i/>
          <w:color w:val="000000"/>
          <w:sz w:val="22"/>
          <w:szCs w:val="22"/>
        </w:rPr>
        <w:t xml:space="preserve">code-behind</w:t>
      </w:r>
      <w:r>
        <w:rPr>
          <w:rFonts w:ascii="Calibri" w:hAnsi="Calibri" w:eastAsia="Calibri" w:cs="Calibri"/>
          <w:color w:val="000000"/>
          <w:sz w:val="22"/>
          <w:szCs w:val="22"/>
        </w:rPr>
        <w:t xml:space="preserve"> (</w:t>
      </w:r>
      <w:r>
        <w:rPr>
          <w:rFonts w:ascii="Calibri" w:hAnsi="Calibri" w:eastAsia="Calibri" w:cs="Calibri"/>
          <w:color w:val="000000"/>
          <w:sz w:val="22"/>
          <w:szCs w:val="22"/>
        </w:rPr>
        <w:t xml:space="preserve">App.axaml.cs</w:t>
      </w:r>
      <w:r>
        <w:rPr>
          <w:rFonts w:ascii="Calibri" w:hAnsi="Calibri" w:eastAsia="Calibri" w:cs="Calibri"/>
          <w:color w:val="000000"/>
          <w:sz w:val="22"/>
          <w:szCs w:val="22"/>
        </w:rPr>
        <w:t xml:space="preserve">) se charge quant à lui d'orchestrer le cycle de vie de l'application.</w:t>
      </w:r>
      <w:r>
        <w:rPr>
          <w:rFonts w:ascii="Calibri" w:hAnsi="Calibri" w:cs="Calibri"/>
          <w:sz w:val="22"/>
          <w:szCs w:val="22"/>
          <w:highlight w:val="none"/>
        </w:rPr>
      </w:r>
      <w:r>
        <w:rPr>
          <w:rFonts w:ascii="Calibri" w:hAnsi="Calibri" w:cs="Calibri"/>
          <w:sz w:val="22"/>
          <w:szCs w:val="22"/>
          <w:highlight w:val="none"/>
        </w:rPr>
      </w:r>
    </w:p>
    <w:p w14:paraId="6385A54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sz w:val="22"/>
          <w:szCs w:val="22"/>
          <w:highlight w:val="none"/>
        </w:rPr>
      </w:pPr>
      <w:r>
        <w:rPr>
          <w:rFonts w:ascii="Calibri" w:hAnsi="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14:paraId="626A40D6">
      <w:pPr>
        <w:pStyle w:val="2079"/>
        <w:pBdr/>
        <w:spacing/>
        <w:ind/>
        <w:rPr>
          <w:rFonts w:ascii="Calibri" w:hAnsi="Calibri" w:cs="Calibri"/>
          <w:sz w:val="22"/>
          <w:szCs w:val="22"/>
        </w:rPr>
      </w:pPr>
      <w:r/>
      <w:bookmarkStart w:id="229" w:name="_Toc57"/>
      <w:r>
        <w:rPr>
          <w:rFonts w:ascii="Calibri" w:hAnsi="Calibri" w:eastAsia="Calibri" w:cs="Calibri"/>
          <w:sz w:val="22"/>
          <w:szCs w:val="22"/>
          <w:highlight w:val="none"/>
        </w:rPr>
        <w:t xml:space="preserve">3.13.1 Le Dictionnaire de Ressources (App.axaml)</w:t>
      </w:r>
      <w:r/>
      <w:bookmarkEnd w:id="229"/>
      <w:r/>
      <w:r>
        <w:rPr>
          <w:rFonts w:ascii="Calibri" w:hAnsi="Calibri" w:cs="Calibri"/>
          <w:sz w:val="22"/>
          <w:szCs w:val="22"/>
        </w:rPr>
      </w:r>
    </w:p>
    <w:p w14:paraId="3153627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rPr>
      </w:pPr>
      <w:r>
        <w:rPr>
          <w:rFonts w:ascii="Calibri" w:hAnsi="Calibri" w:eastAsia="Calibri" w:cs="Calibri"/>
          <w:color w:val="000000"/>
          <w:sz w:val="22"/>
          <w:szCs w:val="22"/>
        </w:rPr>
        <w:t xml:space="preserve">Ce fichier fait office de "feuille de style" globale pour l'interface Avalonia UI. Il élimine le besoin d'écrire des valeurs en dur (</w:t>
      </w:r>
      <w:r>
        <w:rPr>
          <w:rFonts w:ascii="Calibri" w:hAnsi="Calibri" w:eastAsia="Calibri" w:cs="Calibri"/>
          <w:i/>
          <w:color w:val="000000"/>
          <w:sz w:val="22"/>
          <w:szCs w:val="22"/>
        </w:rPr>
        <w:t xml:space="preserve">hardcoding</w:t>
      </w:r>
      <w:r>
        <w:rPr>
          <w:rFonts w:ascii="Calibri" w:hAnsi="Calibri" w:eastAsia="Calibri" w:cs="Calibri"/>
          <w:color w:val="000000"/>
          <w:sz w:val="22"/>
          <w:szCs w:val="22"/>
        </w:rPr>
        <w:t xml:space="preserve">) dans les différentes vues de l'application en définissant un système de variables réutilisables (via </w:t>
      </w:r>
      <w:r>
        <w:rPr>
          <w:rFonts w:ascii="Calibri" w:hAnsi="Calibri" w:eastAsia="Calibri" w:cs="Calibri"/>
          <w:color w:val="000000"/>
          <w:sz w:val="22"/>
          <w:szCs w:val="22"/>
        </w:rPr>
        <w:t xml:space="preserve">StaticResource</w:t>
      </w:r>
      <w:r>
        <w:rPr>
          <w:rFonts w:ascii="Calibri" w:hAnsi="Calibri" w:eastAsia="Calibri" w:cs="Calibri"/>
          <w:color w:val="000000"/>
          <w:sz w:val="22"/>
          <w:szCs w:val="22"/>
        </w:rPr>
        <w:t xml:space="preserve"> et </w:t>
      </w:r>
      <w:r>
        <w:rPr>
          <w:rFonts w:ascii="Calibri" w:hAnsi="Calibri" w:eastAsia="Calibri" w:cs="Calibri"/>
          <w:color w:val="000000"/>
          <w:sz w:val="22"/>
          <w:szCs w:val="22"/>
        </w:rPr>
        <w:t xml:space="preserve">DynamicResource</w:t>
      </w:r>
      <w:r>
        <w:rPr>
          <w:rFonts w:ascii="Calibri" w:hAnsi="Calibri" w:eastAsia="Calibri" w:cs="Calibri"/>
          <w:color w:val="000000"/>
          <w:sz w:val="22"/>
          <w:szCs w:val="22"/>
        </w:rPr>
        <w:t xml:space="preserve">).</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14:paraId="0885FD6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highlight w:val="none"/>
        </w:rPr>
      </w:r>
      <w:r>
        <w:rPr>
          <w:rFonts w:ascii="Calibri" w:hAnsi="Calibri" w:cs="Calibri"/>
          <w:sz w:val="22"/>
          <w:szCs w:val="22"/>
        </w:rPr>
      </w:r>
      <w:r>
        <w:rPr>
          <w:rFonts w:ascii="Calibri" w:hAnsi="Calibri" w:cs="Calibri"/>
          <w:sz w:val="22"/>
          <w:szCs w:val="22"/>
        </w:rPr>
      </w:r>
    </w:p>
    <w:p w14:paraId="6A9F465C">
      <w:pPr>
        <w:pStyle w:val="2278"/>
        <w:numPr>
          <w:ilvl w:val="0"/>
          <w:numId w:val="12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Polices et Typographie :</w:t>
      </w:r>
      <w:r>
        <w:rPr>
          <w:rFonts w:ascii="Calibri" w:hAnsi="Calibri" w:eastAsia="Calibri" w:cs="Calibri"/>
          <w:b w:val="0"/>
          <w:bCs w:val="0"/>
          <w:color w:val="000000"/>
          <w:sz w:val="22"/>
          <w:szCs w:val="22"/>
        </w:rPr>
        <w:t xml:space="preserve"> </w:t>
        <w:tab/>
        <w:br/>
        <w:t xml:space="preserve">Le projet embarque ses propres polices (stockées dans le dossier </w:t>
      </w:r>
      <w:r>
        <w:rPr>
          <w:rFonts w:ascii="Calibri" w:hAnsi="Calibri" w:eastAsia="Calibri" w:cs="Calibri"/>
          <w:b w:val="0"/>
          <w:bCs w:val="0"/>
          <w:color w:val="000000"/>
          <w:sz w:val="22"/>
          <w:szCs w:val="22"/>
        </w:rPr>
        <w:t xml:space="preserve">Assets/Fonts</w:t>
      </w:r>
      <w:r>
        <w:rPr>
          <w:rFonts w:ascii="Calibri" w:hAnsi="Calibri" w:eastAsia="Calibri" w:cs="Calibri"/>
          <w:b w:val="0"/>
          <w:bCs w:val="0"/>
          <w:color w:val="000000"/>
          <w:sz w:val="22"/>
          <w:szCs w:val="22"/>
        </w:rPr>
        <w:t xml:space="preserve">) pour garantir un rendu identique sur tous les systèmes d'exploitation. L'application utilise </w:t>
      </w:r>
      <w:r>
        <w:rPr>
          <w:rFonts w:ascii="Calibri" w:hAnsi="Calibri" w:eastAsia="Calibri" w:cs="Calibri"/>
          <w:b w:val="0"/>
          <w:bCs w:val="0"/>
          <w:color w:val="000000"/>
          <w:sz w:val="22"/>
          <w:szCs w:val="22"/>
        </w:rPr>
        <w:t xml:space="preserve">Helvetica</w:t>
      </w:r>
      <w:r>
        <w:rPr>
          <w:rFonts w:ascii="Calibri" w:hAnsi="Calibri" w:eastAsia="Calibri" w:cs="Calibri"/>
          <w:b w:val="0"/>
          <w:bCs w:val="0"/>
          <w:color w:val="000000"/>
          <w:sz w:val="22"/>
          <w:szCs w:val="22"/>
        </w:rPr>
        <w:t xml:space="preserve"> pour le texte standard et </w:t>
      </w:r>
      <w:r>
        <w:rPr>
          <w:rFonts w:ascii="Calibri" w:hAnsi="Calibri" w:eastAsia="Calibri" w:cs="Calibri"/>
          <w:b w:val="0"/>
          <w:bCs w:val="0"/>
          <w:color w:val="000000"/>
          <w:sz w:val="22"/>
          <w:szCs w:val="22"/>
        </w:rPr>
        <w:t xml:space="preserve">Phosphor</w:t>
      </w:r>
      <w:r>
        <w:rPr>
          <w:rFonts w:ascii="Calibri" w:hAnsi="Calibri" w:eastAsia="Calibri" w:cs="Calibri"/>
          <w:b w:val="0"/>
          <w:bCs w:val="0"/>
          <w:color w:val="000000"/>
          <w:sz w:val="22"/>
          <w:szCs w:val="22"/>
        </w:rPr>
        <w:t xml:space="preserve"> pour l'iconographie. Les tailles de texte sont standardisées via des clés explicites (de </w:t>
      </w:r>
      <w:r>
        <w:rPr>
          <w:rFonts w:ascii="Calibri" w:hAnsi="Calibri" w:eastAsia="Calibri" w:cs="Calibri"/>
          <w:b w:val="0"/>
          <w:bCs w:val="0"/>
          <w:color w:val="000000"/>
          <w:sz w:val="22"/>
          <w:szCs w:val="22"/>
        </w:rPr>
        <w:t xml:space="preserve">FontSizeSmall</w:t>
      </w:r>
      <w:r>
        <w:rPr>
          <w:rFonts w:ascii="Calibri" w:hAnsi="Calibri" w:eastAsia="Calibri" w:cs="Calibri"/>
          <w:b w:val="0"/>
          <w:bCs w:val="0"/>
          <w:color w:val="000000"/>
          <w:sz w:val="22"/>
          <w:szCs w:val="22"/>
        </w:rPr>
        <w:t xml:space="preserve"> à </w:t>
      </w:r>
      <w:r>
        <w:rPr>
          <w:rFonts w:ascii="Calibri" w:hAnsi="Calibri" w:eastAsia="Calibri" w:cs="Calibri"/>
          <w:b w:val="0"/>
          <w:bCs w:val="0"/>
          <w:color w:val="000000"/>
          <w:sz w:val="22"/>
          <w:szCs w:val="22"/>
        </w:rPr>
        <w:t xml:space="preserve">FontSizeLarge</w:t>
      </w:r>
      <w:r>
        <w:rPr>
          <w:rFonts w:ascii="Calibri" w:hAnsi="Calibri" w:eastAsia="Calibri" w:cs="Calibri"/>
          <w:b w:val="0"/>
          <w:bCs w:val="0"/>
          <w:color w:val="000000"/>
          <w:sz w:val="22"/>
          <w:szCs w:val="22"/>
        </w:rPr>
        <w:t xml:space="preserve">).</w:t>
        <w:tab/>
        <w:br/>
      </w:r>
      <w:r>
        <w:rPr>
          <w:rFonts w:ascii="Calibri" w:hAnsi="Calibri" w:cs="Calibri"/>
          <w:b w:val="0"/>
          <w:bCs w:val="0"/>
          <w:sz w:val="22"/>
          <w:szCs w:val="22"/>
        </w:rPr>
      </w:r>
      <w:r>
        <w:rPr>
          <w:rFonts w:ascii="Calibri" w:hAnsi="Calibri" w:cs="Calibri"/>
          <w:b w:val="0"/>
          <w:bCs w:val="0"/>
          <w:sz w:val="22"/>
          <w:szCs w:val="22"/>
        </w:rPr>
      </w:r>
    </w:p>
    <w:p w14:paraId="5459B820">
      <w:pPr>
        <w:pStyle w:val="2278"/>
        <w:numPr>
          <w:ilvl w:val="0"/>
          <w:numId w:val="12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Système d'Icônes Vectorielles :</w:t>
      </w:r>
      <w:r>
        <w:rPr>
          <w:rFonts w:ascii="Calibri" w:hAnsi="Calibri" w:eastAsia="Calibri" w:cs="Calibri"/>
          <w:b w:val="0"/>
          <w:bCs w:val="0"/>
          <w:color w:val="000000"/>
          <w:sz w:val="22"/>
          <w:szCs w:val="22"/>
        </w:rPr>
        <w:t xml:space="preserve"> </w:t>
        <w:tab/>
        <w:br/>
        <w:t xml:space="preserve">Plutôt que d'utiliser de multiples images (PNG/SVG) lourdes à charger, les icônes de l'interface (ex: </w:t>
      </w:r>
      <w:r>
        <w:rPr>
          <w:rFonts w:ascii="Calibri" w:hAnsi="Calibri" w:eastAsia="Calibri" w:cs="Calibri"/>
          <w:b w:val="0"/>
          <w:bCs w:val="0"/>
          <w:color w:val="000000"/>
          <w:sz w:val="22"/>
          <w:szCs w:val="22"/>
        </w:rPr>
        <w:t xml:space="preserve">IconeHome</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IconeSave</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IconeMoon</w:t>
      </w:r>
      <w:r>
        <w:rPr>
          <w:rFonts w:ascii="Calibri" w:hAnsi="Calibri" w:eastAsia="Calibri" w:cs="Calibri"/>
          <w:b w:val="0"/>
          <w:bCs w:val="0"/>
          <w:color w:val="000000"/>
          <w:sz w:val="22"/>
          <w:szCs w:val="22"/>
        </w:rPr>
        <w:t xml:space="preserve">) sont définies sous forme de caractères Unicode (</w:t>
      </w:r>
      <w:r>
        <w:rPr>
          <w:rFonts w:ascii="Calibri" w:hAnsi="Calibri" w:eastAsia="Calibri" w:cs="Calibri"/>
          <w:b w:val="0"/>
          <w:bCs w:val="0"/>
          <w:color w:val="000000"/>
          <w:sz w:val="22"/>
          <w:szCs w:val="22"/>
        </w:rPr>
        <w:t xml:space="preserve">&amp;#xE2C2;</w:t>
      </w:r>
      <w:r>
        <w:rPr>
          <w:rFonts w:ascii="Calibri" w:hAnsi="Calibri" w:eastAsia="Calibri" w:cs="Calibri"/>
          <w:b w:val="0"/>
          <w:bCs w:val="0"/>
          <w:color w:val="000000"/>
          <w:sz w:val="22"/>
          <w:szCs w:val="22"/>
        </w:rPr>
        <w:t xml:space="preserve">, etc.). Liées à la police Phosphor, ces icônes se comportent comme du texte : elles sont vectorielles, redimensionnables sans perte de qualité et adoptent automatiquement la couleur définie par le thème actif.</w:t>
      </w:r>
      <w:r>
        <w:rPr>
          <w:rFonts w:ascii="Calibri" w:hAnsi="Calibri" w:eastAsia="Calibri" w:cs="Calibri"/>
          <w:b w:val="0"/>
          <w:bCs w:val="0"/>
          <w:color w:val="000000"/>
          <w:sz w:val="22"/>
          <w:szCs w:val="22"/>
          <w:lang w:val="fr-CH"/>
        </w:rPr>
        <w:t xml:space="preserve"> Code </w:t>
      </w:r>
      <w:r>
        <w:rPr>
          <w:rFonts w:ascii="Calibri" w:hAnsi="Calibri" w:eastAsia="Calibri" w:cs="Calibri"/>
          <w:b w:val="0"/>
          <w:bCs w:val="0"/>
          <w:color w:val="000000"/>
          <w:sz w:val="22"/>
          <w:szCs w:val="22"/>
        </w:rPr>
        <w:t xml:space="preserve">Unicode </w:t>
      </w:r>
      <w:r>
        <w:rPr>
          <w:rFonts w:ascii="Calibri" w:hAnsi="Calibri" w:eastAsia="Calibri" w:cs="Calibri"/>
          <w:b w:val="0"/>
          <w:bCs w:val="0"/>
          <w:color w:val="000000"/>
          <w:sz w:val="22"/>
          <w:szCs w:val="22"/>
          <w:lang w:val="fr-CH"/>
        </w:rPr>
        <w:t xml:space="preserve"> diponible sur </w:t>
      </w:r>
      <w:r>
        <w:rPr>
          <w:rFonts w:ascii="Calibri" w:hAnsi="Calibri" w:eastAsia="Calibri" w:cs="Calibri"/>
          <w:b w:val="0"/>
          <w:bCs w:val="0"/>
          <w:color w:val="000000"/>
          <w:sz w:val="22"/>
          <w:szCs w:val="22"/>
          <w:lang w:val="fr-CH"/>
        </w:rPr>
      </w:r>
      <w:hyperlink r:id="rId60" w:tooltip="https://phosphoricons.com/" w:history="1">
        <w:r>
          <w:rPr>
            <w:rStyle w:val="2275"/>
            <w:rFonts w:ascii="Calibri" w:hAnsi="Calibri" w:eastAsia="Calibri" w:cs="Calibri"/>
            <w:b w:val="0"/>
            <w:bCs w:val="0"/>
            <w:sz w:val="22"/>
            <w:szCs w:val="22"/>
            <w:lang w:val="fr-CH"/>
          </w:rPr>
          <w:t xml:space="preserve">https://phosphoricons.com/</w:t>
        </w:r>
        <w:r>
          <w:rPr>
            <w:rStyle w:val="2275"/>
            <w:rFonts w:ascii="Calibri" w:hAnsi="Calibri" w:eastAsia="Calibri" w:cs="Calibri"/>
            <w:b w:val="0"/>
            <w:bCs w:val="0"/>
            <w:sz w:val="22"/>
            <w:szCs w:val="22"/>
            <w:lang w:val="fr-CH"/>
          </w:rPr>
        </w:r>
      </w:hyperlink>
      <w:r>
        <w:rPr>
          <w:rFonts w:ascii="Calibri" w:hAnsi="Calibri" w:eastAsia="Calibri" w:cs="Calibri"/>
          <w:b w:val="0"/>
          <w:bCs w:val="0"/>
          <w:color w:val="000000"/>
          <w:sz w:val="22"/>
          <w:szCs w:val="22"/>
          <w:lang w:val="fr-CH"/>
        </w:rPr>
        <w:t xml:space="preserve">.</w:t>
      </w:r>
      <w:r>
        <w:rPr>
          <w:rFonts w:ascii="Calibri" w:hAnsi="Calibri" w:eastAsia="Calibri" w:cs="Calibri"/>
          <w:b w:val="0"/>
          <w:bCs w:val="0"/>
          <w:color w:val="000000"/>
          <w:sz w:val="22"/>
          <w:szCs w:val="22"/>
        </w:rPr>
        <w:tab/>
        <w:br/>
      </w:r>
      <w:r>
        <w:rPr>
          <w:rFonts w:ascii="Calibri" w:hAnsi="Calibri" w:cs="Calibri"/>
          <w:b w:val="0"/>
          <w:bCs w:val="0"/>
          <w:sz w:val="22"/>
          <w:szCs w:val="22"/>
        </w:rPr>
      </w:r>
      <w:r>
        <w:rPr>
          <w:rFonts w:ascii="Calibri" w:hAnsi="Calibri" w:cs="Calibri"/>
          <w:b w:val="0"/>
          <w:bCs w:val="0"/>
          <w:sz w:val="22"/>
          <w:szCs w:val="22"/>
        </w:rPr>
      </w:r>
    </w:p>
    <w:p w14:paraId="07E80BFA">
      <w:pPr>
        <w:pStyle w:val="2278"/>
        <w:numPr>
          <w:ilvl w:val="0"/>
          <w:numId w:val="12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Cohérence Géométrique :</w:t>
      </w:r>
      <w:r>
        <w:rPr>
          <w:rFonts w:ascii="Calibri" w:hAnsi="Calibri" w:eastAsia="Calibri" w:cs="Calibri"/>
          <w:b w:val="0"/>
          <w:bCs w:val="0"/>
          <w:color w:val="000000"/>
          <w:sz w:val="22"/>
          <w:szCs w:val="22"/>
        </w:rPr>
        <w:t xml:space="preserve"> </w:t>
        <w:tab/>
        <w:br/>
        <w:t xml:space="preserve">Les rayons de courbure des éléments de l'interface sont uniformisés grâce à des variables globales de type </w:t>
      </w:r>
      <w:r>
        <w:rPr>
          <w:rFonts w:ascii="Calibri" w:hAnsi="Calibri" w:eastAsia="Calibri" w:cs="Calibri"/>
          <w:b w:val="0"/>
          <w:bCs w:val="0"/>
          <w:color w:val="000000"/>
          <w:sz w:val="22"/>
          <w:szCs w:val="22"/>
        </w:rPr>
        <w:t xml:space="preserve">CornerRadius</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CardCornerRadius</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ControlCornerRadius</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FieldCornerRadius</w:t>
      </w:r>
      <w:r>
        <w:rPr>
          <w:rFonts w:ascii="Calibri" w:hAnsi="Calibri" w:eastAsia="Calibri" w:cs="Calibri"/>
          <w:b w:val="0"/>
          <w:bCs w:val="0"/>
          <w:color w:val="000000"/>
          <w:sz w:val="22"/>
          <w:szCs w:val="22"/>
        </w:rPr>
        <w:t xml:space="preserve">).</w:t>
        <w:br/>
      </w:r>
      <w:r>
        <w:rPr>
          <w:rFonts w:ascii="Calibri" w:hAnsi="Calibri" w:cs="Calibri"/>
          <w:b w:val="0"/>
          <w:bCs w:val="0"/>
          <w:sz w:val="22"/>
          <w:szCs w:val="22"/>
        </w:rPr>
      </w:r>
      <w:r>
        <w:rPr>
          <w:rFonts w:ascii="Calibri" w:hAnsi="Calibri" w:cs="Calibri"/>
          <w:b w:val="0"/>
          <w:bCs w:val="0"/>
          <w:sz w:val="22"/>
          <w:szCs w:val="22"/>
        </w:rPr>
      </w:r>
    </w:p>
    <w:p w14:paraId="6F2F8179">
      <w:pPr>
        <w:pStyle w:val="2278"/>
        <w:numPr>
          <w:ilvl w:val="0"/>
          <w:numId w:val="127"/>
        </w:numPr>
        <w:pBdr>
          <w:top w:val="none" w:color="000000" w:sz="4" w:space="0"/>
          <w:left w:val="none" w:color="000000" w:sz="4" w:space="0"/>
          <w:bottom w:val="none" w:color="000000" w:sz="4" w:space="0"/>
          <w:right w:val="none" w:color="000000" w:sz="4" w:space="0"/>
        </w:pBdr>
        <w:spacing/>
        <w:ind w:right="0"/>
        <w:jc w:val="both"/>
        <w:rPr>
          <w:rFonts w:ascii="Calibri" w:hAnsi="Calibri" w:eastAsia="Calibri" w:cs="Calibri"/>
          <w:color w:val="000000"/>
          <w:sz w:val="22"/>
          <w:szCs w:val="22"/>
        </w:rPr>
      </w:pPr>
      <w:r>
        <w:rPr>
          <w:rFonts w:ascii="Calibri" w:hAnsi="Calibri" w:eastAsia="Calibri" w:cs="Calibri"/>
          <w:b w:val="0"/>
          <w:bCs w:val="0"/>
          <w:color w:val="000000"/>
          <w:sz w:val="22"/>
          <w:szCs w:val="22"/>
        </w:rPr>
        <w:t xml:space="preserve">Gestion des Thèmes (Clair / Sombre) :</w:t>
      </w:r>
      <w:r>
        <w:rPr>
          <w:rFonts w:ascii="Calibri" w:hAnsi="Calibri" w:eastAsia="Calibri" w:cs="Calibri"/>
          <w:b w:val="0"/>
          <w:bCs w:val="0"/>
          <w:color w:val="000000"/>
          <w:sz w:val="22"/>
          <w:szCs w:val="22"/>
        </w:rPr>
        <w:tab/>
      </w:r>
      <w:r>
        <w:rPr>
          <w:rFonts w:ascii="Calibri" w:hAnsi="Calibri" w:eastAsia="Calibri" w:cs="Calibri"/>
          <w:b w:val="0"/>
          <w:bCs w:val="0"/>
          <w:color w:val="000000"/>
          <w:sz w:val="22"/>
          <w:szCs w:val="22"/>
        </w:rPr>
        <w:br/>
      </w:r>
      <w:r>
        <w:rPr>
          <w:rFonts w:ascii="Calibri" w:hAnsi="Calibri" w:eastAsia="Calibri" w:cs="Calibri"/>
          <w:color w:val="000000"/>
          <w:sz w:val="22"/>
          <w:szCs w:val="22"/>
        </w:rPr>
        <w:t xml:space="preserve">Le fichier définit un </w:t>
      </w:r>
      <w:r>
        <w:rPr>
          <w:rFonts w:ascii="Calibri" w:hAnsi="Calibri" w:eastAsia="Calibri" w:cs="Calibri"/>
          <w:color w:val="000000"/>
          <w:sz w:val="22"/>
          <w:szCs w:val="22"/>
        </w:rPr>
        <w:t xml:space="preserve">ThemeDictionaries</w:t>
      </w:r>
      <w:r>
        <w:rPr>
          <w:rFonts w:ascii="Calibri" w:hAnsi="Calibri" w:eastAsia="Calibri" w:cs="Calibri"/>
          <w:color w:val="000000"/>
          <w:sz w:val="22"/>
          <w:szCs w:val="22"/>
        </w:rPr>
        <w:t xml:space="preserve"> contenant deux dictionnaires distincts (</w:t>
      </w:r>
      <w:r>
        <w:rPr>
          <w:rFonts w:ascii="Calibri" w:hAnsi="Calibri" w:eastAsia="Calibri" w:cs="Calibri"/>
          <w:color w:val="000000"/>
          <w:sz w:val="22"/>
          <w:szCs w:val="22"/>
        </w:rPr>
        <w:t xml:space="preserve">Light</w:t>
      </w:r>
      <w:r>
        <w:rPr>
          <w:rFonts w:ascii="Calibri" w:hAnsi="Calibri" w:eastAsia="Calibri" w:cs="Calibri"/>
          <w:color w:val="000000"/>
          <w:sz w:val="22"/>
          <w:szCs w:val="22"/>
        </w:rPr>
        <w:t xml:space="preserve"> et </w:t>
      </w:r>
      <w:r>
        <w:rPr>
          <w:rFonts w:ascii="Calibri" w:hAnsi="Calibri" w:eastAsia="Calibri" w:cs="Calibri"/>
          <w:color w:val="000000"/>
          <w:sz w:val="22"/>
          <w:szCs w:val="22"/>
        </w:rPr>
        <w:t xml:space="preserve">Dark</w:t>
      </w:r>
      <w:r>
        <w:rPr>
          <w:rFonts w:ascii="Calibri" w:hAnsi="Calibri" w:eastAsia="Calibri" w:cs="Calibri"/>
          <w:color w:val="000000"/>
          <w:sz w:val="22"/>
          <w:szCs w:val="22"/>
        </w:rPr>
        <w:t xml:space="preserve">). Chaque dictionnaire attribue des codes couleurs spécifiques (Background, Foreground, Borders) à des clés communes (</w:t>
      </w:r>
      <w:r>
        <w:rPr>
          <w:rFonts w:ascii="Calibri" w:hAnsi="Calibri" w:eastAsia="Calibri" w:cs="Calibri"/>
          <w:color w:val="000000"/>
          <w:sz w:val="22"/>
          <w:szCs w:val="22"/>
        </w:rPr>
        <w:t xml:space="preserve">PrimaryBackground</w:t>
      </w:r>
      <w:r>
        <w:rPr>
          <w:rFonts w:ascii="Calibri" w:hAnsi="Calibri" w:eastAsia="Calibri" w:cs="Calibri"/>
          <w:color w:val="000000"/>
          <w:sz w:val="22"/>
          <w:szCs w:val="22"/>
        </w:rPr>
        <w:t xml:space="preserve">, </w:t>
      </w:r>
      <w:r>
        <w:rPr>
          <w:rFonts w:ascii="Calibri" w:hAnsi="Calibri" w:eastAsia="Calibri" w:cs="Calibri"/>
          <w:color w:val="000000"/>
          <w:sz w:val="22"/>
          <w:szCs w:val="22"/>
        </w:rPr>
        <w:t xml:space="preserve">PrimaryForeground</w:t>
      </w:r>
      <w:r>
        <w:rPr>
          <w:rFonts w:ascii="Calibri" w:hAnsi="Calibri" w:eastAsia="Calibri" w:cs="Calibri"/>
          <w:color w:val="000000"/>
          <w:sz w:val="22"/>
          <w:szCs w:val="22"/>
        </w:rPr>
        <w:t xml:space="preserve">, etc.). Cela permet à l'interface de basculer instantanément d'un mode à l'autre en modifiant simplement la ressource pointée par </w:t>
      </w:r>
      <w:r>
        <w:rPr>
          <w:rFonts w:ascii="Calibri" w:hAnsi="Calibri" w:eastAsia="Calibri" w:cs="Calibri"/>
          <w:color w:val="000000"/>
          <w:sz w:val="22"/>
          <w:szCs w:val="22"/>
        </w:rPr>
        <w:t xml:space="preserve">DynamicResource</w:t>
      </w:r>
      <w:r>
        <w:rPr>
          <w:rFonts w:ascii="Calibri" w:hAnsi="Calibri" w:eastAsia="Calibri" w:cs="Calibri"/>
          <w:color w:val="000000"/>
          <w:sz w:val="22"/>
          <w:szCs w:val="22"/>
        </w:rPr>
        <w:t xml:space="preserve">. L'icône de la fenêtre (</w:t>
      </w:r>
      <w:r>
        <w:rPr>
          <w:rFonts w:ascii="Calibri" w:hAnsi="Calibri" w:eastAsia="Calibri" w:cs="Calibri"/>
          <w:color w:val="000000"/>
          <w:sz w:val="22"/>
          <w:szCs w:val="22"/>
        </w:rPr>
        <w:t xml:space="preserve">AppIcon</w:t>
      </w:r>
      <w:r>
        <w:rPr>
          <w:rFonts w:ascii="Calibri" w:hAnsi="Calibri" w:eastAsia="Calibri" w:cs="Calibri"/>
          <w:color w:val="000000"/>
          <w:sz w:val="22"/>
          <w:szCs w:val="22"/>
        </w:rPr>
        <w:t xml:space="preserve">) change également dynamiquement selon le thème.</w:t>
        <w:tab/>
      </w:r>
      <w:r>
        <w:rPr>
          <w:rFonts w:ascii="Calibri" w:hAnsi="Calibri" w:eastAsia="Calibri" w:cs="Calibri"/>
          <w:color w:val="000000"/>
          <w:sz w:val="22"/>
          <w:szCs w:val="22"/>
        </w:rPr>
      </w:r>
      <w:r>
        <w:rPr>
          <w:rFonts w:ascii="Calibri" w:hAnsi="Calibri" w:eastAsia="Calibri" w:cs="Calibri"/>
          <w:color w:val="000000"/>
          <w:sz w:val="22"/>
          <w:szCs w:val="22"/>
        </w:rPr>
      </w:r>
    </w:p>
    <w:p w14:paraId="24C9E694">
      <w:pPr>
        <w:pStyle w:val="2278"/>
        <w:numPr>
          <w:ilvl w:val="0"/>
          <w:numId w:val="127"/>
        </w:numPr>
        <w:pBdr>
          <w:top w:val="none" w:color="000000" w:sz="4" w:space="0"/>
          <w:left w:val="none" w:color="000000" w:sz="4" w:space="0"/>
          <w:bottom w:val="none" w:color="000000" w:sz="4" w:space="0"/>
          <w:right w:val="none" w:color="000000" w:sz="4" w:space="0"/>
        </w:pBdr>
        <w:spacing/>
        <w:ind w:right="0"/>
        <w:jc w:val="both"/>
        <w:rPr>
          <w:rFonts w:ascii="Calibri" w:hAnsi="Calibri" w:eastAsia="Calibri" w:cs="Calibri"/>
          <w:color w:val="000000"/>
          <w:sz w:val="22"/>
          <w:szCs w:val="22"/>
        </w:rPr>
        <w:sectPr>
          <w:headerReference w:type="first" r:id="rId17"/>
          <w:footerReference w:type="first" r:id="rId32"/>
          <w:footnotePr/>
          <w:endnotePr/>
          <w:type w:val="nextPage"/>
          <w:pgSz w:h="16838" w:orient="portrait" w:w="11906"/>
          <w:pgMar w:top="1418" w:right="1134" w:bottom="1985" w:left="1134" w:header="709" w:footer="709" w:gutter="567"/>
          <w:cols w:num="1" w:sep="0" w:space="708" w:equalWidth="1"/>
          <w:titlePg/>
        </w:sect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14:paraId="33901892">
      <w:pPr>
        <w:pStyle w:val="2077"/>
        <w:pBdr/>
        <w:spacing/>
        <w:ind/>
        <w:rPr>
          <w:rFonts w:ascii="Calibri Light" w:hAnsi="Calibri Light" w:cs="Calibri Light"/>
          <w:bCs w:val="0"/>
          <w:i w:val="0"/>
          <w:sz w:val="32"/>
          <w:szCs w:val="32"/>
        </w:rPr>
      </w:pPr>
      <w:r/>
      <w:bookmarkStart w:id="230" w:name="_Toc58"/>
      <w:r>
        <w:rPr>
          <w:rFonts w:ascii="Calibri Light" w:hAnsi="Calibri Light" w:eastAsia="Calibri Light" w:cs="Calibri Light"/>
          <w:i w:val="0"/>
          <w:iCs w:val="0"/>
          <w:sz w:val="32"/>
          <w:szCs w:val="32"/>
          <w:lang w:val="fr-CH"/>
        </w:rPr>
        <w:t xml:space="preserve">4. Tests</w:t>
      </w:r>
      <w:r/>
      <w:bookmarkEnd w:id="230"/>
      <w:r/>
      <w:r>
        <w:rPr>
          <w:rFonts w:ascii="Calibri Light" w:hAnsi="Calibri Light" w:cs="Calibri Light"/>
          <w:bCs w:val="0"/>
          <w:i w:val="0"/>
          <w:sz w:val="32"/>
          <w:szCs w:val="32"/>
        </w:rPr>
      </w:r>
    </w:p>
    <w:p w14:paraId="2A0B9F31">
      <w:pPr>
        <w:pBdr/>
        <w:spacing/>
        <w:ind/>
        <w:rPr>
          <w:highlight w:val="none"/>
          <w:lang w:val="fr-CH"/>
          <w14:ligatures w14:val="none"/>
        </w:rPr>
      </w:pPr>
      <w:r>
        <w:rPr>
          <w:lang w:val="fr-CH"/>
        </w:rPr>
      </w:r>
      <w:r>
        <w:rPr>
          <w:lang w:val="fr-CH"/>
        </w:rPr>
        <w:t xml:space="preserve">Ce chapitre présente les procédures de validation mises en œuvre pour garantir la robustesse, la fiabilité et la conformité de l'application ScholarLog face aux exigences fonctionnelles et techniques définies initialement.</w:t>
      </w:r>
      <w:r>
        <w:rPr>
          <w:highlight w:val="none"/>
          <w:lang w:val="fr-CH"/>
          <w14:ligatures w14:val="none"/>
        </w:rPr>
      </w:r>
      <w:r>
        <w:rPr>
          <w:highlight w:val="none"/>
          <w:lang w:val="fr-CH"/>
          <w14:ligatures w14:val="none"/>
        </w:rPr>
      </w:r>
    </w:p>
    <w:p w14:paraId="79631372">
      <w:pPr>
        <w:pBdr/>
        <w:spacing/>
        <w:ind/>
        <w:rPr>
          <w14:ligatures w14:val="none"/>
        </w:rPr>
      </w:pPr>
      <w:r>
        <w:rPr>
          <w:highlight w:val="none"/>
          <w:lang w:val="fr-CH"/>
        </w:rPr>
      </w:r>
      <w:r>
        <w:rPr>
          <w14:ligatures w14:val="none"/>
        </w:rPr>
      </w:r>
      <w:r>
        <w:rPr>
          <w14:ligatures w14:val="none"/>
        </w:rPr>
      </w:r>
    </w:p>
    <w:p w14:paraId="68E6C58F">
      <w:pPr>
        <w:pStyle w:val="2078"/>
        <w:pBdr/>
        <w:spacing/>
        <w:ind/>
        <w:rPr>
          <w:highlight w:val="none"/>
        </w:rPr>
      </w:pPr>
      <w:r/>
      <w:bookmarkStart w:id="231" w:name="_Toc59"/>
      <w:r>
        <w:rPr>
          <w:highlight w:val="none"/>
          <w:lang w:val="fr-CH"/>
        </w:rPr>
        <w:t xml:space="preserve">4.1 </w:t>
      </w:r>
      <w:r>
        <w:t xml:space="preserve">Configuration &amp; Paramètres</w:t>
      </w:r>
      <w:r/>
      <w:bookmarkEnd w:id="231"/>
      <w:r/>
      <w:r>
        <w:rPr>
          <w:highlight w:val="none"/>
        </w:rPr>
      </w:r>
    </w:p>
    <w:tbl>
      <w:tblPr>
        <w:tblStyle w:val="2213"/>
        <w:tblW w:w="0" w:type="auto"/>
        <w:tblBorders/>
        <w:tblLayout w:type="autofit"/>
        <w:tblLook w:val="04A0" w:firstRow="1" w:lastRow="0" w:firstColumn="1" w:lastColumn="0" w:noHBand="0" w:noVBand="1"/>
      </w:tblPr>
      <w:tblGrid>
        <w:gridCol w:w="1962"/>
        <w:gridCol w:w="708"/>
        <w:gridCol w:w="1037"/>
        <w:gridCol w:w="4158"/>
        <w:gridCol w:w="5568"/>
        <w:gridCol w:w="642"/>
        <w:gridCol w:w="496"/>
      </w:tblGrid>
      <w:tr>
        <w:trPr/>
        <w:tc>
          <w:tcPr>
            <w:tcBorders/>
            <w:tcW w:w="1962" w:type="dxa"/>
            <w:vAlign w:val="center"/>
          </w:tcPr>
          <w:p w14:paraId="6B9477F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708" w:type="dxa"/>
            <w:vAlign w:val="center"/>
          </w:tcPr>
          <w:p w14:paraId="5EA4E56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37" w:type="dxa"/>
            <w:vAlign w:val="center"/>
          </w:tcPr>
          <w:p w14:paraId="570D7A4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Fonctionnalité ciblée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4158" w:type="dxa"/>
            <w:vAlign w:val="center"/>
          </w:tcPr>
          <w:p w14:paraId="11C6572A">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5568" w:type="dxa"/>
            <w:vAlign w:val="center"/>
          </w:tcPr>
          <w:p w14:paraId="388B9885">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642" w:type="dxa"/>
            <w:vAlign w:val="center"/>
          </w:tcPr>
          <w:p w14:paraId="3D4963B2">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496" w:type="dxa"/>
            <w:vAlign w:val="center"/>
          </w:tcPr>
          <w:p w14:paraId="775A949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c>
          <w:tcPr>
            <w:tcBorders/>
            <w:tcW w:w="1962" w:type="dxa"/>
            <w:vAlign w:val="center"/>
          </w:tcPr>
          <w:p w14:paraId="70BC6A30">
            <w:pPr>
              <w:pBdr/>
              <w:spacing w:after="0" w:before="0" w:line="240" w:lineRule="auto"/>
              <w:ind/>
              <w:rPr>
                <w:rFonts w:ascii="Calibri" w:hAnsi="Calibri" w:cs="Calibri"/>
                <w:color w:val="ffffff" w:themeColor="background1"/>
                <w:sz w:val="22"/>
                <w:szCs w:val="22"/>
              </w:rPr>
            </w:pPr>
            <w:r>
              <w:rPr>
                <w:rFonts w:ascii="Calibri" w:hAnsi="Calibri" w:eastAsia="Calibri" w:cs="Calibri"/>
                <w:color w:val="ffffff" w:themeColor="background1"/>
                <w:sz w:val="22"/>
                <w:szCs w:val="22"/>
              </w:rPr>
              <w:t xml:space="preserve">CFG-01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708" w:type="dxa"/>
            <w:vAlign w:val="center"/>
          </w:tcPr>
          <w:p w14:paraId="54198B9D">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Base de données</w:t>
            </w:r>
            <w:r>
              <w:rPr>
                <w:rFonts w:ascii="Calibri" w:hAnsi="Calibri" w:cs="Calibri"/>
                <w:color w:val="auto"/>
                <w:sz w:val="22"/>
                <w:szCs w:val="22"/>
              </w:rPr>
            </w:r>
            <w:r>
              <w:rPr>
                <w:rFonts w:ascii="Calibri" w:hAnsi="Calibri" w:cs="Calibri"/>
                <w:color w:val="auto"/>
                <w:sz w:val="22"/>
                <w:szCs w:val="22"/>
              </w:rPr>
            </w:r>
          </w:p>
        </w:tc>
        <w:tc>
          <w:tcPr>
            <w:tcBorders/>
            <w:tcW w:w="1037" w:type="dxa"/>
            <w:vAlign w:val="center"/>
          </w:tcPr>
          <w:p w14:paraId="339C43CA">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Déplacement BDD</w:t>
            </w:r>
            <w:r>
              <w:rPr>
                <w:rFonts w:ascii="Calibri" w:hAnsi="Calibri" w:cs="Calibri"/>
                <w:color w:val="auto"/>
                <w:sz w:val="22"/>
                <w:szCs w:val="22"/>
              </w:rPr>
            </w:r>
            <w:r>
              <w:rPr>
                <w:rFonts w:ascii="Calibri" w:hAnsi="Calibri" w:cs="Calibri"/>
                <w:color w:val="auto"/>
                <w:sz w:val="22"/>
                <w:szCs w:val="22"/>
              </w:rPr>
            </w:r>
          </w:p>
        </w:tc>
        <w:tc>
          <w:tcPr>
            <w:tcBorders/>
            <w:tcW w:w="4158" w:type="dxa"/>
            <w:vAlign w:val="center"/>
          </w:tcPr>
          <w:p w14:paraId="165D3FEE">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Aller dans Paramètres &gt; Base de données. Cliquer sur "Parcourir" et choisir un nouveau dossier valide.</w:t>
            </w:r>
            <w:r>
              <w:rPr>
                <w:rFonts w:ascii="Calibri" w:hAnsi="Calibri" w:cs="Calibri"/>
                <w:color w:val="auto"/>
                <w:sz w:val="22"/>
                <w:szCs w:val="22"/>
              </w:rPr>
            </w:r>
            <w:r>
              <w:rPr>
                <w:rFonts w:ascii="Calibri" w:hAnsi="Calibri" w:cs="Calibri"/>
                <w:color w:val="auto"/>
                <w:sz w:val="22"/>
                <w:szCs w:val="22"/>
              </w:rPr>
            </w:r>
          </w:p>
        </w:tc>
        <w:tc>
          <w:tcPr>
            <w:tcBorders/>
            <w:tcW w:w="5568" w:type="dxa"/>
            <w:vAlign w:val="center"/>
          </w:tcPr>
          <w:p w14:paraId="2D1F0F5A">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Le chemin d'accès se met à jour, l'application recharge les données depuis ce nouvel emplacement.</w:t>
            </w:r>
            <w:r>
              <w:rPr>
                <w:rFonts w:ascii="Calibri" w:hAnsi="Calibri" w:cs="Calibri"/>
                <w:color w:val="auto"/>
                <w:sz w:val="22"/>
                <w:szCs w:val="22"/>
              </w:rPr>
            </w:r>
            <w:r>
              <w:rPr>
                <w:rFonts w:ascii="Calibri" w:hAnsi="Calibri" w:cs="Calibri"/>
                <w:color w:val="auto"/>
                <w:sz w:val="22"/>
                <w:szCs w:val="22"/>
              </w:rPr>
            </w:r>
          </w:p>
        </w:tc>
        <w:tc>
          <w:tcPr>
            <w:tcBorders/>
            <w:tcW w:w="642" w:type="dxa"/>
            <w:vAlign w:val="center"/>
          </w:tcPr>
          <w:p w14:paraId="453891C1">
            <w:pPr>
              <w:pBdr/>
              <w:spacing w:after="0" w:before="0" w:line="240" w:lineRule="auto"/>
              <w:ind/>
              <w:jc w:val="center"/>
              <w:rPr>
                <w:rFonts w:ascii="Calibri" w:hAnsi="Calibri" w:cs="Calibri"/>
                <w:color w:val="auto"/>
                <w:sz w:val="22"/>
                <w:szCs w:val="22"/>
              </w:rPr>
            </w:pP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496" w:type="dxa"/>
            <w:vAlign w:val="center"/>
          </w:tcPr>
          <w:p w14:paraId="07076002">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r>
            <w:r>
              <w:rPr>
                <w:rFonts w:ascii="Calibri" w:hAnsi="Calibri" w:cs="Calibri"/>
                <w:color w:val="auto"/>
                <w:sz w:val="22"/>
                <w:szCs w:val="22"/>
              </w:rPr>
            </w:r>
            <w:r>
              <w:rPr>
                <w:rFonts w:ascii="Calibri" w:hAnsi="Calibri" w:cs="Calibri"/>
                <w:color w:val="auto"/>
                <w:sz w:val="22"/>
                <w:szCs w:val="22"/>
              </w:rPr>
            </w:r>
          </w:p>
        </w:tc>
      </w:tr>
      <w:tr>
        <w:trPr/>
        <w:tc>
          <w:tcPr>
            <w:tcBorders/>
            <w:tcW w:w="1962" w:type="dxa"/>
            <w:vAlign w:val="center"/>
          </w:tcPr>
          <w:p w14:paraId="37CAA37A">
            <w:pPr>
              <w:pBdr/>
              <w:spacing w:after="0" w:before="0" w:line="240" w:lineRule="auto"/>
              <w:ind/>
              <w:rPr>
                <w:rFonts w:ascii="Calibri" w:hAnsi="Calibri" w:cs="Calibri"/>
                <w:color w:val="ffffff" w:themeColor="background1"/>
                <w:sz w:val="22"/>
                <w:szCs w:val="22"/>
              </w:rPr>
            </w:pPr>
            <w:r>
              <w:rPr>
                <w:rFonts w:ascii="Calibri" w:hAnsi="Calibri" w:eastAsia="Calibri" w:cs="Calibri"/>
                <w:color w:val="ffffff" w:themeColor="background1"/>
                <w:sz w:val="22"/>
                <w:szCs w:val="22"/>
              </w:rPr>
              <w:t xml:space="preserve">CFG-02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708" w:type="dxa"/>
            <w:vAlign w:val="center"/>
          </w:tcPr>
          <w:p w14:paraId="59EDCB82">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Base de données</w:t>
            </w:r>
            <w:r>
              <w:rPr>
                <w:rFonts w:ascii="Calibri" w:hAnsi="Calibri" w:cs="Calibri"/>
                <w:color w:val="auto"/>
                <w:sz w:val="22"/>
                <w:szCs w:val="22"/>
              </w:rPr>
            </w:r>
            <w:r>
              <w:rPr>
                <w:rFonts w:ascii="Calibri" w:hAnsi="Calibri" w:cs="Calibri"/>
                <w:color w:val="auto"/>
                <w:sz w:val="22"/>
                <w:szCs w:val="22"/>
              </w:rPr>
            </w:r>
          </w:p>
        </w:tc>
        <w:tc>
          <w:tcPr>
            <w:tcBorders/>
            <w:tcW w:w="1037" w:type="dxa"/>
            <w:vAlign w:val="center"/>
          </w:tcPr>
          <w:p w14:paraId="6AB996C6">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Gestion d'erreur BDD</w:t>
            </w:r>
            <w:r>
              <w:rPr>
                <w:rFonts w:ascii="Calibri" w:hAnsi="Calibri" w:cs="Calibri"/>
                <w:color w:val="auto"/>
                <w:sz w:val="22"/>
                <w:szCs w:val="22"/>
              </w:rPr>
            </w:r>
            <w:r>
              <w:rPr>
                <w:rFonts w:ascii="Calibri" w:hAnsi="Calibri" w:cs="Calibri"/>
                <w:color w:val="auto"/>
                <w:sz w:val="22"/>
                <w:szCs w:val="22"/>
              </w:rPr>
            </w:r>
          </w:p>
        </w:tc>
        <w:tc>
          <w:tcPr>
            <w:tcBorders/>
            <w:tcW w:w="4158" w:type="dxa"/>
            <w:vAlign w:val="center"/>
          </w:tcPr>
          <w:p w14:paraId="33FD0635">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Indiquer manuellement ou forcer une erreur pour simuler un fichier introuvable.</w:t>
            </w:r>
            <w:r>
              <w:rPr>
                <w:rFonts w:ascii="Calibri" w:hAnsi="Calibri" w:cs="Calibri"/>
                <w:color w:val="auto"/>
                <w:sz w:val="22"/>
                <w:szCs w:val="22"/>
              </w:rPr>
            </w:r>
            <w:r>
              <w:rPr>
                <w:rFonts w:ascii="Calibri" w:hAnsi="Calibri" w:cs="Calibri"/>
                <w:color w:val="auto"/>
                <w:sz w:val="22"/>
                <w:szCs w:val="22"/>
              </w:rPr>
            </w:r>
          </w:p>
        </w:tc>
        <w:tc>
          <w:tcPr>
            <w:tcBorders/>
            <w:tcW w:w="5568" w:type="dxa"/>
            <w:vAlign w:val="center"/>
          </w:tcPr>
          <w:p w14:paraId="14D210FF">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Une bulle d'alerte rouge (Flyout) "Le fichier est introuvable" s'affiche sous le chemin.</w:t>
            </w:r>
            <w:r>
              <w:rPr>
                <w:rFonts w:ascii="Calibri" w:hAnsi="Calibri" w:cs="Calibri"/>
                <w:color w:val="auto"/>
                <w:sz w:val="22"/>
                <w:szCs w:val="22"/>
              </w:rPr>
            </w:r>
            <w:r>
              <w:rPr>
                <w:rFonts w:ascii="Calibri" w:hAnsi="Calibri" w:cs="Calibri"/>
                <w:color w:val="auto"/>
                <w:sz w:val="22"/>
                <w:szCs w:val="22"/>
              </w:rPr>
            </w:r>
          </w:p>
        </w:tc>
        <w:tc>
          <w:tcPr>
            <w:tcBorders/>
            <w:tcW w:w="642" w:type="dxa"/>
            <w:vAlign w:val="center"/>
          </w:tcPr>
          <w:p w14:paraId="7770F796">
            <w:pPr>
              <w:pBdr/>
              <w:spacing w:after="0" w:before="0" w:line="240" w:lineRule="auto"/>
              <w:ind/>
              <w:jc w:val="center"/>
              <w:rPr>
                <w:rFonts w:ascii="Calibri" w:hAnsi="Calibri" w:cs="Calibri"/>
                <w:color w:val="auto"/>
                <w:sz w:val="22"/>
                <w:szCs w:val="22"/>
              </w:rPr>
            </w:pP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496" w:type="dxa"/>
            <w:vAlign w:val="center"/>
          </w:tcPr>
          <w:p w14:paraId="411F810B">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lang w:val="fr-CH"/>
              </w:rPr>
              <w:t xml:space="preserve">Difficile à reproduire. Produit  via code.</w:t>
            </w:r>
            <w:r>
              <w:rPr>
                <w:rFonts w:ascii="Calibri" w:hAnsi="Calibri" w:cs="Calibri"/>
                <w:color w:val="auto"/>
                <w:sz w:val="22"/>
                <w:szCs w:val="22"/>
              </w:rPr>
            </w:r>
            <w:r>
              <w:rPr>
                <w:rFonts w:ascii="Calibri" w:hAnsi="Calibri" w:cs="Calibri"/>
                <w:color w:val="auto"/>
                <w:sz w:val="22"/>
                <w:szCs w:val="22"/>
              </w:rPr>
            </w:r>
          </w:p>
        </w:tc>
      </w:tr>
      <w:tr>
        <w:trPr/>
        <w:tc>
          <w:tcPr>
            <w:tcBorders/>
            <w:tcW w:w="1962" w:type="dxa"/>
            <w:vAlign w:val="center"/>
          </w:tcPr>
          <w:p w14:paraId="59B16C86">
            <w:pPr>
              <w:pBdr/>
              <w:spacing w:after="0" w:before="0" w:line="240" w:lineRule="auto"/>
              <w:ind/>
              <w:rPr>
                <w:rFonts w:ascii="Calibri" w:hAnsi="Calibri" w:cs="Calibri"/>
                <w:color w:val="ffffff" w:themeColor="background1"/>
                <w:sz w:val="22"/>
                <w:szCs w:val="22"/>
              </w:rPr>
            </w:pPr>
            <w:r>
              <w:rPr>
                <w:rFonts w:ascii="Calibri" w:hAnsi="Calibri" w:eastAsia="Calibri" w:cs="Calibri"/>
                <w:color w:val="ffffff" w:themeColor="background1"/>
                <w:sz w:val="22"/>
                <w:szCs w:val="22"/>
              </w:rPr>
              <w:t xml:space="preserve">CFG-03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708" w:type="dxa"/>
            <w:vAlign w:val="center"/>
          </w:tcPr>
          <w:p w14:paraId="099E944C">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Apparence</w:t>
            </w:r>
            <w:r>
              <w:rPr>
                <w:rFonts w:ascii="Calibri" w:hAnsi="Calibri" w:cs="Calibri"/>
                <w:color w:val="auto"/>
                <w:sz w:val="22"/>
                <w:szCs w:val="22"/>
              </w:rPr>
            </w:r>
            <w:r>
              <w:rPr>
                <w:rFonts w:ascii="Calibri" w:hAnsi="Calibri" w:cs="Calibri"/>
                <w:color w:val="auto"/>
                <w:sz w:val="22"/>
                <w:szCs w:val="22"/>
              </w:rPr>
            </w:r>
          </w:p>
        </w:tc>
        <w:tc>
          <w:tcPr>
            <w:tcBorders/>
            <w:tcW w:w="1037" w:type="dxa"/>
            <w:vAlign w:val="center"/>
          </w:tcPr>
          <w:p w14:paraId="16E32784">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Thème sombre/clair</w:t>
            </w:r>
            <w:r>
              <w:rPr>
                <w:rFonts w:ascii="Calibri" w:hAnsi="Calibri" w:cs="Calibri"/>
                <w:color w:val="auto"/>
                <w:sz w:val="22"/>
                <w:szCs w:val="22"/>
              </w:rPr>
            </w:r>
            <w:r>
              <w:rPr>
                <w:rFonts w:ascii="Calibri" w:hAnsi="Calibri" w:cs="Calibri"/>
                <w:color w:val="auto"/>
                <w:sz w:val="22"/>
                <w:szCs w:val="22"/>
              </w:rPr>
            </w:r>
          </w:p>
        </w:tc>
        <w:tc>
          <w:tcPr>
            <w:tcBorders/>
            <w:tcW w:w="4158" w:type="dxa"/>
            <w:vAlign w:val="center"/>
          </w:tcPr>
          <w:p w14:paraId="432A6499">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Dans Paramètres &gt; Apparence, basculer le </w:t>
            </w:r>
            <w:r>
              <w:rPr>
                <w:rFonts w:ascii="Calibri" w:hAnsi="Calibri" w:eastAsia="Calibri" w:cs="Calibri"/>
                <w:i/>
                <w:color w:val="auto"/>
                <w:sz w:val="22"/>
                <w:szCs w:val="22"/>
              </w:rPr>
              <w:t xml:space="preserve">ToggleSwitch</w:t>
            </w:r>
            <w:r>
              <w:rPr>
                <w:rFonts w:ascii="Calibri" w:hAnsi="Calibri" w:eastAsia="Calibri" w:cs="Calibri"/>
                <w:color w:val="auto"/>
                <w:sz w:val="22"/>
                <w:szCs w:val="22"/>
              </w:rPr>
              <w:t xml:space="preserve"> du mode sombre/clair.</w:t>
            </w:r>
            <w:r>
              <w:rPr>
                <w:rFonts w:ascii="Calibri" w:hAnsi="Calibri" w:cs="Calibri"/>
                <w:color w:val="auto"/>
                <w:sz w:val="22"/>
                <w:szCs w:val="22"/>
              </w:rPr>
            </w:r>
            <w:r>
              <w:rPr>
                <w:rFonts w:ascii="Calibri" w:hAnsi="Calibri" w:cs="Calibri"/>
                <w:color w:val="auto"/>
                <w:sz w:val="22"/>
                <w:szCs w:val="22"/>
              </w:rPr>
            </w:r>
          </w:p>
        </w:tc>
        <w:tc>
          <w:tcPr>
            <w:tcBorders/>
            <w:tcW w:w="5568" w:type="dxa"/>
            <w:vAlign w:val="center"/>
          </w:tcPr>
          <w:p w14:paraId="58A5C270">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L'interface bascule instantanément, les couleurs et icônes (soleil/lune) s'adaptent.</w:t>
            </w:r>
            <w:r>
              <w:rPr>
                <w:rFonts w:ascii="Calibri" w:hAnsi="Calibri" w:cs="Calibri"/>
                <w:color w:val="auto"/>
                <w:sz w:val="22"/>
                <w:szCs w:val="22"/>
              </w:rPr>
            </w:r>
            <w:r>
              <w:rPr>
                <w:rFonts w:ascii="Calibri" w:hAnsi="Calibri" w:cs="Calibri"/>
                <w:color w:val="auto"/>
                <w:sz w:val="22"/>
                <w:szCs w:val="22"/>
              </w:rPr>
            </w:r>
          </w:p>
        </w:tc>
        <w:tc>
          <w:tcPr>
            <w:tcBorders/>
            <w:tcW w:w="642" w:type="dxa"/>
            <w:vAlign w:val="center"/>
          </w:tcPr>
          <w:p w14:paraId="008D2B7A">
            <w:pPr>
              <w:pBdr/>
              <w:spacing w:after="0" w:before="0" w:line="240" w:lineRule="auto"/>
              <w:ind/>
              <w:jc w:val="center"/>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496" w:type="dxa"/>
            <w:vAlign w:val="center"/>
          </w:tcPr>
          <w:p w14:paraId="392B8CA9">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r>
            <w:r>
              <w:rPr>
                <w:rFonts w:ascii="Calibri" w:hAnsi="Calibri" w:cs="Calibri"/>
                <w:color w:val="auto"/>
                <w:sz w:val="22"/>
                <w:szCs w:val="22"/>
              </w:rPr>
            </w:r>
            <w:r>
              <w:rPr>
                <w:rFonts w:ascii="Calibri" w:hAnsi="Calibri" w:cs="Calibri"/>
                <w:color w:val="auto"/>
                <w:sz w:val="22"/>
                <w:szCs w:val="22"/>
              </w:rPr>
            </w:r>
          </w:p>
        </w:tc>
      </w:tr>
      <w:tr>
        <w:trPr/>
        <w:tc>
          <w:tcPr>
            <w:tcBorders/>
            <w:tcW w:w="1962" w:type="dxa"/>
            <w:vAlign w:val="center"/>
          </w:tcPr>
          <w:p w14:paraId="75FFB82B">
            <w:pPr>
              <w:pBdr/>
              <w:spacing w:after="0" w:before="0" w:line="240" w:lineRule="auto"/>
              <w:ind/>
              <w:rPr>
                <w:rFonts w:ascii="Calibri" w:hAnsi="Calibri" w:cs="Calibri"/>
                <w:color w:val="ffffff" w:themeColor="background1"/>
                <w:sz w:val="22"/>
                <w:szCs w:val="22"/>
              </w:rPr>
            </w:pPr>
            <w:r>
              <w:rPr>
                <w:rFonts w:ascii="Calibri" w:hAnsi="Calibri" w:eastAsia="Calibri" w:cs="Calibri"/>
                <w:color w:val="ffffff" w:themeColor="background1"/>
                <w:sz w:val="22"/>
                <w:szCs w:val="22"/>
              </w:rPr>
              <w:t xml:space="preserve">CFG-04</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708" w:type="dxa"/>
            <w:vAlign w:val="center"/>
          </w:tcPr>
          <w:p w14:paraId="5B10A38F">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Apparence</w:t>
            </w:r>
            <w:r>
              <w:rPr>
                <w:rFonts w:ascii="Calibri" w:hAnsi="Calibri" w:cs="Calibri"/>
                <w:color w:val="auto"/>
                <w:sz w:val="22"/>
                <w:szCs w:val="22"/>
              </w:rPr>
            </w:r>
            <w:r>
              <w:rPr>
                <w:rFonts w:ascii="Calibri" w:hAnsi="Calibri" w:cs="Calibri"/>
                <w:color w:val="auto"/>
                <w:sz w:val="22"/>
                <w:szCs w:val="22"/>
              </w:rPr>
            </w:r>
          </w:p>
        </w:tc>
        <w:tc>
          <w:tcPr>
            <w:tcBorders/>
            <w:tcW w:w="1037" w:type="dxa"/>
            <w:vAlign w:val="center"/>
          </w:tcPr>
          <w:p w14:paraId="0D1709BE">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Mode performance</w:t>
            </w:r>
            <w:r>
              <w:rPr>
                <w:rFonts w:ascii="Calibri" w:hAnsi="Calibri" w:cs="Calibri"/>
                <w:color w:val="auto"/>
                <w:sz w:val="22"/>
                <w:szCs w:val="22"/>
              </w:rPr>
            </w:r>
            <w:r>
              <w:rPr>
                <w:rFonts w:ascii="Calibri" w:hAnsi="Calibri" w:cs="Calibri"/>
                <w:color w:val="auto"/>
                <w:sz w:val="22"/>
                <w:szCs w:val="22"/>
              </w:rPr>
            </w:r>
          </w:p>
        </w:tc>
        <w:tc>
          <w:tcPr>
            <w:tcBorders/>
            <w:tcW w:w="4158" w:type="dxa"/>
            <w:vAlign w:val="center"/>
          </w:tcPr>
          <w:p w14:paraId="007F05F1">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t xml:space="preserve">Désactiver les effets visuels dans Paramètres &gt; Performances.</w:t>
            </w:r>
            <w:r>
              <w:rPr>
                <w:rFonts w:ascii="Calibri" w:hAnsi="Calibri" w:cs="Calibri"/>
                <w:color w:val="auto"/>
                <w:sz w:val="22"/>
                <w:szCs w:val="22"/>
              </w:rPr>
            </w:r>
            <w:r>
              <w:rPr>
                <w:rFonts w:ascii="Calibri" w:hAnsi="Calibri" w:cs="Calibri"/>
                <w:color w:val="auto"/>
                <w:sz w:val="22"/>
                <w:szCs w:val="22"/>
              </w:rPr>
            </w:r>
          </w:p>
        </w:tc>
        <w:tc>
          <w:tcPr>
            <w:tcBorders/>
            <w:tcW w:w="5568" w:type="dxa"/>
            <w:vAlign w:val="center"/>
          </w:tcPr>
          <w:p w14:paraId="72A08F81">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lang w:val="fr-CH"/>
              </w:rPr>
              <w:t xml:space="preserve">Fond transparent et orbes de décoration désactivés.</w:t>
            </w:r>
            <w:r>
              <w:rPr>
                <w:rFonts w:ascii="Calibri" w:hAnsi="Calibri" w:cs="Calibri"/>
                <w:color w:val="auto"/>
                <w:sz w:val="22"/>
                <w:szCs w:val="22"/>
              </w:rPr>
            </w:r>
            <w:r>
              <w:rPr>
                <w:rFonts w:ascii="Calibri" w:hAnsi="Calibri" w:cs="Calibri"/>
                <w:color w:val="auto"/>
                <w:sz w:val="22"/>
                <w:szCs w:val="22"/>
              </w:rPr>
            </w:r>
          </w:p>
        </w:tc>
        <w:tc>
          <w:tcPr>
            <w:tcBorders/>
            <w:tcW w:w="642" w:type="dxa"/>
            <w:vAlign w:val="center"/>
          </w:tcPr>
          <w:p w14:paraId="1C53E304">
            <w:pPr>
              <w:pBdr/>
              <w:spacing w:after="0" w:before="0" w:line="240" w:lineRule="auto"/>
              <w:ind/>
              <w:jc w:val="center"/>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496" w:type="dxa"/>
            <w:vAlign w:val="center"/>
          </w:tcPr>
          <w:p w14:paraId="21821F12">
            <w:pPr>
              <w:pBdr/>
              <w:spacing w:after="0" w:before="0" w:line="240" w:lineRule="auto"/>
              <w:ind/>
              <w:rPr>
                <w:rFonts w:ascii="Calibri" w:hAnsi="Calibri" w:cs="Calibri"/>
                <w:color w:val="auto"/>
                <w:sz w:val="22"/>
                <w:szCs w:val="22"/>
              </w:rPr>
            </w:pPr>
            <w:r>
              <w:rPr>
                <w:rFonts w:ascii="Calibri" w:hAnsi="Calibri" w:eastAsia="Calibri" w:cs="Calibri"/>
                <w:color w:val="auto"/>
                <w:sz w:val="22"/>
                <w:szCs w:val="22"/>
              </w:rPr>
            </w:r>
            <w:r>
              <w:rPr>
                <w:rFonts w:ascii="Calibri" w:hAnsi="Calibri" w:cs="Calibri"/>
                <w:color w:val="auto"/>
                <w:sz w:val="22"/>
                <w:szCs w:val="22"/>
              </w:rPr>
            </w:r>
            <w:r>
              <w:rPr>
                <w:rFonts w:ascii="Calibri" w:hAnsi="Calibri" w:cs="Calibri"/>
                <w:color w:val="auto"/>
                <w:sz w:val="22"/>
                <w:szCs w:val="22"/>
              </w:rPr>
            </w:r>
          </w:p>
        </w:tc>
      </w:tr>
    </w:tbl>
    <w:p w14:paraId="2AD7B72D">
      <w:pPr>
        <w:pBdr/>
        <w:spacing/>
        <w:ind/>
        <w:rPr/>
      </w:pPr>
      <w:r>
        <w:rPr>
          <w:highlight w:val="none"/>
          <w:lang w:val="fr-CH"/>
        </w:rPr>
      </w:r>
      <w:r>
        <w:rPr>
          <w:highlight w:val="none"/>
        </w:rPr>
      </w:r>
      <w:r/>
    </w:p>
    <w:p w14:paraId="7070183B">
      <w:pPr>
        <w:pBdr/>
        <w:spacing/>
        <w:ind/>
        <w:rPr/>
      </w:pPr>
      <w:r/>
      <w:r/>
    </w:p>
    <w:p w14:paraId="42B2CCD1">
      <w:pPr>
        <w:pBdr/>
        <w:spacing/>
        <w:ind/>
        <w:rPr/>
      </w:pPr>
      <w:r/>
      <w:r/>
    </w:p>
    <w:p w14:paraId="59A99A43">
      <w:pPr>
        <w:pBdr/>
        <w:spacing/>
        <w:ind/>
        <w:rPr/>
      </w:pPr>
      <w:r/>
      <w:r/>
    </w:p>
    <w:p w14:paraId="32A120B7">
      <w:pPr>
        <w:pStyle w:val="2078"/>
        <w:pBdr/>
        <w:spacing/>
        <w:ind/>
        <w:rPr/>
      </w:pPr>
      <w:r/>
      <w:bookmarkStart w:id="232" w:name="_Toc60"/>
      <w:r>
        <w:rPr>
          <w:lang w:val="fr-CH"/>
        </w:rPr>
        <w:t xml:space="preserve">4.2 </w:t>
      </w:r>
      <w:r>
        <w:t xml:space="preserve">Gestion des Modules et Branches (CRUD)</w:t>
      </w:r>
      <w:r/>
      <w:bookmarkEnd w:id="232"/>
      <w:r/>
      <w:r/>
    </w:p>
    <w:tbl>
      <w:tblPr>
        <w:tblStyle w:val="2213"/>
        <w:tblW w:w="0" w:type="auto"/>
        <w:tblBorders/>
        <w:tblLayout w:type="fixed"/>
        <w:tblLook w:val="04A0" w:firstRow="1" w:lastRow="0" w:firstColumn="1" w:lastColumn="0" w:noHBand="0" w:noVBand="1"/>
      </w:tblPr>
      <w:tblGrid>
        <w:gridCol w:w="1048"/>
        <w:gridCol w:w="1199"/>
        <w:gridCol w:w="2274"/>
        <w:gridCol w:w="3120"/>
        <w:gridCol w:w="2847"/>
        <w:gridCol w:w="1096"/>
        <w:gridCol w:w="1382"/>
      </w:tblGrid>
      <w:tr>
        <w:trPr>
          <w:trHeight w:val="546"/>
        </w:trPr>
        <w:tc>
          <w:tcPr>
            <w:tcBorders/>
            <w:tcW w:w="1048" w:type="dxa"/>
            <w:vAlign w:val="center"/>
          </w:tcPr>
          <w:p w14:paraId="6CD52D5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99" w:type="dxa"/>
            <w:vAlign w:val="center"/>
          </w:tcPr>
          <w:p w14:paraId="54F7BC4F">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274" w:type="dxa"/>
            <w:vAlign w:val="center"/>
          </w:tcPr>
          <w:p w14:paraId="7C0F56F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Fonctionnalité ciblée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120" w:type="dxa"/>
            <w:vAlign w:val="center"/>
          </w:tcPr>
          <w:p w14:paraId="5014CE5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847" w:type="dxa"/>
            <w:vAlign w:val="center"/>
          </w:tcPr>
          <w:p w14:paraId="5A0B379B">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96" w:type="dxa"/>
            <w:vAlign w:val="center"/>
          </w:tcPr>
          <w:p w14:paraId="26AE8823">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82" w:type="dxa"/>
            <w:vAlign w:val="center"/>
          </w:tcPr>
          <w:p w14:paraId="37C9F9D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rHeight w:val="819"/>
        </w:trPr>
        <w:tc>
          <w:tcPr>
            <w:tcBorders/>
            <w:tcW w:w="1048" w:type="dxa"/>
            <w:vAlign w:val="center"/>
            <w:vMerge w:val="restart"/>
          </w:tcPr>
          <w:p w14:paraId="511A8922">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MOD-01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99" w:type="dxa"/>
            <w:vAlign w:val="center"/>
            <w:vMerge w:val="restart"/>
          </w:tcPr>
          <w:p w14:paraId="3B2DBF35">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Structure</w:t>
            </w:r>
            <w:r>
              <w:rPr>
                <w:rFonts w:ascii="Calibri" w:hAnsi="Calibri" w:cs="Calibri"/>
                <w:color w:val="auto"/>
                <w:sz w:val="22"/>
                <w:szCs w:val="22"/>
              </w:rPr>
            </w:r>
            <w:r>
              <w:rPr>
                <w:rFonts w:ascii="Calibri" w:hAnsi="Calibri" w:cs="Calibri"/>
                <w:color w:val="auto"/>
                <w:sz w:val="22"/>
                <w:szCs w:val="22"/>
              </w:rPr>
            </w:r>
          </w:p>
        </w:tc>
        <w:tc>
          <w:tcPr>
            <w:tcBorders/>
            <w:tcW w:w="2274" w:type="dxa"/>
            <w:vAlign w:val="center"/>
            <w:vMerge w:val="restart"/>
          </w:tcPr>
          <w:p w14:paraId="2D82DD89">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Création Module</w:t>
            </w:r>
            <w:r>
              <w:rPr>
                <w:rFonts w:ascii="Calibri" w:hAnsi="Calibri" w:cs="Calibri"/>
                <w:color w:val="auto"/>
                <w:sz w:val="22"/>
                <w:szCs w:val="22"/>
              </w:rPr>
            </w:r>
            <w:r>
              <w:rPr>
                <w:rFonts w:ascii="Calibri" w:hAnsi="Calibri" w:cs="Calibri"/>
                <w:color w:val="auto"/>
                <w:sz w:val="22"/>
                <w:szCs w:val="22"/>
              </w:rPr>
            </w:r>
          </w:p>
        </w:tc>
        <w:tc>
          <w:tcPr>
            <w:tcBorders/>
            <w:tcW w:w="3120" w:type="dxa"/>
            <w:vAlign w:val="center"/>
            <w:vMerge w:val="restart"/>
          </w:tcPr>
          <w:p w14:paraId="73CC1CF2">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Dans Paramètres &gt; Cours, cliquer sur "Ajouter un module".</w:t>
            </w:r>
            <w:r>
              <w:rPr>
                <w:rFonts w:ascii="Calibri" w:hAnsi="Calibri" w:cs="Calibri"/>
                <w:color w:val="auto"/>
                <w:sz w:val="22"/>
                <w:szCs w:val="22"/>
              </w:rPr>
            </w:r>
            <w:r>
              <w:rPr>
                <w:rFonts w:ascii="Calibri" w:hAnsi="Calibri" w:cs="Calibri"/>
                <w:color w:val="auto"/>
                <w:sz w:val="22"/>
                <w:szCs w:val="22"/>
              </w:rPr>
            </w:r>
          </w:p>
        </w:tc>
        <w:tc>
          <w:tcPr>
            <w:tcBorders/>
            <w:tcW w:w="2847" w:type="dxa"/>
            <w:vAlign w:val="center"/>
            <w:vMerge w:val="restart"/>
          </w:tcPr>
          <w:p w14:paraId="27CA3A1B">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Une nouvelle carte de module est créée.</w:t>
            </w:r>
            <w:r>
              <w:rPr>
                <w:rFonts w:ascii="Calibri" w:hAnsi="Calibri" w:cs="Calibri"/>
                <w:color w:val="auto"/>
                <w:sz w:val="22"/>
                <w:szCs w:val="22"/>
              </w:rPr>
            </w:r>
            <w:r>
              <w:rPr>
                <w:rFonts w:ascii="Calibri" w:hAnsi="Calibri" w:cs="Calibri"/>
                <w:color w:val="auto"/>
                <w:sz w:val="22"/>
                <w:szCs w:val="22"/>
              </w:rPr>
            </w:r>
          </w:p>
        </w:tc>
        <w:tc>
          <w:tcPr>
            <w:tcBorders/>
            <w:tcW w:w="1096" w:type="dxa"/>
            <w:vAlign w:val="center"/>
            <w:vMerge w:val="restart"/>
          </w:tcPr>
          <w:p w14:paraId="4B85BF1B">
            <w:pPr>
              <w:pBdr/>
              <w:spacing/>
              <w:ind/>
              <w:jc w:val="center"/>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1382" w:type="dxa"/>
            <w:vAlign w:val="center"/>
            <w:vMerge w:val="restart"/>
          </w:tcPr>
          <w:p w14:paraId="7E46BCF0">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REQ-F-001</w:t>
            </w:r>
            <w:r>
              <w:rPr>
                <w:rFonts w:ascii="Calibri" w:hAnsi="Calibri" w:cs="Calibri"/>
                <w:color w:val="auto"/>
                <w:sz w:val="22"/>
                <w:szCs w:val="22"/>
              </w:rPr>
            </w:r>
            <w:r>
              <w:rPr>
                <w:rFonts w:ascii="Calibri" w:hAnsi="Calibri" w:cs="Calibri"/>
                <w:color w:val="auto"/>
                <w:sz w:val="22"/>
                <w:szCs w:val="22"/>
              </w:rPr>
            </w:r>
          </w:p>
        </w:tc>
      </w:tr>
      <w:tr>
        <w:trPr>
          <w:trHeight w:val="1092"/>
        </w:trPr>
        <w:tc>
          <w:tcPr>
            <w:tcBorders/>
            <w:tcW w:w="1048" w:type="dxa"/>
            <w:vAlign w:val="center"/>
            <w:vMerge w:val="restart"/>
          </w:tcPr>
          <w:p w14:paraId="71FD8C8B">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MOD-02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99" w:type="dxa"/>
            <w:vAlign w:val="center"/>
            <w:vMerge w:val="restart"/>
          </w:tcPr>
          <w:p w14:paraId="234AFF56">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Structure</w:t>
            </w:r>
            <w:r>
              <w:rPr>
                <w:rFonts w:ascii="Calibri" w:hAnsi="Calibri" w:cs="Calibri"/>
                <w:color w:val="auto"/>
                <w:sz w:val="22"/>
                <w:szCs w:val="22"/>
              </w:rPr>
            </w:r>
            <w:r>
              <w:rPr>
                <w:rFonts w:ascii="Calibri" w:hAnsi="Calibri" w:cs="Calibri"/>
                <w:color w:val="auto"/>
                <w:sz w:val="22"/>
                <w:szCs w:val="22"/>
              </w:rPr>
            </w:r>
          </w:p>
        </w:tc>
        <w:tc>
          <w:tcPr>
            <w:tcBorders/>
            <w:tcW w:w="2274" w:type="dxa"/>
            <w:vAlign w:val="center"/>
            <w:vMerge w:val="restart"/>
          </w:tcPr>
          <w:p w14:paraId="3C253D54">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Édition Module</w:t>
            </w:r>
            <w:r>
              <w:rPr>
                <w:rFonts w:ascii="Calibri" w:hAnsi="Calibri" w:cs="Calibri"/>
                <w:color w:val="auto"/>
                <w:sz w:val="22"/>
                <w:szCs w:val="22"/>
              </w:rPr>
            </w:r>
            <w:r>
              <w:rPr>
                <w:rFonts w:ascii="Calibri" w:hAnsi="Calibri" w:cs="Calibri"/>
                <w:color w:val="auto"/>
                <w:sz w:val="22"/>
                <w:szCs w:val="22"/>
              </w:rPr>
            </w:r>
          </w:p>
        </w:tc>
        <w:tc>
          <w:tcPr>
            <w:tcBorders/>
            <w:tcW w:w="3120" w:type="dxa"/>
            <w:vAlign w:val="center"/>
            <w:vMerge w:val="restart"/>
          </w:tcPr>
          <w:p w14:paraId="615DC810">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Cliquer sur l'icône "Crayon" d'un module. Modifier son nom et ajouter une branche.</w:t>
            </w:r>
            <w:r>
              <w:rPr>
                <w:rFonts w:ascii="Calibri" w:hAnsi="Calibri" w:cs="Calibri"/>
                <w:color w:val="auto"/>
                <w:sz w:val="22"/>
                <w:szCs w:val="22"/>
              </w:rPr>
            </w:r>
            <w:r>
              <w:rPr>
                <w:rFonts w:ascii="Calibri" w:hAnsi="Calibri" w:cs="Calibri"/>
                <w:color w:val="auto"/>
                <w:sz w:val="22"/>
                <w:szCs w:val="22"/>
              </w:rPr>
            </w:r>
          </w:p>
        </w:tc>
        <w:tc>
          <w:tcPr>
            <w:tcBorders/>
            <w:tcW w:w="2847" w:type="dxa"/>
            <w:vAlign w:val="center"/>
            <w:vMerge w:val="restart"/>
          </w:tcPr>
          <w:p w14:paraId="412DC9CC">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Le modal s'ouvre. Le nom est mis à jour et la nouvelle branche apparaît dans la liste.</w:t>
            </w:r>
            <w:r>
              <w:rPr>
                <w:rFonts w:ascii="Calibri" w:hAnsi="Calibri" w:cs="Calibri"/>
                <w:color w:val="auto"/>
                <w:sz w:val="22"/>
                <w:szCs w:val="22"/>
              </w:rPr>
            </w:r>
            <w:r>
              <w:rPr>
                <w:rFonts w:ascii="Calibri" w:hAnsi="Calibri" w:cs="Calibri"/>
                <w:color w:val="auto"/>
                <w:sz w:val="22"/>
                <w:szCs w:val="22"/>
              </w:rPr>
            </w:r>
          </w:p>
        </w:tc>
        <w:tc>
          <w:tcPr>
            <w:tcBorders/>
            <w:tcW w:w="1096" w:type="dxa"/>
            <w:vAlign w:val="center"/>
            <w:vMerge w:val="restart"/>
          </w:tcPr>
          <w:p w14:paraId="40DE3219">
            <w:pPr>
              <w:pBdr/>
              <w:spacing/>
              <w:ind/>
              <w:jc w:val="center"/>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1382" w:type="dxa"/>
            <w:vAlign w:val="center"/>
            <w:vMerge w:val="restart"/>
          </w:tcPr>
          <w:p w14:paraId="05B75770">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REQ-F-001</w:t>
            </w:r>
            <w:r>
              <w:rPr>
                <w:rFonts w:ascii="Calibri" w:hAnsi="Calibri" w:cs="Calibri"/>
                <w:color w:val="auto"/>
                <w:sz w:val="22"/>
                <w:szCs w:val="22"/>
              </w:rPr>
            </w:r>
            <w:r>
              <w:rPr>
                <w:rFonts w:ascii="Calibri" w:hAnsi="Calibri" w:cs="Calibri"/>
                <w:color w:val="auto"/>
                <w:sz w:val="22"/>
                <w:szCs w:val="22"/>
              </w:rPr>
            </w:r>
          </w:p>
        </w:tc>
      </w:tr>
      <w:tr>
        <w:trPr>
          <w:trHeight w:val="1337"/>
        </w:trPr>
        <w:tc>
          <w:tcPr>
            <w:tcBorders/>
            <w:tcW w:w="1048" w:type="dxa"/>
            <w:vAlign w:val="center"/>
            <w:vMerge w:val="restart"/>
          </w:tcPr>
          <w:p w14:paraId="775521E1">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MOD-03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99" w:type="dxa"/>
            <w:vAlign w:val="center"/>
            <w:vMerge w:val="restart"/>
          </w:tcPr>
          <w:p w14:paraId="39B80890">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Structure</w:t>
            </w:r>
            <w:r>
              <w:rPr>
                <w:rFonts w:ascii="Calibri" w:hAnsi="Calibri" w:cs="Calibri"/>
                <w:color w:val="auto"/>
                <w:sz w:val="22"/>
                <w:szCs w:val="22"/>
              </w:rPr>
            </w:r>
            <w:r>
              <w:rPr>
                <w:rFonts w:ascii="Calibri" w:hAnsi="Calibri" w:cs="Calibri"/>
                <w:color w:val="auto"/>
                <w:sz w:val="22"/>
                <w:szCs w:val="22"/>
              </w:rPr>
            </w:r>
          </w:p>
        </w:tc>
        <w:tc>
          <w:tcPr>
            <w:tcBorders/>
            <w:tcW w:w="2274" w:type="dxa"/>
            <w:vAlign w:val="center"/>
            <w:vMerge w:val="restart"/>
          </w:tcPr>
          <w:p w14:paraId="56322DD1">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Suppression Module</w:t>
            </w:r>
            <w:r>
              <w:rPr>
                <w:rFonts w:ascii="Calibri" w:hAnsi="Calibri" w:cs="Calibri"/>
                <w:color w:val="auto"/>
                <w:sz w:val="22"/>
                <w:szCs w:val="22"/>
              </w:rPr>
            </w:r>
            <w:r>
              <w:rPr>
                <w:rFonts w:ascii="Calibri" w:hAnsi="Calibri" w:cs="Calibri"/>
                <w:color w:val="auto"/>
                <w:sz w:val="22"/>
                <w:szCs w:val="22"/>
              </w:rPr>
            </w:r>
          </w:p>
        </w:tc>
        <w:tc>
          <w:tcPr>
            <w:tcBorders/>
            <w:tcW w:w="3120" w:type="dxa"/>
            <w:vAlign w:val="center"/>
            <w:vMerge w:val="restart"/>
          </w:tcPr>
          <w:p w14:paraId="1ACCD99D">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Cliquer sur l'icône "Corbeille" d'un module.</w:t>
            </w:r>
            <w:r>
              <w:rPr>
                <w:rFonts w:ascii="Calibri" w:hAnsi="Calibri" w:cs="Calibri"/>
                <w:color w:val="auto"/>
                <w:sz w:val="22"/>
                <w:szCs w:val="22"/>
              </w:rPr>
            </w:r>
            <w:r>
              <w:rPr>
                <w:rFonts w:ascii="Calibri" w:hAnsi="Calibri" w:cs="Calibri"/>
                <w:color w:val="auto"/>
                <w:sz w:val="22"/>
                <w:szCs w:val="22"/>
              </w:rPr>
            </w:r>
          </w:p>
        </w:tc>
        <w:tc>
          <w:tcPr>
            <w:tcBorders/>
            <w:tcW w:w="2847" w:type="dxa"/>
            <w:vAlign w:val="center"/>
            <w:vMerge w:val="restart"/>
          </w:tcPr>
          <w:p w14:paraId="07DAA39D">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Un dialogue de confirmation ("Confirmation requise") s'affiche. Valider supprime le module.</w:t>
            </w:r>
            <w:r>
              <w:rPr>
                <w:rFonts w:ascii="Calibri" w:hAnsi="Calibri" w:cs="Calibri"/>
                <w:color w:val="auto"/>
                <w:sz w:val="22"/>
                <w:szCs w:val="22"/>
              </w:rPr>
            </w:r>
            <w:r>
              <w:rPr>
                <w:rFonts w:ascii="Calibri" w:hAnsi="Calibri" w:cs="Calibri"/>
                <w:color w:val="auto"/>
                <w:sz w:val="22"/>
                <w:szCs w:val="22"/>
              </w:rPr>
            </w:r>
          </w:p>
        </w:tc>
        <w:tc>
          <w:tcPr>
            <w:tcBorders/>
            <w:tcW w:w="1096" w:type="dxa"/>
            <w:vAlign w:val="center"/>
            <w:vMerge w:val="restart"/>
          </w:tcPr>
          <w:p w14:paraId="608A460F">
            <w:pPr>
              <w:pBdr/>
              <w:spacing/>
              <w:ind/>
              <w:jc w:val="center"/>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lang w:val="fr-CH"/>
              </w:rPr>
              <w:t xml:space="preserve">OK</w:t>
            </w:r>
            <w:r>
              <w:rPr>
                <w:rFonts w:ascii="Calibri" w:hAnsi="Calibri" w:cs="Calibri"/>
                <w:color w:val="auto"/>
                <w:sz w:val="22"/>
                <w:szCs w:val="22"/>
              </w:rPr>
            </w:r>
            <w:r>
              <w:rPr>
                <w:rFonts w:ascii="Calibri" w:hAnsi="Calibri" w:cs="Calibri"/>
                <w:color w:val="auto"/>
                <w:sz w:val="22"/>
                <w:szCs w:val="22"/>
              </w:rPr>
            </w:r>
          </w:p>
        </w:tc>
        <w:tc>
          <w:tcPr>
            <w:tcBorders/>
            <w:tcW w:w="1382" w:type="dxa"/>
            <w:vAlign w:val="center"/>
            <w:vMerge w:val="restart"/>
          </w:tcPr>
          <w:p w14:paraId="436197E9">
            <w:pPr>
              <w:pBdr/>
              <w:spacing/>
              <w:ind/>
              <w:rPr>
                <w:rFonts w:ascii="Calibri" w:hAnsi="Calibri" w:cs="Calibri"/>
                <w:color w:val="auto"/>
                <w:sz w:val="22"/>
                <w:szCs w:val="22"/>
              </w:rPr>
            </w:pPr>
            <w:r>
              <w:rPr>
                <w:rFonts w:ascii="Calibri" w:hAnsi="Calibri" w:eastAsia="Calibri" w:cs="Calibri"/>
                <w:color w:val="auto"/>
                <w:sz w:val="22"/>
                <w:szCs w:val="22"/>
              </w:rPr>
            </w:r>
            <w:r>
              <w:rPr>
                <w:rFonts w:ascii="Calibri" w:hAnsi="Calibri" w:eastAsia="Calibri" w:cs="Calibri"/>
                <w:color w:val="auto"/>
                <w:sz w:val="22"/>
                <w:szCs w:val="22"/>
              </w:rPr>
              <w:t xml:space="preserve">REQ-F-001</w:t>
            </w:r>
            <w:r>
              <w:rPr>
                <w:rFonts w:ascii="Calibri" w:hAnsi="Calibri" w:cs="Calibri"/>
                <w:color w:val="auto"/>
                <w:sz w:val="22"/>
                <w:szCs w:val="22"/>
              </w:rPr>
            </w:r>
            <w:r>
              <w:rPr>
                <w:rFonts w:ascii="Calibri" w:hAnsi="Calibri" w:cs="Calibri"/>
                <w:color w:val="auto"/>
                <w:sz w:val="22"/>
                <w:szCs w:val="22"/>
              </w:rPr>
            </w:r>
          </w:p>
        </w:tc>
      </w:tr>
    </w:tbl>
    <w:p w14:paraId="0A4F059F">
      <w:pPr>
        <w:pBdr/>
        <w:spacing/>
        <w:ind/>
        <w:rPr/>
      </w:pPr>
      <w:r>
        <w:rPr>
          <w:highlight w:val="none"/>
        </w:rPr>
      </w:r>
      <w:r>
        <w:rPr>
          <w:highlight w:val="none"/>
        </w:rPr>
      </w:r>
      <w:r/>
    </w:p>
    <w:p w14:paraId="5C66684E">
      <w:pPr>
        <w:pStyle w:val="2078"/>
        <w:pBdr/>
        <w:spacing/>
        <w:ind/>
        <w:rPr>
          <w:rFonts w:ascii="Calibri Light" w:hAnsi="Calibri Light" w:cs="Calibri Light"/>
          <w:color w:val="000000"/>
          <w:sz w:val="26"/>
          <w:szCs w:val="26"/>
        </w:rPr>
      </w:pPr>
      <w:r/>
      <w:bookmarkStart w:id="233" w:name="_Toc61"/>
      <w:r>
        <w:rPr>
          <w:rFonts w:ascii="Calibri Light" w:hAnsi="Calibri Light" w:eastAsia="Calibri Light" w:cs="Calibri Light"/>
          <w:sz w:val="26"/>
          <w:szCs w:val="26"/>
          <w:highlight w:val="none"/>
          <w:lang w:val="fr-CH"/>
        </w:rPr>
        <w:t xml:space="preserve">4.3 </w:t>
      </w:r>
      <w:r>
        <w:t xml:space="preserve">Exportation des données</w:t>
      </w:r>
      <w:r/>
      <w:bookmarkEnd w:id="233"/>
      <w:r/>
      <w:r>
        <w:rPr>
          <w:rFonts w:ascii="Calibri Light" w:hAnsi="Calibri Light" w:cs="Calibri Light"/>
          <w:color w:val="000000"/>
          <w:sz w:val="26"/>
          <w:szCs w:val="26"/>
        </w:rPr>
      </w:r>
    </w:p>
    <w:tbl>
      <w:tblPr>
        <w:tblStyle w:val="2213"/>
        <w:tblW w:w="0" w:type="auto"/>
        <w:tblBorders/>
        <w:tblLayout w:type="fixed"/>
        <w:tblLook w:val="04A0" w:firstRow="1" w:lastRow="0" w:firstColumn="1" w:lastColumn="0" w:noHBand="0" w:noVBand="1"/>
      </w:tblPr>
      <w:tblGrid>
        <w:gridCol w:w="1008"/>
        <w:gridCol w:w="1153"/>
        <w:gridCol w:w="2187"/>
        <w:gridCol w:w="3161"/>
        <w:gridCol w:w="3011"/>
        <w:gridCol w:w="1101"/>
        <w:gridCol w:w="1329"/>
      </w:tblGrid>
      <w:tr>
        <w:trPr>
          <w:trHeight w:val="534"/>
        </w:trPr>
        <w:tc>
          <w:tcPr>
            <w:tcBorders/>
            <w:tcW w:w="1008" w:type="dxa"/>
            <w:vAlign w:val="center"/>
          </w:tcPr>
          <w:p w14:paraId="359E1400">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53" w:type="dxa"/>
            <w:vAlign w:val="center"/>
          </w:tcPr>
          <w:p w14:paraId="4C1A373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187" w:type="dxa"/>
            <w:vAlign w:val="center"/>
          </w:tcPr>
          <w:p w14:paraId="218CC02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Fonctionnalité ciblée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161" w:type="dxa"/>
            <w:vAlign w:val="center"/>
          </w:tcPr>
          <w:p w14:paraId="2A60693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011" w:type="dxa"/>
            <w:vAlign w:val="center"/>
          </w:tcPr>
          <w:p w14:paraId="66B4F28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01" w:type="dxa"/>
            <w:vAlign w:val="center"/>
          </w:tcPr>
          <w:p w14:paraId="687F789D">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29" w:type="dxa"/>
            <w:vAlign w:val="center"/>
          </w:tcPr>
          <w:p w14:paraId="6AED1BB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rHeight w:val="1068"/>
        </w:trPr>
        <w:tc>
          <w:tcPr>
            <w:tcBorders/>
            <w:tcW w:w="1008" w:type="dxa"/>
            <w:vAlign w:val="center"/>
            <w:vMerge w:val="restart"/>
          </w:tcPr>
          <w:p w14:paraId="1804CFC8">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EXP-01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53" w:type="dxa"/>
            <w:vAlign w:val="center"/>
            <w:vMerge w:val="restart"/>
          </w:tcPr>
          <w:p w14:paraId="174AAF1E">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Export</w:t>
            </w:r>
            <w:r>
              <w:rPr>
                <w:rFonts w:ascii="Calibri" w:hAnsi="Calibri" w:cs="Calibri"/>
                <w:sz w:val="22"/>
                <w:szCs w:val="22"/>
              </w:rPr>
            </w:r>
            <w:r>
              <w:rPr>
                <w:rFonts w:ascii="Calibri" w:hAnsi="Calibri" w:cs="Calibri"/>
                <w:sz w:val="22"/>
                <w:szCs w:val="22"/>
              </w:rPr>
            </w:r>
          </w:p>
        </w:tc>
        <w:tc>
          <w:tcPr>
            <w:tcBorders/>
            <w:tcW w:w="2187" w:type="dxa"/>
            <w:vAlign w:val="center"/>
            <w:vMerge w:val="restart"/>
          </w:tcPr>
          <w:p w14:paraId="6DA7A71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Ouverture Modale</w:t>
            </w:r>
            <w:r>
              <w:rPr>
                <w:rFonts w:ascii="Calibri" w:hAnsi="Calibri" w:cs="Calibri"/>
                <w:sz w:val="22"/>
                <w:szCs w:val="22"/>
              </w:rPr>
            </w:r>
            <w:r>
              <w:rPr>
                <w:rFonts w:ascii="Calibri" w:hAnsi="Calibri" w:cs="Calibri"/>
                <w:sz w:val="22"/>
                <w:szCs w:val="22"/>
              </w:rPr>
            </w:r>
          </w:p>
        </w:tc>
        <w:tc>
          <w:tcPr>
            <w:tcBorders/>
            <w:tcW w:w="3161" w:type="dxa"/>
            <w:vAlign w:val="center"/>
            <w:vMerge w:val="restart"/>
          </w:tcPr>
          <w:p w14:paraId="5D5C002A">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Depuis le Journal ou les Notes, cliquer sur "Exporter".</w:t>
            </w:r>
            <w:r>
              <w:rPr>
                <w:rFonts w:ascii="Calibri" w:hAnsi="Calibri" w:cs="Calibri"/>
                <w:sz w:val="22"/>
                <w:szCs w:val="22"/>
              </w:rPr>
            </w:r>
            <w:r>
              <w:rPr>
                <w:rFonts w:ascii="Calibri" w:hAnsi="Calibri" w:cs="Calibri"/>
                <w:sz w:val="22"/>
                <w:szCs w:val="22"/>
              </w:rPr>
            </w:r>
          </w:p>
        </w:tc>
        <w:tc>
          <w:tcPr>
            <w:tcBorders/>
            <w:tcW w:w="3011" w:type="dxa"/>
            <w:vAlign w:val="center"/>
            <w:vMerge w:val="restart"/>
          </w:tcPr>
          <w:p w14:paraId="7BBBD4D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modal s'ouvre, le format Markdown (MD) est sélectionné par défaut, et un aperçu s'affiche.</w:t>
            </w:r>
            <w:r>
              <w:rPr>
                <w:rFonts w:ascii="Calibri" w:hAnsi="Calibri" w:cs="Calibri"/>
                <w:sz w:val="22"/>
                <w:szCs w:val="22"/>
              </w:rPr>
            </w:r>
            <w:r>
              <w:rPr>
                <w:rFonts w:ascii="Calibri" w:hAnsi="Calibri" w:cs="Calibri"/>
                <w:sz w:val="22"/>
                <w:szCs w:val="22"/>
              </w:rPr>
            </w:r>
          </w:p>
        </w:tc>
        <w:tc>
          <w:tcPr>
            <w:tcBorders/>
            <w:tcW w:w="1101" w:type="dxa"/>
            <w:vAlign w:val="center"/>
            <w:vMerge w:val="restart"/>
          </w:tcPr>
          <w:p w14:paraId="1EF5C864">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29" w:type="dxa"/>
            <w:vAlign w:val="center"/>
            <w:vMerge w:val="restart"/>
          </w:tcPr>
          <w:p w14:paraId="14DF999E">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REQ-F-005</w:t>
            </w:r>
            <w:r>
              <w:rPr>
                <w:rFonts w:ascii="Calibri" w:hAnsi="Calibri" w:cs="Calibri"/>
                <w:sz w:val="22"/>
                <w:szCs w:val="22"/>
              </w:rPr>
            </w:r>
            <w:r>
              <w:rPr>
                <w:rFonts w:ascii="Calibri" w:hAnsi="Calibri" w:cs="Calibri"/>
                <w:sz w:val="22"/>
                <w:szCs w:val="22"/>
              </w:rPr>
            </w:r>
          </w:p>
        </w:tc>
      </w:tr>
      <w:tr>
        <w:trPr>
          <w:trHeight w:val="801"/>
        </w:trPr>
        <w:tc>
          <w:tcPr>
            <w:tcBorders/>
            <w:tcW w:w="1008" w:type="dxa"/>
            <w:vAlign w:val="center"/>
            <w:vMerge w:val="restart"/>
          </w:tcPr>
          <w:p w14:paraId="282E3695">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EXP-02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53" w:type="dxa"/>
            <w:vAlign w:val="center"/>
            <w:vMerge w:val="restart"/>
          </w:tcPr>
          <w:p w14:paraId="591C768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Export</w:t>
            </w:r>
            <w:r>
              <w:rPr>
                <w:rFonts w:ascii="Calibri" w:hAnsi="Calibri" w:cs="Calibri"/>
                <w:sz w:val="22"/>
                <w:szCs w:val="22"/>
              </w:rPr>
            </w:r>
            <w:r>
              <w:rPr>
                <w:rFonts w:ascii="Calibri" w:hAnsi="Calibri" w:cs="Calibri"/>
                <w:sz w:val="22"/>
                <w:szCs w:val="22"/>
              </w:rPr>
            </w:r>
          </w:p>
        </w:tc>
        <w:tc>
          <w:tcPr>
            <w:tcBorders/>
            <w:tcW w:w="2187" w:type="dxa"/>
            <w:vAlign w:val="center"/>
            <w:vMerge w:val="restart"/>
          </w:tcPr>
          <w:p w14:paraId="00179062">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Changement de format</w:t>
            </w:r>
            <w:r>
              <w:rPr>
                <w:rFonts w:ascii="Calibri" w:hAnsi="Calibri" w:cs="Calibri"/>
                <w:sz w:val="22"/>
                <w:szCs w:val="22"/>
              </w:rPr>
            </w:r>
            <w:r>
              <w:rPr>
                <w:rFonts w:ascii="Calibri" w:hAnsi="Calibri" w:cs="Calibri"/>
                <w:sz w:val="22"/>
                <w:szCs w:val="22"/>
              </w:rPr>
            </w:r>
          </w:p>
        </w:tc>
        <w:tc>
          <w:tcPr>
            <w:tcBorders/>
            <w:tcW w:w="3161" w:type="dxa"/>
            <w:vAlign w:val="center"/>
            <w:vMerge w:val="restart"/>
          </w:tcPr>
          <w:p w14:paraId="4FA03B19">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Basculer entre MD, CSV et JSON via les RadioButtons.</w:t>
            </w:r>
            <w:r>
              <w:rPr>
                <w:rFonts w:ascii="Calibri" w:hAnsi="Calibri" w:cs="Calibri"/>
                <w:sz w:val="22"/>
                <w:szCs w:val="22"/>
              </w:rPr>
            </w:r>
            <w:r>
              <w:rPr>
                <w:rFonts w:ascii="Calibri" w:hAnsi="Calibri" w:cs="Calibri"/>
                <w:sz w:val="22"/>
                <w:szCs w:val="22"/>
              </w:rPr>
            </w:r>
          </w:p>
        </w:tc>
        <w:tc>
          <w:tcPr>
            <w:tcBorders/>
            <w:tcW w:w="3011" w:type="dxa"/>
            <w:vAlign w:val="center"/>
            <w:vMerge w:val="restart"/>
          </w:tcPr>
          <w:p w14:paraId="6B8609C3">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L'aperçu textuel se met à jour en direct selon le format choisi.</w:t>
            </w:r>
            <w:r>
              <w:rPr>
                <w:rFonts w:ascii="Calibri" w:hAnsi="Calibri" w:cs="Calibri"/>
                <w:sz w:val="22"/>
                <w:szCs w:val="22"/>
              </w:rPr>
            </w:r>
            <w:r>
              <w:rPr>
                <w:rFonts w:ascii="Calibri" w:hAnsi="Calibri" w:cs="Calibri"/>
                <w:sz w:val="22"/>
                <w:szCs w:val="22"/>
              </w:rPr>
            </w:r>
          </w:p>
        </w:tc>
        <w:tc>
          <w:tcPr>
            <w:tcBorders/>
            <w:tcW w:w="1101" w:type="dxa"/>
            <w:vAlign w:val="center"/>
            <w:vMerge w:val="restart"/>
          </w:tcPr>
          <w:p w14:paraId="3A8D631A">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29" w:type="dxa"/>
            <w:vAlign w:val="center"/>
            <w:vMerge w:val="restart"/>
          </w:tcPr>
          <w:p w14:paraId="6814D18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REQ-F-005</w:t>
            </w:r>
            <w:r>
              <w:rPr>
                <w:rFonts w:ascii="Calibri" w:hAnsi="Calibri" w:cs="Calibri"/>
                <w:sz w:val="22"/>
                <w:szCs w:val="22"/>
              </w:rPr>
            </w:r>
            <w:r>
              <w:rPr>
                <w:rFonts w:ascii="Calibri" w:hAnsi="Calibri" w:cs="Calibri"/>
                <w:sz w:val="22"/>
                <w:szCs w:val="22"/>
              </w:rPr>
            </w:r>
          </w:p>
        </w:tc>
      </w:tr>
      <w:tr>
        <w:trPr>
          <w:trHeight w:val="1068"/>
        </w:trPr>
        <w:tc>
          <w:tcPr>
            <w:tcBorders/>
            <w:tcW w:w="1008" w:type="dxa"/>
            <w:vAlign w:val="center"/>
            <w:vMerge w:val="restart"/>
          </w:tcPr>
          <w:p w14:paraId="15FDEE69">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EXP-03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153" w:type="dxa"/>
            <w:vAlign w:val="center"/>
            <w:vMerge w:val="restart"/>
          </w:tcPr>
          <w:p w14:paraId="70E2AA32">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Export</w:t>
            </w:r>
            <w:r>
              <w:rPr>
                <w:rFonts w:ascii="Calibri" w:hAnsi="Calibri" w:cs="Calibri"/>
                <w:sz w:val="22"/>
                <w:szCs w:val="22"/>
              </w:rPr>
            </w:r>
            <w:r>
              <w:rPr>
                <w:rFonts w:ascii="Calibri" w:hAnsi="Calibri" w:cs="Calibri"/>
                <w:sz w:val="22"/>
                <w:szCs w:val="22"/>
              </w:rPr>
            </w:r>
          </w:p>
        </w:tc>
        <w:tc>
          <w:tcPr>
            <w:tcBorders/>
            <w:tcW w:w="2187" w:type="dxa"/>
            <w:vAlign w:val="center"/>
            <w:vMerge w:val="restart"/>
          </w:tcPr>
          <w:p w14:paraId="3C2DFFD4">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Contexte (Global/Module)</w:t>
            </w:r>
            <w:r>
              <w:rPr>
                <w:rFonts w:ascii="Calibri" w:hAnsi="Calibri" w:cs="Calibri"/>
                <w:sz w:val="22"/>
                <w:szCs w:val="22"/>
              </w:rPr>
            </w:r>
            <w:r>
              <w:rPr>
                <w:rFonts w:ascii="Calibri" w:hAnsi="Calibri" w:cs="Calibri"/>
                <w:sz w:val="22"/>
                <w:szCs w:val="22"/>
              </w:rPr>
            </w:r>
          </w:p>
        </w:tc>
        <w:tc>
          <w:tcPr>
            <w:tcBorders/>
            <w:tcW w:w="3161" w:type="dxa"/>
            <w:vAlign w:val="center"/>
            <w:vMerge w:val="restart"/>
          </w:tcPr>
          <w:p w14:paraId="03E4ECE8">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Dans la page Journal, vérifier la différence d'export (Module sélectionné vs Ctrl+Clic sur Exporter).</w:t>
            </w:r>
            <w:r>
              <w:rPr>
                <w:rFonts w:ascii="Calibri" w:hAnsi="Calibri" w:cs="Calibri"/>
                <w:sz w:val="22"/>
                <w:szCs w:val="22"/>
              </w:rPr>
            </w:r>
            <w:r>
              <w:rPr>
                <w:rFonts w:ascii="Calibri" w:hAnsi="Calibri" w:cs="Calibri"/>
                <w:sz w:val="22"/>
                <w:szCs w:val="22"/>
              </w:rPr>
            </w:r>
          </w:p>
        </w:tc>
        <w:tc>
          <w:tcPr>
            <w:tcBorders/>
            <w:tcW w:w="3011" w:type="dxa"/>
            <w:vAlign w:val="center"/>
            <w:vMerge w:val="restart"/>
          </w:tcPr>
          <w:p w14:paraId="5500B04E">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nom du fichier suggéré change (JournalDeTravail_ALL vs JournalDeTravail_MOD) et le contenu s'adapte.</w:t>
            </w:r>
            <w:r>
              <w:rPr>
                <w:rFonts w:ascii="Calibri" w:hAnsi="Calibri" w:cs="Calibri"/>
                <w:sz w:val="22"/>
                <w:szCs w:val="22"/>
              </w:rPr>
            </w:r>
            <w:r>
              <w:rPr>
                <w:rFonts w:ascii="Calibri" w:hAnsi="Calibri" w:cs="Calibri"/>
                <w:sz w:val="22"/>
                <w:szCs w:val="22"/>
              </w:rPr>
            </w:r>
          </w:p>
        </w:tc>
        <w:tc>
          <w:tcPr>
            <w:tcBorders/>
            <w:tcW w:w="1101" w:type="dxa"/>
            <w:vAlign w:val="center"/>
            <w:vMerge w:val="restart"/>
          </w:tcPr>
          <w:p w14:paraId="6220618D">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29" w:type="dxa"/>
            <w:vAlign w:val="center"/>
            <w:vMerge w:val="restart"/>
          </w:tcPr>
          <w:p w14:paraId="172D6CF2">
            <w:pPr>
              <w:pBdr/>
              <w:spacing/>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tc>
      </w:tr>
    </w:tbl>
    <w:p w14:paraId="594954CE">
      <w:pPr>
        <w:pBdr/>
        <w:shd w:val="nil" w:color="auto"/>
        <w:spacing/>
        <w:ind/>
        <w:rPr>
          <w:rFonts w:ascii="Calibri" w:hAnsi="Calibri" w:eastAsia="Calibri" w:cs="Calibri"/>
          <w:color w:val="000000"/>
          <w:sz w:val="22"/>
          <w:szCs w:val="22"/>
        </w:rPr>
      </w:pPr>
      <w:r>
        <w:rPr>
          <w:rFonts w:ascii="Calibri" w:hAnsi="Calibri" w:eastAsia="Calibri" w:cs="Calibri"/>
          <w:color w:val="000000"/>
          <w:sz w:val="22"/>
          <w:szCs w:val="22"/>
        </w:rPr>
        <w:br w:type="page" w:clear="all"/>
      </w:r>
      <w:r>
        <w:rPr>
          <w:rFonts w:ascii="Calibri" w:hAnsi="Calibri" w:eastAsia="Calibri" w:cs="Calibri"/>
          <w:color w:val="000000"/>
          <w:sz w:val="22"/>
          <w:szCs w:val="22"/>
        </w:rPr>
      </w:r>
      <w:r>
        <w:rPr>
          <w:rFonts w:ascii="Calibri" w:hAnsi="Calibri" w:eastAsia="Calibri" w:cs="Calibri"/>
          <w:color w:val="000000"/>
          <w:sz w:val="22"/>
          <w:szCs w:val="22"/>
        </w:rPr>
      </w:r>
    </w:p>
    <w:p w14:paraId="485BD84B">
      <w:pPr>
        <w:pStyle w:val="2078"/>
        <w:pBdr/>
        <w:spacing/>
        <w:ind/>
        <w:rPr>
          <w:rFonts w:ascii="Calibri Light" w:hAnsi="Calibri Light" w:cs="Calibri Light"/>
          <w:color w:val="000000"/>
          <w:sz w:val="26"/>
          <w:szCs w:val="26"/>
        </w:rPr>
      </w:pPr>
      <w:r/>
      <w:bookmarkStart w:id="234" w:name="_Toc62"/>
      <w:r>
        <w:rPr>
          <w:rFonts w:ascii="Calibri Light" w:hAnsi="Calibri Light" w:eastAsia="Calibri Light" w:cs="Calibri Light"/>
          <w:sz w:val="26"/>
          <w:szCs w:val="26"/>
          <w:highlight w:val="none"/>
          <w:lang w:val="fr-CH"/>
        </w:rPr>
        <w:t xml:space="preserve">4.4 </w:t>
      </w:r>
      <w:r>
        <w:rPr>
          <w:rFonts w:ascii="Calibri Light" w:hAnsi="Calibri Light" w:eastAsia="Calibri Light" w:cs="Calibri Light"/>
          <w:sz w:val="26"/>
          <w:szCs w:val="26"/>
          <w:highlight w:val="none"/>
          <w:lang w:val="fr-CH"/>
        </w:rPr>
        <w:t xml:space="preserve">Gestion des Notes</w:t>
      </w:r>
      <w:r/>
      <w:bookmarkEnd w:id="234"/>
      <w:r/>
      <w:r>
        <w:rPr>
          <w:rFonts w:ascii="Calibri Light" w:hAnsi="Calibri Light" w:cs="Calibri Light"/>
          <w:color w:val="000000"/>
          <w:sz w:val="26"/>
          <w:szCs w:val="26"/>
        </w:rPr>
      </w:r>
    </w:p>
    <w:tbl>
      <w:tblPr>
        <w:tblStyle w:val="2213"/>
        <w:tblW w:w="0" w:type="auto"/>
        <w:tblBorders/>
        <w:tblLayout w:type="fixed"/>
        <w:tblLook w:val="04A0" w:firstRow="1" w:lastRow="0" w:firstColumn="1" w:lastColumn="0" w:noHBand="0" w:noVBand="1"/>
      </w:tblPr>
      <w:tblGrid>
        <w:gridCol w:w="1041"/>
        <w:gridCol w:w="1084"/>
        <w:gridCol w:w="2366"/>
        <w:gridCol w:w="3021"/>
        <w:gridCol w:w="2906"/>
        <w:gridCol w:w="1062"/>
        <w:gridCol w:w="1399"/>
      </w:tblGrid>
      <w:tr>
        <w:trPr>
          <w:trHeight w:val="804"/>
        </w:trPr>
        <w:tc>
          <w:tcPr>
            <w:tcBorders/>
            <w:tcW w:w="1041" w:type="dxa"/>
            <w:vAlign w:val="center"/>
          </w:tcPr>
          <w:p w14:paraId="3D018517">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tcPr>
          <w:p w14:paraId="260BE694">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366" w:type="dxa"/>
            <w:vAlign w:val="center"/>
          </w:tcPr>
          <w:p w14:paraId="6E2E5F80">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Fonctionnalité ciblée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021" w:type="dxa"/>
            <w:vAlign w:val="center"/>
          </w:tcPr>
          <w:p w14:paraId="4D6DFC9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906" w:type="dxa"/>
            <w:vAlign w:val="center"/>
          </w:tcPr>
          <w:p w14:paraId="0CA4243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62" w:type="dxa"/>
            <w:vAlign w:val="center"/>
          </w:tcPr>
          <w:p w14:paraId="5C3AF1EC">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99" w:type="dxa"/>
            <w:vAlign w:val="center"/>
          </w:tcPr>
          <w:p w14:paraId="1B68871E">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rHeight w:val="1340"/>
        </w:trPr>
        <w:tc>
          <w:tcPr>
            <w:tcBorders/>
            <w:tcW w:w="1041" w:type="dxa"/>
            <w:vAlign w:val="center"/>
            <w:vMerge w:val="restart"/>
          </w:tcPr>
          <w:p w14:paraId="69686215">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43A36E4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Notes (CRUD)</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7B5D2013">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Ajout et limite de note</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1D5D985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Ajouter une note. Saisir une valeur inférieure à 1 ou supérieure à 6.</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0F15B8BF">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champ NumericUpDown corrige automatiquement la valeur pour rester entre 1.0 et 6.0.</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77CC7ED4">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654692AE">
            <w:pPr>
              <w:pBdr/>
              <w:spacing/>
              <w:ind/>
              <w:rPr>
                <w:rFonts w:ascii="Calibri" w:hAnsi="Calibri" w:eastAsia="Calibri" w:cs="Calibri"/>
                <w:color w:val="000000"/>
                <w:sz w:val="22"/>
                <w:szCs w:val="22"/>
                <w:highlight w:val="none"/>
              </w:rPr>
            </w:pPr>
            <w:r>
              <w:rPr>
                <w:rFonts w:ascii="Calibri" w:hAnsi="Calibri" w:eastAsia="Calibri" w:cs="Calibri"/>
                <w:sz w:val="22"/>
                <w:szCs w:val="22"/>
              </w:rPr>
            </w:r>
            <w:r>
              <w:rPr>
                <w:rFonts w:ascii="Calibri" w:hAnsi="Calibri" w:eastAsia="Calibri" w:cs="Calibri"/>
                <w:color w:val="000000"/>
                <w:sz w:val="22"/>
                <w:szCs w:val="22"/>
              </w:rPr>
              <w:t xml:space="preserve">REQ-F-002</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tc>
      </w:tr>
      <w:tr>
        <w:trPr>
          <w:trHeight w:val="1072"/>
        </w:trPr>
        <w:tc>
          <w:tcPr>
            <w:tcBorders/>
            <w:tcW w:w="1041" w:type="dxa"/>
            <w:vAlign w:val="center"/>
            <w:vMerge w:val="restart"/>
          </w:tcPr>
          <w:p w14:paraId="7B5FD446">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278A1EBF">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Notes (CRUD)</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7EEE4BE1">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Ajout avec date</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3F640AD4">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Saisir une note avec une date spécifique ou laisser vide.</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476963B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Si aucune date n'est sélectionnée, la date du jour est appliquée par défaut.</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62CB3DA9">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0E4F547A">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REQ-F-002</w:t>
            </w:r>
            <w:r>
              <w:rPr>
                <w:rFonts w:ascii="Calibri" w:hAnsi="Calibri" w:cs="Calibri"/>
                <w:sz w:val="22"/>
                <w:szCs w:val="22"/>
              </w:rPr>
            </w:r>
            <w:r>
              <w:rPr>
                <w:rFonts w:ascii="Calibri" w:hAnsi="Calibri" w:cs="Calibri"/>
                <w:sz w:val="22"/>
                <w:szCs w:val="22"/>
              </w:rPr>
            </w:r>
          </w:p>
        </w:tc>
      </w:tr>
      <w:tr>
        <w:trPr>
          <w:trHeight w:val="1072"/>
        </w:trPr>
        <w:tc>
          <w:tcPr>
            <w:tcBorders/>
            <w:tcW w:w="1041" w:type="dxa"/>
            <w:vAlign w:val="center"/>
            <w:vMerge w:val="restart"/>
          </w:tcPr>
          <w:p w14:paraId="68FECC5D">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14F5F796">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Notes (CRUD)</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58BD47BC">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Suppression sécurisée</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13E9F348">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Cliquer une seule fois sur l'icône "Corbeille" d'une note.</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1A61ADFA">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L'icône devient rouge et initie un délai de 3 secondes sans supprimer la note.</w:t>
            </w:r>
            <w:r>
              <w:rPr>
                <w:rFonts w:ascii="Calibri" w:hAnsi="Calibri" w:eastAsia="Calibri" w:cs="Calibri"/>
                <w:color w:val="000000"/>
                <w:sz w:val="22"/>
                <w:szCs w:val="22"/>
                <w:lang w:val="fr-CH"/>
              </w:rPr>
              <w:t xml:space="preserve"> Supprime la note si &lt;3 secondes</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3A26E921">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221ECE96">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REQ-F-002</w:t>
            </w:r>
            <w:r>
              <w:rPr>
                <w:rFonts w:ascii="Calibri" w:hAnsi="Calibri" w:cs="Calibri"/>
                <w:sz w:val="22"/>
                <w:szCs w:val="22"/>
              </w:rPr>
            </w:r>
            <w:r>
              <w:rPr>
                <w:rFonts w:ascii="Calibri" w:hAnsi="Calibri" w:cs="Calibri"/>
                <w:sz w:val="22"/>
                <w:szCs w:val="22"/>
              </w:rPr>
            </w:r>
          </w:p>
        </w:tc>
      </w:tr>
      <w:tr>
        <w:trPr>
          <w:trHeight w:val="804"/>
        </w:trPr>
        <w:tc>
          <w:tcPr>
            <w:tcBorders/>
            <w:tcW w:w="1041" w:type="dxa"/>
            <w:vAlign w:val="center"/>
            <w:vMerge w:val="restart"/>
          </w:tcPr>
          <w:p w14:paraId="6F8BE3EB">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NOT-04</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3653053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Notes (CRUD)</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0C5D6B01">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Annulation suppression</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52B16E5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Attendre la fin des 3 secondes après le premier clic.</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459D06B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L'icône redevient normale, la note n'est pas supprimée.</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36A90423">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504F1F73">
            <w:pPr>
              <w:pBdr/>
              <w:spacing/>
              <w:ind/>
              <w:rPr>
                <w:rFonts w:ascii="Calibri" w:hAnsi="Calibri" w:cs="Calibri"/>
                <w:sz w:val="22"/>
                <w:szCs w:val="22"/>
              </w:rPr>
            </w:pPr>
            <w:r>
              <w:rPr>
                <w:rFonts w:ascii="Calibri" w:hAnsi="Calibri" w:eastAsia="Calibri" w:cs="Calibri"/>
                <w:color w:val="000000"/>
                <w:sz w:val="22"/>
                <w:szCs w:val="22"/>
              </w:rPr>
            </w:r>
            <w:r>
              <w:rPr>
                <w:rFonts w:ascii="Calibri" w:hAnsi="Calibri" w:cs="Calibri"/>
                <w:sz w:val="22"/>
                <w:szCs w:val="22"/>
              </w:rPr>
            </w:r>
            <w:r>
              <w:rPr>
                <w:rFonts w:ascii="Calibri" w:hAnsi="Calibri" w:cs="Calibri"/>
                <w:sz w:val="22"/>
                <w:szCs w:val="22"/>
              </w:rPr>
            </w:r>
          </w:p>
          <w:p w14:paraId="5BD5FABE">
            <w:pPr>
              <w:pBdr/>
              <w:spacing/>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r>
        <w:trPr>
          <w:trHeight w:val="804"/>
        </w:trPr>
        <w:tc>
          <w:tcPr>
            <w:tcBorders/>
            <w:tcW w:w="1041" w:type="dxa"/>
            <w:vAlign w:val="center"/>
            <w:vMerge w:val="restart"/>
          </w:tcPr>
          <w:p w14:paraId="0D1BEB0D">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NOT-05</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3A019A61">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Notes (CRUD)</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1A1C11FF">
            <w:pPr>
              <w:pBdr/>
              <w:spacing/>
              <w:ind/>
              <w:rPr>
                <w:rFonts w:ascii="Calibri" w:hAnsi="Calibri" w:cs="Calibri"/>
                <w:color w:val="000000" w:themeColor="text1"/>
                <w:sz w:val="22"/>
                <w:szCs w:val="22"/>
              </w:rPr>
            </w:pPr>
            <w:r>
              <w:rPr>
                <w:rFonts w:ascii="Calibri" w:hAnsi="Calibri" w:eastAsia="Calibri" w:cs="Calibri"/>
                <w:sz w:val="22"/>
                <w:szCs w:val="22"/>
              </w:rPr>
            </w:r>
            <w:r>
              <w:rPr>
                <w:rFonts w:ascii="Calibri" w:hAnsi="Calibri" w:eastAsia="Calibri" w:cs="Calibri"/>
                <w:color w:val="000000" w:themeColor="text1"/>
                <w:sz w:val="22"/>
                <w:szCs w:val="22"/>
              </w:rPr>
              <w:t xml:space="preserve">Suppression rapide</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3021" w:type="dxa"/>
            <w:vAlign w:val="center"/>
            <w:vMerge w:val="restart"/>
          </w:tcPr>
          <w:p w14:paraId="5255F69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Maintenir Ctrl, Maj ou Alt et cliquer sur la corbeille.</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6CE8DF6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La note est supprimée instantanément sans délai.</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4B756B1B">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auto"/>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6ED23425">
            <w:pPr>
              <w:pBdr/>
              <w:spacing/>
              <w:ind/>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tc>
      </w:tr>
      <w:tr>
        <w:trPr>
          <w:trHeight w:val="804"/>
        </w:trPr>
        <w:tc>
          <w:tcPr>
            <w:tcBorders/>
            <w:tcW w:w="1041" w:type="dxa"/>
            <w:vAlign w:val="center"/>
            <w:vMerge w:val="restart"/>
          </w:tcPr>
          <w:p w14:paraId="72277590">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NOT-06</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6DF35E6C">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Scans PDF</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0B6D519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Ajout document PDF</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5727162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Lors de l'édition d'une note, cliquer sur "Parcourir" pour joindre un PDF.</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10D74D14">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L'explorateur natif de l'OS s'ouvre, n'autorisant que les fichiers .pdf.</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17455CFA">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6218320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PoC Scans</w:t>
            </w:r>
            <w:r>
              <w:rPr>
                <w:rFonts w:ascii="Calibri" w:hAnsi="Calibri" w:cs="Calibri"/>
                <w:sz w:val="22"/>
                <w:szCs w:val="22"/>
              </w:rPr>
            </w:r>
            <w:r>
              <w:rPr>
                <w:rFonts w:ascii="Calibri" w:hAnsi="Calibri" w:cs="Calibri"/>
                <w:sz w:val="22"/>
                <w:szCs w:val="22"/>
              </w:rPr>
            </w:r>
          </w:p>
        </w:tc>
      </w:tr>
      <w:tr>
        <w:trPr>
          <w:trHeight w:val="1072"/>
        </w:trPr>
        <w:tc>
          <w:tcPr>
            <w:tcBorders/>
            <w:tcW w:w="1041" w:type="dxa"/>
            <w:vAlign w:val="center"/>
            <w:vMerge w:val="restart"/>
          </w:tcPr>
          <w:p w14:paraId="0BD510D5">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NOT-07</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162F5CFC">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Scans PDF</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0A9AEA91">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Lecture document</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5E3CCAE1">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Cliquer sur l'icône "Document" d'une note contenant un PDF.</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2B2EBF4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PdfViewerControl s'ouvre en modal (Aperçu) et affiche le document sans figer l'UI.</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1343570D">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116C69C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PoC Scans</w:t>
            </w:r>
            <w:r>
              <w:rPr>
                <w:rFonts w:ascii="Calibri" w:hAnsi="Calibri" w:cs="Calibri"/>
                <w:sz w:val="22"/>
                <w:szCs w:val="22"/>
              </w:rPr>
            </w:r>
            <w:r>
              <w:rPr>
                <w:rFonts w:ascii="Calibri" w:hAnsi="Calibri" w:cs="Calibri"/>
                <w:sz w:val="22"/>
                <w:szCs w:val="22"/>
              </w:rPr>
            </w:r>
          </w:p>
        </w:tc>
      </w:tr>
      <w:tr>
        <w:trPr>
          <w:trHeight w:val="804"/>
        </w:trPr>
        <w:tc>
          <w:tcPr>
            <w:tcBorders/>
            <w:tcW w:w="1041" w:type="dxa"/>
            <w:vAlign w:val="center"/>
            <w:vMerge w:val="restart"/>
          </w:tcPr>
          <w:p w14:paraId="373B8178">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NOT-08</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84" w:type="dxa"/>
            <w:vAlign w:val="center"/>
            <w:vMerge w:val="restart"/>
          </w:tcPr>
          <w:p w14:paraId="4CB94E3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Affichage</w:t>
            </w:r>
            <w:r>
              <w:rPr>
                <w:rFonts w:ascii="Calibri" w:hAnsi="Calibri" w:cs="Calibri"/>
                <w:sz w:val="22"/>
                <w:szCs w:val="22"/>
              </w:rPr>
            </w:r>
            <w:r>
              <w:rPr>
                <w:rFonts w:ascii="Calibri" w:hAnsi="Calibri" w:cs="Calibri"/>
                <w:sz w:val="22"/>
                <w:szCs w:val="22"/>
              </w:rPr>
            </w:r>
          </w:p>
        </w:tc>
        <w:tc>
          <w:tcPr>
            <w:tcBorders/>
            <w:tcW w:w="2366" w:type="dxa"/>
            <w:vAlign w:val="center"/>
            <w:vMerge w:val="restart"/>
          </w:tcPr>
          <w:p w14:paraId="114868EE">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Filtres de vue</w:t>
            </w:r>
            <w:r>
              <w:rPr>
                <w:rFonts w:ascii="Calibri" w:hAnsi="Calibri" w:cs="Calibri"/>
                <w:sz w:val="22"/>
                <w:szCs w:val="22"/>
              </w:rPr>
            </w:r>
            <w:r>
              <w:rPr>
                <w:rFonts w:ascii="Calibri" w:hAnsi="Calibri" w:cs="Calibri"/>
                <w:sz w:val="22"/>
                <w:szCs w:val="22"/>
              </w:rPr>
            </w:r>
          </w:p>
        </w:tc>
        <w:tc>
          <w:tcPr>
            <w:tcBorders/>
            <w:tcW w:w="3021" w:type="dxa"/>
            <w:vAlign w:val="center"/>
            <w:vMerge w:val="restart"/>
          </w:tcPr>
          <w:p w14:paraId="7D5E26CA">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Basculer entre l'affichage "Liste" et "Par module" avec les RadioButtons.</w:t>
            </w:r>
            <w:r>
              <w:rPr>
                <w:rFonts w:ascii="Calibri" w:hAnsi="Calibri" w:cs="Calibri"/>
                <w:sz w:val="22"/>
                <w:szCs w:val="22"/>
              </w:rPr>
            </w:r>
            <w:r>
              <w:rPr>
                <w:rFonts w:ascii="Calibri" w:hAnsi="Calibri" w:cs="Calibri"/>
                <w:sz w:val="22"/>
                <w:szCs w:val="22"/>
              </w:rPr>
            </w:r>
          </w:p>
        </w:tc>
        <w:tc>
          <w:tcPr>
            <w:tcBorders/>
            <w:tcW w:w="2906" w:type="dxa"/>
            <w:vAlign w:val="center"/>
            <w:vMerge w:val="restart"/>
          </w:tcPr>
          <w:p w14:paraId="712AA204">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L'affichage change entre la liste globale et le tri par branche/module.</w:t>
            </w:r>
            <w:r>
              <w:rPr>
                <w:rFonts w:ascii="Calibri" w:hAnsi="Calibri" w:cs="Calibri"/>
                <w:sz w:val="22"/>
                <w:szCs w:val="22"/>
              </w:rPr>
            </w:r>
            <w:r>
              <w:rPr>
                <w:rFonts w:ascii="Calibri" w:hAnsi="Calibri" w:cs="Calibri"/>
                <w:sz w:val="22"/>
                <w:szCs w:val="22"/>
              </w:rPr>
            </w:r>
          </w:p>
        </w:tc>
        <w:tc>
          <w:tcPr>
            <w:tcBorders/>
            <w:tcW w:w="1062" w:type="dxa"/>
            <w:vAlign w:val="center"/>
            <w:vMerge w:val="restart"/>
          </w:tcPr>
          <w:p w14:paraId="25D5A0C7">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99" w:type="dxa"/>
            <w:vAlign w:val="center"/>
            <w:vMerge w:val="restart"/>
          </w:tcPr>
          <w:p w14:paraId="01381507">
            <w:pPr>
              <w:pBdr/>
              <w:spacing/>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14:paraId="4E432542">
      <w:pPr>
        <w:pStyle w:val="2078"/>
        <w:pBdr/>
        <w:spacing/>
        <w:ind/>
        <w:rPr>
          <w:rFonts w:ascii="Calibri Light" w:hAnsi="Calibri Light" w:cs="Calibri Light"/>
          <w:color w:val="000000"/>
          <w:sz w:val="26"/>
          <w:szCs w:val="26"/>
        </w:rPr>
      </w:pPr>
      <w:r/>
      <w:bookmarkStart w:id="235" w:name="_Toc63"/>
      <w:r>
        <w:rPr>
          <w:rFonts w:ascii="Calibri Light" w:hAnsi="Calibri Light" w:eastAsia="Calibri Light" w:cs="Calibri Light"/>
          <w:sz w:val="26"/>
          <w:szCs w:val="26"/>
          <w:highlight w:val="none"/>
          <w:lang w:val="fr-CH"/>
        </w:rPr>
        <w:t xml:space="preserve">4.5 </w:t>
      </w:r>
      <w:r>
        <w:t xml:space="preserve">Journal de Travail</w:t>
      </w:r>
      <w:r/>
      <w:bookmarkEnd w:id="235"/>
      <w:r/>
      <w:r>
        <w:rPr>
          <w:rFonts w:ascii="Calibri Light" w:hAnsi="Calibri Light" w:cs="Calibri Light"/>
          <w:color w:val="000000"/>
          <w:sz w:val="26"/>
          <w:szCs w:val="26"/>
        </w:rPr>
      </w:r>
    </w:p>
    <w:tbl>
      <w:tblPr>
        <w:tblStyle w:val="2213"/>
        <w:tblW w:w="0" w:type="auto"/>
        <w:tblBorders/>
        <w:tblLayout w:type="fixed"/>
        <w:tblLook w:val="04A0" w:firstRow="1" w:lastRow="0" w:firstColumn="1" w:lastColumn="0" w:noHBand="0" w:noVBand="1"/>
      </w:tblPr>
      <w:tblGrid>
        <w:gridCol w:w="1156"/>
        <w:gridCol w:w="1445"/>
        <w:gridCol w:w="2005"/>
        <w:gridCol w:w="3170"/>
        <w:gridCol w:w="2343"/>
        <w:gridCol w:w="1302"/>
        <w:gridCol w:w="1374"/>
      </w:tblGrid>
      <w:tr>
        <w:trPr>
          <w:trHeight w:val="534"/>
        </w:trPr>
        <w:tc>
          <w:tcPr>
            <w:tcBorders/>
            <w:tcW w:w="1156" w:type="dxa"/>
            <w:vAlign w:val="center"/>
          </w:tcPr>
          <w:p w14:paraId="57AF1F8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445" w:type="dxa"/>
            <w:vAlign w:val="center"/>
          </w:tcPr>
          <w:p w14:paraId="6F0DB6D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005" w:type="dxa"/>
            <w:vAlign w:val="center"/>
          </w:tcPr>
          <w:p w14:paraId="798B9900">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Fonctionnalité ciblée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170" w:type="dxa"/>
            <w:vAlign w:val="center"/>
          </w:tcPr>
          <w:p w14:paraId="4C34747E">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343" w:type="dxa"/>
            <w:vAlign w:val="center"/>
          </w:tcPr>
          <w:p w14:paraId="1B2ED34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02" w:type="dxa"/>
            <w:vAlign w:val="center"/>
          </w:tcPr>
          <w:p w14:paraId="2844534B">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74" w:type="dxa"/>
            <w:vAlign w:val="center"/>
          </w:tcPr>
          <w:p w14:paraId="760BDD5B">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rHeight w:val="1069"/>
        </w:trPr>
        <w:tc>
          <w:tcPr>
            <w:tcBorders/>
            <w:tcW w:w="1156" w:type="dxa"/>
            <w:vAlign w:val="center"/>
            <w:vMerge w:val="restart"/>
          </w:tcPr>
          <w:p w14:paraId="3383C9FE">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JOU-01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445" w:type="dxa"/>
            <w:vAlign w:val="center"/>
            <w:vMerge w:val="restart"/>
          </w:tcPr>
          <w:p w14:paraId="338CCF1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Entrées</w:t>
            </w:r>
            <w:r>
              <w:rPr>
                <w:rFonts w:ascii="Calibri" w:hAnsi="Calibri" w:cs="Calibri"/>
                <w:sz w:val="22"/>
                <w:szCs w:val="22"/>
              </w:rPr>
            </w:r>
            <w:r>
              <w:rPr>
                <w:rFonts w:ascii="Calibri" w:hAnsi="Calibri" w:cs="Calibri"/>
                <w:sz w:val="22"/>
                <w:szCs w:val="22"/>
              </w:rPr>
            </w:r>
          </w:p>
        </w:tc>
        <w:tc>
          <w:tcPr>
            <w:tcBorders/>
            <w:tcW w:w="2005" w:type="dxa"/>
            <w:vAlign w:val="center"/>
            <w:vMerge w:val="restart"/>
          </w:tcPr>
          <w:p w14:paraId="01F145DA">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Ajout journal</w:t>
            </w:r>
            <w:r>
              <w:rPr>
                <w:rFonts w:ascii="Calibri" w:hAnsi="Calibri" w:cs="Calibri"/>
                <w:sz w:val="22"/>
                <w:szCs w:val="22"/>
              </w:rPr>
            </w:r>
            <w:r>
              <w:rPr>
                <w:rFonts w:ascii="Calibri" w:hAnsi="Calibri" w:cs="Calibri"/>
                <w:sz w:val="22"/>
                <w:szCs w:val="22"/>
              </w:rPr>
            </w:r>
          </w:p>
        </w:tc>
        <w:tc>
          <w:tcPr>
            <w:tcBorders/>
            <w:tcW w:w="3170" w:type="dxa"/>
            <w:vAlign w:val="center"/>
            <w:vMerge w:val="restart"/>
          </w:tcPr>
          <w:p w14:paraId="17E5037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Cliquer sur le "+" et remplir la durée, la date, le type et la description.</w:t>
            </w:r>
            <w:r>
              <w:rPr>
                <w:rFonts w:ascii="Calibri" w:hAnsi="Calibri" w:cs="Calibri"/>
                <w:sz w:val="22"/>
                <w:szCs w:val="22"/>
              </w:rPr>
            </w:r>
            <w:r>
              <w:rPr>
                <w:rFonts w:ascii="Calibri" w:hAnsi="Calibri" w:cs="Calibri"/>
                <w:sz w:val="22"/>
                <w:szCs w:val="22"/>
              </w:rPr>
            </w:r>
          </w:p>
        </w:tc>
        <w:tc>
          <w:tcPr>
            <w:tcBorders/>
            <w:tcW w:w="2343" w:type="dxa"/>
            <w:vAlign w:val="center"/>
            <w:vMerge w:val="restart"/>
          </w:tcPr>
          <w:p w14:paraId="332A1CB8">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La nouvelle entrée s'affiche dans la liste du module sélectionné.</w:t>
            </w:r>
            <w:r>
              <w:rPr>
                <w:rFonts w:ascii="Calibri" w:hAnsi="Calibri" w:cs="Calibri"/>
                <w:sz w:val="22"/>
                <w:szCs w:val="22"/>
              </w:rPr>
            </w:r>
            <w:r>
              <w:rPr>
                <w:rFonts w:ascii="Calibri" w:hAnsi="Calibri" w:cs="Calibri"/>
                <w:sz w:val="22"/>
                <w:szCs w:val="22"/>
              </w:rPr>
            </w:r>
          </w:p>
        </w:tc>
        <w:tc>
          <w:tcPr>
            <w:tcBorders/>
            <w:tcW w:w="1302" w:type="dxa"/>
            <w:vAlign w:val="center"/>
            <w:vMerge w:val="restart"/>
          </w:tcPr>
          <w:p w14:paraId="0151BBB3">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74" w:type="dxa"/>
            <w:vAlign w:val="center"/>
            <w:vMerge w:val="restart"/>
          </w:tcPr>
          <w:p w14:paraId="5CB68FF9">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REQ-F-004</w:t>
            </w:r>
            <w:r>
              <w:rPr>
                <w:rFonts w:ascii="Calibri" w:hAnsi="Calibri" w:cs="Calibri"/>
                <w:sz w:val="22"/>
                <w:szCs w:val="22"/>
              </w:rPr>
            </w:r>
            <w:r>
              <w:rPr>
                <w:rFonts w:ascii="Calibri" w:hAnsi="Calibri" w:cs="Calibri"/>
                <w:sz w:val="22"/>
                <w:szCs w:val="22"/>
              </w:rPr>
            </w:r>
          </w:p>
        </w:tc>
      </w:tr>
      <w:tr>
        <w:trPr>
          <w:trHeight w:val="1336"/>
        </w:trPr>
        <w:tc>
          <w:tcPr>
            <w:tcBorders/>
            <w:tcW w:w="1156" w:type="dxa"/>
            <w:vAlign w:val="center"/>
            <w:vMerge w:val="restart"/>
          </w:tcPr>
          <w:p w14:paraId="4A521C90">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JOU-02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445" w:type="dxa"/>
            <w:vAlign w:val="center"/>
            <w:vMerge w:val="restart"/>
          </w:tcPr>
          <w:p w14:paraId="2A6591D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Types</w:t>
            </w:r>
            <w:r>
              <w:rPr>
                <w:rFonts w:ascii="Calibri" w:hAnsi="Calibri" w:cs="Calibri"/>
                <w:sz w:val="22"/>
                <w:szCs w:val="22"/>
              </w:rPr>
            </w:r>
            <w:r>
              <w:rPr>
                <w:rFonts w:ascii="Calibri" w:hAnsi="Calibri" w:cs="Calibri"/>
                <w:sz w:val="22"/>
                <w:szCs w:val="22"/>
              </w:rPr>
            </w:r>
          </w:p>
        </w:tc>
        <w:tc>
          <w:tcPr>
            <w:tcBorders/>
            <w:tcW w:w="2005" w:type="dxa"/>
            <w:vAlign w:val="center"/>
            <w:vMerge w:val="restart"/>
          </w:tcPr>
          <w:p w14:paraId="6A7E84F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Édition catégories</w:t>
            </w:r>
            <w:r>
              <w:rPr>
                <w:rFonts w:ascii="Calibri" w:hAnsi="Calibri" w:cs="Calibri"/>
                <w:sz w:val="22"/>
                <w:szCs w:val="22"/>
              </w:rPr>
            </w:r>
            <w:r>
              <w:rPr>
                <w:rFonts w:ascii="Calibri" w:hAnsi="Calibri" w:cs="Calibri"/>
                <w:sz w:val="22"/>
                <w:szCs w:val="22"/>
              </w:rPr>
            </w:r>
          </w:p>
        </w:tc>
        <w:tc>
          <w:tcPr>
            <w:tcBorders/>
            <w:tcW w:w="3170" w:type="dxa"/>
            <w:vAlign w:val="center"/>
            <w:vMerge w:val="restart"/>
          </w:tcPr>
          <w:p w14:paraId="12E13F56">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Cliquer sur l'icône "Engrenage" puis ajouter et renommer un type de travail.</w:t>
            </w:r>
            <w:r>
              <w:rPr>
                <w:rFonts w:ascii="Calibri" w:hAnsi="Calibri" w:cs="Calibri"/>
                <w:sz w:val="22"/>
                <w:szCs w:val="22"/>
              </w:rPr>
            </w:r>
            <w:r>
              <w:rPr>
                <w:rFonts w:ascii="Calibri" w:hAnsi="Calibri" w:cs="Calibri"/>
                <w:sz w:val="22"/>
                <w:szCs w:val="22"/>
              </w:rPr>
            </w:r>
          </w:p>
        </w:tc>
        <w:tc>
          <w:tcPr>
            <w:tcBorders/>
            <w:tcW w:w="2343" w:type="dxa"/>
            <w:vAlign w:val="center"/>
            <w:vMerge w:val="restart"/>
          </w:tcPr>
          <w:p w14:paraId="42AB2F4F">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modal s'ouvre, les nouveaux types s'ajoutent et sont disponibles dans les listes déroulantes.</w:t>
            </w:r>
            <w:r>
              <w:rPr>
                <w:rFonts w:ascii="Calibri" w:hAnsi="Calibri" w:cs="Calibri"/>
                <w:sz w:val="22"/>
                <w:szCs w:val="22"/>
              </w:rPr>
            </w:r>
            <w:r>
              <w:rPr>
                <w:rFonts w:ascii="Calibri" w:hAnsi="Calibri" w:cs="Calibri"/>
                <w:sz w:val="22"/>
                <w:szCs w:val="22"/>
              </w:rPr>
            </w:r>
          </w:p>
        </w:tc>
        <w:tc>
          <w:tcPr>
            <w:tcBorders/>
            <w:tcW w:w="1302" w:type="dxa"/>
            <w:vAlign w:val="center"/>
            <w:vMerge w:val="restart"/>
          </w:tcPr>
          <w:p w14:paraId="0F319AE3">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74" w:type="dxa"/>
            <w:vAlign w:val="center"/>
            <w:vMerge w:val="restart"/>
          </w:tcPr>
          <w:p w14:paraId="681016C8">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REQ-F-004</w:t>
            </w:r>
            <w:r>
              <w:rPr>
                <w:rFonts w:ascii="Calibri" w:hAnsi="Calibri" w:cs="Calibri"/>
                <w:sz w:val="22"/>
                <w:szCs w:val="22"/>
              </w:rPr>
            </w:r>
            <w:r>
              <w:rPr>
                <w:rFonts w:ascii="Calibri" w:hAnsi="Calibri" w:cs="Calibri"/>
                <w:sz w:val="22"/>
                <w:szCs w:val="22"/>
              </w:rPr>
            </w:r>
          </w:p>
        </w:tc>
      </w:tr>
      <w:tr>
        <w:trPr>
          <w:trHeight w:val="1069"/>
        </w:trPr>
        <w:tc>
          <w:tcPr>
            <w:tcBorders/>
            <w:tcW w:w="1156" w:type="dxa"/>
            <w:vAlign w:val="center"/>
            <w:vMerge w:val="restart"/>
          </w:tcPr>
          <w:p w14:paraId="5CC045E9">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JOU-03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445" w:type="dxa"/>
            <w:vAlign w:val="center"/>
            <w:vMerge w:val="restart"/>
          </w:tcPr>
          <w:p w14:paraId="3C3B40C2">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Types</w:t>
            </w:r>
            <w:r>
              <w:rPr>
                <w:rFonts w:ascii="Calibri" w:hAnsi="Calibri" w:cs="Calibri"/>
                <w:sz w:val="22"/>
                <w:szCs w:val="22"/>
              </w:rPr>
            </w:r>
            <w:r>
              <w:rPr>
                <w:rFonts w:ascii="Calibri" w:hAnsi="Calibri" w:cs="Calibri"/>
                <w:sz w:val="22"/>
                <w:szCs w:val="22"/>
              </w:rPr>
            </w:r>
          </w:p>
        </w:tc>
        <w:tc>
          <w:tcPr>
            <w:tcBorders/>
            <w:tcW w:w="2005" w:type="dxa"/>
            <w:vAlign w:val="center"/>
            <w:vMerge w:val="restart"/>
          </w:tcPr>
          <w:p w14:paraId="5E9E3E40">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Suppression catégorie</w:t>
            </w:r>
            <w:r>
              <w:rPr>
                <w:rFonts w:ascii="Calibri" w:hAnsi="Calibri" w:cs="Calibri"/>
                <w:sz w:val="22"/>
                <w:szCs w:val="22"/>
              </w:rPr>
            </w:r>
            <w:r>
              <w:rPr>
                <w:rFonts w:ascii="Calibri" w:hAnsi="Calibri" w:cs="Calibri"/>
                <w:sz w:val="22"/>
                <w:szCs w:val="22"/>
              </w:rPr>
            </w:r>
          </w:p>
        </w:tc>
        <w:tc>
          <w:tcPr>
            <w:tcBorders/>
            <w:tcW w:w="3170" w:type="dxa"/>
            <w:vAlign w:val="center"/>
            <w:vMerge w:val="restart"/>
          </w:tcPr>
          <w:p w14:paraId="1B2C7078">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Demander la suppression d'une catégorie (Type de travail).</w:t>
            </w:r>
            <w:r>
              <w:rPr>
                <w:rFonts w:ascii="Calibri" w:hAnsi="Calibri" w:cs="Calibri"/>
                <w:sz w:val="22"/>
                <w:szCs w:val="22"/>
              </w:rPr>
            </w:r>
            <w:r>
              <w:rPr>
                <w:rFonts w:ascii="Calibri" w:hAnsi="Calibri" w:cs="Calibri"/>
                <w:sz w:val="22"/>
                <w:szCs w:val="22"/>
              </w:rPr>
            </w:r>
          </w:p>
        </w:tc>
        <w:tc>
          <w:tcPr>
            <w:tcBorders/>
            <w:tcW w:w="2343" w:type="dxa"/>
            <w:vAlign w:val="center"/>
            <w:vMerge w:val="restart"/>
          </w:tcPr>
          <w:p w14:paraId="243C151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Un message d'alerte rouge apparaît prévenant des conséquences.</w:t>
            </w:r>
            <w:r>
              <w:rPr>
                <w:rFonts w:ascii="Calibri" w:hAnsi="Calibri" w:cs="Calibri"/>
                <w:sz w:val="22"/>
                <w:szCs w:val="22"/>
              </w:rPr>
            </w:r>
            <w:r>
              <w:rPr>
                <w:rFonts w:ascii="Calibri" w:hAnsi="Calibri" w:cs="Calibri"/>
                <w:sz w:val="22"/>
                <w:szCs w:val="22"/>
              </w:rPr>
            </w:r>
          </w:p>
        </w:tc>
        <w:tc>
          <w:tcPr>
            <w:tcBorders/>
            <w:tcW w:w="1302" w:type="dxa"/>
            <w:vAlign w:val="center"/>
            <w:vMerge w:val="restart"/>
          </w:tcPr>
          <w:p w14:paraId="7C5D5FDF">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74" w:type="dxa"/>
            <w:vAlign w:val="center"/>
            <w:vMerge w:val="restart"/>
          </w:tcPr>
          <w:p w14:paraId="4EBC0673">
            <w:pPr>
              <w:pBdr/>
              <w:spacing/>
              <w:ind/>
              <w:rPr>
                <w:rFonts w:ascii="Calibri" w:hAnsi="Calibri" w:cs="Calibri"/>
                <w:sz w:val="22"/>
                <w:szCs w:val="22"/>
              </w:rPr>
            </w:pPr>
            <w:r>
              <w:rPr>
                <w:rFonts w:ascii="Calibri" w:hAnsi="Calibri" w:eastAsia="Calibri" w:cs="Calibri"/>
                <w:color w:val="000000"/>
                <w:sz w:val="22"/>
                <w:szCs w:val="22"/>
              </w:rPr>
            </w:r>
            <w:r>
              <w:rPr>
                <w:rFonts w:ascii="Calibri" w:hAnsi="Calibri" w:cs="Calibri"/>
                <w:sz w:val="22"/>
                <w:szCs w:val="22"/>
              </w:rPr>
            </w:r>
            <w:r>
              <w:rPr>
                <w:rFonts w:ascii="Calibri" w:hAnsi="Calibri" w:cs="Calibri"/>
                <w:sz w:val="22"/>
                <w:szCs w:val="22"/>
              </w:rPr>
            </w:r>
          </w:p>
          <w:p w14:paraId="58E9F516">
            <w:pPr>
              <w:pBdr/>
              <w:spacing/>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r>
        <w:trPr>
          <w:trHeight w:val="1603"/>
        </w:trPr>
        <w:tc>
          <w:tcPr>
            <w:tcBorders/>
            <w:tcW w:w="1156" w:type="dxa"/>
            <w:vAlign w:val="center"/>
            <w:vMerge w:val="restart"/>
          </w:tcPr>
          <w:p w14:paraId="38F5245D">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JOU-04</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445" w:type="dxa"/>
            <w:vAlign w:val="center"/>
            <w:vMerge w:val="restart"/>
          </w:tcPr>
          <w:p w14:paraId="1B53FB3C">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Entrées</w:t>
            </w:r>
            <w:r>
              <w:rPr>
                <w:rFonts w:ascii="Calibri" w:hAnsi="Calibri" w:cs="Calibri"/>
                <w:sz w:val="22"/>
                <w:szCs w:val="22"/>
              </w:rPr>
            </w:r>
            <w:r>
              <w:rPr>
                <w:rFonts w:ascii="Calibri" w:hAnsi="Calibri" w:cs="Calibri"/>
                <w:sz w:val="22"/>
                <w:szCs w:val="22"/>
              </w:rPr>
            </w:r>
          </w:p>
        </w:tc>
        <w:tc>
          <w:tcPr>
            <w:tcBorders/>
            <w:tcW w:w="2005" w:type="dxa"/>
            <w:vAlign w:val="center"/>
            <w:vMerge w:val="restart"/>
          </w:tcPr>
          <w:p w14:paraId="59EFDFE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Suppression sécurisée</w:t>
            </w:r>
            <w:r>
              <w:rPr>
                <w:rFonts w:ascii="Calibri" w:hAnsi="Calibri" w:cs="Calibri"/>
                <w:sz w:val="22"/>
                <w:szCs w:val="22"/>
              </w:rPr>
            </w:r>
            <w:r>
              <w:rPr>
                <w:rFonts w:ascii="Calibri" w:hAnsi="Calibri" w:cs="Calibri"/>
                <w:sz w:val="22"/>
                <w:szCs w:val="22"/>
              </w:rPr>
            </w:r>
          </w:p>
        </w:tc>
        <w:tc>
          <w:tcPr>
            <w:tcBorders/>
            <w:tcW w:w="3170" w:type="dxa"/>
            <w:vAlign w:val="center"/>
            <w:vMerge w:val="restart"/>
          </w:tcPr>
          <w:p w14:paraId="08909BE2">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Comme pour les notes, tester le clic simple (3s) et le clic + Ctrl sur la corbeille.</w:t>
            </w:r>
            <w:r>
              <w:rPr>
                <w:rFonts w:ascii="Calibri" w:hAnsi="Calibri" w:cs="Calibri"/>
                <w:sz w:val="22"/>
                <w:szCs w:val="22"/>
              </w:rPr>
            </w:r>
            <w:r>
              <w:rPr>
                <w:rFonts w:ascii="Calibri" w:hAnsi="Calibri" w:cs="Calibri"/>
                <w:sz w:val="22"/>
                <w:szCs w:val="22"/>
              </w:rPr>
            </w:r>
          </w:p>
        </w:tc>
        <w:tc>
          <w:tcPr>
            <w:tcBorders/>
            <w:tcW w:w="2343" w:type="dxa"/>
            <w:vAlign w:val="center"/>
            <w:vMerge w:val="restart"/>
          </w:tcPr>
          <w:p w14:paraId="64FB7666">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comportement est identique : 3s de délai de sécurité ou suppression immédiate avec modificateur.</w:t>
            </w:r>
            <w:r>
              <w:rPr>
                <w:rFonts w:ascii="Calibri" w:hAnsi="Calibri" w:cs="Calibri"/>
                <w:sz w:val="22"/>
                <w:szCs w:val="22"/>
              </w:rPr>
            </w:r>
            <w:r>
              <w:rPr>
                <w:rFonts w:ascii="Calibri" w:hAnsi="Calibri" w:cs="Calibri"/>
                <w:sz w:val="22"/>
                <w:szCs w:val="22"/>
              </w:rPr>
            </w:r>
          </w:p>
        </w:tc>
        <w:tc>
          <w:tcPr>
            <w:tcBorders/>
            <w:tcW w:w="1302" w:type="dxa"/>
            <w:vAlign w:val="center"/>
            <w:vMerge w:val="restart"/>
          </w:tcPr>
          <w:p w14:paraId="289ED8BD">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74" w:type="dxa"/>
            <w:vAlign w:val="center"/>
            <w:vMerge w:val="restart"/>
          </w:tcPr>
          <w:p w14:paraId="14A53299">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REQ-F-004</w:t>
            </w:r>
            <w:r>
              <w:rPr>
                <w:rFonts w:ascii="Calibri" w:hAnsi="Calibri" w:cs="Calibri"/>
                <w:sz w:val="22"/>
                <w:szCs w:val="22"/>
              </w:rPr>
            </w:r>
            <w:r>
              <w:rPr>
                <w:rFonts w:ascii="Calibri" w:hAnsi="Calibri" w:cs="Calibri"/>
                <w:sz w:val="22"/>
                <w:szCs w:val="22"/>
              </w:rPr>
            </w:r>
          </w:p>
        </w:tc>
      </w:tr>
      <w:tr>
        <w:trPr>
          <w:trHeight w:val="1603"/>
        </w:trPr>
        <w:tc>
          <w:tcPr>
            <w:tcBorders/>
            <w:tcW w:w="1156" w:type="dxa"/>
            <w:vAlign w:val="center"/>
            <w:vMerge w:val="restart"/>
          </w:tcPr>
          <w:p w14:paraId="3BC2A62B">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JOU-05</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445" w:type="dxa"/>
            <w:vAlign w:val="center"/>
            <w:vMerge w:val="restart"/>
          </w:tcPr>
          <w:p w14:paraId="0FC2356E">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Visualisation</w:t>
            </w:r>
            <w:r>
              <w:rPr>
                <w:rFonts w:ascii="Calibri" w:hAnsi="Calibri" w:cs="Calibri"/>
                <w:sz w:val="22"/>
                <w:szCs w:val="22"/>
              </w:rPr>
            </w:r>
            <w:r>
              <w:rPr>
                <w:rFonts w:ascii="Calibri" w:hAnsi="Calibri" w:cs="Calibri"/>
                <w:sz w:val="22"/>
                <w:szCs w:val="22"/>
              </w:rPr>
            </w:r>
          </w:p>
        </w:tc>
        <w:tc>
          <w:tcPr>
            <w:tcBorders/>
            <w:tcW w:w="2005" w:type="dxa"/>
            <w:vAlign w:val="center"/>
            <w:vMerge w:val="restart"/>
          </w:tcPr>
          <w:p w14:paraId="6E5142A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Graphique de répartition</w:t>
            </w:r>
            <w:r>
              <w:rPr>
                <w:rFonts w:ascii="Calibri" w:hAnsi="Calibri" w:cs="Calibri"/>
                <w:sz w:val="22"/>
                <w:szCs w:val="22"/>
              </w:rPr>
            </w:r>
            <w:r>
              <w:rPr>
                <w:rFonts w:ascii="Calibri" w:hAnsi="Calibri" w:cs="Calibri"/>
                <w:sz w:val="22"/>
                <w:szCs w:val="22"/>
              </w:rPr>
            </w:r>
          </w:p>
        </w:tc>
        <w:tc>
          <w:tcPr>
            <w:tcBorders/>
            <w:tcW w:w="3170" w:type="dxa"/>
            <w:vAlign w:val="center"/>
            <w:vMerge w:val="restart"/>
          </w:tcPr>
          <w:p w14:paraId="200C9AF9">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Cliquer sur l'icône de graphique ("Donut").</w:t>
            </w:r>
            <w:r>
              <w:rPr>
                <w:rFonts w:ascii="Calibri" w:hAnsi="Calibri" w:cs="Calibri"/>
                <w:sz w:val="22"/>
                <w:szCs w:val="22"/>
              </w:rPr>
            </w:r>
            <w:r>
              <w:rPr>
                <w:rFonts w:ascii="Calibri" w:hAnsi="Calibri" w:cs="Calibri"/>
                <w:sz w:val="22"/>
                <w:szCs w:val="22"/>
              </w:rPr>
            </w:r>
          </w:p>
        </w:tc>
        <w:tc>
          <w:tcPr>
            <w:tcBorders/>
            <w:tcW w:w="2343" w:type="dxa"/>
            <w:vAlign w:val="center"/>
            <w:vMerge w:val="restart"/>
          </w:tcPr>
          <w:p w14:paraId="73D1250A">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graphique en anneau s'ouvre en modal et reflète fidèlement la répartition des heures du module.</w:t>
            </w:r>
            <w:r>
              <w:rPr>
                <w:rFonts w:ascii="Calibri" w:hAnsi="Calibri" w:cs="Calibri"/>
                <w:sz w:val="22"/>
                <w:szCs w:val="22"/>
              </w:rPr>
            </w:r>
            <w:r>
              <w:rPr>
                <w:rFonts w:ascii="Calibri" w:hAnsi="Calibri" w:cs="Calibri"/>
                <w:sz w:val="22"/>
                <w:szCs w:val="22"/>
              </w:rPr>
            </w:r>
          </w:p>
        </w:tc>
        <w:tc>
          <w:tcPr>
            <w:tcBorders/>
            <w:tcW w:w="1302" w:type="dxa"/>
            <w:vAlign w:val="center"/>
            <w:vMerge w:val="restart"/>
          </w:tcPr>
          <w:p w14:paraId="3E3A2B74">
            <w:pPr>
              <w:pBdr/>
              <w:spacing/>
              <w:ind/>
              <w:jc w:val="center"/>
              <w:rPr>
                <w:rFonts w:ascii="Calibri" w:hAnsi="Calibri" w:cs="Calibri"/>
                <w:sz w:val="22"/>
                <w:szCs w:val="22"/>
              </w:rPr>
            </w:pPr>
            <w:r>
              <w:rPr>
                <w:rFonts w:ascii="Calibri" w:hAnsi="Calibri" w:eastAsia="Calibri" w:cs="Calibri"/>
                <w:sz w:val="22"/>
                <w:szCs w:val="22"/>
                <w:lang w:val="fr-CH"/>
              </w:rPr>
              <w:t xml:space="preserve">OK
</w:t>
            </w:r>
            <w:r>
              <w:rPr>
                <w:rFonts w:ascii="Calibri" w:hAnsi="Calibri" w:cs="Calibri"/>
                <w:sz w:val="22"/>
                <w:szCs w:val="22"/>
              </w:rPr>
            </w:r>
            <w:r>
              <w:rPr>
                <w:rFonts w:ascii="Calibri" w:hAnsi="Calibri" w:cs="Calibri"/>
                <w:sz w:val="22"/>
                <w:szCs w:val="22"/>
              </w:rPr>
            </w:r>
          </w:p>
        </w:tc>
        <w:tc>
          <w:tcPr>
            <w:tcBorders/>
            <w:tcW w:w="1374" w:type="dxa"/>
            <w:vAlign w:val="center"/>
            <w:vMerge w:val="restart"/>
          </w:tcPr>
          <w:p w14:paraId="55B3759E">
            <w:pPr>
              <w:pBdr/>
              <w:spacing/>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tc>
      </w:tr>
    </w:tbl>
    <w:p w14:paraId="2DD805A0">
      <w:pPr>
        <w:pBdr/>
        <w:spacing/>
        <w:ind/>
        <w:rPr/>
      </w:pPr>
      <w:r>
        <w:rPr>
          <w:rFonts w:ascii="Calibri Light" w:hAnsi="Calibri Light" w:eastAsia="Calibri Light" w:cs="Calibri Light"/>
          <w:sz w:val="26"/>
          <w:szCs w:val="26"/>
          <w:highlight w:val="none"/>
          <w:lang w:val="fr-CH"/>
        </w:rPr>
      </w:r>
      <w:r>
        <w:rPr>
          <w:rFonts w:ascii="Calibri Light" w:hAnsi="Calibri Light" w:cs="Calibri Light"/>
          <w:color w:val="000000"/>
          <w:sz w:val="26"/>
          <w:szCs w:val="26"/>
        </w:rPr>
      </w:r>
      <w:r/>
    </w:p>
    <w:p w14:paraId="47993468">
      <w:pPr>
        <w:pBdr/>
        <w:shd w:val="nil" w:color="auto"/>
        <w:spacing/>
        <w:ind/>
        <w:rPr/>
      </w:pPr>
      <w:r>
        <w:br w:type="page" w:clear="all"/>
      </w:r>
      <w:r/>
    </w:p>
    <w:p w14:paraId="52F55F4C">
      <w:pPr>
        <w:pStyle w:val="2078"/>
        <w:pBdr/>
        <w:spacing/>
        <w:ind/>
        <w:rPr>
          <w:rFonts w:ascii="Calibri Light" w:hAnsi="Calibri Light" w:cs="Calibri Light"/>
          <w:color w:val="000000"/>
          <w:sz w:val="26"/>
          <w:szCs w:val="26"/>
        </w:rPr>
      </w:pPr>
      <w:r/>
      <w:bookmarkStart w:id="236" w:name="_Toc64"/>
      <w:r>
        <w:rPr>
          <w:rFonts w:ascii="Calibri Light" w:hAnsi="Calibri Light" w:eastAsia="Calibri Light" w:cs="Calibri Light"/>
          <w:sz w:val="26"/>
          <w:szCs w:val="26"/>
          <w:highlight w:val="none"/>
          <w:lang w:val="fr-CH"/>
        </w:rPr>
        <w:t xml:space="preserve">4.6 </w:t>
      </w:r>
      <w:r>
        <w:t xml:space="preserve">Tableau de bord &amp; Moyennes (Accueil)</w:t>
      </w:r>
      <w:r/>
      <w:bookmarkEnd w:id="236"/>
      <w:r/>
      <w:r>
        <w:rPr>
          <w:rFonts w:ascii="Calibri Light" w:hAnsi="Calibri Light" w:cs="Calibri Light"/>
          <w:color w:val="000000"/>
          <w:sz w:val="26"/>
          <w:szCs w:val="26"/>
        </w:rPr>
      </w:r>
    </w:p>
    <w:tbl>
      <w:tblPr>
        <w:tblStyle w:val="2213"/>
        <w:tblW w:w="0" w:type="auto"/>
        <w:tblBorders/>
        <w:tblLayout w:type="fixed"/>
        <w:tblLook w:val="04A0" w:firstRow="1" w:lastRow="0" w:firstColumn="1" w:lastColumn="0" w:noHBand="0" w:noVBand="1"/>
      </w:tblPr>
      <w:tblGrid>
        <w:gridCol w:w="1032"/>
        <w:gridCol w:w="1329"/>
        <w:gridCol w:w="2204"/>
        <w:gridCol w:w="3237"/>
        <w:gridCol w:w="2679"/>
        <w:gridCol w:w="1044"/>
        <w:gridCol w:w="1361"/>
      </w:tblGrid>
      <w:tr>
        <w:trPr>
          <w:trHeight w:val="538"/>
        </w:trPr>
        <w:tc>
          <w:tcPr>
            <w:tcBorders/>
            <w:tcW w:w="1032" w:type="dxa"/>
            <w:vAlign w:val="center"/>
          </w:tcPr>
          <w:p w14:paraId="5D8B0D3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29" w:type="dxa"/>
            <w:vAlign w:val="center"/>
          </w:tcPr>
          <w:p w14:paraId="478A099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204" w:type="dxa"/>
            <w:vAlign w:val="center"/>
          </w:tcPr>
          <w:p w14:paraId="215C308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Fonctionnalité ciblée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237" w:type="dxa"/>
            <w:vAlign w:val="center"/>
          </w:tcPr>
          <w:p w14:paraId="2888B262">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2679" w:type="dxa"/>
            <w:vAlign w:val="center"/>
          </w:tcPr>
          <w:p w14:paraId="3F07B325">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044" w:type="dxa"/>
            <w:vAlign w:val="center"/>
          </w:tcPr>
          <w:p w14:paraId="4FFF43BA">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61" w:type="dxa"/>
            <w:vAlign w:val="center"/>
          </w:tcPr>
          <w:p w14:paraId="352D217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rHeight w:val="807"/>
        </w:trPr>
        <w:tc>
          <w:tcPr>
            <w:tcBorders/>
            <w:tcW w:w="1032" w:type="dxa"/>
            <w:vAlign w:val="center"/>
            <w:vMerge w:val="restart"/>
          </w:tcPr>
          <w:p w14:paraId="38C61AA4">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ACC-01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29" w:type="dxa"/>
            <w:vAlign w:val="center"/>
            <w:vMerge w:val="restart"/>
          </w:tcPr>
          <w:p w14:paraId="1E12AAF4">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Calculs</w:t>
            </w:r>
            <w:r>
              <w:rPr>
                <w:rFonts w:ascii="Calibri" w:hAnsi="Calibri" w:cs="Calibri"/>
                <w:sz w:val="22"/>
                <w:szCs w:val="22"/>
              </w:rPr>
            </w:r>
            <w:r>
              <w:rPr>
                <w:rFonts w:ascii="Calibri" w:hAnsi="Calibri" w:cs="Calibri"/>
                <w:sz w:val="22"/>
                <w:szCs w:val="22"/>
              </w:rPr>
            </w:r>
          </w:p>
        </w:tc>
        <w:tc>
          <w:tcPr>
            <w:tcBorders/>
            <w:tcW w:w="2204" w:type="dxa"/>
            <w:vAlign w:val="center"/>
            <w:vMerge w:val="restart"/>
          </w:tcPr>
          <w:p w14:paraId="37DB32D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Moyennes automatiques</w:t>
            </w:r>
            <w:r>
              <w:rPr>
                <w:rFonts w:ascii="Calibri" w:hAnsi="Calibri" w:cs="Calibri"/>
                <w:sz w:val="22"/>
                <w:szCs w:val="22"/>
              </w:rPr>
            </w:r>
            <w:r>
              <w:rPr>
                <w:rFonts w:ascii="Calibri" w:hAnsi="Calibri" w:cs="Calibri"/>
                <w:sz w:val="22"/>
                <w:szCs w:val="22"/>
              </w:rPr>
            </w:r>
          </w:p>
        </w:tc>
        <w:tc>
          <w:tcPr>
            <w:tcBorders/>
            <w:tcW w:w="3237" w:type="dxa"/>
            <w:vAlign w:val="center"/>
            <w:vMerge w:val="restart"/>
          </w:tcPr>
          <w:p w14:paraId="1A3B116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Vérifier les moyennes globales affichées sur les cartes de chaque module.</w:t>
            </w:r>
            <w:r>
              <w:rPr>
                <w:rFonts w:ascii="Calibri" w:hAnsi="Calibri" w:cs="Calibri"/>
                <w:sz w:val="22"/>
                <w:szCs w:val="22"/>
              </w:rPr>
            </w:r>
            <w:r>
              <w:rPr>
                <w:rFonts w:ascii="Calibri" w:hAnsi="Calibri" w:cs="Calibri"/>
                <w:sz w:val="22"/>
                <w:szCs w:val="22"/>
              </w:rPr>
            </w:r>
          </w:p>
        </w:tc>
        <w:tc>
          <w:tcPr>
            <w:tcBorders/>
            <w:tcW w:w="2679" w:type="dxa"/>
            <w:vAlign w:val="center"/>
            <w:vMerge w:val="restart"/>
          </w:tcPr>
          <w:p w14:paraId="5310319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Les moyennes pondérées sont correctes (arrondies au 0.5).</w:t>
            </w:r>
            <w:r>
              <w:rPr>
                <w:rFonts w:ascii="Calibri" w:hAnsi="Calibri" w:cs="Calibri"/>
                <w:sz w:val="22"/>
                <w:szCs w:val="22"/>
              </w:rPr>
            </w:r>
            <w:r>
              <w:rPr>
                <w:rFonts w:ascii="Calibri" w:hAnsi="Calibri" w:cs="Calibri"/>
                <w:sz w:val="22"/>
                <w:szCs w:val="22"/>
              </w:rPr>
            </w:r>
          </w:p>
        </w:tc>
        <w:tc>
          <w:tcPr>
            <w:tcBorders/>
            <w:tcW w:w="1044" w:type="dxa"/>
            <w:vAlign w:val="center"/>
            <w:vMerge w:val="restart"/>
          </w:tcPr>
          <w:p w14:paraId="76464E48">
            <w:pPr>
              <w:pBdr/>
              <w:spacing/>
              <w:ind/>
              <w:jc w:val="center"/>
              <w:rPr>
                <w:rFonts w:ascii="Calibri" w:hAnsi="Calibri" w:cs="Calibri"/>
                <w:sz w:val="22"/>
                <w:szCs w:val="22"/>
              </w:rPr>
            </w:pP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61" w:type="dxa"/>
            <w:vAlign w:val="center"/>
            <w:vMerge w:val="restart"/>
          </w:tcPr>
          <w:p w14:paraId="6B8EDAB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REQ-F-003</w:t>
            </w:r>
            <w:r>
              <w:rPr>
                <w:rFonts w:ascii="Calibri" w:hAnsi="Calibri" w:cs="Calibri"/>
                <w:sz w:val="22"/>
                <w:szCs w:val="22"/>
              </w:rPr>
            </w:r>
            <w:r>
              <w:rPr>
                <w:rFonts w:ascii="Calibri" w:hAnsi="Calibri" w:cs="Calibri"/>
                <w:sz w:val="22"/>
                <w:szCs w:val="22"/>
              </w:rPr>
            </w:r>
          </w:p>
        </w:tc>
      </w:tr>
      <w:tr>
        <w:trPr>
          <w:trHeight w:val="1076"/>
        </w:trPr>
        <w:tc>
          <w:tcPr>
            <w:tcBorders/>
            <w:tcW w:w="1032" w:type="dxa"/>
            <w:vAlign w:val="center"/>
            <w:vMerge w:val="restart"/>
          </w:tcPr>
          <w:p w14:paraId="1A9DEEB3">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ACC-02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29" w:type="dxa"/>
            <w:vAlign w:val="center"/>
            <w:vMerge w:val="restart"/>
          </w:tcPr>
          <w:p w14:paraId="668C7A79">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Indicateurs</w:t>
            </w:r>
            <w:r>
              <w:rPr>
                <w:rFonts w:ascii="Calibri" w:hAnsi="Calibri" w:cs="Calibri"/>
                <w:sz w:val="22"/>
                <w:szCs w:val="22"/>
              </w:rPr>
            </w:r>
            <w:r>
              <w:rPr>
                <w:rFonts w:ascii="Calibri" w:hAnsi="Calibri" w:cs="Calibri"/>
                <w:sz w:val="22"/>
                <w:szCs w:val="22"/>
              </w:rPr>
            </w:r>
          </w:p>
        </w:tc>
        <w:tc>
          <w:tcPr>
            <w:tcBorders/>
            <w:tcW w:w="2204" w:type="dxa"/>
            <w:vAlign w:val="center"/>
            <w:vMerge w:val="restart"/>
          </w:tcPr>
          <w:p w14:paraId="78B65F7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Tendances (Trends)</w:t>
            </w:r>
            <w:r>
              <w:rPr>
                <w:rFonts w:ascii="Calibri" w:hAnsi="Calibri" w:cs="Calibri"/>
                <w:sz w:val="22"/>
                <w:szCs w:val="22"/>
              </w:rPr>
            </w:r>
            <w:r>
              <w:rPr>
                <w:rFonts w:ascii="Calibri" w:hAnsi="Calibri" w:cs="Calibri"/>
                <w:sz w:val="22"/>
                <w:szCs w:val="22"/>
              </w:rPr>
            </w:r>
          </w:p>
        </w:tc>
        <w:tc>
          <w:tcPr>
            <w:tcBorders/>
            <w:tcW w:w="3237" w:type="dxa"/>
            <w:vAlign w:val="center"/>
            <w:vMerge w:val="restart"/>
          </w:tcPr>
          <w:p w14:paraId="65496345">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Vérifier les flèches (Up, Down, Stable) à côté des moyennes.</w:t>
            </w:r>
            <w:r>
              <w:rPr>
                <w:rFonts w:ascii="Calibri" w:hAnsi="Calibri" w:cs="Calibri"/>
                <w:sz w:val="22"/>
                <w:szCs w:val="22"/>
              </w:rPr>
            </w:r>
            <w:r>
              <w:rPr>
                <w:rFonts w:ascii="Calibri" w:hAnsi="Calibri" w:cs="Calibri"/>
                <w:sz w:val="22"/>
                <w:szCs w:val="22"/>
              </w:rPr>
            </w:r>
          </w:p>
        </w:tc>
        <w:tc>
          <w:tcPr>
            <w:tcBorders/>
            <w:tcW w:w="2679" w:type="dxa"/>
            <w:vAlign w:val="center"/>
            <w:vMerge w:val="restart"/>
          </w:tcPr>
          <w:p w14:paraId="39B563C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Une flèche verte, rouge ou orange s'affiche selon la tendance des dernières notes.</w:t>
            </w:r>
            <w:r>
              <w:rPr>
                <w:rFonts w:ascii="Calibri" w:hAnsi="Calibri" w:cs="Calibri"/>
                <w:sz w:val="22"/>
                <w:szCs w:val="22"/>
              </w:rPr>
            </w:r>
            <w:r>
              <w:rPr>
                <w:rFonts w:ascii="Calibri" w:hAnsi="Calibri" w:cs="Calibri"/>
                <w:sz w:val="22"/>
                <w:szCs w:val="22"/>
              </w:rPr>
            </w:r>
          </w:p>
        </w:tc>
        <w:tc>
          <w:tcPr>
            <w:tcBorders/>
            <w:tcW w:w="1044" w:type="dxa"/>
            <w:vAlign w:val="center"/>
            <w:vMerge w:val="restart"/>
          </w:tcPr>
          <w:p w14:paraId="52442C9B">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61" w:type="dxa"/>
            <w:vAlign w:val="center"/>
            <w:vMerge w:val="restart"/>
          </w:tcPr>
          <w:p w14:paraId="67B17B7A">
            <w:pPr>
              <w:pBdr/>
              <w:spacing/>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r>
        <w:trPr>
          <w:trHeight w:val="1613"/>
        </w:trPr>
        <w:tc>
          <w:tcPr>
            <w:tcBorders/>
            <w:tcW w:w="1032" w:type="dxa"/>
            <w:vAlign w:val="center"/>
            <w:vMerge w:val="restart"/>
          </w:tcPr>
          <w:p w14:paraId="3C6471A5">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ACC-03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29" w:type="dxa"/>
            <w:vAlign w:val="center"/>
            <w:vMerge w:val="restart"/>
          </w:tcPr>
          <w:p w14:paraId="6D23274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Navigation</w:t>
            </w:r>
            <w:r>
              <w:rPr>
                <w:rFonts w:ascii="Calibri" w:hAnsi="Calibri" w:cs="Calibri"/>
                <w:sz w:val="22"/>
                <w:szCs w:val="22"/>
              </w:rPr>
            </w:r>
            <w:r>
              <w:rPr>
                <w:rFonts w:ascii="Calibri" w:hAnsi="Calibri" w:cs="Calibri"/>
                <w:sz w:val="22"/>
                <w:szCs w:val="22"/>
              </w:rPr>
            </w:r>
          </w:p>
        </w:tc>
        <w:tc>
          <w:tcPr>
            <w:tcBorders/>
            <w:tcW w:w="2204" w:type="dxa"/>
            <w:vAlign w:val="center"/>
            <w:vMerge w:val="restart"/>
          </w:tcPr>
          <w:p w14:paraId="3E0213D4">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Vue détaillée dynamique</w:t>
            </w:r>
            <w:r>
              <w:rPr>
                <w:rFonts w:ascii="Calibri" w:hAnsi="Calibri" w:cs="Calibri"/>
                <w:sz w:val="22"/>
                <w:szCs w:val="22"/>
              </w:rPr>
            </w:r>
            <w:r>
              <w:rPr>
                <w:rFonts w:ascii="Calibri" w:hAnsi="Calibri" w:cs="Calibri"/>
                <w:sz w:val="22"/>
                <w:szCs w:val="22"/>
              </w:rPr>
            </w:r>
          </w:p>
        </w:tc>
        <w:tc>
          <w:tcPr>
            <w:tcBorders/>
            <w:tcW w:w="3237" w:type="dxa"/>
            <w:vAlign w:val="center"/>
            <w:vMerge w:val="restart"/>
          </w:tcPr>
          <w:p w14:paraId="0D09DACB">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Cliquer sur une carte de module spécifique dans la liste.</w:t>
            </w:r>
            <w:r>
              <w:rPr>
                <w:rFonts w:ascii="Calibri" w:hAnsi="Calibri" w:cs="Calibri"/>
                <w:sz w:val="22"/>
                <w:szCs w:val="22"/>
              </w:rPr>
            </w:r>
            <w:r>
              <w:rPr>
                <w:rFonts w:ascii="Calibri" w:hAnsi="Calibri" w:cs="Calibri"/>
                <w:sz w:val="22"/>
                <w:szCs w:val="22"/>
              </w:rPr>
            </w:r>
          </w:p>
        </w:tc>
        <w:tc>
          <w:tcPr>
            <w:tcBorders/>
            <w:tcW w:w="2679" w:type="dxa"/>
            <w:vAlign w:val="center"/>
            <w:vMerge w:val="restart"/>
          </w:tcPr>
          <w:p w14:paraId="6AB89546">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 panneau latéral droit (Moyennes par branche + Graphique) et le panneau inférieur (Journal récent) s'ouvrent avec une animation fluide.</w:t>
            </w:r>
            <w:r>
              <w:rPr>
                <w:rFonts w:ascii="Calibri" w:hAnsi="Calibri" w:cs="Calibri"/>
                <w:sz w:val="22"/>
                <w:szCs w:val="22"/>
              </w:rPr>
            </w:r>
            <w:r>
              <w:rPr>
                <w:rFonts w:ascii="Calibri" w:hAnsi="Calibri" w:cs="Calibri"/>
                <w:sz w:val="22"/>
                <w:szCs w:val="22"/>
              </w:rPr>
            </w:r>
          </w:p>
        </w:tc>
        <w:tc>
          <w:tcPr>
            <w:tcBorders/>
            <w:tcW w:w="1044" w:type="dxa"/>
            <w:vAlign w:val="center"/>
            <w:vMerge w:val="restart"/>
          </w:tcPr>
          <w:p w14:paraId="7A5B687F">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61" w:type="dxa"/>
            <w:vAlign w:val="center"/>
            <w:vMerge w:val="restart"/>
          </w:tcPr>
          <w:p w14:paraId="78899307">
            <w:pPr>
              <w:pBdr/>
              <w:spacing/>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r>
        <w:trPr>
          <w:trHeight w:val="1344"/>
        </w:trPr>
        <w:tc>
          <w:tcPr>
            <w:tcBorders/>
            <w:tcW w:w="1032" w:type="dxa"/>
            <w:vAlign w:val="center"/>
            <w:vMerge w:val="restart"/>
          </w:tcPr>
          <w:p w14:paraId="74259B71">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rPr>
              <w:t xml:space="preserve">ACC-04</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329" w:type="dxa"/>
            <w:vAlign w:val="center"/>
            <w:vMerge w:val="restart"/>
          </w:tcPr>
          <w:p w14:paraId="2FBDF88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Navigation</w:t>
            </w:r>
            <w:r>
              <w:rPr>
                <w:rFonts w:ascii="Calibri" w:hAnsi="Calibri" w:cs="Calibri"/>
                <w:sz w:val="22"/>
                <w:szCs w:val="22"/>
              </w:rPr>
            </w:r>
            <w:r>
              <w:rPr>
                <w:rFonts w:ascii="Calibri" w:hAnsi="Calibri" w:cs="Calibri"/>
                <w:sz w:val="22"/>
                <w:szCs w:val="22"/>
              </w:rPr>
            </w:r>
          </w:p>
        </w:tc>
        <w:tc>
          <w:tcPr>
            <w:tcBorders/>
            <w:tcW w:w="2204" w:type="dxa"/>
            <w:vAlign w:val="center"/>
            <w:vMerge w:val="restart"/>
          </w:tcPr>
          <w:p w14:paraId="3B5F42BD">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Redimensionnement</w:t>
            </w:r>
            <w:r>
              <w:rPr>
                <w:rFonts w:ascii="Calibri" w:hAnsi="Calibri" w:cs="Calibri"/>
                <w:sz w:val="22"/>
                <w:szCs w:val="22"/>
              </w:rPr>
            </w:r>
            <w:r>
              <w:rPr>
                <w:rFonts w:ascii="Calibri" w:hAnsi="Calibri" w:cs="Calibri"/>
                <w:sz w:val="22"/>
                <w:szCs w:val="22"/>
              </w:rPr>
            </w:r>
          </w:p>
        </w:tc>
        <w:tc>
          <w:tcPr>
            <w:tcBorders/>
            <w:tcW w:w="3237" w:type="dxa"/>
            <w:vAlign w:val="center"/>
            <w:vMerge w:val="restart"/>
          </w:tcPr>
          <w:p w14:paraId="22192F9F">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Redimensionner la fenêtre de l'application (agrandir/réduire).</w:t>
            </w:r>
            <w:r>
              <w:rPr>
                <w:rFonts w:ascii="Calibri" w:hAnsi="Calibri" w:cs="Calibri"/>
                <w:sz w:val="22"/>
                <w:szCs w:val="22"/>
              </w:rPr>
            </w:r>
            <w:r>
              <w:rPr>
                <w:rFonts w:ascii="Calibri" w:hAnsi="Calibri" w:cs="Calibri"/>
                <w:sz w:val="22"/>
                <w:szCs w:val="22"/>
              </w:rPr>
            </w:r>
          </w:p>
        </w:tc>
        <w:tc>
          <w:tcPr>
            <w:tcBorders/>
            <w:tcW w:w="2679" w:type="dxa"/>
            <w:vAlign w:val="center"/>
            <w:vMerge w:val="restart"/>
          </w:tcPr>
          <w:p w14:paraId="5BC80487">
            <w:pPr>
              <w:pBdr/>
              <w:spacing/>
              <w:ind/>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Les panneaux détaillés maintiennent leurs proportions (30% pour le panneau droit, 35% pour le journal).</w:t>
            </w:r>
            <w:r>
              <w:rPr>
                <w:rFonts w:ascii="Calibri" w:hAnsi="Calibri" w:cs="Calibri"/>
                <w:sz w:val="22"/>
                <w:szCs w:val="22"/>
              </w:rPr>
            </w:r>
            <w:r>
              <w:rPr>
                <w:rFonts w:ascii="Calibri" w:hAnsi="Calibri" w:cs="Calibri"/>
                <w:sz w:val="22"/>
                <w:szCs w:val="22"/>
              </w:rPr>
            </w:r>
          </w:p>
        </w:tc>
        <w:tc>
          <w:tcPr>
            <w:tcBorders/>
            <w:tcW w:w="1044" w:type="dxa"/>
            <w:vAlign w:val="center"/>
            <w:vMerge w:val="restart"/>
          </w:tcPr>
          <w:p w14:paraId="2EC7F8FF">
            <w:pPr>
              <w:pBdr/>
              <w:spacing/>
              <w:ind/>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lang w:val="fr-CH"/>
              </w:rPr>
              <w:t xml:space="preserve">OK</w:t>
            </w:r>
            <w:r>
              <w:rPr>
                <w:rFonts w:ascii="Calibri" w:hAnsi="Calibri" w:cs="Calibri"/>
                <w:sz w:val="22"/>
                <w:szCs w:val="22"/>
              </w:rPr>
            </w:r>
            <w:r>
              <w:rPr>
                <w:rFonts w:ascii="Calibri" w:hAnsi="Calibri" w:cs="Calibri"/>
                <w:sz w:val="22"/>
                <w:szCs w:val="22"/>
              </w:rPr>
            </w:r>
          </w:p>
        </w:tc>
        <w:tc>
          <w:tcPr>
            <w:tcBorders/>
            <w:tcW w:w="1361" w:type="dxa"/>
            <w:vAlign w:val="center"/>
            <w:vMerge w:val="restart"/>
          </w:tcPr>
          <w:p w14:paraId="1480C84E">
            <w:pPr>
              <w:pBdr/>
              <w:spacing/>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14:paraId="73CC0817">
      <w:pPr>
        <w:pBdr/>
        <w:spacing/>
        <w:ind/>
        <w:rPr/>
      </w:pPr>
      <w:r/>
      <w:r/>
    </w:p>
    <w:p w14:paraId="096C3D2C">
      <w:pPr>
        <w:pStyle w:val="2078"/>
        <w:pBdr/>
        <w:spacing/>
        <w:ind/>
        <w:rPr>
          <w:lang w:val="fr-CH"/>
        </w:rPr>
      </w:pPr>
      <w:r/>
      <w:bookmarkStart w:id="237" w:name="_Toc65"/>
      <w:r>
        <w:rPr>
          <w:lang w:val="fr-CH"/>
        </w:rPr>
        <w:t xml:space="preserve">4.7 Système d’exploitation (OS</w:t>
      </w:r>
      <w:r>
        <w:rPr>
          <w:lang w:val="fr-CH"/>
        </w:rPr>
        <w:t xml:space="preserve">)</w:t>
      </w:r>
      <w:r/>
      <w:bookmarkEnd w:id="237"/>
      <w:r/>
      <w:r>
        <w:rPr>
          <w:lang w:val="fr-CH"/>
        </w:rPr>
      </w:r>
    </w:p>
    <w:tbl>
      <w:tblPr>
        <w:tblStyle w:val="2213"/>
        <w:tblW w:w="0" w:type="auto"/>
        <w:tblBorders/>
        <w:tblLayout w:type="fixed"/>
        <w:tblLook w:val="04A0" w:firstRow="1" w:lastRow="0" w:firstColumn="1" w:lastColumn="0" w:noHBand="0" w:noVBand="1"/>
      </w:tblPr>
      <w:tblGrid>
        <w:gridCol w:w="1231"/>
        <w:gridCol w:w="1586"/>
        <w:gridCol w:w="3862"/>
        <w:gridCol w:w="3196"/>
        <w:gridCol w:w="1246"/>
        <w:gridCol w:w="1624"/>
      </w:tblGrid>
      <w:tr>
        <w:trPr>
          <w:trHeight w:val="529"/>
        </w:trPr>
        <w:tc>
          <w:tcPr>
            <w:tcBorders/>
            <w:tcW w:w="1231" w:type="dxa"/>
            <w:vAlign w:val="center"/>
          </w:tcPr>
          <w:p w14:paraId="485B19EA">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ID Test</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586" w:type="dxa"/>
            <w:vAlign w:val="center"/>
          </w:tcPr>
          <w:p w14:paraId="3409F15A">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Catégorie</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862" w:type="dxa"/>
            <w:vAlign w:val="center"/>
          </w:tcPr>
          <w:p w14:paraId="387D8F57">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Action à réaliser (Scénario)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3196" w:type="dxa"/>
            <w:vAlign w:val="center"/>
          </w:tcPr>
          <w:p w14:paraId="47ABB79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Résultat attendu</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46" w:type="dxa"/>
            <w:vAlign w:val="center"/>
          </w:tcPr>
          <w:p w14:paraId="2C05B01E">
            <w:pPr>
              <w:pBdr/>
              <w:spacing w:after="0" w:before="0" w:line="240" w:lineRule="auto"/>
              <w:ind/>
              <w:jc w:val="center"/>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Statut (OK/KO)</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624" w:type="dxa"/>
            <w:vAlign w:val="center"/>
          </w:tcPr>
          <w:p w14:paraId="37CB84A9">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Remarques</w:t>
            </w:r>
            <w:r>
              <w:rPr>
                <w:rFonts w:ascii="Calibri" w:hAnsi="Calibri" w:cs="Calibri"/>
                <w:color w:val="ffffff" w:themeColor="background1"/>
                <w:sz w:val="22"/>
                <w:szCs w:val="22"/>
              </w:rPr>
            </w:r>
            <w:r>
              <w:rPr>
                <w:rFonts w:ascii="Calibri" w:hAnsi="Calibri" w:cs="Calibri"/>
                <w:color w:val="ffffff" w:themeColor="background1"/>
                <w:sz w:val="22"/>
                <w:szCs w:val="22"/>
              </w:rPr>
            </w:r>
          </w:p>
        </w:tc>
      </w:tr>
      <w:tr>
        <w:trPr>
          <w:trHeight w:val="548"/>
        </w:trPr>
        <w:tc>
          <w:tcPr>
            <w:tcBorders/>
            <w:tcW w:w="1231" w:type="dxa"/>
            <w:vAlign w:val="center"/>
            <w:vMerge w:val="restart"/>
          </w:tcPr>
          <w:p w14:paraId="77F746B2">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lang w:val="fr-CH"/>
              </w:rPr>
              <w:t xml:space="preserve">OS</w:t>
            </w:r>
            <w:r>
              <w:rPr>
                <w:rFonts w:ascii="Calibri" w:hAnsi="Calibri" w:eastAsia="Calibri" w:cs="Calibri"/>
                <w:color w:val="ffffff" w:themeColor="background1"/>
                <w:sz w:val="22"/>
                <w:szCs w:val="22"/>
              </w:rPr>
              <w:t xml:space="preserve">-01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586" w:type="dxa"/>
            <w:vAlign w:val="center"/>
            <w:vMerge w:val="restart"/>
          </w:tcPr>
          <w:p w14:paraId="7BE45174">
            <w:pPr>
              <w:pBdr/>
              <w:spacing/>
              <w:ind/>
              <w:rPr>
                <w:rFonts w:ascii="Calibri" w:hAnsi="Calibri" w:cs="Calibri"/>
                <w:color w:val="000000" w:themeColor="text1"/>
                <w:sz w:val="22"/>
                <w:szCs w:val="22"/>
              </w:rPr>
            </w:pPr>
            <w:r>
              <w:rPr>
                <w:rFonts w:ascii="Calibri" w:hAnsi="Calibri" w:eastAsia="Calibri" w:cs="Calibri"/>
                <w:color w:val="000000" w:themeColor="text1"/>
                <w:sz w:val="22"/>
                <w:szCs w:val="22"/>
                <w:lang w:val="fr-CH"/>
              </w:rPr>
              <w:t xml:space="preserve">Application
</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3862" w:type="dxa"/>
            <w:vAlign w:val="center"/>
            <w:vMerge w:val="restart"/>
          </w:tcPr>
          <w:p w14:paraId="5890EBAD">
            <w:pPr>
              <w:pBdr/>
              <w:spacing/>
              <w:ind/>
              <w:rPr>
                <w:rFonts w:ascii="Calibri" w:hAnsi="Calibri" w:cs="Calibri"/>
                <w:color w:val="000000" w:themeColor="text1"/>
                <w:sz w:val="22"/>
                <w:szCs w:val="22"/>
              </w:rPr>
            </w:pPr>
            <w:r>
              <w:rPr>
                <w:rFonts w:ascii="Calibri" w:hAnsi="Calibri" w:eastAsia="Calibri" w:cs="Calibri"/>
                <w:color w:val="000000" w:themeColor="text1"/>
                <w:sz w:val="22"/>
                <w:szCs w:val="22"/>
                <w:lang w:val="fr-CH"/>
              </w:rPr>
              <w:t xml:space="preserve">Lancer l’application sous les trois OS ciblé (Windows, MacOS et  Linux)</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3196" w:type="dxa"/>
            <w:vAlign w:val="center"/>
            <w:vMerge w:val="restart"/>
          </w:tcPr>
          <w:p w14:paraId="5BC24C7E">
            <w:pPr>
              <w:pBdr/>
              <w:spacing/>
              <w:ind/>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cs="Calibri"/>
                <w:color w:val="000000" w:themeColor="text1"/>
                <w:sz w:val="22"/>
                <w:szCs w:val="22"/>
                <w:lang w:val="fr-CH"/>
              </w:rPr>
              <w:t xml:space="preserve">L’application fonctionne de manière inchangé</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1246" w:type="dxa"/>
            <w:vAlign w:val="center"/>
            <w:vMerge w:val="restart"/>
          </w:tcPr>
          <w:p w14:paraId="69AEA523">
            <w:pPr>
              <w:pBdr/>
              <w:spacing/>
              <w:ind/>
              <w:jc w:val="center"/>
              <w:rPr>
                <w:rFonts w:ascii="Calibri" w:hAnsi="Calibri" w:cs="Calibri"/>
                <w:color w:val="000000" w:themeColor="text1"/>
                <w:sz w:val="22"/>
                <w:szCs w:val="22"/>
              </w:rPr>
            </w:pPr>
            <w:r>
              <w:rPr>
                <w:rFonts w:ascii="Calibri" w:hAnsi="Calibri" w:eastAsia="Calibri" w:cs="Calibri"/>
                <w:color w:val="000000" w:themeColor="text1"/>
                <w:sz w:val="22"/>
                <w:szCs w:val="22"/>
                <w:lang w:val="fr-CH"/>
              </w:rPr>
              <w:t xml:space="preserve">OK </w:t>
              <w:br/>
              <w:t xml:space="preserve">(Win x64,</w:t>
              <w:br/>
              <w:t xml:space="preserve">Linux x64,</w:t>
              <w:br/>
              <w:t xml:space="preserve">MacOS ARM64)</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1624" w:type="dxa"/>
            <w:vAlign w:val="center"/>
            <w:vMerge w:val="restart"/>
          </w:tcPr>
          <w:p w14:paraId="3FFB4314">
            <w:pPr>
              <w:pBdr/>
              <w:spacing/>
              <w:ind/>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lang w:val="fr-CH"/>
              </w:rPr>
              <w:t xml:space="preserve">Manque de tests sur macOS x64, Win/Linux ARM64.</w:t>
            </w:r>
            <w:r>
              <w:rPr>
                <w:rFonts w:ascii="Calibri" w:hAnsi="Calibri" w:cs="Calibri"/>
                <w:color w:val="000000" w:themeColor="text1"/>
                <w:sz w:val="22"/>
                <w:szCs w:val="22"/>
              </w:rPr>
            </w:r>
            <w:r>
              <w:rPr>
                <w:rFonts w:ascii="Calibri" w:hAnsi="Calibri" w:cs="Calibri"/>
                <w:color w:val="000000" w:themeColor="text1"/>
                <w:sz w:val="22"/>
                <w:szCs w:val="22"/>
              </w:rPr>
            </w:r>
          </w:p>
        </w:tc>
      </w:tr>
      <w:tr>
        <w:trPr>
          <w:trHeight w:val="724"/>
        </w:trPr>
        <w:tc>
          <w:tcPr>
            <w:tcBorders/>
            <w:tcW w:w="1231" w:type="dxa"/>
            <w:vAlign w:val="center"/>
            <w:vMerge w:val="restart"/>
          </w:tcPr>
          <w:p w14:paraId="2DEA43CB">
            <w:pPr>
              <w:pBdr/>
              <w:spacing/>
              <w:ind/>
              <w:rPr>
                <w:rFonts w:ascii="Calibri" w:hAnsi="Calibri" w:cs="Calibri"/>
                <w:color w:val="ffffff" w:themeColor="background1"/>
                <w:sz w:val="22"/>
                <w:szCs w:val="22"/>
              </w:rPr>
            </w:pPr>
            <w:r>
              <w:rPr>
                <w:rFonts w:ascii="Calibri" w:hAnsi="Calibri" w:eastAsia="Calibri" w:cs="Calibri"/>
                <w:color w:val="ffffff" w:themeColor="background1"/>
                <w:sz w:val="22"/>
                <w:szCs w:val="22"/>
              </w:rPr>
            </w:r>
            <w:r>
              <w:rPr>
                <w:rFonts w:ascii="Calibri" w:hAnsi="Calibri" w:eastAsia="Calibri" w:cs="Calibri"/>
                <w:color w:val="ffffff" w:themeColor="background1"/>
                <w:sz w:val="22"/>
                <w:szCs w:val="22"/>
                <w:lang w:val="fr-CH"/>
              </w:rPr>
              <w:t xml:space="preserve">OS</w:t>
            </w:r>
            <w:r>
              <w:rPr>
                <w:rFonts w:ascii="Calibri" w:hAnsi="Calibri" w:eastAsia="Calibri" w:cs="Calibri"/>
                <w:color w:val="ffffff" w:themeColor="background1"/>
                <w:sz w:val="22"/>
                <w:szCs w:val="22"/>
              </w:rPr>
              <w:t xml:space="preserve">-0</w:t>
            </w:r>
            <w:r>
              <w:rPr>
                <w:rFonts w:ascii="Calibri" w:hAnsi="Calibri" w:eastAsia="Calibri" w:cs="Calibri"/>
                <w:color w:val="ffffff" w:themeColor="background1"/>
                <w:sz w:val="22"/>
                <w:szCs w:val="22"/>
                <w:lang w:val="fr-CH"/>
              </w:rPr>
              <w:t xml:space="preserve">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586" w:type="dxa"/>
            <w:vAlign w:val="center"/>
            <w:vMerge w:val="restart"/>
          </w:tcPr>
          <w:p w14:paraId="2BA56244">
            <w:pPr>
              <w:pBdr/>
              <w:spacing/>
              <w:ind/>
              <w:rPr>
                <w:rFonts w:ascii="Calibri" w:hAnsi="Calibri" w:cs="Calibri"/>
                <w:color w:val="000000" w:themeColor="text1"/>
                <w:sz w:val="22"/>
                <w:szCs w:val="22"/>
              </w:rPr>
            </w:pPr>
            <w:r>
              <w:rPr>
                <w:rFonts w:ascii="Calibri" w:hAnsi="Calibri" w:eastAsia="Calibri" w:cs="Calibri"/>
                <w:color w:val="000000" w:themeColor="text1"/>
                <w:sz w:val="22"/>
                <w:szCs w:val="22"/>
                <w:lang w:val="fr-CH"/>
              </w:rPr>
              <w:t xml:space="preserve">Explorateur
</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3862" w:type="dxa"/>
            <w:vAlign w:val="center"/>
            <w:vMerge w:val="restart"/>
          </w:tcPr>
          <w:p w14:paraId="363E5F51">
            <w:pPr>
              <w:pBdr/>
              <w:spacing/>
              <w:ind/>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lang w:val="fr-CH"/>
              </w:rPr>
              <w:t xml:space="preserve">Changer de BDD</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3196" w:type="dxa"/>
            <w:vAlign w:val="center"/>
            <w:vMerge w:val="restart"/>
          </w:tcPr>
          <w:p w14:paraId="4CD79B8D">
            <w:pPr>
              <w:pBdr/>
              <w:spacing/>
              <w:ind/>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lang w:val="fr-CH"/>
              </w:rPr>
              <w:t xml:space="preserve">L’explorateur de fichier doit s’ouvrir et passer le chemin du fichier.</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1246" w:type="dxa"/>
            <w:vAlign w:val="center"/>
            <w:vMerge w:val="restart"/>
          </w:tcPr>
          <w:p w14:paraId="4F365083">
            <w:pPr>
              <w:pBdr/>
              <w:spacing/>
              <w:ind/>
              <w:jc w:val="center"/>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lang w:val="fr-CH"/>
              </w:rPr>
              <w:t xml:space="preserve">OK</w:t>
            </w:r>
            <w:r>
              <w:rPr>
                <w:rFonts w:ascii="Calibri" w:hAnsi="Calibri" w:cs="Calibri"/>
                <w:color w:val="000000" w:themeColor="text1"/>
                <w:sz w:val="22"/>
                <w:szCs w:val="22"/>
              </w:rPr>
            </w:r>
            <w:r>
              <w:rPr>
                <w:rFonts w:ascii="Calibri" w:hAnsi="Calibri" w:cs="Calibri"/>
                <w:color w:val="000000" w:themeColor="text1"/>
                <w:sz w:val="22"/>
                <w:szCs w:val="22"/>
              </w:rPr>
            </w:r>
          </w:p>
        </w:tc>
        <w:tc>
          <w:tcPr>
            <w:tcBorders/>
            <w:tcW w:w="1624" w:type="dxa"/>
            <w:vAlign w:val="center"/>
            <w:vMerge w:val="restart"/>
          </w:tcPr>
          <w:p w14:paraId="6FCD4113">
            <w:pPr>
              <w:pBdr/>
              <w:spacing/>
              <w:ind/>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tc>
      </w:tr>
    </w:tbl>
    <w:p w14:paraId="58DA0FF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rPr>
        <w:sectPr>
          <w:headerReference w:type="default" r:id="rId18"/>
          <w:headerReference w:type="first" r:id="rId19"/>
          <w:footerReference w:type="default" r:id="rId33"/>
          <w:footerReference w:type="first" r:id="rId34"/>
          <w:footnotePr/>
          <w:endnotePr/>
          <w:type w:val="nextPage"/>
          <w:pgSz w:h="11906" w:orient="landscape" w:w="16838"/>
          <w:pgMar w:top="1134" w:right="1418" w:bottom="1134" w:left="1985" w:header="709" w:footer="709" w:gutter="567"/>
          <w:cols w:num="1" w:sep="0" w:space="708" w:equalWidth="1"/>
          <w:titlePg/>
        </w:sectPr>
      </w:pPr>
      <w:r>
        <w:rPr>
          <w:rFonts w:ascii="Calibri" w:hAnsi="Calibri" w:eastAsia="Calibri" w:cs="Calibri"/>
          <w:color w:val="000000"/>
          <w:sz w:val="22"/>
          <w:szCs w:val="22"/>
        </w:rPr>
      </w:r>
      <w:r>
        <w:rPr>
          <w:rFonts w:ascii="Calibri" w:hAnsi="Calibri" w:eastAsia="Calibri" w:cs="Calibri"/>
          <w:color w:val="000000"/>
          <w:sz w:val="22"/>
          <w:szCs w:val="22"/>
        </w:rPr>
      </w:r>
      <w:r>
        <w:rPr>
          <w:rFonts w:ascii="Calibri" w:hAnsi="Calibri" w:eastAsia="Calibri" w:cs="Calibri"/>
          <w:color w:val="000000"/>
          <w:sz w:val="22"/>
          <w:szCs w:val="22"/>
        </w:rPr>
      </w:r>
    </w:p>
    <w:p w14:paraId="32457A11">
      <w:pPr>
        <w:pStyle w:val="2077"/>
        <w:pBdr/>
        <w:spacing/>
        <w:ind/>
        <w:rPr>
          <w:rFonts w:ascii="Calibri Light" w:hAnsi="Calibri Light" w:cs="Calibri Light"/>
          <w:sz w:val="32"/>
          <w:szCs w:val="32"/>
        </w:rPr>
      </w:pPr>
      <w:r/>
      <w:bookmarkStart w:id="238" w:name="_Toc66"/>
      <w:r>
        <w:rPr>
          <w:rFonts w:ascii="Calibri Light" w:hAnsi="Calibri Light" w:eastAsia="Calibri Light" w:cs="Calibri Light"/>
          <w:sz w:val="32"/>
          <w:szCs w:val="32"/>
          <w:lang w:val="fr-CH"/>
        </w:rPr>
        <w:t xml:space="preserve">5. Déploiement de l’application</w:t>
      </w:r>
      <w:r/>
      <w:bookmarkEnd w:id="238"/>
      <w:r/>
      <w:r>
        <w:rPr>
          <w:rFonts w:ascii="Calibri Light" w:hAnsi="Calibri Light" w:cs="Calibri Light"/>
          <w:sz w:val="32"/>
          <w:szCs w:val="32"/>
        </w:rPr>
      </w:r>
    </w:p>
    <w:p w14:paraId="40C3675C">
      <w:pPr>
        <w:pBdr>
          <w:top w:val="none" w:color="000000" w:sz="4" w:space="0"/>
          <w:left w:val="none" w:color="000000" w:sz="4" w:space="0"/>
          <w:bottom w:val="none" w:color="000000" w:sz="4" w:space="0"/>
          <w:right w:val="none" w:color="000000" w:sz="4" w:space="0"/>
        </w:pBdr>
        <w:spacing w:line="240" w:lineRule="auto"/>
        <w:ind w:right="0" w:firstLine="0" w:left="0"/>
        <w:rPr>
          <w:rFonts w:ascii="Calibri" w:hAnsi="Calibri" w:cs="Calibri"/>
          <w:b w:val="0"/>
          <w:bCs w:val="0"/>
          <w:sz w:val="22"/>
          <w:szCs w:val="22"/>
        </w:rPr>
      </w:pPr>
      <w:r>
        <w:rPr>
          <w:rFonts w:ascii="Calibri" w:hAnsi="Calibri" w:eastAsia="Calibri" w:cs="Calibri"/>
          <w:b w:val="0"/>
          <w:bCs w:val="0"/>
          <w:color w:val="000000"/>
          <w:sz w:val="22"/>
          <w:szCs w:val="22"/>
        </w:rPr>
        <w:t xml:space="preserve">Ce chapitre détaille les procédures permettant de compiler l'application de manière autonome (Self-Contained) et de créer les paquets d'installation pour les différents systèmes d'exploitation (Windows, Linux, macOS).</w:t>
      </w:r>
      <w:r>
        <w:rPr>
          <w:rFonts w:ascii="Calibri" w:hAnsi="Calibri" w:cs="Calibri"/>
          <w:b w:val="0"/>
          <w:bCs w:val="0"/>
          <w:sz w:val="22"/>
          <w:szCs w:val="22"/>
        </w:rPr>
      </w:r>
      <w:r>
        <w:rPr>
          <w:rFonts w:ascii="Calibri" w:hAnsi="Calibri" w:cs="Calibri"/>
          <w:b w:val="0"/>
          <w:bCs w:val="0"/>
          <w:sz w:val="22"/>
          <w:szCs w:val="22"/>
        </w:rPr>
      </w:r>
    </w:p>
    <w:p w14:paraId="3C732F7C">
      <w:pPr>
        <w:pBdr>
          <w:top w:val="none" w:color="000000" w:sz="4" w:space="0"/>
          <w:left w:val="none" w:color="000000" w:sz="4" w:space="0"/>
          <w:bottom w:val="none" w:color="000000" w:sz="4" w:space="0"/>
          <w:right w:val="none" w:color="000000" w:sz="4" w:space="0"/>
        </w:pBdr>
        <w:spacing w:line="240" w:lineRule="auto"/>
        <w:ind w:right="0" w:firstLine="0" w:left="0"/>
        <w:rPr>
          <w:rFonts w:ascii="Calibri" w:hAnsi="Calibri" w:cs="Calibri"/>
          <w:b w:val="0"/>
          <w:bCs w:val="0"/>
          <w:sz w:val="22"/>
          <w:szCs w:val="22"/>
        </w:rPr>
      </w:pP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t xml:space="preserve">Bien que le framework .NET permette de compiler les exécutables bruts pour n'importe quelle plateforme depuis n'importe quel système d'exploitation (</w:t>
      </w:r>
      <w:r>
        <w:rPr>
          <w:rFonts w:ascii="Calibri" w:hAnsi="Calibri" w:eastAsia="Calibri" w:cs="Calibri"/>
          <w:b w:val="0"/>
          <w:bCs w:val="0"/>
          <w:i/>
          <w:color w:val="000000"/>
          <w:sz w:val="22"/>
          <w:szCs w:val="22"/>
        </w:rPr>
        <w:t xml:space="preserve">cross-compilation</w:t>
      </w:r>
      <w:r>
        <w:rPr>
          <w:rFonts w:ascii="Calibri" w:hAnsi="Calibri" w:eastAsia="Calibri" w:cs="Calibri"/>
          <w:b w:val="0"/>
          <w:bCs w:val="0"/>
          <w:color w:val="000000"/>
          <w:sz w:val="22"/>
          <w:szCs w:val="22"/>
        </w:rPr>
        <w:t xml:space="preserve">), la création des installateurs finaux requiert des environnements spécifiques :</w:t>
      </w:r>
      <w:r>
        <w:rPr>
          <w:rFonts w:ascii="Calibri" w:hAnsi="Calibri" w:cs="Calibri"/>
          <w:b w:val="0"/>
          <w:bCs w:val="0"/>
          <w:sz w:val="22"/>
          <w:szCs w:val="22"/>
        </w:rPr>
      </w:r>
      <w:r>
        <w:rPr>
          <w:rFonts w:ascii="Calibri" w:hAnsi="Calibri" w:cs="Calibri"/>
          <w:b w:val="0"/>
          <w:bCs w:val="0"/>
          <w:sz w:val="22"/>
          <w:szCs w:val="22"/>
        </w:rPr>
      </w:r>
    </w:p>
    <w:p w14:paraId="7FA42906">
      <w:pPr>
        <w:pStyle w:val="2278"/>
        <w:numPr>
          <w:ilvl w:val="0"/>
          <w:numId w:val="133"/>
        </w:numPr>
        <w:pBdr>
          <w:top w:val="none" w:color="000000" w:sz="4" w:space="0"/>
          <w:left w:val="none" w:color="000000" w:sz="4" w:space="0"/>
          <w:bottom w:val="none" w:color="000000" w:sz="4" w:space="0"/>
          <w:right w:val="none" w:color="000000" w:sz="4" w:space="0"/>
        </w:pBdr>
        <w:spacing w:line="240"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Génération des binaires (</w:t>
      </w:r>
      <w:r>
        <w:rPr>
          <w:rFonts w:ascii="Calibri" w:hAnsi="Calibri" w:eastAsia="Calibri" w:cs="Calibri"/>
          <w:b w:val="0"/>
          <w:bCs w:val="0"/>
          <w:color w:val="000000"/>
          <w:sz w:val="22"/>
          <w:szCs w:val="22"/>
        </w:rPr>
        <w:t xml:space="preserve">dotnet publish</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 Peut être réalisée sous Windows, macOS ou Linux.</w:t>
      </w:r>
      <w:r>
        <w:rPr>
          <w:rFonts w:ascii="Calibri" w:hAnsi="Calibri" w:cs="Calibri"/>
          <w:b w:val="0"/>
          <w:bCs w:val="0"/>
          <w:sz w:val="22"/>
          <w:szCs w:val="22"/>
        </w:rPr>
      </w:r>
      <w:r>
        <w:rPr>
          <w:rFonts w:ascii="Calibri" w:hAnsi="Calibri" w:cs="Calibri"/>
          <w:b w:val="0"/>
          <w:bCs w:val="0"/>
          <w:sz w:val="22"/>
          <w:szCs w:val="22"/>
        </w:rPr>
      </w:r>
    </w:p>
    <w:p w14:paraId="2991F61B">
      <w:pPr>
        <w:pStyle w:val="2278"/>
        <w:numPr>
          <w:ilvl w:val="0"/>
          <w:numId w:val="133"/>
        </w:numPr>
        <w:pBdr>
          <w:top w:val="none" w:color="000000" w:sz="4" w:space="0"/>
          <w:left w:val="none" w:color="000000" w:sz="4" w:space="0"/>
          <w:bottom w:val="none" w:color="000000" w:sz="4" w:space="0"/>
          <w:right w:val="none" w:color="000000" w:sz="4" w:space="0"/>
        </w:pBdr>
        <w:spacing w:line="240"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Installateur Windows (Inno Setup) :</w:t>
      </w:r>
      <w:r>
        <w:rPr>
          <w:rFonts w:ascii="Calibri" w:hAnsi="Calibri" w:eastAsia="Calibri" w:cs="Calibri"/>
          <w:b w:val="0"/>
          <w:bCs w:val="0"/>
          <w:color w:val="000000"/>
          <w:sz w:val="22"/>
          <w:szCs w:val="22"/>
        </w:rPr>
        <w:t xml:space="preserve"> Doit être généré depuis un environnement </w:t>
      </w:r>
      <w:r>
        <w:rPr>
          <w:rFonts w:ascii="Calibri" w:hAnsi="Calibri" w:eastAsia="Calibri" w:cs="Calibri"/>
          <w:b w:val="0"/>
          <w:bCs w:val="0"/>
          <w:color w:val="000000"/>
          <w:sz w:val="22"/>
          <w:szCs w:val="22"/>
        </w:rPr>
        <w:t xml:space="preserve">Windows</w:t>
      </w:r>
      <w:r>
        <w:rPr>
          <w:rFonts w:ascii="Calibri" w:hAnsi="Calibri" w:eastAsia="Calibri" w:cs="Calibri"/>
          <w:b w:val="0"/>
          <w:bCs w:val="0"/>
          <w:color w:val="000000"/>
          <w:sz w:val="22"/>
          <w:szCs w:val="22"/>
        </w:rPr>
        <w:t xml:space="preserve">.</w:t>
      </w:r>
      <w:r>
        <w:rPr>
          <w:rFonts w:ascii="Calibri" w:hAnsi="Calibri" w:cs="Calibri"/>
          <w:b w:val="0"/>
          <w:bCs w:val="0"/>
          <w:sz w:val="22"/>
          <w:szCs w:val="22"/>
        </w:rPr>
      </w:r>
      <w:r>
        <w:rPr>
          <w:rFonts w:ascii="Calibri" w:hAnsi="Calibri" w:cs="Calibri"/>
          <w:b w:val="0"/>
          <w:bCs w:val="0"/>
          <w:sz w:val="22"/>
          <w:szCs w:val="22"/>
        </w:rPr>
      </w:r>
    </w:p>
    <w:p w14:paraId="7A71F710">
      <w:pPr>
        <w:pStyle w:val="2278"/>
        <w:numPr>
          <w:ilvl w:val="0"/>
          <w:numId w:val="133"/>
        </w:numPr>
        <w:pBdr>
          <w:top w:val="none" w:color="000000" w:sz="4" w:space="0"/>
          <w:left w:val="none" w:color="000000" w:sz="4" w:space="0"/>
          <w:bottom w:val="none" w:color="000000" w:sz="4" w:space="0"/>
          <w:right w:val="none" w:color="000000" w:sz="4" w:space="0"/>
        </w:pBdr>
        <w:spacing w:line="240"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Paquets Linux (</w:t>
      </w:r>
      <w:r>
        <w:rPr>
          <w:rFonts w:ascii="Calibri" w:hAnsi="Calibri" w:eastAsia="Calibri" w:cs="Calibri"/>
          <w:b w:val="0"/>
          <w:bCs w:val="0"/>
          <w:color w:val="000000"/>
          <w:sz w:val="22"/>
          <w:szCs w:val="22"/>
        </w:rPr>
        <w:t xml:space="preserve">.deb</w:t>
      </w:r>
      <w:r>
        <w:rPr>
          <w:rFonts w:ascii="Calibri" w:hAnsi="Calibri" w:eastAsia="Calibri" w:cs="Calibri"/>
          <w:b w:val="0"/>
          <w:bCs w:val="0"/>
          <w:color w:val="000000"/>
          <w:sz w:val="22"/>
          <w:szCs w:val="22"/>
        </w:rPr>
        <w:t xml:space="preserve"> et Flatpak) :</w:t>
      </w:r>
      <w:r>
        <w:rPr>
          <w:rFonts w:ascii="Calibri" w:hAnsi="Calibri" w:eastAsia="Calibri" w:cs="Calibri"/>
          <w:b w:val="0"/>
          <w:bCs w:val="0"/>
          <w:color w:val="000000"/>
          <w:sz w:val="22"/>
          <w:szCs w:val="22"/>
        </w:rPr>
        <w:t xml:space="preserve"> Doivent être générés depuis un environnement </w:t>
      </w:r>
      <w:r>
        <w:rPr>
          <w:rFonts w:ascii="Calibri" w:hAnsi="Calibri" w:eastAsia="Calibri" w:cs="Calibri"/>
          <w:b w:val="0"/>
          <w:bCs w:val="0"/>
          <w:color w:val="000000"/>
          <w:sz w:val="22"/>
          <w:szCs w:val="22"/>
        </w:rPr>
        <w:t xml:space="preserve">Linux</w:t>
      </w:r>
      <w:r>
        <w:rPr>
          <w:rFonts w:ascii="Calibri" w:hAnsi="Calibri" w:eastAsia="Calibri" w:cs="Calibri"/>
          <w:b w:val="0"/>
          <w:bCs w:val="0"/>
          <w:color w:val="000000"/>
          <w:sz w:val="22"/>
          <w:szCs w:val="22"/>
        </w:rPr>
        <w:t xml:space="preserve"> (ou via WSL - </w:t>
      </w:r>
      <w:r>
        <w:rPr>
          <w:rFonts w:ascii="Calibri" w:hAnsi="Calibri" w:eastAsia="Calibri" w:cs="Calibri"/>
          <w:b w:val="0"/>
          <w:bCs w:val="0"/>
          <w:i/>
          <w:color w:val="000000"/>
          <w:sz w:val="22"/>
          <w:szCs w:val="22"/>
        </w:rPr>
        <w:t xml:space="preserve">Windows Subsystem for Linux</w:t>
      </w:r>
      <w:r>
        <w:rPr>
          <w:rFonts w:ascii="Calibri" w:hAnsi="Calibri" w:eastAsia="Calibri" w:cs="Calibri"/>
          <w:b w:val="0"/>
          <w:bCs w:val="0"/>
          <w:color w:val="000000"/>
          <w:sz w:val="22"/>
          <w:szCs w:val="22"/>
        </w:rPr>
        <w:t xml:space="preserve"> sous Windows).</w:t>
        <w:br/>
      </w:r>
      <w:r>
        <w:rPr>
          <w:rFonts w:ascii="Calibri" w:hAnsi="Calibri" w:cs="Calibri"/>
          <w:b w:val="0"/>
          <w:bCs w:val="0"/>
          <w:sz w:val="22"/>
          <w:szCs w:val="22"/>
        </w:rPr>
      </w:r>
      <w:r>
        <w:rPr>
          <w:rFonts w:ascii="Calibri" w:hAnsi="Calibri" w:cs="Calibri"/>
          <w:b w:val="0"/>
          <w:bCs w:val="0"/>
          <w:sz w:val="22"/>
          <w:szCs w:val="22"/>
        </w:rPr>
      </w:r>
    </w:p>
    <w:p w14:paraId="2C710E30">
      <w:pPr>
        <w:pStyle w:val="2078"/>
        <w:pBdr/>
        <w:spacing/>
        <w:ind/>
        <w:rPr/>
      </w:pPr>
      <w:r/>
      <w:bookmarkStart w:id="239" w:name="_Toc67"/>
      <w:r>
        <w:rPr>
          <w:lang w:val="fr-CH"/>
        </w:rPr>
        <w:t xml:space="preserve">5</w:t>
      </w:r>
      <w:r>
        <w:t xml:space="preserve">.1 Génération des exécutables (dotnet publish)</w:t>
      </w:r>
      <w:r/>
      <w:bookmarkEnd w:id="239"/>
      <w:r/>
      <w:r/>
    </w:p>
    <w:p w14:paraId="00E5457B">
      <w:pPr>
        <w:pBdr>
          <w:top w:val="none" w:color="000000" w:sz="4" w:space="0"/>
          <w:left w:val="none" w:color="000000" w:sz="4" w:space="0"/>
          <w:bottom w:val="none" w:color="000000" w:sz="4" w:space="0"/>
          <w:right w:val="none" w:color="000000" w:sz="4" w:space="0"/>
        </w:pBdr>
        <w:spacing w:line="240" w:lineRule="auto"/>
        <w:ind w:right="0" w:firstLine="0" w:left="0"/>
        <w:jc w:val="both"/>
        <w:rPr/>
      </w:pPr>
      <w:r>
        <w:t xml:space="preserve">Le framework .NET et Avalonia UI permettent de compiler le code source pour de multiples architectures matérielles. La compilation se fait en mode "Single File" et "Self-Contained". </w:t>
      </w:r>
      <w:r/>
    </w:p>
    <w:p w14:paraId="50AB048D">
      <w:pPr>
        <w:pBdr>
          <w:top w:val="none" w:color="000000" w:sz="4" w:space="0"/>
          <w:left w:val="none" w:color="000000" w:sz="4" w:space="0"/>
          <w:bottom w:val="none" w:color="000000" w:sz="4" w:space="0"/>
          <w:right w:val="none" w:color="000000" w:sz="4" w:space="0"/>
        </w:pBdr>
        <w:spacing w:line="240" w:lineRule="auto"/>
        <w:ind w:right="0" w:firstLine="0" w:left="0"/>
        <w:jc w:val="both"/>
        <w:rPr/>
      </w:pPr>
      <w:r>
        <w:t xml:space="preserve">L'exécutable embarque ainsi son propre runtime .NET 10.0 ainsi que toutes s</w:t>
      </w:r>
      <w:r>
        <w:t xml:space="preserve">es dépendances natives, ce qui évite à l'utilisateur final d'avoir à installer des prérequis.</w:t>
      </w:r>
      <w:r/>
    </w:p>
    <w:p w14:paraId="3383A658">
      <w:pPr>
        <w:pBdr>
          <w:top w:val="none" w:color="000000" w:sz="4" w:space="0"/>
          <w:left w:val="none" w:color="000000" w:sz="4" w:space="0"/>
          <w:bottom w:val="none" w:color="000000" w:sz="4" w:space="0"/>
          <w:right w:val="none" w:color="000000" w:sz="4" w:space="0"/>
        </w:pBdr>
        <w:spacing w:line="240" w:lineRule="auto"/>
        <w:ind w:right="0" w:firstLine="0" w:left="0"/>
        <w:jc w:val="both"/>
        <w:rPr>
          <w:highlight w:val="none"/>
        </w:rPr>
      </w:pPr>
      <w:r>
        <w:t xml:space="preserve">Afin d'optimiser les performances, le processus de publication utilise la suppression du code inutilisé (PublishTrimmed) et la précompilation (PublishReadyToRun).</w:t>
      </w:r>
      <w:r>
        <w:rPr>
          <w:highlight w:val="none"/>
        </w:rPr>
      </w:r>
      <w:r>
        <w:rPr>
          <w:highlight w:val="none"/>
        </w:rPr>
      </w:r>
    </w:p>
    <w:p w14:paraId="24E9840D">
      <w:pPr>
        <w:pBdr>
          <w:top w:val="none" w:color="000000" w:sz="4" w:space="0"/>
          <w:left w:val="none" w:color="000000" w:sz="4" w:space="0"/>
          <w:bottom w:val="none" w:color="000000" w:sz="4" w:space="0"/>
          <w:right w:val="none" w:color="000000" w:sz="4" w:space="0"/>
        </w:pBdr>
        <w:spacing w:line="240" w:lineRule="auto"/>
        <w:ind w:right="0" w:firstLine="0" w:left="0"/>
        <w:jc w:val="both"/>
        <w:rPr/>
      </w:pPr>
      <w:r>
        <w:rPr>
          <w:lang w:val="fr-CH"/>
        </w:rPr>
        <w:t xml:space="preserve">Un script PowerShell (</w:t>
      </w:r>
      <w:r>
        <w:rPr>
          <w:lang w:val="fr-CH"/>
        </w:rPr>
        <w:t xml:space="preserve">DotnetPublish.ps1</w:t>
      </w:r>
      <w:r>
        <w:rPr>
          <w:lang w:val="fr-CH"/>
        </w:rPr>
        <w:t xml:space="preserve">) à été créer pour automatiser le processus suivant </w:t>
      </w:r>
      <w:r>
        <w:t xml:space="preserve">pour générer les builds de chaque plateforme</w:t>
      </w:r>
      <w:r>
        <w:rPr>
          <w:lang w:val="fr-CH"/>
        </w:rPr>
        <w:t xml:space="preserve"> : </w:t>
      </w:r>
      <w:r>
        <w:rPr>
          <w:lang w:val="fr-CH"/>
        </w:rPr>
        <w:tab/>
        <w:br/>
      </w:r>
      <w:r/>
    </w:p>
    <w:p w14:paraId="5B36E455">
      <w:pPr>
        <w:pStyle w:val="2079"/>
        <w:pBdr/>
        <w:spacing/>
        <w:ind/>
        <w:rPr>
          <w14:ligatures w14:val="none"/>
        </w:rPr>
      </w:pPr>
      <w:r/>
      <w:bookmarkStart w:id="240" w:name="_Toc68"/>
      <w:r>
        <w:rPr>
          <w:highlight w:val="none"/>
          <w:lang w:val="fr-CH"/>
        </w:rPr>
        <w:t xml:space="preserve">5.1.1 </w:t>
      </w:r>
      <w:r>
        <w:rPr>
          <w:highlight w:val="none"/>
          <w:lang w:val="fr-CH"/>
        </w:rPr>
        <w:t xml:space="preserve">Windows</w:t>
      </w:r>
      <w:r/>
      <w:bookmarkEnd w:id="240"/>
      <w:r/>
      <w:r>
        <w:rPr>
          <w14:ligatures w14:val="none"/>
        </w:rPr>
      </w:r>
    </w:p>
    <w:p w14:paraId="76451EAE">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x86</w:t>
      </w:r>
      <w:r>
        <w:rPr>
          <w:sz w:val="18"/>
          <w:szCs w:val="18"/>
        </w:rPr>
      </w:r>
      <w:r>
        <w:rPr>
          <w:sz w:val="18"/>
          <w:szCs w:val="18"/>
        </w:rPr>
      </w:r>
    </w:p>
    <w:p w14:paraId="7A38FFDA">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win-x86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3C3CE160">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0E8BFA9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75AC1E8E">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6E2DED2A">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42523CB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5B051BEE">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"C:\Users\usr\Desktop\Build\WIN_x86"</w:t>
      </w:r>
      <w:r>
        <w:rPr>
          <w:sz w:val="18"/>
          <w:szCs w:val="18"/>
        </w:rPr>
      </w:r>
      <w:r>
        <w:rPr>
          <w:sz w:val="18"/>
          <w:szCs w:val="18"/>
        </w:rPr>
      </w:r>
    </w:p>
    <w:p w14:paraId="0D0A6E2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rFonts w:ascii="Consolas" w:hAnsi="Consolas" w:eastAsia="Consolas" w:cs="Consolas"/>
          <w:sz w:val="18"/>
          <w:szCs w:val="18"/>
        </w:rPr>
      </w:pPr>
      <w:r>
        <w:rPr>
          <w:rFonts w:ascii="Consolas" w:hAnsi="Consolas" w:eastAsia="Consolas" w:cs="Consolas"/>
          <w:sz w:val="18"/>
          <w:szCs w:val="18"/>
        </w:rPr>
      </w:r>
      <w:r>
        <w:rPr>
          <w:rFonts w:ascii="Consolas" w:hAnsi="Consolas" w:eastAsia="Consolas" w:cs="Consolas"/>
          <w:sz w:val="18"/>
          <w:szCs w:val="18"/>
        </w:rPr>
      </w:r>
      <w:r>
        <w:rPr>
          <w:rFonts w:ascii="Consolas" w:hAnsi="Consolas" w:eastAsia="Consolas" w:cs="Consolas"/>
          <w:sz w:val="18"/>
          <w:szCs w:val="18"/>
        </w:rPr>
      </w:r>
    </w:p>
    <w:p w14:paraId="49CA7A3F">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x64</w:t>
      </w:r>
      <w:r>
        <w:rPr>
          <w:sz w:val="18"/>
          <w:szCs w:val="18"/>
        </w:rPr>
      </w:r>
      <w:r>
        <w:rPr>
          <w:sz w:val="18"/>
          <w:szCs w:val="18"/>
        </w:rPr>
      </w:r>
    </w:p>
    <w:p w14:paraId="6473814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win-x64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7C5628A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1425E11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38A129A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08D69E4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69155CB2">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7A056237">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"C:\Users\usr\Desktop\Build\WIN_x64"</w:t>
      </w:r>
      <w:r>
        <w:rPr>
          <w:sz w:val="18"/>
          <w:szCs w:val="18"/>
        </w:rPr>
      </w:r>
      <w:r>
        <w:rPr>
          <w:sz w:val="18"/>
          <w:szCs w:val="18"/>
        </w:rPr>
      </w:r>
    </w:p>
    <w:p w14:paraId="69FA34F5">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rFonts w:ascii="Consolas" w:hAnsi="Consolas" w:eastAsia="Consolas" w:cs="Consolas"/>
          <w:sz w:val="18"/>
          <w:szCs w:val="18"/>
        </w:rPr>
      </w:pPr>
      <w:r>
        <w:rPr>
          <w:rFonts w:ascii="Consolas" w:hAnsi="Consolas" w:eastAsia="Consolas" w:cs="Consolas"/>
          <w:sz w:val="18"/>
          <w:szCs w:val="18"/>
        </w:rPr>
      </w:r>
      <w:r>
        <w:rPr>
          <w:rFonts w:ascii="Consolas" w:hAnsi="Consolas" w:eastAsia="Consolas" w:cs="Consolas"/>
          <w:sz w:val="18"/>
          <w:szCs w:val="18"/>
        </w:rPr>
      </w:r>
      <w:r>
        <w:rPr>
          <w:rFonts w:ascii="Consolas" w:hAnsi="Consolas" w:eastAsia="Consolas" w:cs="Consolas"/>
          <w:sz w:val="18"/>
          <w:szCs w:val="18"/>
        </w:rPr>
      </w:r>
    </w:p>
    <w:p w14:paraId="525A038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ARM64</w:t>
      </w:r>
      <w:r>
        <w:rPr>
          <w:sz w:val="18"/>
          <w:szCs w:val="18"/>
        </w:rPr>
      </w:r>
      <w:r>
        <w:rPr>
          <w:sz w:val="18"/>
          <w:szCs w:val="18"/>
        </w:rPr>
      </w:r>
    </w:p>
    <w:p w14:paraId="2854D927">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win-arm64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08AC71E5">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031A7C47">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04F6831E">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7B94C8F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7D7F0804">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0EB2C710">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"C:\Users\usr\Desktop\Build\WIN_arm64"</w:t>
      </w:r>
      <w:r>
        <w:br w:type="page" w:clear="all"/>
      </w:r>
      <w:r>
        <w:rPr>
          <w:sz w:val="18"/>
          <w:szCs w:val="18"/>
        </w:rPr>
      </w:r>
      <w:r>
        <w:rPr>
          <w:sz w:val="18"/>
          <w:szCs w:val="18"/>
        </w:rPr>
      </w:r>
    </w:p>
    <w:p w14:paraId="610CDA07">
      <w:pPr>
        <w:pStyle w:val="2079"/>
        <w:pBdr/>
        <w:spacing/>
        <w:ind/>
        <w:rPr/>
      </w:pPr>
      <w:r/>
      <w:bookmarkStart w:id="241" w:name="_Toc69"/>
      <w:r>
        <w:rPr>
          <w:lang w:val="fr-CH"/>
        </w:rPr>
        <w:t xml:space="preserve">5.1.2 Linux</w:t>
      </w:r>
      <w:r/>
      <w:bookmarkEnd w:id="241"/>
      <w:r/>
      <w:r/>
    </w:p>
    <w:p w14:paraId="5FAEB68F">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x64</w:t>
      </w:r>
      <w:r>
        <w:rPr>
          <w:sz w:val="18"/>
          <w:szCs w:val="18"/>
        </w:rPr>
      </w:r>
      <w:r>
        <w:rPr>
          <w:sz w:val="18"/>
          <w:szCs w:val="18"/>
        </w:rPr>
      </w:r>
    </w:p>
    <w:p w14:paraId="49C8E71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linux-x64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47AC64A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2F82C44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2B350586">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49009F9B">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025FB8C0">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41C5C715">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"C:\Users\usr\Desktop\Build\linux_x64"</w:t>
      </w:r>
      <w:r>
        <w:rPr>
          <w:sz w:val="18"/>
          <w:szCs w:val="18"/>
        </w:rPr>
      </w:r>
      <w:r>
        <w:rPr>
          <w:sz w:val="18"/>
          <w:szCs w:val="18"/>
        </w:rPr>
      </w:r>
    </w:p>
    <w:p w14:paraId="4264BCF7">
      <w:pPr>
        <w:pBdr>
          <w:top w:val="none" w:color="000000" w:sz="4" w:space="0"/>
          <w:left w:val="none" w:color="000000" w:sz="4" w:space="0"/>
          <w:bottom w:val="none" w:color="000000" w:sz="4" w:space="0"/>
          <w:right w:val="none" w:color="000000" w:sz="4" w:space="0"/>
        </w:pBdr>
        <w:shd w:val="clear" w:color="1e1e1e" w:fill="1e1e1e"/>
        <w:spacing w:after="0" w:afterAutospacing="0" w:afterLines="0" w:line="17" w:lineRule="atLeast"/>
        <w:ind w:right="0" w:firstLine="0" w:left="0"/>
        <w:rPr>
          <w:rFonts w:ascii="Consolas" w:hAnsi="Consolas" w:eastAsia="Consolas" w:cs="Consolas"/>
          <w:sz w:val="18"/>
          <w:szCs w:val="18"/>
        </w:rPr>
      </w:pPr>
      <w:r>
        <w:rPr>
          <w:rFonts w:ascii="Consolas" w:hAnsi="Consolas" w:eastAsia="Consolas" w:cs="Consolas"/>
          <w:sz w:val="18"/>
          <w:szCs w:val="18"/>
        </w:rPr>
      </w:r>
      <w:r>
        <w:rPr>
          <w:rFonts w:ascii="Consolas" w:hAnsi="Consolas" w:eastAsia="Consolas" w:cs="Consolas"/>
          <w:sz w:val="18"/>
          <w:szCs w:val="18"/>
        </w:rPr>
      </w:r>
      <w:r>
        <w:rPr>
          <w:rFonts w:ascii="Consolas" w:hAnsi="Consolas" w:eastAsia="Consolas" w:cs="Consolas"/>
          <w:sz w:val="18"/>
          <w:szCs w:val="18"/>
        </w:rPr>
      </w:r>
    </w:p>
    <w:p w14:paraId="2B2D32D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rFonts w:ascii="Consolas" w:hAnsi="Consolas" w:eastAsia="Consolas" w:cs="Consolas"/>
          <w:sz w:val="18"/>
          <w:szCs w:val="18"/>
        </w:rPr>
      </w:pPr>
      <w:r>
        <w:rPr>
          <w:rFonts w:ascii="Consolas" w:hAnsi="Consolas" w:eastAsia="Consolas" w:cs="Consolas"/>
          <w:sz w:val="18"/>
          <w:szCs w:val="18"/>
        </w:rPr>
      </w:r>
      <w:r>
        <w:rPr>
          <w:rFonts w:ascii="Consolas" w:hAnsi="Consolas" w:eastAsia="Consolas" w:cs="Consolas"/>
          <w:sz w:val="18"/>
          <w:szCs w:val="18"/>
        </w:rPr>
      </w:r>
      <w:r>
        <w:rPr>
          <w:rFonts w:ascii="Consolas" w:hAnsi="Consolas" w:eastAsia="Consolas" w:cs="Consolas"/>
          <w:sz w:val="18"/>
          <w:szCs w:val="18"/>
        </w:rPr>
      </w:r>
    </w:p>
    <w:p w14:paraId="5E9E8E5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ARM64</w:t>
      </w:r>
      <w:r>
        <w:rPr>
          <w:sz w:val="18"/>
          <w:szCs w:val="18"/>
        </w:rPr>
      </w:r>
      <w:r>
        <w:rPr>
          <w:sz w:val="18"/>
          <w:szCs w:val="18"/>
        </w:rPr>
      </w:r>
    </w:p>
    <w:p w14:paraId="1D4C8ED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linux-arm64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180601B7">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71ACC5E9">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7DFFA52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09F0320B">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2ED3E3B5">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38CD653F">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"C:\Users\usr\Desktop\Build\linux_arm64"</w:t>
      </w:r>
      <w:r>
        <w:rPr>
          <w:sz w:val="18"/>
          <w:szCs w:val="18"/>
        </w:rPr>
      </w:r>
      <w:r>
        <w:rPr>
          <w:sz w:val="18"/>
          <w:szCs w:val="18"/>
        </w:rPr>
      </w:r>
    </w:p>
    <w:p w14:paraId="3236EA48">
      <w:pPr>
        <w:pBdr/>
        <w:spacing/>
        <w:ind/>
        <w:rPr/>
      </w:pPr>
      <w:r/>
      <w:r/>
    </w:p>
    <w:p w14:paraId="1FA4AF32">
      <w:pPr>
        <w:pStyle w:val="2079"/>
        <w:pBdr/>
        <w:spacing/>
        <w:ind/>
        <w:rPr/>
      </w:pPr>
      <w:r/>
      <w:bookmarkStart w:id="242" w:name="_Toc70"/>
      <w:r>
        <w:rPr>
          <w:lang w:val="fr-CH"/>
        </w:rPr>
        <w:t xml:space="preserve">5.1.3 MacOS</w:t>
      </w:r>
      <w:r/>
      <w:bookmarkEnd w:id="242"/>
      <w:r/>
      <w:r/>
    </w:p>
    <w:p w14:paraId="4B88A989">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x64</w:t>
      </w:r>
      <w:r>
        <w:rPr>
          <w:sz w:val="18"/>
          <w:szCs w:val="18"/>
        </w:rPr>
      </w:r>
      <w:r>
        <w:rPr>
          <w:sz w:val="18"/>
          <w:szCs w:val="18"/>
        </w:rPr>
      </w:r>
    </w:p>
    <w:p w14:paraId="4F0CAA2C">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osx-x64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4B40369F">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58B75AB9">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0B32073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77FB884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0B1B1EEF">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322DA59D">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"C:\Users\usr\Desktop\Build\osx_x64"</w:t>
      </w:r>
      <w:r>
        <w:rPr>
          <w:sz w:val="18"/>
          <w:szCs w:val="18"/>
        </w:rPr>
      </w:r>
      <w:r>
        <w:rPr>
          <w:sz w:val="18"/>
          <w:szCs w:val="18"/>
        </w:rPr>
      </w:r>
    </w:p>
    <w:p w14:paraId="224940E6">
      <w:pPr>
        <w:pBdr>
          <w:top w:val="none" w:color="000000" w:sz="4" w:space="0"/>
          <w:left w:val="none" w:color="000000" w:sz="4" w:space="0"/>
          <w:bottom w:val="none" w:color="000000" w:sz="4" w:space="0"/>
          <w:right w:val="none" w:color="000000" w:sz="4" w:space="0"/>
        </w:pBdr>
        <w:shd w:val="clear" w:color="1e1e1e" w:fill="1e1e1e"/>
        <w:spacing w:after="0" w:afterAutospacing="0" w:afterLines="0" w:line="17" w:lineRule="atLeast"/>
        <w:ind w:right="0" w:firstLine="0" w:left="0"/>
        <w:rPr>
          <w:rFonts w:ascii="Consolas" w:hAnsi="Consolas" w:eastAsia="Consolas" w:cs="Consolas"/>
          <w:sz w:val="18"/>
          <w:szCs w:val="18"/>
        </w:rPr>
      </w:pPr>
      <w:r>
        <w:rPr>
          <w:rFonts w:ascii="Consolas" w:hAnsi="Consolas" w:eastAsia="Consolas" w:cs="Consolas"/>
          <w:sz w:val="18"/>
          <w:szCs w:val="18"/>
        </w:rPr>
      </w:r>
      <w:r>
        <w:rPr>
          <w:rFonts w:ascii="Consolas" w:hAnsi="Consolas" w:eastAsia="Consolas" w:cs="Consolas"/>
          <w:sz w:val="18"/>
          <w:szCs w:val="18"/>
        </w:rPr>
      </w:r>
      <w:r>
        <w:rPr>
          <w:rFonts w:ascii="Consolas" w:hAnsi="Consolas" w:eastAsia="Consolas" w:cs="Consolas"/>
          <w:sz w:val="18"/>
          <w:szCs w:val="18"/>
        </w:rPr>
      </w:r>
    </w:p>
    <w:p w14:paraId="692508A0">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rFonts w:ascii="Consolas" w:hAnsi="Consolas" w:eastAsia="Consolas" w:cs="Consolas"/>
          <w:sz w:val="18"/>
          <w:szCs w:val="18"/>
        </w:rPr>
      </w:pPr>
      <w:r>
        <w:rPr>
          <w:rFonts w:ascii="Consolas" w:hAnsi="Consolas" w:eastAsia="Consolas" w:cs="Consolas"/>
          <w:sz w:val="18"/>
          <w:szCs w:val="18"/>
        </w:rPr>
      </w:r>
      <w:r>
        <w:rPr>
          <w:rFonts w:ascii="Consolas" w:hAnsi="Consolas" w:eastAsia="Consolas" w:cs="Consolas"/>
          <w:sz w:val="18"/>
          <w:szCs w:val="18"/>
        </w:rPr>
      </w:r>
      <w:r>
        <w:rPr>
          <w:rFonts w:ascii="Consolas" w:hAnsi="Consolas" w:eastAsia="Consolas" w:cs="Consolas"/>
          <w:sz w:val="18"/>
          <w:szCs w:val="18"/>
        </w:rPr>
      </w:r>
    </w:p>
    <w:p w14:paraId="7480635F">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6a9955"/>
          <w:sz w:val="18"/>
          <w:szCs w:val="18"/>
        </w:rPr>
        <w:t xml:space="preserve"># ARM64</w:t>
      </w:r>
      <w:r>
        <w:rPr>
          <w:sz w:val="18"/>
          <w:szCs w:val="18"/>
        </w:rPr>
      </w:r>
      <w:r>
        <w:rPr>
          <w:sz w:val="18"/>
          <w:szCs w:val="18"/>
        </w:rPr>
      </w:r>
    </w:p>
    <w:p w14:paraId="6C27A9E3">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cdcaa"/>
          <w:sz w:val="18"/>
          <w:szCs w:val="18"/>
        </w:rPr>
        <w:t xml:space="preserve">dotnet</w:t>
      </w:r>
      <w:r>
        <w:rPr>
          <w:rFonts w:ascii="Consolas" w:hAnsi="Consolas" w:eastAsia="Consolas" w:cs="Consolas"/>
          <w:color w:val="d4d4d4"/>
          <w:sz w:val="18"/>
          <w:szCs w:val="18"/>
        </w:rPr>
        <w:t xml:space="preserve"> publish </w:t>
      </w:r>
      <w:r>
        <w:rPr>
          <w:rFonts w:ascii="Consolas" w:hAnsi="Consolas" w:eastAsia="Consolas" w:cs="Consolas"/>
          <w:color w:val="9cdcfe"/>
          <w:sz w:val="18"/>
          <w:szCs w:val="18"/>
        </w:rPr>
        <w:t xml:space="preserve">-c</w:t>
      </w:r>
      <w:r>
        <w:rPr>
          <w:rFonts w:ascii="Consolas" w:hAnsi="Consolas" w:eastAsia="Consolas" w:cs="Consolas"/>
          <w:color w:val="d4d4d4"/>
          <w:sz w:val="18"/>
          <w:szCs w:val="18"/>
        </w:rPr>
        <w:t xml:space="preserve"> Release </w:t>
      </w:r>
      <w:r>
        <w:rPr>
          <w:rFonts w:ascii="Consolas" w:hAnsi="Consolas" w:eastAsia="Consolas" w:cs="Consolas"/>
          <w:color w:val="9cdcfe"/>
          <w:sz w:val="18"/>
          <w:szCs w:val="18"/>
        </w:rPr>
        <w:t xml:space="preserve">-f</w:t>
      </w:r>
      <w:r>
        <w:rPr>
          <w:rFonts w:ascii="Consolas" w:hAnsi="Consolas" w:eastAsia="Consolas" w:cs="Consolas"/>
          <w:color w:val="d4d4d4"/>
          <w:sz w:val="18"/>
          <w:szCs w:val="18"/>
        </w:rPr>
        <w:t xml:space="preserve"> net10.0 </w:t>
      </w:r>
      <w:r>
        <w:rPr>
          <w:rFonts w:ascii="Consolas" w:hAnsi="Consolas" w:eastAsia="Consolas" w:cs="Consolas"/>
          <w:color w:val="9cdcfe"/>
          <w:sz w:val="18"/>
          <w:szCs w:val="18"/>
        </w:rPr>
        <w:t xml:space="preserve">-r</w:t>
      </w:r>
      <w:r>
        <w:rPr>
          <w:rFonts w:ascii="Consolas" w:hAnsi="Consolas" w:eastAsia="Consolas" w:cs="Consolas"/>
          <w:color w:val="d4d4d4"/>
          <w:sz w:val="18"/>
          <w:szCs w:val="18"/>
        </w:rPr>
        <w:t xml:space="preserve"> osx-arm64 </w:t>
      </w:r>
      <w:r>
        <w:rPr>
          <w:rFonts w:ascii="Consolas" w:hAnsi="Consolas" w:eastAsia="Consolas" w:cs="Consolas"/>
          <w:color w:val="9cdcfe"/>
          <w:sz w:val="18"/>
          <w:szCs w:val="18"/>
        </w:rPr>
        <w:t xml:space="preserve">--self-contained</w:t>
      </w:r>
      <w:r>
        <w:rPr>
          <w:rFonts w:ascii="Consolas" w:hAnsi="Consolas" w:eastAsia="Consolas" w:cs="Consolas"/>
          <w:color w:val="d4d4d4"/>
          <w:sz w:val="18"/>
          <w:szCs w:val="18"/>
        </w:rPr>
        <w:t xml:space="preserve"> true `</w:t>
      </w:r>
      <w:r>
        <w:rPr>
          <w:sz w:val="18"/>
          <w:szCs w:val="18"/>
        </w:rPr>
      </w:r>
      <w:r>
        <w:rPr>
          <w:sz w:val="18"/>
          <w:szCs w:val="18"/>
        </w:rPr>
      </w:r>
    </w:p>
    <w:p w14:paraId="64B321F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PublishSingleFile=true `</w:t>
      </w:r>
      <w:r>
        <w:rPr>
          <w:sz w:val="18"/>
          <w:szCs w:val="18"/>
        </w:rPr>
      </w:r>
      <w:r>
        <w:rPr>
          <w:sz w:val="18"/>
          <w:szCs w:val="18"/>
        </w:rPr>
      </w:r>
    </w:p>
    <w:p w14:paraId="404B199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PublishTrimmed=true `</w:t>
      </w:r>
      <w:r>
        <w:rPr>
          <w:sz w:val="18"/>
          <w:szCs w:val="18"/>
        </w:rPr>
      </w:r>
      <w:r>
        <w:rPr>
          <w:sz w:val="18"/>
          <w:szCs w:val="18"/>
        </w:rPr>
      </w:r>
    </w:p>
    <w:p w14:paraId="73883AAE">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PublishReadyToRun=true `</w:t>
      </w:r>
      <w:r>
        <w:rPr>
          <w:sz w:val="18"/>
          <w:szCs w:val="18"/>
        </w:rPr>
      </w:r>
      <w:r>
        <w:rPr>
          <w:sz w:val="18"/>
          <w:szCs w:val="18"/>
        </w:rPr>
      </w:r>
    </w:p>
    <w:p w14:paraId="01678065">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IncludeNativeLibrariesForSelfExtract=true `</w:t>
      </w:r>
      <w:r>
        <w:rPr>
          <w:sz w:val="18"/>
          <w:szCs w:val="18"/>
        </w:rPr>
      </w:r>
      <w:r>
        <w:rPr>
          <w:sz w:val="18"/>
          <w:szCs w:val="18"/>
        </w:rPr>
      </w:r>
    </w:p>
    <w:p w14:paraId="2A80BEB0">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-p:</w:t>
      </w:r>
      <w:r>
        <w:rPr>
          <w:rFonts w:ascii="Consolas" w:hAnsi="Consolas" w:eastAsia="Consolas" w:cs="Consolas"/>
          <w:color w:val="d4d4d4"/>
          <w:sz w:val="18"/>
          <w:szCs w:val="18"/>
        </w:rPr>
        <w:t xml:space="preserve">IncludeAllContentForSelfExtract=true `</w:t>
      </w:r>
      <w:r>
        <w:rPr>
          <w:sz w:val="18"/>
          <w:szCs w:val="18"/>
        </w:rPr>
      </w:r>
      <w:r>
        <w:rPr>
          <w:sz w:val="18"/>
          <w:szCs w:val="18"/>
        </w:rPr>
      </w:r>
    </w:p>
    <w:p w14:paraId="133E307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sz w:val="18"/>
          <w:szCs w:val="18"/>
        </w:rPr>
      </w:pPr>
      <w:r>
        <w:rPr>
          <w:rFonts w:ascii="Consolas" w:hAnsi="Consolas" w:eastAsia="Consolas" w:cs="Consolas"/>
          <w:color w:val="d4d4d4"/>
          <w:sz w:val="18"/>
          <w:szCs w:val="18"/>
        </w:rPr>
        <w:t xml:space="preserve">  </w:t>
      </w:r>
      <w:r>
        <w:rPr>
          <w:rFonts w:ascii="Consolas" w:hAnsi="Consolas" w:eastAsia="Consolas" w:cs="Consolas"/>
          <w:color w:val="9cdcfe"/>
          <w:sz w:val="18"/>
          <w:szCs w:val="18"/>
        </w:rPr>
        <w:t xml:space="preserve">-o</w:t>
      </w:r>
      <w:r>
        <w:rPr>
          <w:rFonts w:ascii="Consolas" w:hAnsi="Consolas" w:eastAsia="Consolas" w:cs="Consolas"/>
          <w:color w:val="d4d4d4"/>
          <w:sz w:val="18"/>
          <w:szCs w:val="18"/>
        </w:rPr>
        <w:t xml:space="preserve"> </w:t>
      </w:r>
      <w:r>
        <w:rPr>
          <w:rFonts w:ascii="Consolas" w:hAnsi="Consolas" w:eastAsia="Consolas" w:cs="Consolas"/>
          <w:color w:val="ce9178"/>
          <w:sz w:val="18"/>
          <w:szCs w:val="18"/>
        </w:rPr>
        <w:t xml:space="preserve">"C:\Users\usr\Desktop\Build\osx_arm64"</w:t>
      </w:r>
      <w:r>
        <w:rPr>
          <w:sz w:val="18"/>
          <w:szCs w:val="18"/>
        </w:rPr>
      </w:r>
      <w:r>
        <w:rPr>
          <w:sz w:val="18"/>
          <w:szCs w:val="18"/>
        </w:rPr>
      </w:r>
    </w:p>
    <w:p w14:paraId="090E2DD2">
      <w:pPr>
        <w:pBdr/>
        <w:spacing/>
        <w:ind/>
        <w:rPr/>
      </w:pPr>
      <w:r/>
      <w:r/>
    </w:p>
    <w:p w14:paraId="12DDB37A">
      <w:pPr>
        <w:pStyle w:val="2078"/>
        <w:pBdr/>
        <w:spacing/>
        <w:ind/>
        <w:rPr/>
      </w:pPr>
      <w:r/>
      <w:bookmarkStart w:id="243" w:name="_Toc71"/>
      <w:r>
        <w:rPr>
          <w:lang w:val="fr-CH"/>
        </w:rPr>
        <w:t xml:space="preserve">5</w:t>
      </w:r>
      <w:r>
        <w:t xml:space="preserve">.2 Création de l'installateur Windows Universel (Inno Setup)</w:t>
      </w:r>
      <w:r/>
      <w:bookmarkEnd w:id="243"/>
      <w:r/>
      <w:r/>
    </w:p>
    <w:p w14:paraId="1A8CFB12">
      <w:pPr>
        <w:pBdr/>
        <w:spacing/>
        <w:ind/>
        <w:rPr>
          <w:highlight w:val="none"/>
          <w:lang w:val="fr-CH"/>
        </w:rPr>
      </w:pPr>
      <w:r>
        <w:t xml:space="preserve">P</w:t>
      </w:r>
      <w:r>
        <w:t xml:space="preserve">our simplifier le déploiement sur Windows, un script Inno Setup (InnoSetupConfig.iss) a été développé pour créer un installateur "Universel". Cet installateur unique détecte automatiquement l'architecture de la machine cible au moment de l'installation et </w:t>
      </w:r>
      <w:r>
        <w:t xml:space="preserve">déploie le binaire approprié</w:t>
      </w:r>
      <w:r>
        <w:rPr>
          <w:lang w:val="fr-CH"/>
        </w:rPr>
        <w:t xml:space="preserve">.</w:t>
      </w:r>
      <w:r>
        <w:rPr>
          <w:highlight w:val="none"/>
          <w:lang w:val="fr-CH"/>
        </w:rPr>
      </w:r>
      <w:r>
        <w:rPr>
          <w:highlight w:val="none"/>
          <w:lang w:val="fr-CH"/>
        </w:rPr>
      </w:r>
    </w:p>
    <w:p w14:paraId="3A48705D">
      <w:pPr>
        <w:pBdr/>
        <w:spacing/>
        <w:ind/>
        <w:rPr>
          <w:highlight w:val="none"/>
          <w:lang w:val="fr-CH"/>
        </w:rPr>
      </w:pPr>
      <w:r>
        <w:rPr>
          <w:highlight w:val="none"/>
          <w:lang w:val="fr-CH"/>
        </w:rPr>
        <w:t xml:space="preserve">Le script vérifie l'architecture de l'OS grâce aux directives Check d'Inno Setup:  </w:t>
      </w:r>
      <w:r>
        <w:rPr>
          <w:highlight w:val="none"/>
          <w:lang w:val="fr-CH"/>
        </w:rPr>
      </w:r>
      <w:r>
        <w:rPr>
          <w:highlight w:val="none"/>
          <w:lang w:val="fr-CH"/>
        </w:rPr>
      </w:r>
    </w:p>
    <w:p w14:paraId="0390ACFC">
      <w:pPr>
        <w:pStyle w:val="2278"/>
        <w:numPr>
          <w:ilvl w:val="0"/>
          <w:numId w:val="134"/>
        </w:numPr>
        <w:pBdr/>
        <w:spacing/>
        <w:ind/>
        <w:rPr>
          <w:highlight w:val="none"/>
          <w:lang w:val="fr-CH"/>
        </w:rPr>
      </w:pPr>
      <w:r>
        <w:rPr>
          <w:highlight w:val="none"/>
          <w:lang w:val="fr-CH"/>
        </w:rPr>
        <w:t xml:space="preserve">Si le système est en 32-bit (Check: IsX86), il installe l'exécutable WIN_x86.  </w:t>
      </w:r>
      <w:r>
        <w:rPr>
          <w:highlight w:val="none"/>
          <w:lang w:val="fr-CH"/>
        </w:rPr>
      </w:r>
      <w:r>
        <w:rPr>
          <w:highlight w:val="none"/>
          <w:lang w:val="fr-CH"/>
        </w:rPr>
      </w:r>
    </w:p>
    <w:p w14:paraId="4ED14F63">
      <w:pPr>
        <w:pStyle w:val="2278"/>
        <w:numPr>
          <w:ilvl w:val="0"/>
          <w:numId w:val="134"/>
        </w:numPr>
        <w:pBdr/>
        <w:spacing/>
        <w:ind/>
        <w:rPr>
          <w:highlight w:val="none"/>
          <w:lang w:val="fr-CH"/>
        </w:rPr>
      </w:pPr>
      <w:r>
        <w:rPr>
          <w:highlight w:val="none"/>
          <w:lang w:val="fr-CH"/>
        </w:rPr>
        <w:t xml:space="preserve">Si le système est en 64-bit (Check: IsX64OS), il installe l'exécutable WIN_x64.  </w:t>
      </w:r>
      <w:r>
        <w:rPr>
          <w:highlight w:val="none"/>
          <w:lang w:val="fr-CH"/>
        </w:rPr>
      </w:r>
      <w:r>
        <w:rPr>
          <w:highlight w:val="none"/>
          <w:lang w:val="fr-CH"/>
        </w:rPr>
      </w:r>
    </w:p>
    <w:p w14:paraId="286660CA">
      <w:pPr>
        <w:pStyle w:val="2278"/>
        <w:numPr>
          <w:ilvl w:val="0"/>
          <w:numId w:val="134"/>
        </w:numPr>
        <w:pBdr/>
        <w:spacing/>
        <w:ind/>
        <w:rPr/>
      </w:pPr>
      <w:r>
        <w:rPr>
          <w:highlight w:val="none"/>
          <w:lang w:val="fr-CH"/>
        </w:rPr>
        <w:t xml:space="preserve">Si le système es</w:t>
      </w:r>
      <w:r>
        <w:rPr>
          <w:highlight w:val="none"/>
          <w:lang w:val="fr-CH"/>
        </w:rPr>
        <w:t xml:space="preserve">t sur une architecture ARM (Check: IsArm64), il installe l'exécutable WIN_ARM64.</w:t>
      </w:r>
      <w:r>
        <w:br/>
      </w:r>
      <w:r/>
    </w:p>
    <w:p w14:paraId="5B2006B1">
      <w:pPr>
        <w:pBdr/>
        <w:spacing/>
        <w:ind/>
        <w:rPr>
          <w:highlight w:val="none"/>
        </w:rPr>
      </w:pPr>
      <w:r>
        <w:rPr>
          <w:highlight w:val="none"/>
        </w:rPr>
      </w:r>
      <w:r>
        <w:rPr>
          <w:highlight w:val="none"/>
        </w:rPr>
        <w:t xml:space="preserve">Le script se charge également de créer les raccourcis sur le bureau et dans le menu démarrer , et associe l'icône officielle de l'application.</w:t>
      </w:r>
      <w:r>
        <w:rPr>
          <w:highlight w:val="none"/>
        </w:rPr>
      </w:r>
      <w:r>
        <w:rPr>
          <w:highlight w:val="none"/>
        </w:rPr>
      </w:r>
    </w:p>
    <w:p w14:paraId="4DD16A91">
      <w:pPr>
        <w:pStyle w:val="2078"/>
        <w:pBdr/>
        <w:spacing/>
        <w:ind/>
        <w:rPr/>
      </w:pPr>
      <w:r/>
      <w:bookmarkStart w:id="244" w:name="_Toc72"/>
      <w:r>
        <w:rPr>
          <w:lang w:val="fr-CH"/>
        </w:rPr>
        <w:t xml:space="preserve">5</w:t>
      </w:r>
      <w:r>
        <w:t xml:space="preserve">.3 Création du paquet Debian (.deb) pour Linux</w:t>
      </w:r>
      <w:r/>
      <w:bookmarkEnd w:id="244"/>
      <w:r/>
      <w:r/>
    </w:p>
    <w:p w14:paraId="7BD972DE">
      <w:pPr>
        <w:pBdr/>
        <w:spacing/>
        <w:ind/>
        <w:rPr/>
      </w:pPr>
      <w:r>
        <w:rPr>
          <w:highlight w:val="none"/>
        </w:rPr>
        <w:t xml:space="preserve">La distribution sur les systèmes basés sur Debian (Ubuntu, Mint, etc.) nécessite la création d'un paquet .deb. La procédure est manuelle et doit être répétée pour chaque architecture (amd64, arm64).</w:t>
      </w:r>
      <w:r>
        <w:rPr>
          <w:highlight w:val="none"/>
        </w:rPr>
      </w:r>
      <w:r/>
    </w:p>
    <w:p w14:paraId="04BCC32D">
      <w:pPr>
        <w:pBdr/>
        <w:spacing/>
        <w:ind/>
        <w:rPr>
          <w:highlight w:val="none"/>
        </w:rPr>
      </w:pPr>
      <w:r>
        <w:rPr>
          <w:highlight w:val="none"/>
        </w:rPr>
        <w:t xml:space="preserve">Structure du dossier :</w:t>
      </w:r>
      <w:r>
        <w:rPr>
          <w:highlight w:val="none"/>
        </w:rPr>
      </w:r>
      <w:r>
        <w:rPr>
          <w:highlight w:val="none"/>
        </w:rPr>
      </w:r>
    </w:p>
    <w:p w14:paraId="76C6E656">
      <w:pPr>
        <w:pStyle w:val="2278"/>
        <w:numPr>
          <w:ilvl w:val="0"/>
          <w:numId w:val="135"/>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2"/>
        </w:rPr>
      </w:pPr>
      <w:r>
        <w:rPr>
          <w:rFonts w:ascii="Calibri" w:hAnsi="Calibri" w:eastAsia="Calibri" w:cs="Calibri"/>
          <w:color w:val="000000"/>
          <w:sz w:val="22"/>
          <w:szCs w:val="22"/>
        </w:rPr>
        <w:t xml:space="preserve">Créer un dossier racine nommé selon l'architecture (ex: scholarlog-x64).</w:t>
        <w:br/>
      </w:r>
      <w:r>
        <w:rPr>
          <w:rFonts w:ascii="Calibri" w:hAnsi="Calibri" w:cs="Calibri"/>
          <w:sz w:val="22"/>
          <w:szCs w:val="22"/>
        </w:rPr>
      </w:r>
      <w:r>
        <w:rPr>
          <w:rFonts w:ascii="Calibri" w:hAnsi="Calibri" w:cs="Calibri"/>
          <w:sz w:val="22"/>
          <w:szCs w:val="22"/>
        </w:rPr>
      </w:r>
    </w:p>
    <w:p w14:paraId="504622A4">
      <w:pPr>
        <w:pStyle w:val="2278"/>
        <w:numPr>
          <w:ilvl w:val="0"/>
          <w:numId w:val="135"/>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2"/>
        </w:rPr>
      </w:pPr>
      <w:r>
        <w:rPr>
          <w:rFonts w:ascii="Calibri" w:hAnsi="Calibri" w:eastAsia="Calibri" w:cs="Calibri"/>
          <w:color w:val="000000"/>
          <w:sz w:val="22"/>
          <w:szCs w:val="22"/>
        </w:rPr>
        <w:t xml:space="preserve">Placer le binaire précompilé ScholarLog dans l'arborescence : scholarlog-x64/usr/bin/.</w:t>
        <w:br/>
      </w:r>
      <w:r>
        <w:rPr>
          <w:rFonts w:ascii="Calibri" w:hAnsi="Calibri" w:cs="Calibri"/>
          <w:sz w:val="22"/>
          <w:szCs w:val="22"/>
        </w:rPr>
      </w:r>
      <w:r>
        <w:rPr>
          <w:rFonts w:ascii="Calibri" w:hAnsi="Calibri" w:cs="Calibri"/>
          <w:sz w:val="22"/>
          <w:szCs w:val="22"/>
        </w:rPr>
      </w:r>
    </w:p>
    <w:p w14:paraId="761241A5">
      <w:pPr>
        <w:pStyle w:val="2278"/>
        <w:numPr>
          <w:ilvl w:val="0"/>
          <w:numId w:val="135"/>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2"/>
        </w:rPr>
      </w:pPr>
      <w:r>
        <w:rPr>
          <w:rFonts w:ascii="Calibri" w:hAnsi="Calibri" w:eastAsia="Calibri" w:cs="Calibri"/>
          <w:color w:val="000000"/>
          <w:sz w:val="22"/>
          <w:szCs w:val="22"/>
        </w:rPr>
        <w:t xml:space="preserve">Éditer le fichier de configuration DEBIAN/control pour y spécifier la version, l'architecture cible et le nom du mainteneur. </w:t>
        <w:br/>
      </w:r>
      <w:r>
        <w:rPr>
          <w:rFonts w:ascii="Calibri" w:hAnsi="Calibri" w:cs="Calibri"/>
          <w:sz w:val="22"/>
          <w:szCs w:val="22"/>
        </w:rPr>
      </w:r>
      <w:r>
        <w:rPr>
          <w:rFonts w:ascii="Calibri" w:hAnsi="Calibri" w:cs="Calibri"/>
          <w:sz w:val="22"/>
          <w:szCs w:val="22"/>
        </w:rPr>
      </w:r>
    </w:p>
    <w:p w14:paraId="2C974115">
      <w:pPr>
        <w:pStyle w:val="2278"/>
        <w:numPr>
          <w:ilvl w:val="0"/>
          <w:numId w:val="135"/>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2"/>
        </w:rPr>
      </w:pPr>
      <w:r>
        <w:rPr>
          <w:rFonts w:ascii="Calibri" w:hAnsi="Calibri" w:eastAsia="Calibri" w:cs="Calibri"/>
          <w:color w:val="000000"/>
          <w:sz w:val="22"/>
          <w:szCs w:val="22"/>
        </w:rPr>
        <w:t xml:space="preserve">Placer le fichier de raccourci scholarlog.desktop (spécifiant Categories=Education;Utility; ) dans le dossier approprié (ex: /usr/share/applications/) pour l'intégration au menu système.</w:t>
        <w:br/>
      </w:r>
      <w:r>
        <w:rPr>
          <w:rFonts w:ascii="Calibri" w:hAnsi="Calibri" w:cs="Calibri"/>
          <w:sz w:val="22"/>
          <w:szCs w:val="22"/>
        </w:rPr>
      </w:r>
      <w:r>
        <w:rPr>
          <w:rFonts w:ascii="Calibri" w:hAnsi="Calibri" w:cs="Calibri"/>
          <w:sz w:val="22"/>
          <w:szCs w:val="22"/>
        </w:rPr>
      </w:r>
    </w:p>
    <w:p w14:paraId="2FDE4F39">
      <w:pPr>
        <w:pBdr>
          <w:top w:val="none" w:color="000000" w:sz="4" w:space="0"/>
          <w:left w:val="none" w:color="000000" w:sz="4" w:space="0"/>
          <w:bottom w:val="none" w:color="000000" w:sz="4" w:space="0"/>
          <w:right w:val="none" w:color="000000" w:sz="4" w:space="0"/>
        </w:pBdr>
        <w:spacing w:before="0" w:line="276" w:lineRule="auto"/>
        <w:ind w:right="0"/>
        <w:rPr/>
      </w:pPr>
      <w:r>
        <w:rPr>
          <w:rFonts w:ascii="Calibri" w:hAnsi="Calibri" w:eastAsia="Calibri" w:cs="Calibri"/>
          <w:color w:val="000000"/>
          <w:sz w:val="22"/>
          <w:szCs w:val="22"/>
          <w:highlight w:val="none"/>
        </w:rPr>
        <w:t xml:space="preserve">Compilation du paquet :</w:t>
        <w:br/>
      </w:r>
      <w:r>
        <w:rPr>
          <w:rFonts w:ascii="Calibri" w:hAnsi="Calibri" w:eastAsia="Calibri" w:cs="Calibri"/>
          <w:color w:val="000000"/>
          <w:sz w:val="22"/>
          <w:szCs w:val="22"/>
          <w:highlight w:val="none"/>
        </w:rPr>
        <w:t xml:space="preserve">Avant de compiler, il est impératif d'attribuer les bons droits d'exécution et de lecture :</w:t>
      </w:r>
      <w:r>
        <w:rPr>
          <w:rFonts w:ascii="Calibri" w:hAnsi="Calibri" w:eastAsia="Calibri" w:cs="Calibri"/>
          <w:color w:val="000000"/>
          <w:sz w:val="22"/>
          <w:szCs w:val="22"/>
          <w:highlight w:val="none"/>
        </w:rPr>
      </w:r>
      <w:r/>
    </w:p>
    <w:p w14:paraId="786383AE">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color w:val="ffffff" w:themeColor="background1"/>
        </w:rPr>
      </w:pPr>
      <w:r>
        <w:rPr>
          <w:rFonts w:ascii="Consolas" w:hAnsi="Consolas" w:eastAsia="Consolas" w:cs="Consolas"/>
          <w:color w:val="ffffff" w:themeColor="background1"/>
          <w:sz w:val="18"/>
          <w:szCs w:val="18"/>
        </w:rPr>
        <w:t xml:space="preserve">chmod 755 scholarlog-amd64/DEBIAN</w:t>
      </w:r>
      <w:r>
        <w:rPr>
          <w:color w:val="ffffff" w:themeColor="background1"/>
        </w:rPr>
      </w:r>
      <w:r>
        <w:rPr>
          <w:color w:val="ffffff" w:themeColor="background1"/>
        </w:rPr>
      </w:r>
    </w:p>
    <w:p w14:paraId="609D46FA">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color w:val="ffffff" w:themeColor="background1"/>
        </w:rPr>
      </w:pPr>
      <w:r>
        <w:rPr>
          <w:rFonts w:ascii="Consolas" w:hAnsi="Consolas" w:eastAsia="Consolas" w:cs="Consolas"/>
          <w:color w:val="ffffff" w:themeColor="background1"/>
          <w:sz w:val="18"/>
          <w:szCs w:val="18"/>
        </w:rPr>
        <w:t xml:space="preserve">chmod 644 scholarlog-amd64/DEBIAN/control</w:t>
      </w:r>
      <w:r>
        <w:rPr>
          <w:color w:val="ffffff" w:themeColor="background1"/>
        </w:rPr>
      </w:r>
      <w:r>
        <w:rPr>
          <w:color w:val="ffffff" w:themeColor="background1"/>
        </w:rPr>
      </w:r>
    </w:p>
    <w:p w14:paraId="782003C1">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color w:val="ffffff" w:themeColor="background1"/>
        </w:rPr>
      </w:pPr>
      <w:r>
        <w:rPr>
          <w:rFonts w:ascii="Consolas" w:hAnsi="Consolas" w:eastAsia="Consolas" w:cs="Consolas"/>
          <w:color w:val="ffffff" w:themeColor="background1"/>
          <w:sz w:val="18"/>
          <w:szCs w:val="18"/>
        </w:rPr>
        <w:t xml:space="preserve">chmod 755 scholarlog-amd64</w:t>
      </w:r>
      <w:r>
        <w:rPr>
          <w:color w:val="ffffff" w:themeColor="background1"/>
        </w:rPr>
      </w:r>
      <w:r>
        <w:rPr>
          <w:color w:val="ffffff" w:themeColor="background1"/>
        </w:rPr>
      </w:r>
    </w:p>
    <w:p w14:paraId="33618AD8">
      <w:pPr>
        <w:pBdr>
          <w:top w:val="none" w:color="000000" w:sz="4" w:space="0"/>
          <w:left w:val="none" w:color="000000" w:sz="4" w:space="0"/>
          <w:bottom w:val="none" w:color="000000" w:sz="4" w:space="0"/>
          <w:right w:val="none" w:color="000000" w:sz="4" w:space="0"/>
        </w:pBdr>
        <w:shd w:val="clear" w:color="1e1e1e" w:fill="1e1e1e"/>
        <w:spacing w:after="0" w:afterAutospacing="0" w:line="17" w:lineRule="atLeast"/>
        <w:ind w:right="0" w:firstLine="0" w:left="0"/>
        <w:rPr>
          <w:rFonts w:ascii="Consolas" w:hAnsi="Consolas" w:eastAsia="Consolas" w:cs="Consolas"/>
          <w:color w:val="ffffff" w:themeColor="background1"/>
          <w:sz w:val="18"/>
          <w:szCs w:val="18"/>
        </w:rPr>
      </w:pPr>
      <w:r>
        <w:rPr>
          <w:rFonts w:ascii="Consolas" w:hAnsi="Consolas" w:eastAsia="Consolas" w:cs="Consolas"/>
          <w:color w:val="ffffff" w:themeColor="background1"/>
          <w:sz w:val="18"/>
          <w:szCs w:val="18"/>
        </w:rPr>
        <w:t xml:space="preserve">chmod 755 scholarlog-amd64/usr/bin/ScholarLog</w:t>
      </w:r>
      <w:r>
        <w:rPr>
          <w:rFonts w:ascii="Consolas" w:hAnsi="Consolas" w:eastAsia="Consolas" w:cs="Consolas"/>
          <w:color w:val="ffffff" w:themeColor="background1"/>
          <w:sz w:val="18"/>
          <w:szCs w:val="18"/>
        </w:rPr>
      </w:r>
      <w:r>
        <w:rPr>
          <w:rFonts w:ascii="Consolas" w:hAnsi="Consolas" w:eastAsia="Consolas" w:cs="Consolas"/>
          <w:color w:val="ffffff" w:themeColor="background1"/>
          <w:sz w:val="18"/>
          <w:szCs w:val="18"/>
        </w:rPr>
      </w:r>
    </w:p>
    <w:p w14:paraId="4A29867F">
      <w:pPr>
        <w:pBdr/>
        <w:spacing/>
        <w:ind/>
        <w:rPr/>
      </w:pPr>
      <w:r/>
      <w:r/>
    </w:p>
    <w:p w14:paraId="78A33B31">
      <w:pPr>
        <w:pBdr/>
        <w:spacing/>
        <w:ind/>
        <w:rPr>
          <w:highlight w:val="none"/>
        </w:rPr>
      </w:pPr>
      <w:r>
        <w:rPr>
          <w:highlight w:val="none"/>
        </w:rPr>
      </w:r>
      <w:r>
        <w:rPr>
          <w:highlight w:val="none"/>
        </w:rPr>
        <w:t xml:space="preserve">Générer l'installateur avec la commande : </w:t>
      </w:r>
      <w:r>
        <w:rPr>
          <w:rFonts w:ascii="Consolas" w:hAnsi="Consolas" w:eastAsia="Consolas" w:cs="Consolas"/>
          <w:sz w:val="18"/>
          <w:szCs w:val="18"/>
          <w:highlight w:val="none"/>
        </w:rPr>
        <w:t xml:space="preserve">dpkg-deb --build scholarlog-amd64</w:t>
      </w:r>
      <w:r>
        <w:rPr>
          <w:highlight w:val="none"/>
        </w:rPr>
        <w:t xml:space="preserve">.</w:t>
      </w:r>
      <w:r>
        <w:rPr>
          <w:highlight w:val="none"/>
        </w:rPr>
      </w:r>
      <w:r>
        <w:rPr>
          <w:highlight w:val="none"/>
        </w:rPr>
      </w:r>
    </w:p>
    <w:p w14:paraId="19E3BCC6">
      <w:pPr>
        <w:pBdr/>
        <w:spacing/>
        <w:ind/>
        <w:rPr>
          <w:highlight w:val="none"/>
        </w:rPr>
      </w:pPr>
      <w:r>
        <w:rPr>
          <w:highlight w:val="none"/>
        </w:rPr>
      </w:r>
      <w:r>
        <w:rPr>
          <w:highlight w:val="none"/>
        </w:rPr>
      </w:r>
      <w:r>
        <w:rPr>
          <w:highlight w:val="none"/>
        </w:rPr>
      </w:r>
    </w:p>
    <w:p w14:paraId="3BA330D9">
      <w:pPr>
        <w:pStyle w:val="2078"/>
        <w:pBdr/>
        <w:spacing/>
        <w:ind/>
        <w:rPr/>
      </w:pPr>
      <w:r/>
      <w:bookmarkStart w:id="245" w:name="_Toc73"/>
      <w:r>
        <w:rPr>
          <w:lang w:val="fr-CH"/>
        </w:rPr>
        <w:t xml:space="preserve">5</w:t>
      </w:r>
      <w:r>
        <w:t xml:space="preserve">.4 Création du paquet Flatpak (Linux Universel)</w:t>
      </w:r>
      <w:r/>
      <w:bookmarkEnd w:id="245"/>
      <w:r/>
      <w:r/>
    </w:p>
    <w:p w14:paraId="7B17F442">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2"/>
          <w:szCs w:val="22"/>
        </w:rPr>
      </w:pPr>
      <w:r>
        <w:rPr>
          <w:rFonts w:ascii="Calibri" w:hAnsi="Calibri" w:eastAsia="Calibri" w:cs="Calibri"/>
          <w:b w:val="0"/>
          <w:bCs w:val="0"/>
          <w:color w:val="000000"/>
          <w:sz w:val="22"/>
          <w:szCs w:val="22"/>
        </w:rPr>
        <w:t xml:space="preserve">Flatpak permet de distribuer l'application de manière sécurisée et universelle sur n'importe quelle distribution Linux, en isolant le logiciel dans une Sandbox.</w:t>
      </w:r>
      <w:r>
        <w:rPr>
          <w:rFonts w:ascii="Calibri" w:hAnsi="Calibri" w:cs="Calibri"/>
          <w:b w:val="0"/>
          <w:bCs w:val="0"/>
          <w:sz w:val="22"/>
          <w:szCs w:val="22"/>
        </w:rPr>
      </w:r>
      <w:r>
        <w:rPr>
          <w:rFonts w:ascii="Calibri" w:hAnsi="Calibri" w:cs="Calibri"/>
          <w:b w:val="0"/>
          <w:bCs w:val="0"/>
          <w:sz w:val="22"/>
          <w:szCs w:val="22"/>
        </w:rPr>
      </w:r>
    </w:p>
    <w:p w14:paraId="38B71B00">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2"/>
          <w:szCs w:val="22"/>
        </w:rPr>
      </w:pPr>
      <w:r>
        <w:rPr>
          <w:rFonts w:ascii="Calibri" w:hAnsi="Calibri" w:eastAsia="Calibri" w:cs="Calibri"/>
          <w:b w:val="0"/>
          <w:bCs w:val="0"/>
          <w:color w:val="000000"/>
          <w:sz w:val="22"/>
          <w:szCs w:val="22"/>
        </w:rPr>
        <w:t xml:space="preserve">Configuration de la Sandbox (Fichier </w:t>
      </w:r>
      <w:r>
        <w:rPr>
          <w:rFonts w:ascii="Calibri" w:hAnsi="Calibri" w:eastAsia="Calibri" w:cs="Calibri"/>
          <w:b w:val="0"/>
          <w:bCs w:val="0"/>
          <w:color w:val="000000"/>
          <w:sz w:val="22"/>
          <w:szCs w:val="22"/>
        </w:rPr>
        <w:t xml:space="preserve">.yml</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 </w:t>
        <w:br/>
        <w:t xml:space="preserve">Le manifeste </w:t>
      </w:r>
      <w:r>
        <w:rPr>
          <w:rFonts w:ascii="Calibri" w:hAnsi="Calibri" w:eastAsia="Calibri" w:cs="Calibri"/>
          <w:b w:val="0"/>
          <w:bCs w:val="0"/>
          <w:color w:val="000000"/>
          <w:sz w:val="22"/>
          <w:szCs w:val="22"/>
        </w:rPr>
        <w:t xml:space="preserve">com.HoferLukas.ScholarLog.yml</w:t>
      </w:r>
      <w:r>
        <w:rPr>
          <w:rFonts w:ascii="Calibri" w:hAnsi="Calibri" w:eastAsia="Calibri" w:cs="Calibri"/>
          <w:b w:val="0"/>
          <w:bCs w:val="0"/>
          <w:color w:val="000000"/>
          <w:sz w:val="22"/>
          <w:szCs w:val="22"/>
        </w:rPr>
        <w:t xml:space="preserve"> autorise spécifiquement les accès matériels nécessaires à Avalonia UI :</w:t>
      </w:r>
      <w:r>
        <w:rPr>
          <w:rFonts w:ascii="Calibri" w:hAnsi="Calibri" w:cs="Calibri"/>
          <w:b w:val="0"/>
          <w:bCs w:val="0"/>
          <w:sz w:val="22"/>
          <w:szCs w:val="22"/>
        </w:rPr>
      </w:r>
      <w:r>
        <w:rPr>
          <w:rFonts w:ascii="Calibri" w:hAnsi="Calibri" w:cs="Calibri"/>
          <w:b w:val="0"/>
          <w:bCs w:val="0"/>
          <w:sz w:val="22"/>
          <w:szCs w:val="22"/>
        </w:rPr>
      </w:r>
    </w:p>
    <w:p w14:paraId="6CBB145E">
      <w:pPr>
        <w:pStyle w:val="2278"/>
        <w:numPr>
          <w:ilvl w:val="0"/>
          <w:numId w:val="13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--socket=x11</w:t>
      </w:r>
      <w:r>
        <w:rPr>
          <w:rFonts w:ascii="Calibri" w:hAnsi="Calibri" w:eastAsia="Calibri" w:cs="Calibri"/>
          <w:b w:val="0"/>
          <w:bCs w:val="0"/>
          <w:color w:val="000000"/>
          <w:sz w:val="22"/>
          <w:szCs w:val="22"/>
        </w:rPr>
        <w:t xml:space="preserve"> et </w:t>
      </w:r>
      <w:r>
        <w:rPr>
          <w:rFonts w:ascii="Calibri" w:hAnsi="Calibri" w:eastAsia="Calibri" w:cs="Calibri"/>
          <w:b w:val="0"/>
          <w:bCs w:val="0"/>
          <w:color w:val="000000"/>
          <w:sz w:val="22"/>
          <w:szCs w:val="22"/>
        </w:rPr>
        <w:t xml:space="preserve">--socket=wayland</w:t>
      </w:r>
      <w:r>
        <w:rPr>
          <w:rFonts w:ascii="Calibri" w:hAnsi="Calibri" w:eastAsia="Calibri" w:cs="Calibri"/>
          <w:b w:val="0"/>
          <w:bCs w:val="0"/>
          <w:color w:val="000000"/>
          <w:sz w:val="22"/>
          <w:szCs w:val="22"/>
        </w:rPr>
        <w:t xml:space="preserve"> pour le serveur d'affichage.</w:t>
      </w:r>
      <w:r>
        <w:rPr>
          <w:rFonts w:ascii="Calibri" w:hAnsi="Calibri" w:cs="Calibri"/>
          <w:b w:val="0"/>
          <w:bCs w:val="0"/>
          <w:sz w:val="22"/>
          <w:szCs w:val="22"/>
        </w:rPr>
      </w:r>
      <w:r>
        <w:rPr>
          <w:rFonts w:ascii="Calibri" w:hAnsi="Calibri" w:cs="Calibri"/>
          <w:b w:val="0"/>
          <w:bCs w:val="0"/>
          <w:sz w:val="22"/>
          <w:szCs w:val="22"/>
        </w:rPr>
      </w:r>
    </w:p>
    <w:p w14:paraId="075D6E4C">
      <w:pPr>
        <w:pStyle w:val="2278"/>
        <w:numPr>
          <w:ilvl w:val="0"/>
          <w:numId w:val="13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--device=dri</w:t>
      </w:r>
      <w:r>
        <w:rPr>
          <w:rFonts w:ascii="Calibri" w:hAnsi="Calibri" w:eastAsia="Calibri" w:cs="Calibri"/>
          <w:b w:val="0"/>
          <w:bCs w:val="0"/>
          <w:color w:val="000000"/>
          <w:sz w:val="22"/>
          <w:szCs w:val="22"/>
        </w:rPr>
        <w:t xml:space="preserve"> (Direct Rendering Infrastructure) : indispensable pour l'accélération matérielle/GPU d'Avalonia.</w:t>
      </w:r>
      <w:r>
        <w:rPr>
          <w:rFonts w:ascii="Calibri" w:hAnsi="Calibri" w:cs="Calibri"/>
          <w:b w:val="0"/>
          <w:bCs w:val="0"/>
          <w:sz w:val="22"/>
          <w:szCs w:val="22"/>
        </w:rPr>
      </w:r>
      <w:r>
        <w:rPr>
          <w:rFonts w:ascii="Calibri" w:hAnsi="Calibri" w:cs="Calibri"/>
          <w:b w:val="0"/>
          <w:bCs w:val="0"/>
          <w:sz w:val="22"/>
          <w:szCs w:val="22"/>
        </w:rPr>
      </w:r>
    </w:p>
    <w:p w14:paraId="0B470E83">
      <w:pPr>
        <w:pStyle w:val="2278"/>
        <w:numPr>
          <w:ilvl w:val="0"/>
          <w:numId w:val="13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--filesystem=host</w:t>
      </w:r>
      <w:r>
        <w:rPr>
          <w:rFonts w:ascii="Calibri" w:hAnsi="Calibri" w:eastAsia="Calibri" w:cs="Calibri"/>
          <w:b w:val="0"/>
          <w:bCs w:val="0"/>
          <w:color w:val="000000"/>
          <w:sz w:val="22"/>
          <w:szCs w:val="22"/>
        </w:rPr>
        <w:t xml:space="preserve"> : permet à l'application de lire et écrire la base de données locale SQLite sur l'ordinateur de l'étudiant.</w:t>
      </w:r>
      <w:r>
        <w:rPr>
          <w:rFonts w:ascii="Calibri" w:hAnsi="Calibri" w:cs="Calibri"/>
          <w:b w:val="0"/>
          <w:bCs w:val="0"/>
          <w:sz w:val="22"/>
          <w:szCs w:val="22"/>
        </w:rPr>
      </w:r>
      <w:r>
        <w:rPr>
          <w:rFonts w:ascii="Calibri" w:hAnsi="Calibri" w:cs="Calibri"/>
          <w:b w:val="0"/>
          <w:bCs w:val="0"/>
          <w:sz w:val="22"/>
          <w:szCs w:val="22"/>
        </w:rPr>
      </w:r>
    </w:p>
    <w:p w14:paraId="6C367338">
      <w:pPr>
        <w:pBdr/>
        <w:shd w:val="nil" w:color="auto"/>
        <w:spacing/>
        <w:ind/>
        <w:rPr>
          <w:rFonts w:ascii="Calibri" w:hAnsi="Calibri" w:cs="Calibri"/>
          <w:b w:val="0"/>
          <w:bCs w:val="0"/>
          <w:sz w:val="22"/>
          <w:szCs w:val="22"/>
        </w:rPr>
      </w:pPr>
      <w:r>
        <w:rPr>
          <w:rFonts w:ascii="Calibri" w:hAnsi="Calibri" w:cs="Calibri"/>
          <w:b w:val="0"/>
          <w:bCs w:val="0"/>
          <w:sz w:val="22"/>
          <w:szCs w:val="22"/>
        </w:rPr>
        <w:br w:type="page" w:clear="all"/>
      </w:r>
      <w:r>
        <w:rPr>
          <w:rFonts w:ascii="Calibri" w:hAnsi="Calibri" w:cs="Calibri"/>
          <w:b w:val="0"/>
          <w:bCs w:val="0"/>
          <w:sz w:val="22"/>
          <w:szCs w:val="22"/>
        </w:rPr>
      </w:r>
      <w:r>
        <w:rPr>
          <w:rFonts w:ascii="Calibri" w:hAnsi="Calibri" w:cs="Calibri"/>
          <w:b w:val="0"/>
          <w:bCs w:val="0"/>
          <w:sz w:val="22"/>
          <w:szCs w:val="22"/>
        </w:rPr>
      </w:r>
    </w:p>
    <w:p w14:paraId="197D102A">
      <w:pPr>
        <w:pBdr>
          <w:top w:val="none" w:color="000000" w:sz="4" w:space="0"/>
          <w:left w:val="none" w:color="000000" w:sz="4" w:space="0"/>
          <w:bottom w:val="none" w:color="000000" w:sz="4" w:space="0"/>
          <w:right w:val="none" w:color="000000" w:sz="4" w:space="0"/>
        </w:pBdr>
        <w:spacing/>
        <w:ind w:right="0"/>
        <w:rPr>
          <w:rFonts w:ascii="Calibri" w:hAnsi="Calibri" w:eastAsia="Calibri" w:cs="Calibri"/>
          <w:b w:val="0"/>
          <w:bCs w:val="0"/>
          <w:color w:val="000000"/>
          <w:sz w:val="22"/>
          <w:szCs w:val="22"/>
          <w:highlight w:val="none"/>
        </w:rPr>
      </w:pP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t xml:space="preserve">Étapes de compilation :</w:t>
      </w: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p>
    <w:p w14:paraId="29D69EB6">
      <w:pPr>
        <w:pStyle w:val="2278"/>
        <w:numPr>
          <w:ilvl w:val="0"/>
          <w:numId w:val="13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Installer les prérequis : sudo apt install -y flatpak flatpak-builder.</w:t>
      </w:r>
      <w:r>
        <w:rPr>
          <w:rFonts w:ascii="Calibri" w:hAnsi="Calibri" w:cs="Calibri"/>
        </w:rPr>
      </w:r>
      <w:r>
        <w:rPr>
          <w:rFonts w:ascii="Calibri" w:hAnsi="Calibri" w:cs="Calibri"/>
        </w:rPr>
      </w:r>
    </w:p>
    <w:p w14:paraId="2D5B39E8">
      <w:pPr>
        <w:pStyle w:val="2278"/>
        <w:numPr>
          <w:ilvl w:val="0"/>
          <w:numId w:val="13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Ajouter le dépôt Flathub et les SDK (Platform &amp; Sdk en version 25.08).</w:t>
      </w:r>
      <w:r>
        <w:rPr>
          <w:rFonts w:ascii="Calibri" w:hAnsi="Calibri" w:cs="Calibri"/>
        </w:rPr>
      </w:r>
      <w:r>
        <w:rPr>
          <w:rFonts w:ascii="Calibri" w:hAnsi="Calibri" w:cs="Calibri"/>
        </w:rPr>
      </w:r>
    </w:p>
    <w:p w14:paraId="11F48298">
      <w:pPr>
        <w:pStyle w:val="2278"/>
        <w:numPr>
          <w:ilvl w:val="0"/>
          <w:numId w:val="13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Compiler le projet : flatpak-builder build-dir com.HoferLukas.ScholarLog.yml --force-clean.</w:t>
      </w:r>
      <w:r>
        <w:rPr>
          <w:rFonts w:ascii="Calibri" w:hAnsi="Calibri" w:cs="Calibri"/>
        </w:rPr>
      </w:r>
      <w:r>
        <w:rPr>
          <w:rFonts w:ascii="Calibri" w:hAnsi="Calibri" w:cs="Calibri"/>
        </w:rPr>
      </w:r>
    </w:p>
    <w:p w14:paraId="423923FD">
      <w:pPr>
        <w:pStyle w:val="2278"/>
        <w:numPr>
          <w:ilvl w:val="0"/>
          <w:numId w:val="13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Exporter vers un dépôt local : flatpak build-export repo build-dir.</w:t>
      </w:r>
      <w:r>
        <w:rPr>
          <w:rFonts w:ascii="Calibri" w:hAnsi="Calibri" w:cs="Calibri"/>
        </w:rPr>
      </w:r>
      <w:r>
        <w:rPr>
          <w:rFonts w:ascii="Calibri" w:hAnsi="Calibri" w:cs="Calibri"/>
        </w:rPr>
      </w:r>
    </w:p>
    <w:p w14:paraId="43C8F320">
      <w:pPr>
        <w:pStyle w:val="2278"/>
        <w:numPr>
          <w:ilvl w:val="0"/>
          <w:numId w:val="13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Générer le bundle final .flatpak : flatpak build-bundle repo ScholarLog-x64.flatpak com.HoferLukas.ScholarLog.</w:t>
        <w:br/>
      </w:r>
      <w:r>
        <w:rPr>
          <w:rFonts w:ascii="Calibri" w:hAnsi="Calibri" w:cs="Calibri"/>
        </w:rPr>
      </w:r>
      <w:r>
        <w:rPr>
          <w:rFonts w:ascii="Calibri" w:hAnsi="Calibri" w:cs="Calibri"/>
        </w:rPr>
      </w:r>
    </w:p>
    <w:p w14:paraId="2C47F65B">
      <w:pPr>
        <w:pStyle w:val="2278"/>
        <w:numPr>
          <w:ilvl w:val="0"/>
          <w:numId w:val="132"/>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L'application peut ensuite être installée par l'utilisateur avec : flatpak install --user ScholarLog-x64.flatpak. Le raccourci bureau sera alors automatiquement pris en charge par le fichier com.HoferLukas.ScholarLog.desktop intégré au bundle.</w:t>
        <w:br/>
      </w:r>
      <w:r>
        <w:rPr>
          <w:rFonts w:ascii="Calibri" w:hAnsi="Calibri" w:cs="Calibri"/>
        </w:rPr>
      </w:r>
      <w:r>
        <w:rPr>
          <w:rFonts w:ascii="Calibri" w:hAnsi="Calibri" w:cs="Calibri"/>
        </w:rPr>
      </w:r>
    </w:p>
    <w:p w14:paraId="43D594FC">
      <w:pPr>
        <w:pStyle w:val="2078"/>
        <w:pBdr/>
        <w:spacing/>
        <w:ind/>
        <w:rPr/>
      </w:pPr>
      <w:r/>
      <w:bookmarkStart w:id="246" w:name="_Toc74"/>
      <w:r>
        <w:rPr>
          <w:highlight w:val="none"/>
          <w:lang w:val="fr-CH"/>
        </w:rPr>
        <w:t xml:space="preserve">5.5 Script de déploiement totalement automatisé</w:t>
      </w:r>
      <w:r/>
      <w:bookmarkEnd w:id="246"/>
      <w:r/>
      <w:r/>
    </w:p>
    <w:p w14:paraId="63A330D9">
      <w:pPr>
        <w:pBdr/>
        <w:spacing/>
        <w:ind/>
        <w:jc w:val="both"/>
        <w:rPr>
          <w:highlight w:val="none"/>
          <w:lang w:val="fr-CH"/>
        </w:rPr>
      </w:pPr>
      <w:r>
        <w:rPr>
          <w:highlight w:val="none"/>
          <w:lang w:val="fr-CH"/>
        </w:rPr>
      </w:r>
      <w:r>
        <w:rPr>
          <w:highlight w:val="none"/>
          <w:lang w:val="fr-CH"/>
        </w:rPr>
        <w:t xml:space="preserve">Le script BuildAndPackage.ps1 orchestre la création d'exécutables autonomes et de paquets d'installation pour Windows, Linux (Debian et Flatpak) et macOS. </w:t>
      </w:r>
      <w:r>
        <w:rPr>
          <w:highlight w:val="none"/>
          <w:lang w:val="fr-CH"/>
        </w:rPr>
      </w:r>
      <w:r>
        <w:rPr>
          <w:highlight w:val="none"/>
          <w:lang w:val="fr-CH"/>
        </w:rPr>
      </w:r>
    </w:p>
    <w:p w14:paraId="4233F043">
      <w:pPr>
        <w:pBdr/>
        <w:spacing/>
        <w:ind/>
        <w:jc w:val="both"/>
        <w:rPr>
          <w:highlight w:val="none"/>
        </w:rPr>
      </w:pPr>
      <w:r>
        <w:rPr>
          <w:highlight w:val="none"/>
          <w:lang w:val="fr-CH"/>
        </w:rPr>
        <w:t xml:space="preserve">Il utilise une approche hybride, combinant la puissance de .NET CLI sur Windows et l'environnement WSL</w:t>
      </w:r>
      <w:r>
        <w:rPr>
          <w:highlight w:val="none"/>
          <w:lang w:val="fr-CH"/>
        </w:rPr>
        <w:t xml:space="preserve"> (Windows Subsystem for Linux) pour générer les paquets natifs Linux.</w:t>
      </w:r>
      <w:r>
        <w:rPr>
          <w:highlight w:val="none"/>
        </w:rPr>
      </w:r>
      <w:r>
        <w:rPr>
          <w:highlight w:val="none"/>
        </w:rPr>
      </w:r>
    </w:p>
    <w:p w14:paraId="68634EDA">
      <w:pPr>
        <w:pBdr/>
        <w:spacing/>
        <w:ind/>
        <w:jc w:val="both"/>
        <w:rPr>
          <w:highlight w:val="none"/>
          <w:lang w:val="fr-CH" w:bidi="fr-CH"/>
        </w:rPr>
      </w:pPr>
      <w:r>
        <w:rPr>
          <w:highlight w:val="none"/>
          <w:lang w:val="fr-CH" w:bidi="fr-CH"/>
        </w:rPr>
      </w:r>
      <w:r>
        <w:t xml:space="preserve">Pour garantir l'exécution complète du script, l'environnement de développement doit être configuré comme suit :</w:t>
      </w:r>
      <w:r>
        <w:rPr>
          <w:highlight w:val="none"/>
          <w:lang w:val="fr-CH" w:bidi="fr-CH"/>
        </w:rPr>
      </w:r>
      <w:r>
        <w:rPr>
          <w:highlight w:val="none"/>
          <w:lang w:val="fr-CH" w:bidi="fr-CH"/>
        </w:rPr>
      </w:r>
    </w:p>
    <w:tbl>
      <w:tblPr>
        <w:tblStyle w:val="2287"/>
        <w:tblW w:w="0" w:type="auto"/>
        <w:tblBorders/>
        <w:tblLayout w:type="autofit"/>
        <w:tblLook w:val="04A0" w:firstRow="1" w:lastRow="0" w:firstColumn="1" w:lastColumn="0" w:noHBand="0" w:noVBand="1"/>
      </w:tblPr>
      <w:tblGrid>
        <w:gridCol w:w="1811"/>
        <w:gridCol w:w="7065"/>
      </w:tblGrid>
      <w:tr>
        <w:trPr/>
        <w:tc>
          <w:tcPr>
            <w:tcBorders/>
            <w:tcW w:w="1811" w:type="dxa"/>
            <w:vAlign w:val="center"/>
          </w:tcPr>
          <w:p w14:paraId="712FF2A0">
            <w:pPr>
              <w:pBdr/>
              <w:spacing w:after="0" w:before="0" w:line="240" w:lineRule="auto"/>
              <w:ind/>
              <w:rPr>
                <w:rFonts w:ascii="Calibri" w:hAnsi="Calibri" w:cs="Calibri"/>
                <w:color w:val="ffffff" w:themeColor="background1"/>
                <w:sz w:val="22"/>
                <w:szCs w:val="22"/>
                <w:highlight w:val="none"/>
              </w:rPr>
            </w:pPr>
            <w:r>
              <w:rPr>
                <w:rFonts w:ascii="Calibri" w:hAnsi="Calibri" w:eastAsia="Calibri" w:cs="Calibri"/>
                <w:b/>
                <w:color w:val="ffffff" w:themeColor="background1"/>
                <w:sz w:val="22"/>
                <w:szCs w:val="22"/>
                <w:highlight w:val="none"/>
              </w:rPr>
              <w:t xml:space="preserve">Plateforme</w:t>
            </w:r>
            <w:r>
              <w:rPr>
                <w:rFonts w:ascii="Calibri" w:hAnsi="Calibri" w:cs="Calibri"/>
                <w:color w:val="ffffff" w:themeColor="background1"/>
                <w:sz w:val="22"/>
                <w:szCs w:val="22"/>
                <w:highlight w:val="none"/>
              </w:rPr>
            </w:r>
            <w:r>
              <w:rPr>
                <w:rFonts w:ascii="Calibri" w:hAnsi="Calibri" w:cs="Calibri"/>
                <w:color w:val="ffffff" w:themeColor="background1"/>
                <w:sz w:val="22"/>
                <w:szCs w:val="22"/>
                <w:highlight w:val="none"/>
              </w:rPr>
            </w:r>
          </w:p>
        </w:tc>
        <w:tc>
          <w:tcPr>
            <w:tcBorders/>
            <w:tcW w:w="7065" w:type="dxa"/>
            <w:vAlign w:val="center"/>
          </w:tcPr>
          <w:p w14:paraId="08B508F9">
            <w:pPr>
              <w:pBdr/>
              <w:spacing w:after="0" w:before="0" w:line="240" w:lineRule="auto"/>
              <w:ind/>
              <w:rPr>
                <w:rFonts w:ascii="Calibri" w:hAnsi="Calibri" w:cs="Calibri"/>
                <w:color w:val="ffffff" w:themeColor="background1"/>
                <w:sz w:val="22"/>
                <w:szCs w:val="22"/>
                <w:highlight w:val="none"/>
              </w:rPr>
            </w:pPr>
            <w:r>
              <w:rPr>
                <w:rFonts w:ascii="Calibri" w:hAnsi="Calibri" w:eastAsia="Calibri" w:cs="Calibri"/>
                <w:b/>
                <w:color w:val="ffffff" w:themeColor="background1"/>
                <w:sz w:val="22"/>
                <w:szCs w:val="22"/>
                <w:highlight w:val="none"/>
              </w:rPr>
              <w:t xml:space="preserve">Outils requis</w:t>
            </w:r>
            <w:r>
              <w:rPr>
                <w:rFonts w:ascii="Calibri" w:hAnsi="Calibri" w:cs="Calibri"/>
                <w:color w:val="ffffff" w:themeColor="background1"/>
                <w:sz w:val="22"/>
                <w:szCs w:val="22"/>
                <w:highlight w:val="none"/>
              </w:rPr>
            </w:r>
            <w:r>
              <w:rPr>
                <w:rFonts w:ascii="Calibri" w:hAnsi="Calibri" w:cs="Calibri"/>
                <w:color w:val="ffffff" w:themeColor="background1"/>
                <w:sz w:val="22"/>
                <w:szCs w:val="22"/>
                <w:highlight w:val="none"/>
              </w:rPr>
            </w:r>
          </w:p>
        </w:tc>
      </w:tr>
      <w:tr>
        <w:trPr/>
        <w:tc>
          <w:tcPr>
            <w:tcBorders/>
            <w:tcW w:w="1811" w:type="dxa"/>
            <w:vAlign w:val="center"/>
          </w:tcPr>
          <w:p w14:paraId="0C426131">
            <w:pPr>
              <w:pBdr/>
              <w:spacing w:after="0" w:before="0" w:line="240" w:lineRule="auto"/>
              <w:ind/>
              <w:rPr>
                <w:rFonts w:ascii="Calibri" w:hAnsi="Calibri" w:cs="Calibri"/>
                <w:color w:val="ffffff" w:themeColor="background1"/>
                <w:sz w:val="22"/>
                <w:szCs w:val="22"/>
                <w:highlight w:val="none"/>
              </w:rPr>
            </w:pPr>
            <w:r>
              <w:rPr>
                <w:rFonts w:ascii="Calibri" w:hAnsi="Calibri" w:eastAsia="Calibri" w:cs="Calibri"/>
                <w:b/>
                <w:color w:val="ffffff" w:themeColor="background1"/>
                <w:sz w:val="22"/>
                <w:szCs w:val="22"/>
                <w:highlight w:val="none"/>
              </w:rPr>
              <w:t xml:space="preserve">Windows (Hôte)</w:t>
            </w:r>
            <w:r>
              <w:rPr>
                <w:rFonts w:ascii="Calibri" w:hAnsi="Calibri" w:cs="Calibri"/>
                <w:color w:val="ffffff" w:themeColor="background1"/>
                <w:sz w:val="22"/>
                <w:szCs w:val="22"/>
                <w:highlight w:val="none"/>
              </w:rPr>
            </w:r>
            <w:r>
              <w:rPr>
                <w:rFonts w:ascii="Calibri" w:hAnsi="Calibri" w:cs="Calibri"/>
                <w:color w:val="ffffff" w:themeColor="background1"/>
                <w:sz w:val="22"/>
                <w:szCs w:val="22"/>
                <w:highlight w:val="none"/>
              </w:rPr>
            </w:r>
          </w:p>
        </w:tc>
        <w:tc>
          <w:tcPr>
            <w:tcBorders/>
            <w:tcW w:w="7065" w:type="dxa"/>
            <w:vAlign w:val="center"/>
          </w:tcPr>
          <w:p w14:paraId="76A5BB9A">
            <w:pPr>
              <w:pBdr/>
              <w:spacing w:after="0" w:before="0" w:line="240" w:lineRule="auto"/>
              <w:ind/>
              <w:rPr>
                <w:rFonts w:ascii="Calibri" w:hAnsi="Calibri" w:cs="Calibri"/>
                <w:sz w:val="22"/>
                <w:szCs w:val="22"/>
                <w:highlight w:val="none"/>
              </w:rPr>
            </w:pPr>
            <w:r>
              <w:rPr>
                <w:rFonts w:ascii="Calibri" w:hAnsi="Calibri" w:eastAsia="Calibri" w:cs="Calibri"/>
                <w:color w:val="1f1f1f"/>
                <w:sz w:val="22"/>
                <w:szCs w:val="22"/>
                <w:highlight w:val="none"/>
              </w:rPr>
              <w:t xml:space="preserve">.NET SDK 10.0, Inno Setup 6, PowerShell 5.1+</w:t>
            </w:r>
            <w:r>
              <w:rPr>
                <w:rFonts w:ascii="Calibri" w:hAnsi="Calibri" w:cs="Calibri"/>
                <w:sz w:val="22"/>
                <w:szCs w:val="22"/>
                <w:highlight w:val="none"/>
              </w:rPr>
            </w:r>
            <w:r>
              <w:rPr>
                <w:rFonts w:ascii="Calibri" w:hAnsi="Calibri" w:cs="Calibri"/>
                <w:sz w:val="22"/>
                <w:szCs w:val="22"/>
                <w:highlight w:val="none"/>
              </w:rPr>
            </w:r>
          </w:p>
        </w:tc>
      </w:tr>
      <w:tr>
        <w:trPr/>
        <w:tc>
          <w:tcPr>
            <w:tcBorders/>
            <w:tcW w:w="1811" w:type="dxa"/>
            <w:vAlign w:val="center"/>
          </w:tcPr>
          <w:p w14:paraId="52259050">
            <w:pPr>
              <w:pBdr/>
              <w:spacing w:after="0" w:before="0" w:line="240" w:lineRule="auto"/>
              <w:ind/>
              <w:rPr>
                <w:rFonts w:ascii="Calibri" w:hAnsi="Calibri" w:cs="Calibri"/>
                <w:color w:val="ffffff" w:themeColor="background1"/>
                <w:sz w:val="22"/>
                <w:szCs w:val="22"/>
                <w:highlight w:val="none"/>
              </w:rPr>
            </w:pPr>
            <w:r>
              <w:rPr>
                <w:rFonts w:ascii="Calibri" w:hAnsi="Calibri" w:eastAsia="Calibri" w:cs="Calibri"/>
                <w:b/>
                <w:color w:val="ffffff" w:themeColor="background1"/>
                <w:sz w:val="22"/>
                <w:szCs w:val="22"/>
                <w:highlight w:val="none"/>
              </w:rPr>
              <w:t xml:space="preserve">WSL (Linux)</w:t>
            </w:r>
            <w:r>
              <w:rPr>
                <w:rFonts w:ascii="Calibri" w:hAnsi="Calibri" w:cs="Calibri"/>
                <w:color w:val="ffffff" w:themeColor="background1"/>
                <w:sz w:val="22"/>
                <w:szCs w:val="22"/>
                <w:highlight w:val="none"/>
              </w:rPr>
            </w:r>
            <w:r>
              <w:rPr>
                <w:rFonts w:ascii="Calibri" w:hAnsi="Calibri" w:cs="Calibri"/>
                <w:color w:val="ffffff" w:themeColor="background1"/>
                <w:sz w:val="22"/>
                <w:szCs w:val="22"/>
                <w:highlight w:val="none"/>
              </w:rPr>
            </w:r>
          </w:p>
        </w:tc>
        <w:tc>
          <w:tcPr>
            <w:tcBorders/>
            <w:tcW w:w="7065" w:type="dxa"/>
            <w:vAlign w:val="center"/>
          </w:tcPr>
          <w:p w14:paraId="23D56E58">
            <w:pPr>
              <w:pBdr/>
              <w:spacing w:after="0" w:before="0" w:line="240" w:lineRule="auto"/>
              <w:ind/>
              <w:rPr>
                <w:rFonts w:ascii="Calibri" w:hAnsi="Calibri" w:cs="Calibri"/>
                <w:sz w:val="22"/>
                <w:szCs w:val="22"/>
                <w:highlight w:val="none"/>
              </w:rPr>
            </w:pPr>
            <w:r>
              <w:rPr>
                <w:rFonts w:ascii="Calibri" w:hAnsi="Calibri" w:eastAsia="Calibri" w:cs="Calibri"/>
                <w:color w:val="000000"/>
                <w:sz w:val="22"/>
                <w:szCs w:val="22"/>
                <w:highlight w:val="none"/>
              </w:rPr>
              <w:t xml:space="preserve">dpkg</w:t>
            </w:r>
            <w:r>
              <w:rPr>
                <w:rFonts w:ascii="Calibri" w:hAnsi="Calibri" w:eastAsia="Calibri" w:cs="Calibri"/>
                <w:color w:val="1f1f1f"/>
                <w:sz w:val="22"/>
                <w:szCs w:val="22"/>
                <w:highlight w:val="none"/>
              </w:rPr>
              <w:t xml:space="preserve">, </w:t>
            </w:r>
            <w:r>
              <w:rPr>
                <w:rFonts w:ascii="Calibri" w:hAnsi="Calibri" w:eastAsia="Calibri" w:cs="Calibri"/>
                <w:color w:val="000000"/>
                <w:sz w:val="22"/>
                <w:szCs w:val="22"/>
                <w:highlight w:val="none"/>
              </w:rPr>
              <w:t xml:space="preserve">flatpak</w:t>
            </w:r>
            <w:r>
              <w:rPr>
                <w:rFonts w:ascii="Calibri" w:hAnsi="Calibri" w:eastAsia="Calibri" w:cs="Calibri"/>
                <w:color w:val="1f1f1f"/>
                <w:sz w:val="22"/>
                <w:szCs w:val="22"/>
                <w:highlight w:val="none"/>
              </w:rPr>
              <w:t xml:space="preserve">, </w:t>
            </w:r>
            <w:r>
              <w:rPr>
                <w:rFonts w:ascii="Calibri" w:hAnsi="Calibri" w:eastAsia="Calibri" w:cs="Calibri"/>
                <w:color w:val="000000"/>
                <w:sz w:val="22"/>
                <w:szCs w:val="22"/>
                <w:highlight w:val="none"/>
              </w:rPr>
              <w:t xml:space="preserve">flatpak-builder</w:t>
            </w:r>
            <w:r>
              <w:rPr>
                <w:rFonts w:ascii="Calibri" w:hAnsi="Calibri" w:eastAsia="Calibri" w:cs="Calibri"/>
                <w:color w:val="1f1f1f"/>
                <w:sz w:val="22"/>
                <w:szCs w:val="22"/>
                <w:highlight w:val="none"/>
              </w:rPr>
              <w:t xml:space="preserve">, </w:t>
            </w:r>
            <w:r>
              <w:rPr>
                <w:rFonts w:ascii="Calibri" w:hAnsi="Calibri" w:eastAsia="Calibri" w:cs="Calibri"/>
                <w:color w:val="000000"/>
                <w:sz w:val="22"/>
                <w:szCs w:val="22"/>
                <w:highlight w:val="none"/>
              </w:rPr>
              <w:t xml:space="preserve">qemu-user-static</w:t>
            </w:r>
            <w:r>
              <w:rPr>
                <w:rFonts w:ascii="Calibri" w:hAnsi="Calibri" w:cs="Calibri"/>
                <w:sz w:val="22"/>
                <w:szCs w:val="22"/>
                <w:highlight w:val="none"/>
              </w:rPr>
            </w:r>
            <w:r>
              <w:rPr>
                <w:rFonts w:ascii="Calibri" w:hAnsi="Calibri" w:cs="Calibri"/>
                <w:sz w:val="22"/>
                <w:szCs w:val="22"/>
                <w:highlight w:val="none"/>
              </w:rPr>
            </w:r>
          </w:p>
        </w:tc>
      </w:tr>
      <w:tr>
        <w:trPr/>
        <w:tc>
          <w:tcPr>
            <w:tcBorders/>
            <w:tcW w:w="1811" w:type="dxa"/>
            <w:vAlign w:val="center"/>
          </w:tcPr>
          <w:p w14:paraId="6BC2C8D2">
            <w:pPr>
              <w:pBdr/>
              <w:spacing w:after="0" w:before="0" w:line="240" w:lineRule="auto"/>
              <w:ind/>
              <w:rPr>
                <w:rFonts w:ascii="Calibri" w:hAnsi="Calibri" w:cs="Calibri"/>
                <w:color w:val="ffffff" w:themeColor="background1"/>
                <w:sz w:val="22"/>
                <w:szCs w:val="22"/>
                <w:highlight w:val="none"/>
              </w:rPr>
            </w:pPr>
            <w:r>
              <w:rPr>
                <w:rFonts w:ascii="Calibri" w:hAnsi="Calibri" w:eastAsia="Calibri" w:cs="Calibri"/>
                <w:b/>
                <w:color w:val="ffffff" w:themeColor="background1"/>
                <w:sz w:val="22"/>
                <w:szCs w:val="22"/>
                <w:highlight w:val="none"/>
              </w:rPr>
              <w:t xml:space="preserve">Runtimes Linux</w:t>
            </w:r>
            <w:r>
              <w:rPr>
                <w:rFonts w:ascii="Calibri" w:hAnsi="Calibri" w:cs="Calibri"/>
                <w:color w:val="ffffff" w:themeColor="background1"/>
                <w:sz w:val="22"/>
                <w:szCs w:val="22"/>
                <w:highlight w:val="none"/>
              </w:rPr>
            </w:r>
            <w:r>
              <w:rPr>
                <w:rFonts w:ascii="Calibri" w:hAnsi="Calibri" w:cs="Calibri"/>
                <w:color w:val="ffffff" w:themeColor="background1"/>
                <w:sz w:val="22"/>
                <w:szCs w:val="22"/>
                <w:highlight w:val="none"/>
              </w:rPr>
            </w:r>
          </w:p>
        </w:tc>
        <w:tc>
          <w:tcPr>
            <w:tcBorders/>
            <w:tcW w:w="7065" w:type="dxa"/>
            <w:vAlign w:val="center"/>
          </w:tcPr>
          <w:p w14:paraId="1A342F88">
            <w:pPr>
              <w:pBdr/>
              <w:spacing w:after="0" w:before="0" w:line="240" w:lineRule="auto"/>
              <w:ind/>
              <w:rPr>
                <w:rFonts w:ascii="Calibri" w:hAnsi="Calibri" w:cs="Calibri"/>
                <w:sz w:val="22"/>
                <w:szCs w:val="22"/>
                <w:highlight w:val="none"/>
              </w:rPr>
            </w:pPr>
            <w:r>
              <w:rPr>
                <w:rFonts w:ascii="Calibri" w:hAnsi="Calibri" w:eastAsia="Calibri" w:cs="Calibri"/>
                <w:color w:val="000000"/>
                <w:sz w:val="22"/>
                <w:szCs w:val="22"/>
                <w:highlight w:val="none"/>
              </w:rPr>
              <w:t xml:space="preserve">org.freedesktop.Platform</w:t>
            </w:r>
            <w:r>
              <w:rPr>
                <w:rFonts w:ascii="Calibri" w:hAnsi="Calibri" w:eastAsia="Calibri" w:cs="Calibri"/>
                <w:color w:val="1f1f1f"/>
                <w:sz w:val="22"/>
                <w:szCs w:val="22"/>
                <w:highlight w:val="none"/>
              </w:rPr>
              <w:t xml:space="preserve"> (v25.08) et </w:t>
            </w:r>
            <w:r>
              <w:rPr>
                <w:rFonts w:ascii="Calibri" w:hAnsi="Calibri" w:eastAsia="Calibri" w:cs="Calibri"/>
                <w:color w:val="000000"/>
                <w:sz w:val="22"/>
                <w:szCs w:val="22"/>
                <w:highlight w:val="none"/>
              </w:rPr>
              <w:t xml:space="preserve">org.freedesktop.Sdk</w:t>
            </w:r>
            <w:r>
              <w:rPr>
                <w:rFonts w:ascii="Calibri" w:hAnsi="Calibri" w:eastAsia="Calibri" w:cs="Calibri"/>
                <w:color w:val="1f1f1f"/>
                <w:sz w:val="22"/>
                <w:szCs w:val="22"/>
                <w:highlight w:val="none"/>
              </w:rPr>
              <w:t xml:space="preserve"> (v25.08)</w:t>
            </w:r>
            <w:r>
              <w:rPr>
                <w:rFonts w:ascii="Calibri" w:hAnsi="Calibri" w:eastAsia="Calibri" w:cs="Calibri"/>
                <w:color w:val="1f1f1f"/>
                <w:sz w:val="22"/>
                <w:szCs w:val="22"/>
                <w:highlight w:val="none"/>
                <w:lang w:val="fr-CH"/>
              </w:rPr>
              <w:t xml:space="preserve"> </w:t>
            </w:r>
            <w:r>
              <w:rPr>
                <w:rFonts w:ascii="Calibri" w:hAnsi="Calibri" w:eastAsia="Calibri" w:cs="Calibri"/>
                <w:color w:val="1f1f1f"/>
                <w:sz w:val="22"/>
                <w:szCs w:val="22"/>
                <w:highlight w:val="none"/>
                <w:lang w:val="fr-CH"/>
              </w:rPr>
              <w:t xml:space="preserve">aarch64</w:t>
            </w:r>
            <w:r>
              <w:rPr>
                <w:rFonts w:ascii="Calibri" w:hAnsi="Calibri" w:eastAsia="Calibri" w:cs="Calibri"/>
                <w:color w:val="1f1f1f"/>
                <w:sz w:val="22"/>
                <w:szCs w:val="22"/>
                <w:highlight w:val="none"/>
                <w:lang w:val="fr-CH"/>
              </w:rPr>
              <w:t xml:space="preserve"> et x64</w:t>
            </w:r>
            <w:r>
              <w:rPr>
                <w:rFonts w:ascii="Calibri" w:hAnsi="Calibri" w:cs="Calibri"/>
                <w:sz w:val="22"/>
                <w:szCs w:val="22"/>
                <w:highlight w:val="none"/>
              </w:rPr>
            </w:r>
            <w:r>
              <w:rPr>
                <w:rFonts w:ascii="Calibri" w:hAnsi="Calibri" w:cs="Calibri"/>
                <w:sz w:val="22"/>
                <w:szCs w:val="22"/>
                <w:highlight w:val="none"/>
              </w:rPr>
            </w:r>
          </w:p>
        </w:tc>
      </w:tr>
    </w:tbl>
    <w:p w14:paraId="7085CF1E">
      <w:pPr>
        <w:pBdr/>
        <w:spacing/>
        <w:ind/>
        <w:rPr>
          <w:highlight w:val="none"/>
          <w:lang w:val="fr-CH"/>
        </w:rPr>
      </w:pPr>
      <w:r>
        <w:rPr>
          <w:highlight w:val="none"/>
          <w:lang w:val="fr-CH"/>
        </w:rPr>
      </w:r>
      <w:r>
        <w:rPr>
          <w:highlight w:val="none"/>
          <w:lang w:val="fr-CH"/>
        </w:rPr>
      </w:r>
      <w:r>
        <w:rPr>
          <w:highlight w:val="none"/>
          <w:lang w:val="fr-CH"/>
        </w:rPr>
      </w:r>
    </w:p>
    <w:p w14:paraId="665C9815">
      <w:pPr>
        <w:pBdr/>
        <w:spacing/>
        <w:ind/>
        <w:rPr>
          <w:highlight w:val="none"/>
          <w:lang w:val="fr-CH"/>
        </w:rPr>
      </w:pPr>
      <w:r>
        <w:rPr>
          <w:highlight w:val="none"/>
          <w:lang w:val="fr-CH" w:bidi="fr-CH"/>
        </w:rPr>
        <w:t xml:space="preserve">Voici comment lancer le script : PS </w:t>
      </w:r>
      <w:r>
        <w:rPr>
          <w:highlight w:val="none"/>
          <w:lang w:val="fr-CH"/>
        </w:rPr>
      </w:r>
      <w:r>
        <w:rPr>
          <w:highlight w:val="none"/>
          <w:lang w:val="fr-CH"/>
        </w:rPr>
      </w:r>
    </w:p>
    <w:p w14:paraId="54959FC9">
      <w:pPr>
        <w:pBdr/>
        <w:spacing/>
        <w:ind/>
        <w:rPr>
          <w:highlight w:val="none"/>
          <w:lang w:val="fr-CH"/>
        </w:rPr>
      </w:pPr>
      <w:r>
        <w:rPr>
          <w:highlight w:val="none"/>
          <w:lang w:val="fr-CH"/>
        </w:rPr>
      </w:r>
      <w:r>
        <w:rPr>
          <w:highlight w:val="none"/>
          <w:lang w:val="fr-CH"/>
        </w:rPr>
        <w:t xml:space="preserve">Voici comment se comporte le script : </w:t>
      </w:r>
      <w:r>
        <w:rPr>
          <w:rFonts w:ascii="Consolas" w:hAnsi="Consolas" w:eastAsia="Consolas" w:cs="Consolas"/>
          <w:color w:val="ffffff" w:themeColor="background1"/>
          <w:sz w:val="18"/>
          <w:szCs w:val="18"/>
          <w:highlight w:val="black"/>
          <w:lang w:val="fr-CH"/>
        </w:rPr>
        <w:t xml:space="preserve"> PS ...\scholarLog\src&gt; .\BuildAndPackage.ps1</w:t>
      </w:r>
      <w:r>
        <w:rPr>
          <w:highlight w:val="none"/>
          <w:lang w:val="fr-CH"/>
        </w:rPr>
      </w:r>
      <w:r>
        <w:rPr>
          <w:highlight w:val="none"/>
          <w:lang w:val="fr-CH"/>
        </w:rPr>
      </w:r>
    </w:p>
    <w:p w14:paraId="1422B24F">
      <w:pPr>
        <w:pStyle w:val="2278"/>
        <w:numPr>
          <w:ilvl w:val="0"/>
          <w:numId w:val="141"/>
        </w:numPr>
        <w:pBdr/>
        <w:spacing/>
        <w:ind/>
        <w:rPr/>
      </w:pPr>
      <w:r>
        <w:rPr>
          <w:highlight w:val="none"/>
          <w:lang w:val="fr-CH"/>
        </w:rPr>
      </w:r>
      <w:r>
        <w:t xml:space="preserve">Génération des exécutables (.NET Publish)</w:t>
      </w:r>
      <w:r>
        <w:rPr>
          <w:highlight w:val="none"/>
          <w:lang w:val="fr-CH"/>
        </w:rPr>
        <w:br/>
      </w:r>
      <w:r>
        <w:t xml:space="preserve">Compiler le code source C# en exécutables natifs "Self-Contained" (autonomes) pour sept architectures cibles (Windows x86/x64/ARM64, Linux x64/ARM64, macOS x64/ARM64).</w:t>
      </w:r>
      <w:r>
        <w:rPr>
          <w:highlight w:val="none"/>
          <w:lang w:val="fr-CH"/>
        </w:rPr>
        <w:br/>
      </w:r>
      <w:r/>
    </w:p>
    <w:p w14:paraId="195C1BCD">
      <w:pPr>
        <w:pStyle w:val="2278"/>
        <w:numPr>
          <w:ilvl w:val="0"/>
          <w:numId w:val="141"/>
        </w:numPr>
        <w:pBdr/>
        <w:spacing/>
        <w:ind/>
        <w:rPr/>
      </w:pPr>
      <w:r>
        <w:rPr>
          <w:highlight w:val="none"/>
          <w:lang w:val="fr-CH"/>
        </w:rPr>
      </w:r>
      <w:r>
        <w:t xml:space="preserve">Création des paquets Debian (.deb)</w:t>
      </w:r>
      <w:r>
        <w:rPr>
          <w:highlight w:val="none"/>
          <w:lang w:val="fr-CH"/>
        </w:rPr>
        <w:t xml:space="preserve"> : </w:t>
      </w:r>
      <w:r>
        <w:t xml:space="preserve">Le script structure l'arborescence (répertoires usr/bin, DEBIAN, etc.).</w:t>
      </w:r>
      <w:r>
        <w:rPr>
          <w:highlight w:val="none"/>
          <w:lang w:val="fr-CH"/>
        </w:rPr>
        <w:br/>
      </w:r>
      <w:r>
        <w:rPr>
          <w:highlight w:val="none"/>
          <w:lang w:val="fr-CH"/>
        </w:rPr>
        <w:br/>
      </w:r>
      <w:r>
        <w:rPr>
          <w:highlight w:val="none"/>
          <w:lang w:val="fr-CH"/>
        </w:rPr>
        <w:t xml:space="preserve">Crée des fichiers de contrôle (control, .desktop) en UTF-8 sans BOM.</w:t>
      </w:r>
      <w:r>
        <w:rPr>
          <w:highlight w:val="none"/>
          <w:lang w:val="fr-CH"/>
        </w:rPr>
        <w:br/>
      </w:r>
      <w:r>
        <w:rPr>
          <w:lang w:val="fr-CH"/>
        </w:rPr>
        <w:t xml:space="preserve">I</w:t>
      </w:r>
      <w:r>
        <w:t xml:space="preserve">l force l'appartenance des fichiers au superutilisateur (root) afin que le paquet puisse être installé correctement sur une machine cible sans erreurs de permissions.</w:t>
      </w:r>
      <w:r>
        <w:rPr>
          <w:highlight w:val="none"/>
          <w:lang w:val="fr-CH"/>
        </w:rPr>
        <w:br/>
      </w:r>
      <w:r/>
    </w:p>
    <w:p w14:paraId="61061B2E">
      <w:pPr>
        <w:pBdr/>
        <w:shd w:val="nil" w:color="auto"/>
        <w:spacing/>
        <w:ind/>
        <w:rPr/>
      </w:pPr>
      <w:r>
        <w:br w:type="page" w:clear="all"/>
      </w:r>
      <w:r/>
    </w:p>
    <w:p w14:paraId="14AE41F2">
      <w:pPr>
        <w:pBdr/>
        <w:spacing/>
        <w:ind w:firstLine="0" w:left="709"/>
        <w:rPr/>
      </w:pPr>
      <w:r>
        <w:rPr>
          <w:highlight w:val="none"/>
          <w:lang w:val="fr-CH"/>
        </w:rPr>
      </w:r>
      <w:r>
        <w:rPr>
          <w:highlight w:val="none"/>
          <w:lang w:val="fr-CH"/>
        </w:rPr>
      </w:r>
      <w:r/>
    </w:p>
    <w:p w14:paraId="6C174692">
      <w:pPr>
        <w:pStyle w:val="2278"/>
        <w:numPr>
          <w:ilvl w:val="0"/>
          <w:numId w:val="141"/>
        </w:numPr>
        <w:pBdr/>
        <w:spacing/>
        <w:ind/>
        <w:rPr/>
      </w:pPr>
      <w:r>
        <w:rPr>
          <w:highlight w:val="none"/>
          <w:lang w:val="fr-CH"/>
        </w:rPr>
      </w:r>
      <w:r>
        <w:t xml:space="preserve">Création des paquets Flatpak</w:t>
      </w:r>
      <w:r>
        <w:rPr>
          <w:lang w:val="fr-CH"/>
        </w:rPr>
        <w:t xml:space="preserve"> : </w:t>
      </w:r>
      <w:r>
        <w:t xml:space="preserve">Produire une distribution universelle et sécurisée pour Linux via le système Flatpak.</w:t>
      </w:r>
      <w:r>
        <w:rPr>
          <w:highlight w:val="none"/>
          <w:lang w:val="fr-CH"/>
        </w:rPr>
        <w:br/>
        <w:br/>
      </w:r>
      <w:r>
        <w:t xml:space="preserve">Le script génère un manifeste YAML (app-id.yml) définissant les droits de la Sandbox (accès au réseau X11/Wayland, accélération matérielle dri pour Avalonia UI, et accès au système de fichiers host pour SQLite).</w:t>
      </w:r>
      <w:r>
        <w:rPr>
          <w:highlight w:val="none"/>
          <w:lang w:val="fr-CH"/>
        </w:rPr>
        <w:br/>
      </w:r>
      <w:r>
        <w:t xml:space="preserve">Il utilise flatpak-builder pour construire le bundle dans un environnement isolé, puis flatpak build-bundle pour exporter un fichier .flatpak installable.</w:t>
      </w:r>
      <w:r>
        <w:rPr>
          <w:highlight w:val="none"/>
          <w:lang w:val="fr-CH"/>
        </w:rPr>
        <w:br/>
      </w:r>
      <w:r/>
    </w:p>
    <w:p w14:paraId="4860A887">
      <w:pPr>
        <w:pStyle w:val="2278"/>
        <w:numPr>
          <w:ilvl w:val="0"/>
          <w:numId w:val="141"/>
        </w:numPr>
        <w:pBdr/>
        <w:spacing/>
        <w:ind/>
        <w:rPr/>
      </w:pPr>
      <w:r>
        <w:rPr>
          <w:highlight w:val="none"/>
          <w:lang w:val="fr-CH"/>
        </w:rPr>
      </w:r>
      <w:r>
        <w:t xml:space="preserve">Installation Windows (Inno Setup)</w:t>
      </w:r>
      <w:r>
        <w:rPr>
          <w:highlight w:val="none"/>
          <w:lang w:val="fr-CH"/>
        </w:rPr>
        <w:t xml:space="preserve"> : </w:t>
      </w:r>
      <w:r>
        <w:t xml:space="preserve">Créer un installateur .exe unique pour Windows.</w:t>
      </w:r>
      <w:r>
        <w:rPr>
          <w:highlight w:val="none"/>
          <w:lang w:val="fr-CH"/>
        </w:rPr>
        <w:br/>
        <w:br/>
      </w:r>
      <w:r>
        <w:t xml:space="preserve">Le script appelle l'exécutable ISCC.exe (compilateur Inno Setup) en lui passant le fichier de configuration .iss. L'installateur final est conçu pour détecter automatiquement l'architecture de l'utilisateur final et extraire le binaire approprié.</w:t>
      </w:r>
      <w:r>
        <w:rPr>
          <w:highlight w:val="none"/>
          <w:lang w:val="fr-CH"/>
        </w:rPr>
      </w:r>
      <w:r/>
    </w:p>
    <w:p w14:paraId="70926933">
      <w:pPr>
        <w:pBdr/>
        <w:shd w:val="nil" w:color="000000"/>
        <w:spacing/>
        <w:ind/>
        <w:rPr/>
      </w:pPr>
      <w:r>
        <w:rPr>
          <w:highlight w:val="none"/>
        </w:rPr>
      </w:r>
      <w:r>
        <w:rPr>
          <w:highlight w:val="none"/>
        </w:rPr>
      </w:r>
      <w:r/>
    </w:p>
    <w:p w14:paraId="3B7AA40E">
      <w:pPr>
        <w:pStyle w:val="2077"/>
        <w:pBdr/>
        <w:spacing/>
        <w:ind/>
        <w:rPr>
          <w:lang w:val="fr-CH"/>
        </w:rPr>
      </w:pPr>
      <w:r/>
      <w:bookmarkStart w:id="247" w:name="_Toc75"/>
      <w:r>
        <w:rPr>
          <w:lang w:val="fr-CH"/>
        </w:rPr>
        <w:t xml:space="preserve">6. </w:t>
      </w:r>
      <w:r>
        <w:t xml:space="preserve">Licence du logiciel (GPLv3-only)</w:t>
      </w:r>
      <w:r/>
      <w:bookmarkEnd w:id="247"/>
      <w:r/>
      <w:r>
        <w:rPr>
          <w:lang w:val="fr-CH"/>
        </w:rPr>
      </w:r>
    </w:p>
    <w:p w14:paraId="5380F69E">
      <w:pPr>
        <w:pBdr/>
        <w:spacing/>
        <w:ind/>
        <w:jc w:val="both"/>
        <w:rPr>
          <w:highlight w:val="none"/>
          <w:lang w:val="fr-CH" w:bidi="fr-CH"/>
        </w:rPr>
      </w:pPr>
      <w:r>
        <w:rPr>
          <w:lang w:val="fr-CH"/>
        </w:rPr>
      </w:r>
      <w:r>
        <w:rPr>
          <w:highlight w:val="none"/>
          <w:lang w:val="fr-CH" w:bidi="fr-CH"/>
        </w:rPr>
        <w:t xml:space="preserve">L'application ScholarLog est un logiciel libre, distribué exclusivement selon les termes de la licence GNU General Public License v3.0 uniquement (GPLv3-only).</w:t>
      </w:r>
      <w:r>
        <w:rPr>
          <w:highlight w:val="none"/>
          <w:lang w:val="fr-CH" w:bidi="fr-CH"/>
        </w:rPr>
      </w:r>
      <w:r>
        <w:rPr>
          <w:highlight w:val="none"/>
          <w:lang w:val="fr-CH" w:bidi="fr-CH"/>
        </w:rPr>
      </w:r>
    </w:p>
    <w:p w14:paraId="35C0B3ED">
      <w:pPr>
        <w:pBdr/>
        <w:spacing/>
        <w:ind/>
        <w:jc w:val="both"/>
        <w:rPr>
          <w:highlight w:val="none"/>
          <w:lang w:val="fr-CH" w:bidi="fr-CH"/>
        </w:rPr>
      </w:pPr>
      <w:r>
        <w:rPr>
          <w:highlight w:val="none"/>
          <w:lang w:val="fr-CH" w:bidi="fr-CH"/>
        </w:rPr>
      </w:r>
      <w:r>
        <w:rPr>
          <w:highlight w:val="none"/>
          <w:lang w:val="fr-CH" w:bidi="fr-CH"/>
        </w:rPr>
        <w:t xml:space="preserve">La GPLv3 garantit que l'application demeurera </w:t>
      </w:r>
      <w:r>
        <w:rPr>
          <w:highlight w:val="none"/>
          <w:lang w:val="fr-CH" w:bidi="fr-CH"/>
        </w:rPr>
        <w:t xml:space="preserve">un outil collaboratif, transparent et évolutif, tout en empêchant qu'une personne ou une entité ne s'approprie le code pour le rendre payant ou fermé.</w:t>
      </w:r>
      <w:r>
        <w:rPr>
          <w:highlight w:val="none"/>
          <w:lang w:val="fr-CH" w:bidi="fr-CH"/>
        </w:rPr>
      </w:r>
      <w:r>
        <w:rPr>
          <w:highlight w:val="none"/>
          <w:lang w:val="fr-CH" w:bidi="fr-CH"/>
        </w:rPr>
      </w:r>
    </w:p>
    <w:p w14:paraId="4426E71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t xml:space="preserve">La licence GPLv3 protège l'esprit open-source du projet à travers quatre principes fondamentaux :</w:t>
      </w:r>
      <w:r>
        <w:rPr>
          <w:rFonts w:ascii="Calibri" w:hAnsi="Calibri" w:cs="Calibri"/>
          <w:b w:val="0"/>
          <w:bCs w:val="0"/>
          <w:sz w:val="22"/>
          <w:szCs w:val="22"/>
        </w:rPr>
      </w:r>
      <w:r>
        <w:rPr>
          <w:rFonts w:ascii="Calibri" w:hAnsi="Calibri" w:cs="Calibri"/>
          <w:b w:val="0"/>
          <w:bCs w:val="0"/>
          <w:sz w:val="22"/>
          <w:szCs w:val="22"/>
        </w:rPr>
      </w:r>
    </w:p>
    <w:p w14:paraId="11F4601A">
      <w:pPr>
        <w:pStyle w:val="2278"/>
        <w:numPr>
          <w:ilvl w:val="0"/>
          <w:numId w:val="144"/>
        </w:numPr>
        <w:pBdr>
          <w:top w:val="none" w:color="000000" w:sz="4" w:space="0"/>
          <w:left w:val="none" w:color="000000" w:sz="4" w:space="0"/>
          <w:bottom w:val="none" w:color="000000" w:sz="4" w:space="0"/>
          <w:right w:val="none" w:color="000000" w:sz="4" w:space="0"/>
        </w:pBdr>
        <w:spacing/>
        <w:ind w:right="0"/>
        <w:jc w:val="both"/>
        <w:rPr/>
      </w:pPr>
      <w:r>
        <w:rPr>
          <w:rFonts w:ascii="Calibri" w:hAnsi="Calibri" w:eastAsia="Calibri" w:cs="Calibri"/>
          <w:b w:val="0"/>
          <w:bCs w:val="0"/>
          <w:color w:val="000000"/>
          <w:sz w:val="22"/>
          <w:szCs w:val="22"/>
        </w:rPr>
        <w:t xml:space="preserve">Liberté d'utilisation : </w:t>
        <w:tab/>
        <w:br/>
        <w:t xml:space="preserve">Exécution et utilisation de ScholarLog pour tout type d'usage, gratuitement et sans restriction.</w:t>
        <w:br/>
      </w:r>
      <w:r>
        <w:rPr>
          <w:rFonts w:ascii="Calibri" w:hAnsi="Calibri" w:eastAsia="Calibri" w:cs="Calibri"/>
          <w:b w:val="0"/>
          <w:bCs w:val="0"/>
          <w:color w:val="000000"/>
          <w:sz w:val="22"/>
          <w:szCs w:val="22"/>
        </w:rPr>
      </w:r>
      <w:r/>
    </w:p>
    <w:p w14:paraId="2D9B5781">
      <w:pPr>
        <w:pStyle w:val="2278"/>
        <w:numPr>
          <w:ilvl w:val="0"/>
          <w:numId w:val="144"/>
        </w:numPr>
        <w:pBdr>
          <w:top w:val="none" w:color="000000" w:sz="4" w:space="0"/>
          <w:left w:val="none" w:color="000000" w:sz="4" w:space="0"/>
          <w:bottom w:val="none" w:color="000000" w:sz="4" w:space="0"/>
          <w:right w:val="none" w:color="000000" w:sz="4" w:space="0"/>
        </w:pBdr>
        <w:spacing/>
        <w:ind w:right="0"/>
        <w:jc w:val="both"/>
        <w:rPr/>
      </w:pPr>
      <w:r>
        <w:rPr>
          <w:rFonts w:ascii="Calibri" w:hAnsi="Calibri" w:eastAsia="Calibri" w:cs="Calibri"/>
          <w:b w:val="0"/>
          <w:bCs w:val="0"/>
          <w:color w:val="000000"/>
          <w:sz w:val="22"/>
          <w:szCs w:val="22"/>
        </w:rPr>
        <w:t xml:space="preserve">Accès et modification : </w:t>
        <w:tab/>
        <w:br/>
        <w:t xml:space="preserve">Accès complet au code source, permettant de l'étudier, de l'analyser et de le modifier pour l'adapter à des besoins spécifiques.</w:t>
        <w:tab/>
        <w:br/>
      </w:r>
      <w:r>
        <w:rPr>
          <w:rFonts w:ascii="Calibri" w:hAnsi="Calibri" w:eastAsia="Calibri" w:cs="Calibri"/>
          <w:b w:val="0"/>
          <w:bCs w:val="0"/>
          <w:color w:val="000000"/>
          <w:sz w:val="22"/>
          <w:szCs w:val="22"/>
        </w:rPr>
      </w:r>
      <w:r/>
    </w:p>
    <w:p w14:paraId="25686732">
      <w:pPr>
        <w:pStyle w:val="2278"/>
        <w:numPr>
          <w:ilvl w:val="0"/>
          <w:numId w:val="144"/>
        </w:numPr>
        <w:pBdr>
          <w:top w:val="none" w:color="000000" w:sz="4" w:space="0"/>
          <w:left w:val="none" w:color="000000" w:sz="4" w:space="0"/>
          <w:bottom w:val="none" w:color="000000" w:sz="4" w:space="0"/>
          <w:right w:val="none" w:color="000000" w:sz="4" w:space="0"/>
        </w:pBdr>
        <w:spacing/>
        <w:ind w:right="0"/>
        <w:jc w:val="both"/>
        <w:rPr/>
      </w:pPr>
      <w:r>
        <w:rPr>
          <w:rFonts w:ascii="Calibri" w:hAnsi="Calibri" w:eastAsia="Calibri" w:cs="Calibri"/>
          <w:b w:val="0"/>
          <w:bCs w:val="0"/>
          <w:color w:val="000000"/>
          <w:sz w:val="22"/>
          <w:szCs w:val="22"/>
        </w:rPr>
        <w:t xml:space="preserve">Partage et redistribution : </w:t>
        <w:tab/>
        <w:t xml:space="preserve">Autorisation et encouragement à redistribuer des copies conformes du logiciel auprès de pairs ou d'autres étudiants.</w:t>
        <w:tab/>
        <w:br/>
      </w:r>
      <w:r>
        <w:rPr>
          <w:rFonts w:ascii="Calibri" w:hAnsi="Calibri" w:eastAsia="Calibri" w:cs="Calibri"/>
          <w:b w:val="0"/>
          <w:bCs w:val="0"/>
          <w:color w:val="000000"/>
          <w:sz w:val="22"/>
          <w:szCs w:val="22"/>
        </w:rPr>
      </w:r>
      <w:r/>
    </w:p>
    <w:p w14:paraId="0A8EB504">
      <w:pPr>
        <w:pStyle w:val="2278"/>
        <w:numPr>
          <w:ilvl w:val="0"/>
          <w:numId w:val="144"/>
        </w:numPr>
        <w:pBdr>
          <w:top w:val="none" w:color="000000" w:sz="4" w:space="0"/>
          <w:left w:val="none" w:color="000000" w:sz="4" w:space="0"/>
          <w:bottom w:val="none" w:color="000000" w:sz="4" w:space="0"/>
          <w:right w:val="none" w:color="000000" w:sz="4" w:space="0"/>
        </w:pBdr>
        <w:spacing/>
        <w:ind w:right="0"/>
        <w:jc w:val="both"/>
        <w:rPr/>
      </w:pPr>
      <w:r>
        <w:rPr>
          <w:rFonts w:ascii="Calibri" w:hAnsi="Calibri" w:eastAsia="Calibri" w:cs="Calibri"/>
          <w:b w:val="0"/>
          <w:bCs w:val="0"/>
          <w:color w:val="000000"/>
          <w:sz w:val="22"/>
          <w:szCs w:val="22"/>
        </w:rPr>
        <w:t xml:space="preserve">Réciprocity (Copyleft strict) : </w:t>
        <w:tab/>
        <w:br/>
        <w:t xml:space="preserve">Obligation légale, en cas de distribution d'une version modifiée de ScholarLog, de la publier sous la même licence (GPLv3) et d'en rendre le code source public.</w:t>
      </w:r>
      <w:r>
        <w:rPr>
          <w:rFonts w:ascii="Calibri" w:hAnsi="Calibri" w:eastAsia="Calibri" w:cs="Calibri"/>
          <w:b w:val="0"/>
          <w:bCs w:val="0"/>
          <w:color w:val="000000"/>
          <w:sz w:val="22"/>
          <w:szCs w:val="22"/>
        </w:rPr>
      </w:r>
      <w:r/>
    </w:p>
    <w:p w14:paraId="5466E5F3">
      <w:pPr>
        <w:pBdr>
          <w:top w:val="none" w:color="000000" w:sz="4" w:space="0"/>
          <w:left w:val="none" w:color="000000" w:sz="4" w:space="0"/>
          <w:bottom w:val="none" w:color="000000" w:sz="4" w:space="0"/>
          <w:right w:val="none" w:color="000000" w:sz="4" w:space="0"/>
        </w:pBdr>
        <w:spacing/>
        <w:ind w:right="0"/>
        <w:rPr>
          <w:rFonts w:ascii="Calibri" w:hAnsi="Calibri" w:eastAsia="Calibri" w:cs="Calibri"/>
          <w:b w:val="0"/>
          <w:bCs w:val="0"/>
          <w:color w:val="000000"/>
          <w:sz w:val="22"/>
          <w:szCs w:val="22"/>
        </w:rPr>
      </w:pP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54811AEA">
      <w:pPr>
        <w:pBdr/>
        <w:shd w:val="nil" w:color="000000"/>
        <w:spacing/>
        <w:ind/>
        <w:rPr>
          <w:rFonts w:ascii="Calibri" w:hAnsi="Calibri" w:eastAsia="Calibri" w:cs="Calibri"/>
          <w:b w:val="0"/>
          <w:bCs w:val="0"/>
          <w:color w:val="000000"/>
          <w:sz w:val="22"/>
          <w:szCs w:val="22"/>
        </w:rPr>
      </w:pP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5BEB2FDF">
      <w:pPr>
        <w:pBdr/>
        <w:shd w:val="nil" w:color="auto"/>
        <w:spacing/>
        <w:ind/>
        <w:rPr>
          <w:rFonts w:ascii="Calibri" w:hAnsi="Calibri" w:eastAsia="Calibri" w:cs="Calibri"/>
          <w:b w:val="0"/>
          <w:bCs w:val="0"/>
          <w:color w:val="000000"/>
          <w:sz w:val="22"/>
          <w:szCs w:val="22"/>
          <w:highlight w:val="none"/>
        </w:rPr>
      </w:pPr>
      <w:r>
        <w:rPr>
          <w:rFonts w:ascii="Calibri" w:hAnsi="Calibri" w:eastAsia="Calibri" w:cs="Calibri"/>
          <w:b w:val="0"/>
          <w:bCs w:val="0"/>
          <w:color w:val="000000"/>
          <w:sz w:val="22"/>
          <w:szCs w:val="22"/>
          <w:highlight w:val="none"/>
        </w:rPr>
        <w:br w:type="page" w:clear="all"/>
      </w: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p>
    <w:p w14:paraId="39C2460F">
      <w:pPr>
        <w:pStyle w:val="2077"/>
        <w:pBdr/>
        <w:spacing/>
        <w:ind/>
        <w:rPr>
          <w:rFonts w:ascii="Calibri" w:hAnsi="Calibri" w:eastAsia="Calibri" w:cs="Calibri"/>
          <w:b w:val="0"/>
          <w:bCs w:val="0"/>
          <w:color w:val="000000"/>
          <w:sz w:val="22"/>
          <w:szCs w:val="22"/>
        </w:rPr>
      </w:pPr>
      <w:r/>
      <w:bookmarkStart w:id="248" w:name="_Toc76"/>
      <w:r>
        <w:rPr>
          <w:rStyle w:val="2270"/>
          <w:rFonts w:ascii="Calibri" w:hAnsi="Calibri" w:eastAsia="Calibri" w:cs="Calibri"/>
          <w:lang w:val="fr-CH"/>
        </w:rPr>
        <w:t xml:space="preserve">7. Gestionnaire de version</w:t>
      </w:r>
      <w:r/>
      <w:bookmarkEnd w:id="248"/>
      <w:r/>
      <w:r>
        <w:rPr>
          <w:rFonts w:ascii="Calibri" w:hAnsi="Calibri" w:eastAsia="Calibri" w:cs="Calibri"/>
          <w:b w:val="0"/>
          <w:bCs w:val="0"/>
          <w:color w:val="000000"/>
          <w:sz w:val="22"/>
          <w:szCs w:val="22"/>
        </w:rPr>
      </w:r>
    </w:p>
    <w:p w14:paraId="6E9F14C3">
      <w:pPr>
        <w:pBdr/>
        <w:spacing/>
        <w:ind/>
        <w:jc w:val="both"/>
        <w:rPr>
          <w:rFonts w:ascii="Calibri" w:hAnsi="Calibri" w:eastAsia="Calibri" w:cs="Calibri"/>
          <w:b w:val="0"/>
          <w:bCs w:val="0"/>
          <w:color w:val="000000"/>
          <w:sz w:val="22"/>
          <w:szCs w:val="22"/>
        </w:rPr>
      </w:pPr>
      <w:r>
        <w:rPr>
          <w:rFonts w:ascii="Calibri" w:hAnsi="Calibri" w:eastAsia="Calibri" w:cs="Calibri"/>
          <w:b w:val="0"/>
          <w:bCs w:val="0"/>
          <w:color w:val="000000"/>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51776000" behindDoc="0" locked="0" layoutInCell="1" allowOverlap="1">
                <wp:simplePos x="0" y="0"/>
                <wp:positionH relativeFrom="column">
                  <wp:posOffset>2807865</wp:posOffset>
                </wp:positionH>
                <wp:positionV relativeFrom="paragraph">
                  <wp:posOffset>760516</wp:posOffset>
                </wp:positionV>
                <wp:extent cx="3041517" cy="1474602"/>
                <wp:effectExtent l="0" t="0" r="0" b="0"/>
                <wp:wrapSquare wrapText="bothSides"/>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7508" name=""/>
                        <pic:cNvPicPr>
                          <a:picLocks noChangeAspect="1"/>
                        </pic:cNvPicPr>
                        <pic:nvPr/>
                      </pic:nvPicPr>
                      <pic:blipFill rotWithShape="1">
                        <a:blip r:embed="rId61"/>
                        <a:stretch/>
                      </pic:blipFill>
                      <pic:spPr bwMode="auto">
                        <a:xfrm flipH="0" flipV="0">
                          <a:off x="0" y="0"/>
                          <a:ext cx="3041516" cy="14746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776000;o:allowoverlap:true;o:allowincell:true;mso-position-horizontal-relative:text;margin-left:221.09pt;mso-position-horizontal:absolute;mso-position-vertical-relative:text;margin-top:59.88pt;mso-position-vertical:absolute;width:239.49pt;height:116.11pt;mso-wrap-distance-left:9.07pt;mso-wrap-distance-top:0.00pt;mso-wrap-distance-right:9.07pt;mso-wrap-distance-bottom:0.00pt;z-index:1;" stroked="false">
                <w10:wrap type="square"/>
                <v:imagedata r:id="rId61" o:title=""/>
                <o:lock v:ext="edit" rotation="t"/>
              </v:shape>
            </w:pict>
          </mc:Fallback>
        </mc:AlternateContent>
      </w:r>
      <w:r>
        <w:rPr>
          <w:rFonts w:ascii="Calibri" w:hAnsi="Calibri" w:eastAsia="Calibri" w:cs="Calibri"/>
          <w:b w:val="0"/>
          <w:bCs w:val="0"/>
          <w:color w:val="000000"/>
          <w:sz w:val="22"/>
          <w:szCs w:val="22"/>
        </w:rPr>
        <w:t xml:space="preserve">Tout au long du développement de l'application ScholarLog, un système de contrôle de version a été rigoureusement utilisé afin d'assurer un suivi précis des modifications et de sécuriser l'avancement du projet.</w:t>
        <w:br/>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46D79357">
      <w:pPr>
        <w:pBdr/>
        <w:spacing/>
        <w:ind/>
        <w:jc w:val="both"/>
        <w:rPr>
          <w:rFonts w:ascii="Calibri" w:hAnsi="Calibri" w:eastAsia="Calibri" w:cs="Calibri"/>
          <w:b w:val="0"/>
          <w:bCs w:val="0"/>
          <w:color w:val="000000"/>
          <w:sz w:val="22"/>
          <w:szCs w:val="22"/>
        </w:rPr>
      </w:pPr>
      <w:r>
        <w:rPr>
          <w:rStyle w:val="2276"/>
          <w:rFonts w:ascii="Calibri" w:hAnsi="Calibri" w:eastAsia="Calibri" w:cs="Calibri"/>
          <w:lang w:val="fr-CH"/>
        </w:rPr>
      </w:r>
      <w:r>
        <w:rPr>
          <w:rStyle w:val="2276"/>
          <w:rFonts w:ascii="Calibri" w:hAnsi="Calibri" w:eastAsia="Calibri" w:cs="Calibri"/>
          <w:lang w:val="fr-CH"/>
        </w:rPr>
        <w:t xml:space="preserve">7.1 </w:t>
      </w:r>
      <w:r>
        <w:rPr>
          <w:rStyle w:val="2276"/>
          <w:rFonts w:ascii="Calibri" w:hAnsi="Calibri" w:eastAsia="Calibri" w:cs="Calibri"/>
          <w:lang w:val="fr-CH"/>
        </w:rPr>
        <w:t xml:space="preserve">Git et GitHub</w:t>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3089D2C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b w:val="0"/>
          <w:bCs w:val="0"/>
          <w:color w:val="000000"/>
          <w:sz w:val="22"/>
          <w:szCs w:val="22"/>
        </w:rPr>
      </w:pPr>
      <w:r>
        <w:rPr>
          <w:rFonts w:ascii="Calibri" w:hAnsi="Calibri" w:eastAsia="Calibri" w:cs="Calibri"/>
          <w:b w:val="0"/>
          <w:bCs w:val="0"/>
          <w:color w:val="000000"/>
          <w:sz w:val="22"/>
          <w:szCs w:val="22"/>
        </w:rPr>
        <w:t xml:space="preserve">Le projet s'appuie sur le gestionnaire de version décentralisé </w:t>
      </w:r>
      <w:r>
        <w:rPr>
          <w:rFonts w:ascii="Calibri" w:hAnsi="Calibri" w:eastAsia="Calibri" w:cs="Calibri"/>
          <w:b w:val="0"/>
          <w:bCs w:val="0"/>
          <w:color w:val="000000"/>
          <w:sz w:val="22"/>
          <w:szCs w:val="22"/>
        </w:rPr>
        <w:t xml:space="preserve">Git</w:t>
      </w:r>
      <w:r>
        <w:rPr>
          <w:rFonts w:ascii="Calibri" w:hAnsi="Calibri" w:eastAsia="Calibri" w:cs="Calibri"/>
          <w:b w:val="0"/>
          <w:bCs w:val="0"/>
          <w:color w:val="000000"/>
          <w:sz w:val="22"/>
          <w:szCs w:val="22"/>
        </w:rPr>
        <w:t xml:space="preserve">, couplé à la plateforme d'hébergement </w:t>
      </w:r>
      <w:r>
        <w:rPr>
          <w:rFonts w:ascii="Calibri" w:hAnsi="Calibri" w:eastAsia="Calibri" w:cs="Calibri"/>
          <w:b w:val="0"/>
          <w:bCs w:val="0"/>
          <w:color w:val="000000"/>
          <w:sz w:val="22"/>
          <w:szCs w:val="22"/>
        </w:rPr>
        <w:t xml:space="preserve">GitHub</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48EBA37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b w:val="0"/>
          <w:bCs w:val="0"/>
          <w:color w:val="000000"/>
          <w:sz w:val="22"/>
          <w:szCs w:val="22"/>
          <w:highlight w:val="none"/>
        </w:rPr>
      </w:pPr>
      <w:r>
        <w:rPr>
          <w:rFonts w:ascii="Calibri" w:hAnsi="Calibri" w:eastAsia="Calibri" w:cs="Calibri"/>
          <w:b w:val="0"/>
          <w:bCs w:val="0"/>
          <w:color w:val="000000"/>
          <w:sz w:val="22"/>
          <w:szCs w:val="22"/>
        </w:rPr>
        <w:t xml:space="preserve">Cette approche a offert plusieurs avantages majeurs :</w:t>
      </w: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p>
    <w:p w14:paraId="71C30D45">
      <w:pPr>
        <w:pStyle w:val="2278"/>
        <w:numPr>
          <w:ilvl w:val="0"/>
          <w:numId w:val="148"/>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Traçabilité et débogage :</w:t>
      </w:r>
      <w:r>
        <w:rPr>
          <w:rFonts w:ascii="Calibri" w:hAnsi="Calibri" w:eastAsia="Calibri" w:cs="Calibri"/>
          <w:b w:val="0"/>
          <w:bCs w:val="0"/>
          <w:color w:val="000000"/>
          <w:sz w:val="22"/>
          <w:szCs w:val="22"/>
        </w:rPr>
        <w:t xml:space="preserve"> </w:t>
        <w:tab/>
        <w:br/>
        <w:t xml:space="preserve">L'historique des </w:t>
      </w:r>
      <w:r>
        <w:rPr>
          <w:rFonts w:ascii="Calibri" w:hAnsi="Calibri" w:eastAsia="Calibri" w:cs="Calibri"/>
          <w:b w:val="0"/>
          <w:bCs w:val="0"/>
          <w:i/>
          <w:color w:val="000000"/>
          <w:sz w:val="22"/>
          <w:szCs w:val="22"/>
        </w:rPr>
        <w:t xml:space="preserve">commits</w:t>
      </w:r>
      <w:r>
        <w:rPr>
          <w:rFonts w:ascii="Calibri" w:hAnsi="Calibri" w:eastAsia="Calibri" w:cs="Calibri"/>
          <w:b w:val="0"/>
          <w:bCs w:val="0"/>
          <w:color w:val="000000"/>
          <w:sz w:val="22"/>
          <w:szCs w:val="22"/>
        </w:rPr>
        <w:t xml:space="preserve"> a permis de comparer facilement la version de travail actuelle avec des versions antérieures. Cela s'est avéré indispensable pour isoler l'origine des bugs (comprendre pourquoi une fonctionnalité "ne marche plus") et annuler des modifications problématiqu</w:t>
      </w:r>
      <w:r>
        <w:rPr>
          <w:rFonts w:ascii="Calibri" w:hAnsi="Calibri" w:eastAsia="Calibri" w:cs="Calibri"/>
          <w:b w:val="0"/>
          <w:bCs w:val="0"/>
          <w:color w:val="000000"/>
          <w:sz w:val="22"/>
          <w:szCs w:val="22"/>
        </w:rPr>
        <w:t xml:space="preserve">es en revenant rapidement à un état stable.</w:t>
      </w:r>
      <w:r>
        <w:rPr>
          <w:rFonts w:ascii="Calibri" w:hAnsi="Calibri" w:eastAsia="Calibri" w:cs="Calibri"/>
          <w:b w:val="0"/>
          <w:bCs w:val="0"/>
          <w:sz w:val="22"/>
          <w:szCs w:val="22"/>
        </w:rPr>
        <w:br/>
      </w:r>
      <w:r>
        <w:rPr>
          <w:rFonts w:ascii="Calibri" w:hAnsi="Calibri" w:cs="Calibri"/>
          <w:b w:val="0"/>
          <w:bCs w:val="0"/>
          <w:sz w:val="22"/>
          <w:szCs w:val="22"/>
        </w:rPr>
      </w:r>
      <w:r>
        <w:rPr>
          <w:rFonts w:ascii="Calibri" w:hAnsi="Calibri" w:cs="Calibri"/>
          <w:b w:val="0"/>
          <w:bCs w:val="0"/>
          <w:sz w:val="22"/>
          <w:szCs w:val="22"/>
        </w:rPr>
      </w:r>
    </w:p>
    <w:p w14:paraId="7AF69099">
      <w:pPr>
        <w:pStyle w:val="2278"/>
        <w:numPr>
          <w:ilvl w:val="0"/>
          <w:numId w:val="148"/>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t xml:space="preserve">Accessibilité et transparence :</w:t>
      </w:r>
      <w:r>
        <w:rPr>
          <w:rFonts w:ascii="Calibri" w:hAnsi="Calibri" w:eastAsia="Calibri" w:cs="Calibri"/>
          <w:b w:val="0"/>
          <w:bCs w:val="0"/>
          <w:color w:val="000000"/>
          <w:sz w:val="22"/>
          <w:szCs w:val="22"/>
        </w:rPr>
        <w:t xml:space="preserve"> </w:t>
        <w:tab/>
        <w:br/>
        <w:t xml:space="preserve">En accord avec l'esprit open source du projet, l'intégralité du code source est hébergée sur un dépôt public, le rendant totalement accessible pour la consultation.</w:t>
        <w:br/>
      </w:r>
      <w:r>
        <w:rPr>
          <w:rFonts w:ascii="Calibri" w:hAnsi="Calibri" w:cs="Calibri"/>
          <w:b w:val="0"/>
          <w:bCs w:val="0"/>
          <w:sz w:val="22"/>
          <w:szCs w:val="22"/>
        </w:rPr>
      </w:r>
      <w:r>
        <w:rPr>
          <w:rFonts w:ascii="Calibri" w:hAnsi="Calibri" w:cs="Calibri"/>
          <w:b w:val="0"/>
          <w:bCs w:val="0"/>
          <w:sz w:val="22"/>
          <w:szCs w:val="22"/>
        </w:rPr>
      </w:r>
    </w:p>
    <w:p w14:paraId="3994D009">
      <w:pPr>
        <w:pStyle w:val="2278"/>
        <w:numPr>
          <w:ilvl w:val="0"/>
          <w:numId w:val="148"/>
        </w:numPr>
        <w:pBdr>
          <w:top w:val="none" w:color="000000" w:sz="4" w:space="0"/>
          <w:left w:val="none" w:color="000000" w:sz="4" w:space="0"/>
          <w:bottom w:val="none" w:color="000000" w:sz="4" w:space="0"/>
          <w:right w:val="none" w:color="000000" w:sz="4" w:space="0"/>
        </w:pBdr>
        <w:spacing/>
        <w:ind w:right="0"/>
        <w:jc w:val="both"/>
        <w:rPr>
          <w:rFonts w:ascii="Calibri" w:hAnsi="Calibri" w:eastAsia="Calibri" w:cs="Calibri"/>
          <w:b w:val="0"/>
          <w:bCs w:val="0"/>
          <w:color w:val="000000"/>
          <w:sz w:val="22"/>
          <w:szCs w:val="22"/>
        </w:rPr>
      </w:pP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t xml:space="preserve">Gestion des jalons (Releases) :</w:t>
      </w:r>
      <w:r>
        <w:rPr>
          <w:rFonts w:ascii="Calibri" w:hAnsi="Calibri" w:eastAsia="Calibri" w:cs="Calibri"/>
          <w:b w:val="0"/>
          <w:bCs w:val="0"/>
          <w:color w:val="000000"/>
          <w:sz w:val="22"/>
          <w:szCs w:val="22"/>
        </w:rPr>
        <w:t xml:space="preserve"> </w:t>
        <w:tab/>
        <w:br/>
        <w:t xml:space="preserve">Des </w:t>
      </w:r>
      <w:r>
        <w:rPr>
          <w:rFonts w:ascii="Calibri" w:hAnsi="Calibri" w:eastAsia="Calibri" w:cs="Calibri"/>
          <w:b w:val="0"/>
          <w:bCs w:val="0"/>
          <w:i/>
          <w:color w:val="000000"/>
          <w:sz w:val="22"/>
          <w:szCs w:val="22"/>
        </w:rPr>
        <w:t xml:space="preserve">Releases</w:t>
      </w:r>
      <w:r>
        <w:rPr>
          <w:rFonts w:ascii="Calibri" w:hAnsi="Calibri" w:eastAsia="Calibri" w:cs="Calibri"/>
          <w:b w:val="0"/>
          <w:bCs w:val="0"/>
          <w:color w:val="000000"/>
          <w:sz w:val="22"/>
          <w:szCs w:val="22"/>
        </w:rPr>
        <w:t xml:space="preserve"> officielles ont été générées et publiées régulièrement sur le dépôt GitHub tout au long du cycle de développement, permettant de figer le code et de distribuer les exécutables correspondants aux différentes étapes clés de l'application.</w:t>
        <w:br/>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3F238E7F">
      <w:pPr>
        <w:pStyle w:val="2278"/>
        <w:numPr>
          <w:ilvl w:val="0"/>
          <w:numId w:val="148"/>
        </w:numPr>
        <w:pBdr>
          <w:top w:val="none" w:color="000000" w:sz="4" w:space="0"/>
          <w:left w:val="none" w:color="000000" w:sz="4" w:space="0"/>
          <w:bottom w:val="none" w:color="000000" w:sz="4" w:space="0"/>
          <w:right w:val="none" w:color="000000" w:sz="4" w:space="0"/>
        </w:pBdr>
        <w:spacing/>
        <w:ind w:right="0"/>
        <w:jc w:val="both"/>
        <w:rPr>
          <w:rFonts w:ascii="Calibri" w:hAnsi="Calibri" w:eastAsia="Calibri" w:cs="Calibri"/>
          <w:b w:val="0"/>
          <w:bCs w:val="0"/>
          <w:color w:val="000000"/>
          <w:sz w:val="22"/>
          <w:szCs w:val="22"/>
        </w:rPr>
      </w:pP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lang w:val="fr-CH"/>
        </w:rPr>
        <w:t xml:space="preserve">Lien vers le dépôt GitHub : </w:t>
        <w:tab/>
        <w:br/>
      </w:r>
      <w:r>
        <w:rPr>
          <w:rFonts w:ascii="Calibri" w:hAnsi="Calibri" w:eastAsia="Calibri" w:cs="Calibri"/>
          <w:b w:val="0"/>
          <w:bCs w:val="0"/>
          <w:color w:val="000000"/>
          <w:sz w:val="22"/>
          <w:szCs w:val="22"/>
          <w:highlight w:val="none"/>
          <w:lang w:val="fr-CH"/>
        </w:rPr>
      </w:r>
      <w:hyperlink r:id="rId62" w:tooltip="https://github.com/Hoferlukaslh/ScholarLog" w:history="1">
        <w:r>
          <w:rPr>
            <w:rStyle w:val="2275"/>
            <w:rFonts w:ascii="Calibri" w:hAnsi="Calibri" w:eastAsia="Calibri" w:cs="Calibri"/>
            <w:b w:val="0"/>
            <w:bCs w:val="0"/>
            <w:sz w:val="22"/>
            <w:szCs w:val="22"/>
            <w:highlight w:val="none"/>
            <w:lang w:val="fr-CH"/>
          </w:rPr>
          <w:t xml:space="preserve">https://github.com/Hoferlukaslh/ScholarLog</w:t>
        </w:r>
        <w:r>
          <w:rPr>
            <w:rStyle w:val="2275"/>
            <w:rFonts w:ascii="Calibri" w:hAnsi="Calibri" w:eastAsia="Calibri" w:cs="Calibri"/>
            <w:b w:val="0"/>
            <w:bCs w:val="0"/>
            <w:sz w:val="22"/>
            <w:szCs w:val="22"/>
            <w:highlight w:val="none"/>
            <w:lang w:val="fr-CH"/>
          </w:rPr>
        </w:r>
      </w:hyperlink>
      <w:r>
        <w:rPr>
          <w:rFonts w:ascii="Calibri" w:hAnsi="Calibri" w:eastAsia="Calibri" w:cs="Calibri"/>
          <w:b w:val="0"/>
          <w:bCs w:val="0"/>
          <w:color w:val="000000"/>
          <w:sz w:val="22"/>
          <w:szCs w:val="22"/>
          <w:highlight w:val="none"/>
          <w:lang w:val="fr-CH"/>
        </w:rPr>
        <w:t xml:space="preserve"> </w:t>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p w14:paraId="7CF689E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cs="Calibri"/>
          <w:b w:val="0"/>
          <w:bCs w:val="0"/>
          <w:sz w:val="22"/>
          <w:szCs w:val="22"/>
        </w:rPr>
      </w:r>
      <w:r>
        <w:rPr>
          <w:rFonts w:ascii="Calibri" w:hAnsi="Calibri" w:cs="Calibri"/>
          <w:b w:val="0"/>
          <w:bCs w:val="0"/>
          <w:sz w:val="22"/>
          <w:szCs w:val="22"/>
        </w:rPr>
      </w:r>
      <w:r>
        <w:rPr>
          <w:rFonts w:ascii="Calibri" w:hAnsi="Calibri" w:cs="Calibri"/>
          <w:b w:val="0"/>
          <w:bCs w:val="0"/>
          <w:sz w:val="22"/>
          <w:szCs w:val="22"/>
        </w:rPr>
      </w:r>
    </w:p>
    <w:p w14:paraId="69C68F6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highlight w:val="none"/>
        </w:rPr>
      </w:r>
      <w:r>
        <w:rPr>
          <w:rFonts w:ascii="Calibri" w:hAnsi="Calibri" w:cs="Calibri"/>
          <w:b w:val="0"/>
          <w:bCs w:val="0"/>
          <w:sz w:val="22"/>
          <w:szCs w:val="22"/>
        </w:rPr>
      </w:r>
      <w:r>
        <w:rPr>
          <w:rFonts w:ascii="Calibri" w:hAnsi="Calibri" w:cs="Calibri"/>
          <w:b w:val="0"/>
          <w:bCs w:val="0"/>
          <w:sz w:val="22"/>
          <w:szCs w:val="22"/>
        </w:rPr>
      </w:r>
    </w:p>
    <w:p w14:paraId="4386E801">
      <w:pPr>
        <w:pStyle w:val="2078"/>
        <w:pBdr/>
        <w:spacing/>
        <w:ind/>
        <w:jc w:val="both"/>
        <w:rPr>
          <w:rFonts w:ascii="Calibri" w:hAnsi="Calibri" w:cs="Calibri"/>
          <w:b w:val="0"/>
          <w:bCs w:val="0"/>
          <w:sz w:val="22"/>
          <w:szCs w:val="22"/>
        </w:rPr>
      </w:pPr>
      <w:r/>
      <w:bookmarkStart w:id="249" w:name="_Toc77"/>
      <w:r>
        <w:rPr>
          <w:lang w:val="fr-CH"/>
        </w:rPr>
        <w:t xml:space="preserve">7.2 O</w:t>
      </w:r>
      <w:r>
        <w:t xml:space="preserve">util d'interface : LazyGit</w:t>
      </w:r>
      <w:r/>
      <w:bookmarkEnd w:id="249"/>
      <w:r/>
      <w:r>
        <w:rPr>
          <w:rFonts w:ascii="Calibri" w:hAnsi="Calibri" w:cs="Calibri"/>
          <w:b w:val="0"/>
          <w:bCs w:val="0"/>
          <w:sz w:val="22"/>
          <w:szCs w:val="22"/>
        </w:rPr>
      </w:r>
    </w:p>
    <w:p w14:paraId="04458ADA">
      <w:pPr>
        <w:pBdr/>
        <w:spacing/>
        <w:ind/>
        <w:jc w:val="both"/>
        <w:rPr/>
      </w:pPr>
      <w:r>
        <w:rPr>
          <w:rFonts w:ascii="Calibri" w:hAnsi="Calibri" w:eastAsia="Calibri" w:cs="Calibri"/>
          <w:b w:val="0"/>
          <w:bCs w:val="0"/>
          <w:color w:val="000000"/>
          <w:sz w:val="22"/>
          <w:szCs w:val="22"/>
          <w:highlight w:val="none"/>
        </w:rPr>
        <w:t xml:space="preserve">Afin d'optimiser le flux de travail et de simplifier l'utilisation quotidienne des commandes Git, l'outil LazyGit a été employé.</w:t>
      </w:r>
      <w:r>
        <w:rPr>
          <w:rFonts w:ascii="Calibri" w:hAnsi="Calibri" w:eastAsia="Calibri" w:cs="Calibri"/>
          <w:b w:val="0"/>
          <w:bCs w:val="0"/>
          <w:color w:val="000000"/>
          <w:sz w:val="22"/>
          <w:szCs w:val="22"/>
          <w:highlight w:val="none"/>
        </w:rPr>
      </w:r>
      <w:r/>
    </w:p>
    <w:p w14:paraId="3CD6737E">
      <w:pPr>
        <w:pBdr/>
        <w:spacing/>
        <w:ind/>
        <w:jc w:val="both"/>
        <w:rPr/>
      </w:pPr>
      <w:r>
        <w:rPr>
          <w:rFonts w:ascii="Calibri" w:hAnsi="Calibri" w:eastAsia="Calibri" w:cs="Calibri"/>
          <w:b w:val="0"/>
          <w:bCs w:val="0"/>
          <w:color w:val="000000"/>
          <w:sz w:val="22"/>
          <w:szCs w:val="22"/>
          <w:highlight w:val="none"/>
        </w:rPr>
        <w:t xml:space="preserve">C</w:t>
      </w:r>
      <w:r>
        <w:rPr>
          <w:rFonts w:ascii="Calibri" w:hAnsi="Calibri" w:eastAsia="Calibri" w:cs="Calibri"/>
          <w:b w:val="0"/>
          <w:bCs w:val="0"/>
          <w:color w:val="000000"/>
          <w:sz w:val="22"/>
          <w:szCs w:val="22"/>
          <w:highlight w:val="none"/>
        </w:rPr>
        <w:t xml:space="preserve">ette interface utilisateur de terminal (TUI) a grandement facilité la gestion des opérations courantes : la préparation des fichiers (staging), la création des commits, la lecture rapide des diffs (différences de code entre les versions) et la navigation d</w:t>
      </w:r>
      <w:r>
        <w:rPr>
          <w:rFonts w:ascii="Calibri" w:hAnsi="Calibri" w:eastAsia="Calibri" w:cs="Calibri"/>
          <w:b w:val="0"/>
          <w:bCs w:val="0"/>
          <w:color w:val="000000"/>
          <w:sz w:val="22"/>
          <w:szCs w:val="22"/>
          <w:highlight w:val="none"/>
        </w:rPr>
        <w:t xml:space="preserve">ans l'historique. L'utilisation de cet outil a rendu le processus de développement plus fluide, visuel, et moins sujet aux erreurs de syntaxe propres aux lignes de commande classiques.</w:t>
      </w:r>
      <w:r>
        <w:rPr>
          <w:rFonts w:ascii="Calibri" w:hAnsi="Calibri" w:eastAsia="Calibri" w:cs="Calibri"/>
          <w:b w:val="0"/>
          <w:bCs w:val="0"/>
          <w:color w:val="000000"/>
          <w:sz w:val="22"/>
          <w:szCs w:val="22"/>
        </w:rPr>
        <w:br w:type="page" w:clear="all"/>
      </w:r>
      <w:r/>
    </w:p>
    <w:p w14:paraId="0B0FD89A">
      <w:pPr>
        <w:pStyle w:val="2077"/>
        <w:pBdr/>
        <w:spacing/>
        <w:ind/>
        <w:rPr>
          <w:highlight w:val="none"/>
        </w:rPr>
      </w:pPr>
      <w:r/>
      <w:bookmarkStart w:id="250" w:name="_Toc78"/>
      <w:r>
        <w:rPr>
          <w:highlight w:val="none"/>
          <w:lang w:val="fr-CH"/>
        </w:rPr>
        <w:t xml:space="preserve">8. Conclusion</w:t>
      </w:r>
      <w:r/>
      <w:bookmarkEnd w:id="250"/>
      <w:r/>
      <w:r>
        <w:rPr>
          <w:highlight w:val="none"/>
        </w:rPr>
      </w:r>
    </w:p>
    <w:p w14:paraId="30BFD503">
      <w:pPr>
        <w:pBdr/>
        <w:spacing/>
        <w:ind/>
        <w:jc w:val="both"/>
        <w:rPr>
          <w:highlight w:val="none"/>
          <w:lang w:val="fr-CH"/>
        </w:rPr>
      </w:pPr>
      <w:r>
        <w:rPr>
          <w:highlight w:val="none"/>
          <w:lang w:val="fr-CH"/>
        </w:rPr>
      </w:r>
      <w:r>
        <w:rPr>
          <w:lang w:val="fr-CH"/>
        </w:rPr>
        <w:t xml:space="preserve">C</w:t>
      </w:r>
      <w:r>
        <w:rPr>
          <w:lang w:val="fr-CH"/>
        </w:rPr>
        <w:t xml:space="preserve">e projet de développement du module M5 a permis la réalisation complète de l'application ScholarLog, répondant avec succès au besoin initial : fournir aux étudiants de l'École Supérieure Technique un outil fiable, intuitif et autonome pour le suivi de leur</w:t>
      </w:r>
      <w:r>
        <w:rPr>
          <w:lang w:val="fr-CH"/>
        </w:rPr>
        <w:t xml:space="preserve"> résultat de formation.</w:t>
        <w:br/>
      </w:r>
      <w:r>
        <w:rPr>
          <w:highlight w:val="none"/>
          <w:lang w:val="fr-CH"/>
        </w:rPr>
      </w:r>
      <w:r>
        <w:rPr>
          <w:highlight w:val="none"/>
          <w:lang w:val="fr-CH"/>
        </w:rPr>
      </w:r>
    </w:p>
    <w:p w14:paraId="27095200">
      <w:pPr>
        <w:pStyle w:val="2078"/>
        <w:pBdr/>
        <w:spacing/>
        <w:ind/>
        <w:jc w:val="both"/>
        <w:rPr/>
      </w:pPr>
      <w:r/>
      <w:bookmarkStart w:id="251" w:name="_Toc79"/>
      <w:r>
        <w:rPr>
          <w:lang w:val="fr-CH"/>
        </w:rPr>
        <w:t xml:space="preserve"> </w:t>
      </w:r>
      <w:r>
        <w:rPr>
          <w:lang w:val="fr-CH"/>
        </w:rPr>
        <w:t xml:space="preserve">8.1 </w:t>
      </w:r>
      <w:r>
        <w:rPr>
          <w:lang w:val="fr-CH"/>
        </w:rPr>
        <w:t xml:space="preserve">objectifs et choix techniques</w:t>
      </w:r>
      <w:r/>
      <w:bookmarkEnd w:id="251"/>
      <w:r/>
      <w:r/>
    </w:p>
    <w:p w14:paraId="6FBD5B1F">
      <w:pPr>
        <w:pBdr/>
        <w:spacing/>
        <w:ind/>
        <w:jc w:val="both"/>
        <w:rPr/>
      </w:pPr>
      <w:r>
        <w:rPr>
          <w:lang w:val="fr-CH"/>
        </w:rPr>
        <w:t xml:space="preserve">L</w:t>
      </w:r>
      <w:r>
        <w:rPr>
          <w:lang w:val="fr-CH"/>
        </w:rPr>
        <w:t xml:space="preserve">'ensemble des exigences fonctionnelles et non-fonctionnelles définies dans le cahier des charges a été implémenté. Le choix d'une architecture orientée Modèle-Vue-VueModèle (MVVM) couplée au framework Avalonia UI s'est avéré particulièrement pertinent pour</w:t>
      </w:r>
      <w:r>
        <w:rPr>
          <w:lang w:val="fr-CH"/>
        </w:rPr>
        <w:t xml:space="preserve"> </w:t>
      </w:r>
      <w:r>
        <w:rPr>
          <w:lang w:val="fr-CH"/>
        </w:rPr>
        <w:t xml:space="preserve">garantir une portabilité native sur Windows, Linux et macOS, sans faire de compromis sur l'expérience utilisateur ou les performances. L'utilisation d'une base de données locale SQLite embarquée assure l'indépendance de l'application tout en garantissant l</w:t>
      </w:r>
      <w:r>
        <w:rPr>
          <w:lang w:val="fr-CH"/>
        </w:rPr>
        <w:t xml:space="preserve">a sécurité et l'intégrité des données scolaires.</w:t>
      </w:r>
      <w:r>
        <w:rPr>
          <w:lang w:val="fr-CH"/>
        </w:rPr>
      </w:r>
      <w:r/>
    </w:p>
    <w:p w14:paraId="0F4B9018">
      <w:pPr>
        <w:pBdr/>
        <w:spacing/>
        <w:ind/>
        <w:jc w:val="both"/>
        <w:rPr>
          <w:highlight w:val="none"/>
          <w:lang w:val="fr-CH"/>
        </w:rPr>
      </w:pPr>
      <w:r>
        <w:rPr>
          <w:lang w:val="fr-CH"/>
        </w:rPr>
        <w:t xml:space="preserve">L</w:t>
      </w:r>
      <w:r>
        <w:rPr>
          <w:lang w:val="fr-CH"/>
        </w:rPr>
        <w:t xml:space="preserve">'un des défis techniques majeurs résidait dans l'intégration de documents numérisés (épreuves et scans) sans saturer la base de données. La solution novatrice mise en œuvre, basée sur la compression WebP et l'archivage CBZ en mémoire via SkiaSharp, démontr</w:t>
      </w:r>
      <w:r>
        <w:rPr>
          <w:lang w:val="fr-CH"/>
        </w:rPr>
        <w:t xml:space="preserve">e une optimisation particulièrement efficace. Elle permet de réduire l'empreinte de stockage de plus de 80 % tout en maintenant une navigation fluide.</w:t>
        <w:tab/>
        <w:br/>
      </w:r>
      <w:r>
        <w:rPr>
          <w:highlight w:val="none"/>
          <w:lang w:val="fr-CH"/>
        </w:rPr>
      </w:r>
      <w:r>
        <w:rPr>
          <w:highlight w:val="none"/>
          <w:lang w:val="fr-CH"/>
        </w:rPr>
      </w:r>
    </w:p>
    <w:p w14:paraId="59A55971">
      <w:pPr>
        <w:pStyle w:val="2078"/>
        <w:pBdr/>
        <w:spacing/>
        <w:ind/>
        <w:jc w:val="both"/>
        <w:rPr/>
      </w:pPr>
      <w:r/>
      <w:bookmarkStart w:id="252" w:name="_Toc80"/>
      <w:r>
        <w:rPr>
          <w:highlight w:val="none"/>
          <w:lang w:val="fr-CH"/>
        </w:rPr>
        <w:t xml:space="preserve">8.2 </w:t>
      </w:r>
      <w:r>
        <w:rPr>
          <w:highlight w:val="none"/>
          <w:lang w:val="fr-CH"/>
        </w:rPr>
        <w:t xml:space="preserve">Déploiement et automatisation</w:t>
      </w:r>
      <w:r/>
      <w:bookmarkEnd w:id="252"/>
      <w:r/>
      <w:r/>
    </w:p>
    <w:p w14:paraId="1702D25D">
      <w:pPr>
        <w:pBdr/>
        <w:spacing/>
        <w:ind/>
        <w:jc w:val="both"/>
        <w:rPr>
          <w:highlight w:val="none"/>
          <w:lang w:val="fr-CH"/>
        </w:rPr>
      </w:pPr>
      <w:r>
        <w:rPr>
          <w:highlight w:val="none"/>
          <w:lang w:val="fr-CH"/>
        </w:rPr>
      </w:r>
      <w:r>
        <w:rPr>
          <w:highlight w:val="none"/>
          <w:lang w:val="fr-CH"/>
        </w:rPr>
        <w:t xml:space="preserve">L</w:t>
      </w:r>
      <w:r>
        <w:rPr>
          <w:highlight w:val="none"/>
          <w:lang w:val="fr-CH"/>
        </w:rPr>
        <w:t xml:space="preserve">a mise en place d'un processus de déploiement totalement automatisé constitue un aboutissement professionnel majeur pour ce projet. La création de scripts PowerShell générant des exécutables autonomes, couplée à la création d'installateurs spécifiques (Inn</w:t>
      </w:r>
      <w:r>
        <w:rPr>
          <w:highlight w:val="none"/>
          <w:lang w:val="fr-CH"/>
        </w:rPr>
        <w:t xml:space="preserve">o Setup pour Windows, paquets Debian et Flatpak pour Linux), permet une distribution simplifiée du logiciel. ScholarLog est ainsi immédiatement accessible et installable pour l'utilisateur final, quel que soit son système d'exploitation.</w:t>
        <w:br/>
      </w:r>
      <w:r>
        <w:rPr>
          <w:highlight w:val="none"/>
          <w:lang w:val="fr-CH"/>
        </w:rPr>
      </w:r>
      <w:r>
        <w:rPr>
          <w:highlight w:val="none"/>
          <w:lang w:val="fr-CH"/>
        </w:rPr>
      </w:r>
    </w:p>
    <w:p w14:paraId="37B54638">
      <w:pPr>
        <w:pStyle w:val="2078"/>
        <w:pBdr/>
        <w:spacing/>
        <w:ind/>
        <w:jc w:val="both"/>
        <w:rPr/>
      </w:pPr>
      <w:r/>
      <w:bookmarkStart w:id="253" w:name="_Toc81"/>
      <w:r/>
      <w:bookmarkStart w:id="172" w:name="_7.3_Perspe"/>
      <w:r/>
      <w:bookmarkEnd w:id="172"/>
      <w:r>
        <w:rPr>
          <w:highlight w:val="none"/>
          <w:lang w:val="fr-CH"/>
        </w:rPr>
        <w:t xml:space="preserve">8.3 </w:t>
      </w:r>
      <w:r>
        <w:rPr>
          <w:highlight w:val="none"/>
          <w:lang w:val="fr-CH"/>
        </w:rPr>
        <w:t xml:space="preserve">Perspectives d'évolution</w:t>
      </w:r>
      <w:r/>
      <w:bookmarkEnd w:id="253"/>
      <w:r/>
      <w:r/>
    </w:p>
    <w:p w14:paraId="14A710E2">
      <w:pPr>
        <w:pBdr/>
        <w:spacing/>
        <w:ind/>
        <w:jc w:val="both"/>
        <w:rPr>
          <w:highlight w:val="none"/>
          <w:lang w:val="fr-CH"/>
        </w:rPr>
      </w:pPr>
      <w:r>
        <w:rPr>
          <w:highlight w:val="none"/>
          <w:lang w:val="fr-CH"/>
        </w:rPr>
      </w:r>
      <w:r>
        <w:rPr>
          <w:highlight w:val="none"/>
          <w:lang w:val="fr-CH"/>
        </w:rPr>
        <w:t xml:space="preserve">Bien que l'application soit pleinement fonctionnelle et prête à être déployée sous licence GPLv3, plusieurs axes d'amélioration peuvent être envisagés pour de futures versions :</w:t>
      </w:r>
      <w:r>
        <w:rPr>
          <w:highlight w:val="none"/>
          <w:lang w:val="fr-CH"/>
        </w:rPr>
      </w:r>
      <w:r>
        <w:rPr>
          <w:highlight w:val="none"/>
          <w:lang w:val="fr-CH"/>
        </w:rPr>
      </w:r>
    </w:p>
    <w:p w14:paraId="3F126C82">
      <w:pPr>
        <w:pStyle w:val="2278"/>
        <w:numPr>
          <w:ilvl w:val="0"/>
          <w:numId w:val="146"/>
        </w:numPr>
        <w:pBdr/>
        <w:spacing/>
        <w:ind/>
        <w:jc w:val="both"/>
        <w:rPr/>
      </w:pPr>
      <w:r>
        <w:rPr>
          <w:highlight w:val="none"/>
          <w:lang w:val="fr-CH"/>
        </w:rPr>
      </w:r>
      <w:r>
        <w:rPr>
          <w:highlight w:val="none"/>
          <w:lang w:val="fr-CH"/>
        </w:rPr>
        <w:t xml:space="preserve">Amélioration de l'exportation : </w:t>
        <w:tab/>
        <w:br/>
        <w:t xml:space="preserve">Intégration des graphiques de répartition (Donut Charts) dans les exports. Par exemple en proposant un export en PDF.</w:t>
      </w:r>
      <w:r>
        <w:tab/>
        <w:br/>
      </w:r>
      <w:r/>
    </w:p>
    <w:p w14:paraId="2E2E6F24">
      <w:pPr>
        <w:pStyle w:val="2278"/>
        <w:numPr>
          <w:ilvl w:val="0"/>
          <w:numId w:val="146"/>
        </w:numPr>
        <w:pBdr/>
        <w:spacing/>
        <w:ind/>
        <w:jc w:val="both"/>
        <w:rPr/>
      </w:pPr>
      <w:r>
        <w:rPr>
          <w:highlight w:val="none"/>
        </w:rPr>
      </w:r>
      <w:r>
        <w:rPr>
          <w:lang w:val="fr-CH"/>
        </w:rPr>
        <w:t xml:space="preserve">P</w:t>
      </w:r>
      <w:r>
        <w:t xml:space="preserve">ersonnalisation </w:t>
      </w:r>
      <w:r>
        <w:rPr>
          <w:highlight w:val="none"/>
          <w:lang w:val="fr-CH"/>
        </w:rPr>
        <w:t xml:space="preserve">:</w:t>
        <w:tab/>
        <w:br/>
      </w:r>
      <w:r>
        <w:t xml:space="preserve">Implémentation d'un système de gestion de couleurs</w:t>
      </w:r>
      <w:r>
        <w:rPr>
          <w:highlight w:val="none"/>
          <w:lang w:val="fr-CH"/>
        </w:rPr>
        <w:t xml:space="preserve"> </w:t>
      </w:r>
      <w:r>
        <w:rPr>
          <w:highlight w:val="none"/>
          <w:lang w:val="fr-CH"/>
        </w:rPr>
        <w:t xml:space="preserve">permettant aux utilisateurs de choisir leur jeu de couleurs (thèmes prédéfinis ou sélection libre).</w:t>
      </w:r>
      <w:r>
        <w:rPr>
          <w:highlight w:val="none"/>
          <w:lang w:val="fr-CH"/>
        </w:rPr>
        <w:tab/>
        <w:br/>
      </w:r>
      <w:r>
        <w:rPr>
          <w:highlight w:val="none"/>
        </w:rPr>
      </w:r>
      <w:r/>
    </w:p>
    <w:p w14:paraId="74E40954">
      <w:pPr>
        <w:pStyle w:val="2278"/>
        <w:numPr>
          <w:ilvl w:val="0"/>
          <w:numId w:val="146"/>
        </w:numPr>
        <w:pBdr/>
        <w:spacing/>
        <w:ind/>
        <w:jc w:val="both"/>
        <w:rPr/>
      </w:pPr>
      <w:r>
        <w:rPr>
          <w:highlight w:val="none"/>
          <w:lang w:val="fr-CH"/>
        </w:rPr>
      </w:r>
      <w:r>
        <w:rPr>
          <w:highlight w:val="none"/>
          <w:lang w:val="fr-CH"/>
        </w:rPr>
        <w:t xml:space="preserve">Validation matérielle : </w:t>
        <w:tab/>
        <w:br/>
        <w:t xml:space="preserve">Réalisation de tests poussés sur les architectures x64 de MacOS, Windows ARM64 et Linux ARM64 afin de certifier une compatibilité technique absolue.</w:t>
      </w:r>
      <w:r>
        <w:rPr>
          <w:highlight w:val="none"/>
          <w:lang w:val="fr-CH"/>
        </w:rPr>
        <w:t xml:space="preserve"> </w:t>
      </w:r>
      <w:r>
        <w:tab/>
        <w:br/>
      </w:r>
      <w:r/>
    </w:p>
    <w:p w14:paraId="2B7C1076">
      <w:pPr>
        <w:pStyle w:val="2278"/>
        <w:numPr>
          <w:ilvl w:val="0"/>
          <w:numId w:val="146"/>
        </w:numPr>
        <w:pBdr/>
        <w:spacing/>
        <w:ind/>
        <w:jc w:val="both"/>
        <w:rPr>
          <w:highlight w:val="none"/>
          <w:lang w:val="fr-CH"/>
        </w:rPr>
        <w:sectPr>
          <w:headerReference w:type="default" r:id="rId20"/>
          <w:headerReference w:type="first" r:id="rId21"/>
          <w:footerReference w:type="default" r:id="rId35"/>
          <w:footerReference w:type="first" r:id="rId36"/>
          <w:footnotePr/>
          <w:endnotePr/>
          <w:type w:val="nextPage"/>
          <w:pgSz w:h="16838" w:orient="portrait" w:w="11906"/>
          <w:pgMar w:top="1418" w:right="1134" w:bottom="1985" w:left="1134" w:header="709" w:footer="709" w:gutter="567"/>
          <w:cols w:num="1" w:sep="0" w:space="708" w:equalWidth="1"/>
          <w:titlePg/>
        </w:sectPr>
      </w:pPr>
      <w:r>
        <w:rPr>
          <w:highlight w:val="none"/>
        </w:rPr>
      </w:r>
      <w:r>
        <w:rPr>
          <w:highlight w:val="none"/>
          <w:lang w:val="fr-CH"/>
        </w:rPr>
        <w:t xml:space="preserve">Affichage TM/PM (ou couleurs) pour être plus claire sur les valeurs afficher sur le dashboard.</w:t>
      </w:r>
      <w:r/>
    </w:p>
    <w:p w14:paraId="52D1419E">
      <w:pPr>
        <w:pStyle w:val="2077"/>
        <w:pBdr/>
        <w:spacing/>
        <w:ind/>
        <w:rPr>
          <w:highlight w:val="none"/>
          <w:lang w:val="fr-CH"/>
        </w:rPr>
      </w:pPr>
      <w:r/>
      <w:bookmarkStart w:id="254" w:name="_Toc82"/>
      <w:r>
        <w:rPr>
          <w:highlight w:val="none"/>
          <w:lang w:val="fr-CH"/>
        </w:rPr>
        <w:t xml:space="preserve">9. Retour sur la planification</w:t>
      </w:r>
      <w:r/>
      <w:bookmarkEnd w:id="254"/>
      <w:r/>
      <w:r>
        <w:rPr>
          <w:highlight w:val="none"/>
          <w:lang w:val="fr-CH"/>
        </w:rPr>
      </w:r>
    </w:p>
    <w:p w14:paraId="48149267">
      <w:pPr>
        <w:pBdr/>
        <w:spacing/>
        <w:ind/>
        <w:rPr>
          <w:highlight w:val="none"/>
          <w:lang w:val="fr-CH" w:bidi="fr-CH"/>
        </w:rPr>
      </w:pPr>
      <w:r>
        <w:rPr>
          <w:lang w:val="fr-CH" w:bidi="fr-CH"/>
        </w:rPr>
      </w:r>
      <w:r>
        <w:rPr>
          <w:lang w:val="fr-CH" w:bidi="fr-CH"/>
        </w:rPr>
        <mc:AlternateContent>
          <mc:Choice Requires="wpg">
            <w:drawing>
              <wp:inline xmlns:wp="http://schemas.openxmlformats.org/drawingml/2006/wordprocessingDrawing" distT="0" distB="0" distL="0" distR="0">
                <wp:extent cx="7242634" cy="4715401"/>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6656" name=""/>
                        <pic:cNvPicPr>
                          <a:picLocks noChangeAspect="1"/>
                        </pic:cNvPicPr>
                        <pic:nvPr/>
                      </pic:nvPicPr>
                      <pic:blipFill rotWithShape="1">
                        <a:blip r:embed="rId63"/>
                        <a:srcRect l="7248" t="5449" r="7448" b="16010"/>
                        <a:stretch/>
                      </pic:blipFill>
                      <pic:spPr bwMode="auto">
                        <a:xfrm flipH="0" flipV="0">
                          <a:off x="0" y="0"/>
                          <a:ext cx="7242633" cy="4715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70.29pt;height:371.29pt;mso-wrap-distance-left:0.00pt;mso-wrap-distance-top:0.00pt;mso-wrap-distance-right:0.00pt;mso-wrap-distance-bottom:0.00pt;z-index:1;" stroked="false">
                <v:imagedata r:id="rId63" o:title="" croptop="3571f" cropleft="4750f" cropbottom="10492f" cropright="4881f"/>
                <o:lock v:ext="edit" rotation="t"/>
              </v:shape>
            </w:pict>
          </mc:Fallback>
        </mc:AlternateContent>
      </w:r>
      <w:r>
        <w:rPr>
          <w:lang w:val="fr-CH"/>
        </w:rPr>
      </w:r>
    </w:p>
    <w:p w14:paraId="2A10C85B">
      <w:pPr>
        <w:pBdr/>
        <w:spacing/>
        <w:ind/>
        <w:jc w:val="both"/>
        <w:rPr>
          <w:lang w:val="fr-CH"/>
        </w:rPr>
      </w:pPr>
      <w:r>
        <w:rPr>
          <w:lang w:val="fr-CH"/>
        </w:rPr>
      </w:r>
      <w:r>
        <w:rPr>
          <w:lang w:val="fr-CH"/>
        </w:rPr>
      </w:r>
      <w:r>
        <w:rPr>
          <w:lang w:val="fr-CH"/>
        </w:rPr>
        <w:t xml:space="preserve">Globalement, la gestion du calendrier a été une réussite. Une excellente anticipation lors des phases de conception (UML, base de données et maquettage) a permis de démarrer certaines tâches en avance. Ce choix stratégique s'est avéré crucial pour absorber </w:t>
      </w:r>
      <w:r>
        <w:rPr>
          <w:lang w:val="fr-CH"/>
        </w:rPr>
        <w:t xml:space="preserve">les imprévus techniques survenus lors de la phase d'implémentation.</w:t>
      </w:r>
      <w:r>
        <w:rPr>
          <w:lang w:val="fr-CH"/>
        </w:rPr>
      </w:r>
      <w:r>
        <w:rPr>
          <w:lang w:val="fr-CH"/>
        </w:rPr>
      </w:r>
    </w:p>
    <w:p w14:paraId="76C7B77B">
      <w:pPr>
        <w:pBdr/>
        <w:spacing/>
        <w:ind/>
        <w:rPr>
          <w:lang w:val="fr-CH"/>
        </w:rPr>
        <w:sectPr>
          <w:headerReference w:type="first" r:id="rId22"/>
          <w:footerReference w:type="first" r:id="rId37"/>
          <w:footnotePr/>
          <w:endnotePr/>
          <w:type w:val="nextPage"/>
          <w:pgSz w:h="11906" w:orient="landscape" w:w="16838"/>
          <w:pgMar w:top="1134" w:right="1418" w:bottom="1134" w:left="1985" w:header="709" w:footer="709" w:gutter="567"/>
          <w:cols w:num="1" w:sep="0" w:space="708" w:equalWidth="1"/>
          <w:titlePg/>
        </w:sectPr>
      </w:pPr>
      <w:r>
        <w:rPr>
          <w:highlight w:val="none"/>
          <w:lang w:val="fr-CH" w:bidi="fr-CH"/>
        </w:rPr>
      </w:r>
      <w:r>
        <w:rPr>
          <w:highlight w:val="none"/>
          <w:lang w:val="fr-CH" w:bidi="fr-CH"/>
        </w:rPr>
      </w:r>
      <w:r>
        <w:rPr>
          <w:highlight w:val="none"/>
          <w:lang w:val="fr-CH" w:bidi="fr-CH"/>
        </w:rPr>
      </w:r>
    </w:p>
    <w:p w14:paraId="7E8FA52C">
      <w:pPr>
        <w:pBdr/>
        <w:spacing/>
        <w:ind/>
        <w:jc w:val="both"/>
        <w:rPr/>
      </w:pPr>
      <w:r>
        <w:rPr>
          <w:highlight w:val="none"/>
          <w:lang w:val="fr-CH"/>
        </w:rPr>
      </w:r>
      <w:r/>
      <w:r/>
    </w:p>
    <w:p w14:paraId="43B915CF">
      <w:pPr>
        <w:pBdr/>
        <w:spacing/>
        <w:ind w:firstLine="0" w:left="709"/>
        <w:jc w:val="both"/>
        <w:rPr/>
      </w:pPr>
      <w:r>
        <w:rPr>
          <w:highlight w:val="none"/>
        </w:rPr>
      </w:r>
      <w:r>
        <w:rPr>
          <w:highlight w:val="none"/>
        </w:rPr>
      </w:r>
      <w:r>
        <w:rPr>
          <w:highlight w:val="none"/>
        </w:rPr>
      </w:r>
    </w:p>
    <w:p w14:paraId="26D05F92">
      <w:pPr>
        <w:pStyle w:val="2077"/>
        <w:pBdr/>
        <w:spacing/>
        <w:ind/>
        <w:rPr>
          <w:highlight w:val="none"/>
          <w:lang w:val="fr-CH"/>
        </w:rPr>
      </w:pPr>
      <w:r/>
      <w:bookmarkStart w:id="255" w:name="_Toc83"/>
      <w:r>
        <w:rPr>
          <w:highlight w:val="none"/>
          <w:lang w:val="fr-CH"/>
        </w:rPr>
        <w:t xml:space="preserve">10. </w:t>
      </w:r>
      <w:r>
        <w:t xml:space="preserve">Annexes et livrables</w:t>
      </w:r>
      <w:r/>
      <w:bookmarkEnd w:id="255"/>
      <w:r/>
      <w:r>
        <w:rPr>
          <w:highlight w:val="none"/>
          <w:lang w:val="fr-CH"/>
        </w:rPr>
      </w:r>
    </w:p>
    <w:p w14:paraId="1EE52DC4">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2"/>
          <w:szCs w:val="22"/>
        </w:rPr>
      </w:pPr>
      <w:r>
        <w:rPr>
          <w:rFonts w:ascii="Calibri" w:hAnsi="Calibri" w:eastAsia="Calibri" w:cs="Calibri"/>
          <w:b w:val="0"/>
          <w:bCs w:val="0"/>
          <w:color w:val="000000"/>
          <w:sz w:val="22"/>
          <w:szCs w:val="22"/>
        </w:rPr>
        <w:t xml:space="preserve">L'ensemble des documents liés à ce projet a été structuré et organisé afin de couvrir toutes les phases du développement, de la conception à la présentation finale. Voici la liste des livrables qui accompagnent cette documentation technique :</w:t>
        <w:br/>
      </w:r>
      <w:r>
        <w:rPr>
          <w:rFonts w:ascii="Calibri" w:hAnsi="Calibri" w:cs="Calibri"/>
          <w:b w:val="0"/>
          <w:bCs w:val="0"/>
          <w:sz w:val="22"/>
          <w:szCs w:val="22"/>
        </w:rPr>
      </w:r>
      <w:r>
        <w:rPr>
          <w:rFonts w:ascii="Calibri" w:hAnsi="Calibri" w:cs="Calibri"/>
          <w:b w:val="0"/>
          <w:bCs w:val="0"/>
          <w:sz w:val="22"/>
          <w:szCs w:val="22"/>
        </w:rPr>
      </w:r>
    </w:p>
    <w:p w14:paraId="72D09948">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LHO - M5 - Cahier des charges</w:t>
      </w:r>
      <w:r>
        <w:rPr>
          <w:rFonts w:ascii="Calibri" w:hAnsi="Calibri" w:eastAsia="Calibri" w:cs="Calibri"/>
          <w:b w:val="0"/>
          <w:bCs w:val="0"/>
          <w:color w:val="000000"/>
          <w:sz w:val="22"/>
          <w:szCs w:val="22"/>
          <w:lang w:val="fr-CH"/>
        </w:rPr>
        <w:t xml:space="preserve"> : </w:t>
      </w:r>
      <w:r>
        <w:rPr>
          <w:rFonts w:ascii="Calibri" w:hAnsi="Calibri" w:eastAsia="Calibri" w:cs="Calibri"/>
          <w:b w:val="0"/>
          <w:bCs w:val="0"/>
          <w:color w:val="000000"/>
          <w:sz w:val="22"/>
          <w:szCs w:val="22"/>
        </w:rPr>
        <w:br/>
      </w:r>
      <w:r>
        <w:rPr>
          <w:rFonts w:ascii="Calibri" w:hAnsi="Calibri" w:eastAsia="Calibri" w:cs="Calibri"/>
          <w:b w:val="0"/>
          <w:bCs w:val="0"/>
          <w:color w:val="000000"/>
          <w:sz w:val="22"/>
          <w:szCs w:val="22"/>
        </w:rPr>
        <w:t xml:space="preserve">Définit les spécifications initiales, le public cible et les exigences du projet.</w:t>
      </w:r>
      <w:r>
        <w:rPr>
          <w:rFonts w:ascii="Calibri" w:hAnsi="Calibri" w:eastAsia="Calibri" w:cs="Calibri"/>
          <w:b w:val="0"/>
          <w:bCs w:val="0"/>
          <w:sz w:val="22"/>
          <w:szCs w:val="22"/>
        </w:rPr>
        <w:br/>
      </w:r>
      <w:r>
        <w:rPr>
          <w:rFonts w:ascii="Calibri" w:hAnsi="Calibri" w:cs="Calibri"/>
          <w:b w:val="0"/>
          <w:bCs w:val="0"/>
          <w:sz w:val="22"/>
          <w:szCs w:val="22"/>
        </w:rPr>
      </w:r>
      <w:r>
        <w:rPr>
          <w:rFonts w:ascii="Calibri" w:hAnsi="Calibri" w:cs="Calibri"/>
          <w:b w:val="0"/>
          <w:bCs w:val="0"/>
          <w:sz w:val="22"/>
          <w:szCs w:val="22"/>
        </w:rPr>
      </w:r>
    </w:p>
    <w:p w14:paraId="34D2BE61">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LHO - M5 - DT</w:t>
      </w:r>
      <w:r>
        <w:rPr>
          <w:rFonts w:ascii="Calibri" w:hAnsi="Calibri" w:eastAsia="Calibri" w:cs="Calibri"/>
          <w:b w:val="0"/>
          <w:bCs w:val="0"/>
          <w:color w:val="000000"/>
          <w:sz w:val="22"/>
          <w:szCs w:val="22"/>
          <w:lang w:val="fr-CH"/>
        </w:rPr>
        <w:t xml:space="preserve"> :</w:t>
        <w:br/>
      </w:r>
      <w:r>
        <w:rPr>
          <w:rFonts w:ascii="Calibri" w:hAnsi="Calibri" w:eastAsia="Calibri" w:cs="Calibri"/>
          <w:b w:val="0"/>
          <w:bCs w:val="0"/>
          <w:color w:val="000000"/>
          <w:sz w:val="22"/>
          <w:szCs w:val="22"/>
        </w:rPr>
        <w:t xml:space="preserve">Le présent document (Documentation Technique), détaillant l'architecture, la conception logicielle et les choix techniques.</w:t>
        <w:br/>
      </w:r>
      <w:r>
        <w:rPr>
          <w:rFonts w:ascii="Calibri" w:hAnsi="Calibri" w:cs="Calibri"/>
          <w:b w:val="0"/>
          <w:bCs w:val="0"/>
          <w:sz w:val="22"/>
          <w:szCs w:val="22"/>
        </w:rPr>
      </w:r>
      <w:r>
        <w:rPr>
          <w:rFonts w:ascii="Calibri" w:hAnsi="Calibri" w:cs="Calibri"/>
          <w:b w:val="0"/>
          <w:bCs w:val="0"/>
          <w:sz w:val="22"/>
          <w:szCs w:val="22"/>
        </w:rPr>
      </w:r>
    </w:p>
    <w:p w14:paraId="4C022B1C">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eastAsia="Calibri" w:cs="Calibri"/>
          <w:b w:val="0"/>
          <w:bCs w:val="0"/>
          <w:color w:val="000000"/>
          <w:sz w:val="22"/>
          <w:szCs w:val="22"/>
          <w:lang w:val="fr-CH"/>
        </w:rPr>
      </w:pPr>
      <w:r>
        <w:rPr>
          <w:rFonts w:ascii="Calibri" w:hAnsi="Calibri" w:eastAsia="Calibri" w:cs="Calibri"/>
          <w:b w:val="0"/>
          <w:bCs w:val="0"/>
          <w:color w:val="000000"/>
          <w:sz w:val="22"/>
          <w:szCs w:val="22"/>
        </w:rPr>
        <w:t xml:space="preserve">LHO - M5 - User Guide</w:t>
      </w:r>
      <w:r>
        <w:rPr>
          <w:rFonts w:ascii="Calibri" w:hAnsi="Calibri" w:eastAsia="Calibri" w:cs="Calibri"/>
          <w:b w:val="0"/>
          <w:bCs w:val="0"/>
          <w:color w:val="000000"/>
          <w:sz w:val="22"/>
          <w:szCs w:val="22"/>
          <w:lang w:val="fr-CH"/>
        </w:rPr>
        <w:t xml:space="preserve"> : </w:t>
        <w:br/>
      </w:r>
      <w:r>
        <w:rPr>
          <w:rFonts w:ascii="Calibri" w:hAnsi="Calibri" w:eastAsia="Calibri" w:cs="Calibri"/>
          <w:b w:val="0"/>
          <w:bCs w:val="0"/>
          <w:color w:val="000000"/>
          <w:sz w:val="22"/>
          <w:szCs w:val="22"/>
        </w:rPr>
        <w:t xml:space="preserve">Manuel utilisateur rédigé en anglais, conçu dans une approche orientée client pour faciliter la prise en main de l'application.</w:t>
      </w:r>
      <w:r>
        <w:br/>
      </w:r>
      <w:r>
        <w:rPr>
          <w:rFonts w:ascii="Calibri" w:hAnsi="Calibri" w:eastAsia="Calibri" w:cs="Calibri"/>
          <w:b w:val="0"/>
          <w:bCs w:val="0"/>
          <w:color w:val="000000"/>
          <w:sz w:val="22"/>
          <w:szCs w:val="22"/>
          <w:lang w:val="fr-CH"/>
        </w:rPr>
      </w:r>
      <w:r>
        <w:rPr>
          <w:rFonts w:ascii="Calibri" w:hAnsi="Calibri" w:eastAsia="Calibri" w:cs="Calibri"/>
          <w:b w:val="0"/>
          <w:bCs w:val="0"/>
          <w:color w:val="000000"/>
          <w:sz w:val="22"/>
          <w:szCs w:val="22"/>
          <w:lang w:val="fr-CH"/>
        </w:rPr>
      </w:r>
    </w:p>
    <w:p w14:paraId="22EAFCB4">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LHO - M5 - PoC Scans</w:t>
      </w:r>
      <w:r>
        <w:rPr>
          <w:rFonts w:ascii="Calibri" w:hAnsi="Calibri" w:eastAsia="Calibri" w:cs="Calibri"/>
          <w:b w:val="0"/>
          <w:bCs w:val="0"/>
          <w:color w:val="000000"/>
          <w:sz w:val="22"/>
          <w:szCs w:val="22"/>
          <w:lang w:val="fr-CH"/>
        </w:rPr>
        <w:t xml:space="preserve"> : </w:t>
        <w:br/>
      </w:r>
      <w:r>
        <w:rPr>
          <w:rFonts w:ascii="Calibri" w:hAnsi="Calibri" w:eastAsia="Calibri" w:cs="Calibri"/>
          <w:b w:val="0"/>
          <w:bCs w:val="0"/>
          <w:color w:val="000000"/>
          <w:sz w:val="22"/>
          <w:szCs w:val="22"/>
        </w:rPr>
        <w:t xml:space="preserve">Preuve de concept (</w:t>
      </w:r>
      <w:r>
        <w:rPr>
          <w:rFonts w:ascii="Calibri" w:hAnsi="Calibri" w:eastAsia="Calibri" w:cs="Calibri"/>
          <w:b w:val="0"/>
          <w:bCs w:val="0"/>
          <w:i/>
          <w:color w:val="000000"/>
          <w:sz w:val="22"/>
          <w:szCs w:val="22"/>
        </w:rPr>
        <w:t xml:space="preserve">Proof of Concept</w:t>
      </w:r>
      <w:r>
        <w:rPr>
          <w:rFonts w:ascii="Calibri" w:hAnsi="Calibri" w:eastAsia="Calibri" w:cs="Calibri"/>
          <w:b w:val="0"/>
          <w:bCs w:val="0"/>
          <w:color w:val="000000"/>
          <w:sz w:val="22"/>
          <w:szCs w:val="22"/>
        </w:rPr>
        <w:t xml:space="preserve">) détaillant la stratégie technique d'optimisation et de compression (WebP/CBZ) pour la gestion des fichiers PDF joints aux évaluations.</w:t>
        <w:br/>
      </w:r>
      <w:r>
        <w:rPr>
          <w:rFonts w:ascii="Calibri" w:hAnsi="Calibri" w:cs="Calibri"/>
          <w:b w:val="0"/>
          <w:bCs w:val="0"/>
          <w:sz w:val="22"/>
          <w:szCs w:val="22"/>
        </w:rPr>
      </w:r>
      <w:r>
        <w:rPr>
          <w:rFonts w:ascii="Calibri" w:hAnsi="Calibri" w:cs="Calibri"/>
          <w:b w:val="0"/>
          <w:bCs w:val="0"/>
          <w:sz w:val="22"/>
          <w:szCs w:val="22"/>
        </w:rPr>
      </w:r>
    </w:p>
    <w:p w14:paraId="2748BD93">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LHO - M5 - JournalPlanif</w:t>
      </w:r>
      <w:r>
        <w:rPr>
          <w:rFonts w:ascii="Calibri" w:hAnsi="Calibri" w:eastAsia="Calibri" w:cs="Calibri"/>
          <w:b w:val="0"/>
          <w:bCs w:val="0"/>
          <w:color w:val="000000"/>
          <w:sz w:val="22"/>
          <w:szCs w:val="22"/>
          <w:lang w:val="fr-CH"/>
        </w:rPr>
        <w:t xml:space="preserve"> : </w:t>
      </w:r>
      <w:r>
        <w:rPr>
          <w:rFonts w:ascii="Calibri" w:hAnsi="Calibri" w:eastAsia="Calibri" w:cs="Calibri"/>
          <w:b w:val="0"/>
          <w:bCs w:val="0"/>
          <w:color w:val="000000"/>
          <w:sz w:val="22"/>
          <w:szCs w:val="22"/>
        </w:rPr>
        <w:br/>
        <w:t xml:space="preserve">Outil de suivi du temps de travail, incluant la planification initiale et la journalisation détaillée des tâches accomplies tout au long du projet.</w:t>
        <w:br/>
      </w:r>
      <w:r>
        <w:rPr>
          <w:rFonts w:ascii="Calibri" w:hAnsi="Calibri" w:cs="Calibri"/>
          <w:b w:val="0"/>
          <w:bCs w:val="0"/>
          <w:sz w:val="22"/>
          <w:szCs w:val="22"/>
        </w:rPr>
      </w:r>
      <w:r>
        <w:rPr>
          <w:rFonts w:ascii="Calibri" w:hAnsi="Calibri" w:cs="Calibri"/>
          <w:b w:val="0"/>
          <w:bCs w:val="0"/>
          <w:sz w:val="22"/>
          <w:szCs w:val="22"/>
        </w:rPr>
      </w:r>
    </w:p>
    <w:p w14:paraId="35012361">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rPr>
        <w:t xml:space="preserve">LHO - M5 - Présentation</w:t>
      </w:r>
      <w:r>
        <w:rPr>
          <w:rFonts w:ascii="Calibri" w:hAnsi="Calibri" w:eastAsia="Calibri" w:cs="Calibri"/>
          <w:b w:val="0"/>
          <w:bCs w:val="0"/>
          <w:color w:val="000000"/>
          <w:sz w:val="22"/>
          <w:szCs w:val="22"/>
          <w:lang w:val="fr-CH"/>
        </w:rPr>
        <w:t xml:space="preserve"> : </w:t>
        <w:br/>
      </w:r>
      <w:r>
        <w:rPr>
          <w:rFonts w:ascii="Calibri" w:hAnsi="Calibri" w:eastAsia="Calibri" w:cs="Calibri"/>
          <w:b w:val="0"/>
          <w:bCs w:val="0"/>
          <w:color w:val="000000"/>
          <w:sz w:val="22"/>
          <w:szCs w:val="22"/>
        </w:rPr>
        <w:t xml:space="preserve">Support visuel utilisé lors de la présentation finale du logiciel.</w:t>
        <w:br/>
      </w:r>
      <w:r>
        <w:rPr>
          <w:rFonts w:ascii="Calibri" w:hAnsi="Calibri" w:cs="Calibri"/>
          <w:b w:val="0"/>
          <w:bCs w:val="0"/>
          <w:sz w:val="22"/>
          <w:szCs w:val="22"/>
        </w:rPr>
      </w:r>
      <w:r>
        <w:rPr>
          <w:rFonts w:ascii="Calibri" w:hAnsi="Calibri" w:cs="Calibri"/>
          <w:b w:val="0"/>
          <w:bCs w:val="0"/>
          <w:sz w:val="22"/>
          <w:szCs w:val="22"/>
        </w:rPr>
      </w:r>
    </w:p>
    <w:p w14:paraId="74079846">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t xml:space="preserve">BDD_Exemple.db</w:t>
      </w:r>
      <w:r>
        <w:rPr>
          <w:rFonts w:ascii="Calibri" w:hAnsi="Calibri" w:eastAsia="Calibri" w:cs="Calibri"/>
          <w:b w:val="0"/>
          <w:bCs w:val="0"/>
          <w:color w:val="000000"/>
          <w:sz w:val="22"/>
          <w:szCs w:val="22"/>
          <w:highlight w:val="none"/>
          <w:lang w:val="fr-CH"/>
        </w:rPr>
        <w:t xml:space="preserve"> :</w:t>
        <w:br/>
        <w:t xml:space="preserve">Fichier d’exemple de sauvegarde de l’application.</w:t>
        <w:br/>
      </w:r>
      <w:r>
        <w:rPr>
          <w:rFonts w:ascii="Calibri" w:hAnsi="Calibri" w:cs="Calibri"/>
          <w:b w:val="0"/>
          <w:bCs w:val="0"/>
          <w:sz w:val="22"/>
          <w:szCs w:val="22"/>
        </w:rPr>
      </w:r>
      <w:r>
        <w:rPr>
          <w:rFonts w:ascii="Calibri" w:hAnsi="Calibri" w:cs="Calibri"/>
          <w:b w:val="0"/>
          <w:bCs w:val="0"/>
          <w:sz w:val="22"/>
          <w:szCs w:val="22"/>
        </w:rPr>
      </w:r>
    </w:p>
    <w:p w14:paraId="2758165D">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highlight w:val="none"/>
          <w:lang w:val="fr-CH"/>
        </w:rPr>
      </w:r>
      <w:r>
        <w:rPr>
          <w:rFonts w:ascii="Calibri" w:hAnsi="Calibri" w:eastAsia="Calibri" w:cs="Calibri"/>
          <w:b w:val="0"/>
          <w:bCs w:val="0"/>
          <w:color w:val="000000"/>
          <w:sz w:val="22"/>
          <w:szCs w:val="22"/>
          <w:highlight w:val="none"/>
          <w:lang w:val="fr-CH"/>
        </w:rPr>
        <w:t xml:space="preserve">ScholarLog_Installer_WIN_Universal.exe</w:t>
      </w:r>
      <w:r>
        <w:rPr>
          <w:rFonts w:ascii="Calibri" w:hAnsi="Calibri" w:eastAsia="Calibri" w:cs="Calibri"/>
          <w:b w:val="0"/>
          <w:bCs w:val="0"/>
          <w:color w:val="000000"/>
          <w:sz w:val="22"/>
          <w:szCs w:val="22"/>
          <w:highlight w:val="none"/>
          <w:lang w:val="fr-CH"/>
        </w:rPr>
        <w:t xml:space="preserve"> :</w:t>
        <w:br/>
        <w:t xml:space="preserve">Installateur universel pour Windows (x86, x64, ARM64)</w:t>
      </w:r>
      <w:r>
        <w:rPr>
          <w:rFonts w:ascii="Calibri" w:hAnsi="Calibri" w:eastAsia="Calibri" w:cs="Calibri"/>
          <w:b w:val="0"/>
          <w:bCs w:val="0"/>
          <w:color w:val="000000"/>
          <w:sz w:val="22"/>
          <w:szCs w:val="22"/>
          <w:highlight w:val="none"/>
          <w:lang w:val="fr-CH"/>
        </w:rPr>
        <w:t xml:space="preserve">.</w:t>
        <w:br/>
      </w:r>
      <w:r>
        <w:rPr>
          <w:rFonts w:ascii="Calibri" w:hAnsi="Calibri" w:cs="Calibri"/>
          <w:b w:val="0"/>
          <w:bCs w:val="0"/>
          <w:sz w:val="22"/>
          <w:szCs w:val="22"/>
        </w:rPr>
      </w:r>
      <w:r>
        <w:rPr>
          <w:rFonts w:ascii="Calibri" w:hAnsi="Calibri" w:cs="Calibri"/>
          <w:b w:val="0"/>
          <w:bCs w:val="0"/>
          <w:sz w:val="22"/>
          <w:szCs w:val="22"/>
        </w:rPr>
      </w:r>
    </w:p>
    <w:p w14:paraId="6F64883B">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highlight w:val="none"/>
          <w:lang w:val="fr-CH"/>
        </w:rPr>
      </w:r>
      <w:r>
        <w:rPr>
          <w:rFonts w:ascii="Calibri" w:hAnsi="Calibri" w:eastAsia="Calibri" w:cs="Calibri"/>
          <w:b w:val="0"/>
          <w:bCs w:val="0"/>
          <w:color w:val="000000"/>
          <w:sz w:val="22"/>
          <w:szCs w:val="22"/>
          <w:highlight w:val="none"/>
          <w:lang w:val="fr-CH"/>
        </w:rPr>
        <w:t xml:space="preserve">ScholarLog_WIN_x64.exe</w:t>
      </w:r>
      <w:r>
        <w:rPr>
          <w:rFonts w:ascii="Calibri" w:hAnsi="Calibri" w:eastAsia="Calibri" w:cs="Calibri"/>
          <w:b w:val="0"/>
          <w:bCs w:val="0"/>
          <w:color w:val="000000"/>
          <w:sz w:val="22"/>
          <w:szCs w:val="22"/>
          <w:highlight w:val="none"/>
          <w:lang w:val="fr-CH"/>
        </w:rPr>
        <w:t xml:space="preserve"> : </w:t>
        <w:br/>
        <w:t xml:space="preserve">Executable de l’application, sans installation.</w:t>
      </w:r>
      <w:r>
        <w:rPr>
          <w:rFonts w:ascii="Calibri" w:hAnsi="Calibri" w:eastAsia="Calibri" w:cs="Calibri"/>
          <w:b w:val="0"/>
          <w:bCs w:val="0"/>
          <w:color w:val="000000"/>
          <w:sz w:val="22"/>
          <w:szCs w:val="22"/>
          <w:highlight w:val="none"/>
          <w:lang w:val="fr-CH"/>
        </w:rPr>
        <w:br/>
      </w:r>
      <w:r>
        <w:rPr>
          <w:rFonts w:ascii="Calibri" w:hAnsi="Calibri" w:cs="Calibri"/>
          <w:b w:val="0"/>
          <w:bCs w:val="0"/>
          <w:sz w:val="22"/>
          <w:szCs w:val="22"/>
        </w:rPr>
      </w:r>
      <w:r>
        <w:rPr>
          <w:rFonts w:ascii="Calibri" w:hAnsi="Calibri" w:cs="Calibri"/>
          <w:b w:val="0"/>
          <w:bCs w:val="0"/>
          <w:sz w:val="22"/>
          <w:szCs w:val="22"/>
        </w:rPr>
      </w:r>
    </w:p>
    <w:p w14:paraId="66437372">
      <w:pPr>
        <w:pStyle w:val="2278"/>
        <w:numPr>
          <w:ilvl w:val="0"/>
          <w:numId w:val="149"/>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sz w:val="22"/>
          <w:szCs w:val="22"/>
        </w:rPr>
      </w:pPr>
      <w:r>
        <w:rPr>
          <w:rFonts w:ascii="Calibri" w:hAnsi="Calibri" w:eastAsia="Calibri" w:cs="Calibri"/>
          <w:b w:val="0"/>
          <w:bCs w:val="0"/>
          <w:color w:val="000000"/>
          <w:sz w:val="22"/>
          <w:szCs w:val="22"/>
          <w:highlight w:val="none"/>
          <w:lang w:val="fr-CH"/>
        </w:rPr>
      </w:r>
      <w:r>
        <w:rPr>
          <w:rFonts w:ascii="Calibri" w:hAnsi="Calibri" w:eastAsia="Calibri" w:cs="Calibri"/>
          <w:b w:val="0"/>
          <w:bCs w:val="0"/>
          <w:color w:val="000000"/>
          <w:sz w:val="22"/>
          <w:szCs w:val="22"/>
          <w:highlight w:val="none"/>
          <w:lang w:val="fr-CH"/>
        </w:rPr>
        <w:t xml:space="preserve">ScholarLog-main.zip</w:t>
      </w:r>
      <w:r>
        <w:rPr>
          <w:rFonts w:ascii="Calibri" w:hAnsi="Calibri" w:eastAsia="Calibri" w:cs="Calibri"/>
          <w:b w:val="0"/>
          <w:bCs w:val="0"/>
          <w:color w:val="000000"/>
          <w:sz w:val="22"/>
          <w:szCs w:val="22"/>
          <w:highlight w:val="none"/>
          <w:lang w:val="fr-CH"/>
        </w:rPr>
        <w:t xml:space="preserve"> :</w:t>
        <w:br/>
        <w:t xml:space="preserve">Archive zip contenant tout le dépot GitHub (en cas d’erreur d’accès ou de panne).</w:t>
        <w:br/>
        <w:t xml:space="preserve">(Code source : dossier src)</w:t>
      </w:r>
      <w:r>
        <w:rPr>
          <w:rFonts w:ascii="Calibri" w:hAnsi="Calibri" w:cs="Calibri"/>
          <w:b w:val="0"/>
          <w:bCs w:val="0"/>
          <w:sz w:val="22"/>
          <w:szCs w:val="22"/>
        </w:rPr>
      </w:r>
      <w:r>
        <w:rPr>
          <w:rFonts w:ascii="Calibri" w:hAnsi="Calibri" w:cs="Calibri"/>
          <w:b w:val="0"/>
          <w:bCs w:val="0"/>
          <w:sz w:val="22"/>
          <w:szCs w:val="22"/>
        </w:rPr>
      </w:r>
    </w:p>
    <w:p w14:paraId="37E78649">
      <w:pPr>
        <w:pBdr/>
        <w:shd w:val="nil" w:color="auto"/>
        <w:spacing/>
        <w:ind/>
        <w:rPr>
          <w:highlight w:val="none"/>
          <w:u w:val="single"/>
        </w:rPr>
      </w:pPr>
      <w:r>
        <w:rPr>
          <w:highlight w:val="none"/>
          <w:u w:val="single"/>
        </w:rPr>
      </w:r>
      <w:r>
        <w:rPr>
          <w:highlight w:val="none"/>
          <w:u w:val="single"/>
        </w:rPr>
      </w:r>
    </w:p>
    <w:sectPr>
      <w:headerReference w:type="first" r:id="rId23"/>
      <w:footerReference w:type="first" r:id="rId38"/>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Cambria Math">
    <w:panose1 w:val="02000603000000000000"/>
  </w:font>
  <w:font w:name="Calibri Light">
    <w:panose1 w:val="020F0502020204030204"/>
  </w:font>
  <w:font w:name="Segoe UI Symbol">
    <w:panose1 w:val="020B0502040504020204"/>
  </w:font>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0A1922E" w14:textId="77777777">
            <w:pPr>
              <w:pStyle w:val="2268"/>
              <w:pBdr>
                <w:bottom w:val="single" w:color="000000" w:sz="6" w:space="1"/>
              </w:pBdr>
              <w:spacing/>
              <w:ind/>
              <w:jc w:val="left"/>
              <w:rPr/>
            </w:pPr>
            <w:r/>
            <w:r/>
          </w:p>
          <w:p w14:paraId="7171A09C" w14:textId="4BD64FAF">
            <w:pPr>
              <w:pStyle w:val="2268"/>
              <w:pBdr/>
              <w:spacing/>
              <w:ind/>
              <w:rPr/>
            </w:pPr>
            <w:r>
              <w:rPr>
                <w:lang w:val="fr-CH"/>
              </w:rPr>
              <w:t xml:space="preserve">L</w:t>
            </w:r>
            <w:r>
              <w:t xml:space="preserve">HO - M</w:t>
            </w:r>
            <w:r>
              <w:rPr>
                <w:lang w:val="fr-CH"/>
              </w:rPr>
              <w:t xml:space="preserve">5</w:t>
            </w:r>
            <w:r>
              <w:t xml:space="preserve"> - DT.docx</w:t>
            </w:r>
            <w:r>
              <w:tab/>
            </w:r>
            <w:r>
              <w:rPr>
                <w:sz w:val="22"/>
                <w:szCs w:val="22"/>
              </w:rPr>
              <w:t xml:space="preserve">Page </w:t>
            </w:r>
            <w:r>
              <w:rPr>
                <w:sz w:val="22"/>
                <w:szCs w:val="22"/>
              </w:rPr>
              <w:fldChar w:fldCharType="begin"/>
            </w:r>
            <w:r>
              <w:rPr>
                <w:sz w:val="22"/>
                <w:szCs w:val="22"/>
              </w:rPr>
              <w:instrText xml:space="preserve">PAGE</w:instrText>
            </w:r>
            <w:r>
              <w:rPr>
                <w:sz w:val="22"/>
                <w:szCs w:val="22"/>
              </w:rPr>
              <w:fldChar w:fldCharType="separate"/>
            </w:r>
            <w:r>
              <w:rPr>
                <w:sz w:val="22"/>
                <w:szCs w:val="22"/>
              </w:rPr>
              <w:t xml:space="preserve">2</w:t>
            </w:r>
            <w:r>
              <w:rPr>
                <w:sz w:val="22"/>
                <w:szCs w:val="22"/>
              </w:rPr>
              <w:fldChar w:fldCharType="end"/>
            </w:r>
            <w:r>
              <w:rPr>
                <w:sz w:val="22"/>
                <w:szCs w:val="22"/>
              </w:rPr>
              <w:t xml:space="preserve"> sur</w:t>
            </w:r>
            <w:r>
              <w:rPr>
                <w:sz w:val="22"/>
                <w:szCs w:val="22"/>
                <w:lang w:val="fr-CH"/>
              </w:rPr>
              <w:t xml:space="preserve"> </w:t>
            </w:r>
            <w:fldSimple w:instr="NUMPAGES \* MERGEFORMAT">
              <w:r>
                <w:rPr>
                  <w:b w:val="0"/>
                  <w:bCs w:val="0"/>
                  <w:sz w:val="22"/>
                  <w:szCs w:val="22"/>
                </w:rPr>
                <w:t xml:space="preserve">1</w:t>
              </w:r>
            </w:fldSimple>
            <w:r>
              <w:rPr>
                <w:b w:val="0"/>
                <w:bCs w:val="0"/>
                <w:sz w:val="22"/>
                <w:szCs w:val="22"/>
              </w:rPr>
            </w:r>
            <w:r>
              <w:rPr>
                <w:b/>
                <w:bCs/>
                <w:sz w:val="24"/>
                <w:szCs w:val="24"/>
              </w:rPr>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rPr>
                <w:sz w:val="24"/>
                <w:szCs w:val="24"/>
                <w:lang w:val="fr-CH"/>
              </w:rPr>
            </w:r>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B88949" w14:textId="77777777">
    <w:pPr>
      <w:pStyle w:val="2268"/>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showingPlcHdr w:val="true"/>
          <w:docPartObj>
            <w:docPartGallery w:val="Page Numbers (Top of Page)"/>
            <w:docPartUnique w:val="true"/>
          </w:docPartObj>
          <w:rPr/>
        </w:sdtPr>
        <w:sdtContent>
          <w:p w14:paraId="47EC29B8">
            <w:pPr>
              <w:pBdr/>
              <w:spacing/>
              <w:ind/>
              <w:rPr/>
            </w:pPr>
            <w:r>
              <w:t xml:space="preserve">    </w:t>
            </w:r>
            <w:r/>
          </w:p>
        </w:sdtContent>
      </w:sdt>
    </w:sdtContent>
  </w:sdt>
  <w:p w14:paraId="376FC707" w14:textId="77777777">
    <w:pPr>
      <w:pStyle w:val="2268"/>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6C348466">
            <w:pPr>
              <w:pStyle w:val="2268"/>
              <w:pBdr>
                <w:bottom w:val="single" w:color="000000" w:sz="6" w:space="0"/>
              </w:pBdr>
              <w:spacing/>
              <w:ind/>
              <w:jc w:val="left"/>
              <w:rPr/>
            </w:pPr>
            <w:r/>
            <w:r/>
          </w:p>
          <w:p w14:paraId="15A8239F">
            <w:pPr>
              <w:pStyle w:val="2268"/>
              <w:pBdr/>
              <w:spacing/>
              <w:ind/>
              <w:rPr/>
            </w:pPr>
            <w:r>
              <w:rPr>
                <w:lang w:val="fr-CH"/>
              </w:rPr>
              <w:t xml:space="preserve">L</w:t>
            </w:r>
            <w:r>
              <w:t xml:space="preserve">HO - M</w:t>
            </w:r>
            <w:r>
              <w:rPr>
                <w:lang w:val="fr-CH"/>
              </w:rPr>
              <w:t xml:space="preserve">5</w:t>
            </w:r>
            <w:r>
              <w:t xml:space="preserve"> - DT.docx</w:t>
            </w:r>
            <w:r>
              <w:tab/>
            </w:r>
            <w:r>
              <w:rPr>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b/>
                <w:bCs/>
                <w:sz w:val="24"/>
                <w:szCs w:val="24"/>
              </w:rPr>
              <w:tab/>
            </w:r>
            <w:r>
              <w:rPr>
                <w:sz w:val="24"/>
                <w:szCs w:val="24"/>
              </w:rPr>
              <w:tab/>
              <w:tab/>
              <w:tab/>
              <w:tab/>
              <w:tab/>
              <w:tab/>
              <w:tab/>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rPr>
                <w:sz w:val="24"/>
                <w:szCs w:val="24"/>
                <w:lang w:val="fr-CH"/>
              </w:rPr>
            </w:r>
            <w:r/>
          </w:p>
        </w:sdtContent>
      </w:sdt>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74F69887">
            <w:pPr>
              <w:pStyle w:val="2268"/>
              <w:pBdr>
                <w:bottom w:val="single" w:color="000000" w:sz="6" w:space="0"/>
              </w:pBdr>
              <w:spacing/>
              <w:ind/>
              <w:jc w:val="center"/>
              <w:rPr/>
            </w:pPr>
            <w:r/>
            <w:r/>
          </w:p>
          <w:p w14:paraId="7375DD64">
            <w:pPr>
              <w:pStyle w:val="2268"/>
              <w:pBdr/>
              <w:spacing/>
              <w:ind/>
              <w:rPr/>
            </w:pPr>
            <w:r>
              <w:rPr>
                <w:lang w:val="fr-CH"/>
              </w:rPr>
              <w:t xml:space="preserve">L</w:t>
            </w:r>
            <w:r>
              <w:t xml:space="preserve">HO - M</w:t>
            </w:r>
            <w:r>
              <w:rPr>
                <w:lang w:val="fr-CH"/>
              </w:rPr>
              <w:t xml:space="preserve">5</w:t>
            </w:r>
            <w:r>
              <w:t xml:space="preserve"> - DT.docx</w:t>
            </w:r>
            <w:r>
              <w:tab/>
            </w:r>
            <w:r>
              <w:rPr>
                <w:lang w:val="fr-CH"/>
              </w:rPr>
              <w:t xml:space="preserve">                                                                                                        </w:t>
            </w:r>
            <w:r>
              <w:rPr>
                <w:sz w:val="22"/>
                <w:szCs w:val="22"/>
                <w:lang w:val="fr-CH"/>
              </w:rPr>
              <w:t xml:space="preserve"> </w:t>
            </w:r>
            <w:r>
              <w:rPr>
                <w:sz w:val="22"/>
                <w:szCs w:val="22"/>
              </w:rPr>
              <w:t xml:space="preserve">Page </w:t>
            </w:r>
            <w:r>
              <w:rPr>
                <w:sz w:val="22"/>
                <w:szCs w:val="22"/>
              </w:rPr>
              <w:fldChar w:fldCharType="begin"/>
            </w:r>
            <w:r>
              <w:rPr>
                <w:sz w:val="22"/>
                <w:szCs w:val="22"/>
              </w:rPr>
              <w:instrText xml:space="preserve">PAGE</w:instrText>
            </w:r>
            <w:r>
              <w:rPr>
                <w:sz w:val="22"/>
                <w:szCs w:val="22"/>
              </w:rPr>
              <w:fldChar w:fldCharType="separate"/>
            </w:r>
            <w:r>
              <w:rPr>
                <w:sz w:val="22"/>
                <w:szCs w:val="22"/>
              </w:rPr>
              <w:t xml:space="preserve">2</w:t>
            </w:r>
            <w:r>
              <w:rPr>
                <w:sz w:val="22"/>
                <w:szCs w:val="22"/>
              </w:rPr>
              <w:fldChar w:fldCharType="end"/>
            </w:r>
            <w:r>
              <w:rPr>
                <w:sz w:val="22"/>
                <w:szCs w:val="22"/>
              </w:rPr>
              <w:t xml:space="preserve"> sur</w:t>
            </w:r>
            <w:r>
              <w:rPr>
                <w:sz w:val="22"/>
                <w:szCs w:val="22"/>
                <w:lang w:val="fr-CH"/>
              </w:rPr>
              <w:t xml:space="preserve"> </w:t>
            </w:r>
            <w:fldSimple w:instr="NUMPAGES \* MERGEFORMAT">
              <w:r>
                <w:rPr>
                  <w:b w:val="0"/>
                  <w:bCs w:val="0"/>
                  <w:sz w:val="22"/>
                  <w:szCs w:val="22"/>
                  <w:lang w:val="fr-CH"/>
                </w:rPr>
                <w:t xml:space="preserve">1</w:t>
              </w:r>
            </w:fldSimple>
            <w:r>
              <w:rPr>
                <w:b w:val="0"/>
                <w:bCs w:val="0"/>
                <w:sz w:val="22"/>
                <w:szCs w:val="22"/>
                <w:lang w:val="fr-CH"/>
              </w:rPr>
            </w:r>
            <w:r>
              <w:rPr>
                <w:b/>
                <w:bCs/>
                <w:sz w:val="24"/>
                <w:szCs w:val="24"/>
              </w:rPr>
              <w:tab/>
              <w:tab/>
              <w:tab/>
              <w:tab/>
              <w:tab/>
              <w:tab/>
              <w:tab/>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p>
        </w:sdtContent>
      </w:sdt>
    </w:sdtContent>
  </w:sdt>
  <w:p w14:paraId="07441C01">
    <w:pPr>
      <w:pStyle w:val="2268"/>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17926B4">
            <w:pPr>
              <w:pStyle w:val="2268"/>
              <w:pBdr>
                <w:bottom w:val="single" w:color="000000" w:sz="6" w:space="0"/>
              </w:pBdr>
              <w:spacing/>
              <w:ind/>
              <w:jc w:val="left"/>
              <w:rPr/>
            </w:pPr>
            <w:r/>
            <w:r/>
          </w:p>
          <w:p w14:paraId="01E0894E">
            <w:pPr>
              <w:pStyle w:val="2268"/>
              <w:pBdr/>
              <w:spacing/>
              <w:ind/>
              <w:rPr/>
            </w:pPr>
            <w:r>
              <w:rPr>
                <w:lang w:val="fr-CH"/>
              </w:rPr>
              <w:t xml:space="preserve">L</w:t>
            </w:r>
            <w:r>
              <w:t xml:space="preserve">HO - M</w:t>
            </w:r>
            <w:r>
              <w:rPr>
                <w:lang w:val="fr-CH"/>
              </w:rPr>
              <w:t xml:space="preserve">5</w:t>
            </w:r>
            <w:r>
              <w:t xml:space="preserve"> - DT.docx</w:t>
            </w:r>
            <w:r>
              <w:tab/>
            </w:r>
            <w:r>
              <w:rPr>
                <w:b w:val="0"/>
                <w:bCs w:val="0"/>
                <w:sz w:val="22"/>
                <w:szCs w:val="22"/>
              </w:rPr>
              <w:t xml:space="preserve">Page </w:t>
            </w:r>
            <w:fldSimple w:instr="PAGE \* MERGEFORMAT">
              <w:r>
                <w:rPr>
                  <w:b w:val="0"/>
                  <w:bCs w:val="0"/>
                  <w:sz w:val="22"/>
                  <w:szCs w:val="22"/>
                </w:rPr>
                <w:t xml:space="preserve">1</w:t>
              </w:r>
            </w:fldSimple>
            <w:r>
              <w:rPr>
                <w:b w:val="0"/>
                <w:bCs w:val="0"/>
                <w:sz w:val="22"/>
                <w:szCs w:val="22"/>
              </w:rPr>
            </w:r>
            <w:r>
              <w:rPr>
                <w:b w:val="0"/>
                <w:bCs w:val="0"/>
                <w:sz w:val="22"/>
                <w:szCs w:val="22"/>
              </w:rPr>
              <w:t xml:space="preserve"> </w:t>
            </w:r>
            <w:r>
              <w:rPr>
                <w:b w:val="0"/>
                <w:bCs w:val="0"/>
                <w:sz w:val="22"/>
                <w:szCs w:val="22"/>
              </w:rPr>
              <w:t xml:space="preserve">sur</w:t>
            </w:r>
            <w:r>
              <w:rPr>
                <w:b w:val="0"/>
                <w:bCs w:val="0"/>
                <w:sz w:val="22"/>
                <w:szCs w:val="22"/>
                <w:lang w:val="fr-CH"/>
              </w:rPr>
              <w:t xml:space="preserve"> </w:t>
            </w:r>
            <w:fldSimple w:instr="NUMPAGES \* MERGEFORMAT">
              <w:r>
                <w:rPr>
                  <w:b w:val="0"/>
                  <w:bCs w:val="0"/>
                  <w:sz w:val="22"/>
                  <w:szCs w:val="22"/>
                  <w:lang w:val="fr-CH"/>
                </w:rPr>
                <w:t xml:space="preserve">1</w:t>
              </w:r>
            </w:fldSimple>
            <w:r>
              <w:rPr>
                <w:b w:val="0"/>
                <w:bCs w:val="0"/>
                <w:sz w:val="22"/>
                <w:szCs w:val="22"/>
                <w:lang w:val="fr-CH"/>
              </w:rPr>
            </w:r>
            <w:r>
              <w:rPr>
                <w:b/>
                <w:bCs/>
                <w:sz w:val="24"/>
                <w:szCs w:val="24"/>
              </w:rPr>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rPr>
                <w:sz w:val="24"/>
                <w:szCs w:val="24"/>
                <w:lang w:val="fr-CH"/>
              </w:rPr>
            </w:r>
            <w:r/>
          </w:p>
        </w:sdtContent>
      </w:sdt>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1B18BB02">
            <w:pPr>
              <w:pStyle w:val="2268"/>
              <w:pBdr>
                <w:bottom w:val="single" w:color="000000" w:sz="6" w:space="0"/>
              </w:pBdr>
              <w:spacing/>
              <w:ind/>
              <w:jc w:val="center"/>
              <w:rPr/>
            </w:pPr>
            <w:r/>
            <w:r/>
          </w:p>
          <w:p w14:paraId="49D8C9EF">
            <w:pPr>
              <w:pStyle w:val="2268"/>
              <w:pBdr/>
              <w:spacing/>
              <w:ind/>
              <w:rPr/>
            </w:pPr>
            <w:r>
              <w:rPr>
                <w:lang w:val="fr-CH"/>
              </w:rPr>
              <w:t xml:space="preserve">L</w:t>
            </w:r>
            <w:r>
              <w:t xml:space="preserve">HO - M</w:t>
            </w:r>
            <w:r>
              <w:rPr>
                <w:lang w:val="fr-CH"/>
              </w:rPr>
              <w:t xml:space="preserve">5</w:t>
            </w:r>
            <w:r>
              <w:t xml:space="preserve"> - DT.docx</w:t>
              <w:tab/>
            </w:r>
            <w:r>
              <w:rPr>
                <w:b w:val="0"/>
                <w:bCs w:val="0"/>
                <w:sz w:val="22"/>
                <w:szCs w:val="22"/>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b/>
                <w:bCs/>
                <w:sz w:val="24"/>
                <w:szCs w:val="24"/>
              </w:rPr>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p>
        </w:sdtContent>
      </w:sdt>
    </w:sdtContent>
  </w:sdt>
  <w:p w14:paraId="675F1F6B">
    <w:pPr>
      <w:pStyle w:val="2268"/>
      <w:pBdr/>
      <w:spacing/>
      <w:ind/>
      <w:rPr/>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1788B326">
            <w:pPr>
              <w:pStyle w:val="2268"/>
              <w:pBdr>
                <w:bottom w:val="single" w:color="000000" w:sz="6" w:space="0"/>
              </w:pBdr>
              <w:spacing/>
              <w:ind/>
              <w:jc w:val="center"/>
              <w:rPr/>
            </w:pPr>
            <w:r/>
            <w:r/>
          </w:p>
          <w:p w14:paraId="360E26BA">
            <w:pPr>
              <w:pStyle w:val="2268"/>
              <w:pBdr/>
              <w:spacing/>
              <w:ind/>
              <w:rPr/>
            </w:pPr>
            <w:r>
              <w:rPr>
                <w:lang w:val="fr-CH"/>
              </w:rPr>
              <w:t xml:space="preserve">L</w:t>
            </w:r>
            <w:r>
              <w:t xml:space="preserve">HO - M</w:t>
            </w:r>
            <w:r>
              <w:rPr>
                <w:lang w:val="fr-CH"/>
              </w:rPr>
              <w:t xml:space="preserve">5</w:t>
            </w:r>
            <w:r>
              <w:t xml:space="preserve"> - DT.docx</w:t>
              <w:tab/>
            </w:r>
            <w:r>
              <w:rPr>
                <w:lang w:val="fr-CH"/>
              </w:rPr>
              <w:t xml:space="preserve">                                                          </w:t>
            </w:r>
            <w:r>
              <w:rPr>
                <w:b w:val="0"/>
                <w:bCs w:val="0"/>
                <w:sz w:val="22"/>
                <w:szCs w:val="22"/>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b/>
                <w:bCs/>
                <w:sz w:val="24"/>
                <w:szCs w:val="24"/>
              </w:rPr>
              <w:tab/>
              <w:tab/>
              <w:tab/>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p>
        </w:sdtContent>
      </w:sdt>
    </w:sdtContent>
  </w:sdt>
  <w:p w14:paraId="74C014AA">
    <w:pPr>
      <w:pStyle w:val="2268"/>
      <w:pBdr/>
      <w:spacing/>
      <w:ind/>
      <w:rPr/>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9F69C74">
            <w:pPr>
              <w:pStyle w:val="2268"/>
              <w:pBdr>
                <w:bottom w:val="single" w:color="000000" w:sz="6" w:space="0"/>
              </w:pBdr>
              <w:spacing/>
              <w:ind/>
              <w:jc w:val="left"/>
              <w:rPr/>
            </w:pPr>
            <w:r/>
            <w:r/>
          </w:p>
          <w:p w14:paraId="0766FB00">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p w14:paraId="11E3447E">
    <w:pPr>
      <w:pStyle w:val="2268"/>
      <w:pBdr/>
      <w:spacing/>
      <w:ind/>
      <w:rPr/>
    </w:pP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097B43CF">
                    <w:pPr>
                      <w:pStyle w:val="2268"/>
                      <w:pBdr>
                        <w:bottom w:val="single" w:color="000000" w:sz="6" w:space="0"/>
                      </w:pBdr>
                      <w:spacing/>
                      <w:ind/>
                      <w:jc w:val="left"/>
                      <w:rPr/>
                    </w:pPr>
                    <w:r/>
                    <w:r/>
                  </w:p>
                  <w:p w14:paraId="06A40DA8">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sz w:val="22"/>
                        <w:szCs w:val="22"/>
                        <w:lang w:val="fr-CH"/>
                      </w:rPr>
                      <w:t xml:space="preserve">                                                     </w:t>
                    </w:r>
                    <w:r>
                      <w:rPr>
                        <w:b w:val="0"/>
                        <w:bCs w:val="0"/>
                        <w:sz w:val="22"/>
                        <w:szCs w:val="22"/>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ab/>
                      <w:tab/>
                      <w:tab/>
                    </w:r>
                    <w:r>
                      <w:rPr>
                        <w:sz w:val="22"/>
                        <w:szCs w:val="22"/>
                      </w:rPr>
                      <w:tab/>
                    </w:r>
                    <w:r>
                      <w:rPr>
                        <w:sz w:val="22"/>
                        <w:szCs w:val="22"/>
                        <w:lang w:val="fr-CH"/>
                      </w:rPr>
                      <w:t xml:space="preserve">    </w:t>
                    </w:r>
                    <w:r>
                      <w:rPr>
                        <w:sz w:val="22"/>
                        <w:szCs w:val="22"/>
                      </w:rPr>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sdtContent>
      </w:sdt>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500CA5F5">
            <w:pPr>
              <w:pStyle w:val="2268"/>
              <w:pBdr>
                <w:bottom w:val="single" w:color="000000" w:sz="6" w:space="0"/>
              </w:pBdr>
              <w:spacing/>
              <w:ind/>
              <w:jc w:val="left"/>
              <w:rPr/>
            </w:pPr>
            <w:r/>
            <w:r/>
          </w:p>
          <w:p w14:paraId="7D52EEBB">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sz w:val="22"/>
                <w:szCs w:val="22"/>
                <w:lang w:val="fr-CH"/>
              </w:rPr>
              <w:t xml:space="preserve">                                                     </w:t>
            </w:r>
            <w:r>
              <w:rPr>
                <w:b w:val="0"/>
                <w:bCs w:val="0"/>
                <w:sz w:val="22"/>
                <w:szCs w:val="22"/>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ab/>
              <w:tab/>
              <w:tab/>
            </w:r>
            <w:r>
              <w:rPr>
                <w:sz w:val="22"/>
                <w:szCs w:val="22"/>
              </w:rPr>
              <w:tab/>
            </w:r>
            <w:r>
              <w:rPr>
                <w:sz w:val="22"/>
                <w:szCs w:val="22"/>
                <w:lang w:val="fr-CH"/>
              </w:rPr>
              <w:t xml:space="preserve">    </w:t>
            </w:r>
            <w:r>
              <w:rPr>
                <w:sz w:val="22"/>
                <w:szCs w:val="22"/>
              </w:rPr>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p w14:paraId="485F20CA">
    <w:pPr>
      <w:pStyle w:val="2268"/>
      <w:pBdr/>
      <w:spacing/>
      <w:ind/>
      <w:rPr/>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09ECCF02">
                            <w:pPr>
                              <w:pStyle w:val="2268"/>
                              <w:pBdr>
                                <w:bottom w:val="single" w:color="000000" w:sz="6" w:space="0"/>
                              </w:pBdr>
                              <w:spacing/>
                              <w:ind/>
                              <w:jc w:val="left"/>
                              <w:rPr/>
                            </w:pPr>
                            <w:r/>
                            <w:r/>
                          </w:p>
                          <w:p w14:paraId="0091A3E0">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sdtContent>
              </w:sdt>
            </w:sdtContent>
          </w:sdt>
        </w:sdtContent>
      </w:sdt>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06C8C761">
            <w:pPr>
              <w:pStyle w:val="2268"/>
              <w:pBdr>
                <w:bottom w:val="single" w:color="000000" w:sz="6" w:space="0"/>
              </w:pBdr>
              <w:spacing/>
              <w:ind/>
              <w:jc w:val="left"/>
              <w:rPr/>
            </w:pPr>
            <w:r/>
            <w:r/>
          </w:p>
          <w:p w14:paraId="74758653">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63B06F15">
            <w:pPr>
              <w:pStyle w:val="2268"/>
              <w:pBdr>
                <w:bottom w:val="single" w:color="000000" w:sz="6" w:space="0"/>
              </w:pBdr>
              <w:spacing/>
              <w:ind/>
              <w:jc w:val="left"/>
              <w:rPr/>
            </w:pPr>
            <w:r/>
            <w:r/>
            <w:r/>
          </w:p>
          <w:p w14:paraId="4F60209B">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sz w:val="22"/>
                <w:szCs w:val="22"/>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ab/>
              <w:tab/>
              <w:tab/>
              <w:tab/>
            </w:r>
            <w:r>
              <w:rPr>
                <w:sz w:val="22"/>
                <w:szCs w:val="22"/>
                <w:lang w:val="fr-CH"/>
              </w:rPr>
              <w:t xml:space="preserve">      </w:t>
            </w:r>
            <w:r>
              <w:rPr>
                <w:sz w:val="22"/>
                <w:szCs w:val="22"/>
              </w:rPr>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r>
              <w:rPr>
                <w:sz w:val="22"/>
                <w:szCs w:val="22"/>
              </w:rPr>
            </w:r>
          </w:p>
        </w:sdtContent>
      </w:sdt>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6B629C9B">
            <w:pPr>
              <w:pStyle w:val="2268"/>
              <w:pBdr>
                <w:bottom w:val="single" w:color="000000" w:sz="6" w:space="0"/>
              </w:pBdr>
              <w:spacing/>
              <w:ind/>
              <w:jc w:val="left"/>
              <w:rPr/>
            </w:pPr>
            <w:r/>
            <w:r/>
            <w:r/>
            <w:r/>
          </w:p>
          <w:p w14:paraId="745860CC">
            <w:pPr>
              <w:pStyle w:val="2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sz w:val="22"/>
                <w:szCs w:val="22"/>
                <w:lang w:val="fr-CH"/>
              </w:rPr>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lang w:val="fr-CH"/>
              </w:rPr>
              <w:t xml:space="preserve">    </w:t>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r>
              <w:rPr>
                <w:sz w:val="22"/>
                <w:szCs w:val="22"/>
              </w:rPr>
            </w:r>
            <w:r>
              <w:rPr>
                <w:sz w:val="22"/>
                <w:szCs w:val="22"/>
              </w:rPr>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E4945B" w14:textId="77777777">
    <w:pPr>
      <w:pStyle w:val="2266"/>
      <w:pBdr>
        <w:bottom w:val="single" w:color="000000" w:sz="6" w:space="1"/>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1492106" cy="26694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t xml:space="preserve">Documentation technique M</w:t>
    </w:r>
    <w:r>
      <w:rPr>
        <w:lang w:val="fr-CH"/>
      </w:rPr>
      <w:t xml:space="preserve">5</w:t>
    </w:r>
    <w:r>
      <w:tab/>
      <w:t xml:space="preserve">TINF</w:t>
    </w:r>
    <w:r>
      <w:rPr>
        <w:lang w:val="fr-CH"/>
      </w:rPr>
      <w:t xml:space="preserve">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4B10CD" w14:textId="77777777">
    <w:pPr>
      <w:pStyle w:val="226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D3A4EF" w14:textId="77777777">
    <w:pPr>
      <w:pStyle w:val="226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7BA1F5">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76026" name=""/>
                      <pic:cNvPicPr>
                        <a:picLocks noChangeAspect="1"/>
                      </pic:cNvPicPr>
                      <pic:nvPr/>
                    </pic:nvPicPr>
                    <pic:blipFill rotWithShape="1">
                      <a:blip r:embed="rId1"/>
                      <a:stretch/>
                    </pic:blipFill>
                    <pic:spPr bwMode="auto">
                      <a:xfrm>
                        <a:off x="0" y="0"/>
                        <a:ext cx="1492105"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r>
    <w:r>
      <w:rPr>
        <w:lang w:val="fr-CH"/>
      </w:rPr>
      <w:t xml:space="preserve">                                                                                          </w:t>
    </w:r>
    <w:r>
      <w:t xml:space="preserve">Documentation technique M</w:t>
    </w:r>
    <w:r>
      <w:rPr>
        <w:lang w:val="fr-CH"/>
      </w:rPr>
      <w:t xml:space="preserve">5</w:t>
    </w:r>
    <w:r>
      <w:tab/>
      <w:tab/>
      <w:tab/>
      <w:tab/>
      <w:tab/>
      <w:tab/>
      <w:tab/>
      <w:tab/>
      <w:tab/>
    </w:r>
    <w:r>
      <w:rPr>
        <w:lang w:val="fr-CH"/>
      </w:rPr>
      <w:t xml:space="preserve">   </w:t>
    </w:r>
    <w:r>
      <w:t xml:space="preserve">TINF</w:t>
    </w:r>
    <w:r>
      <w:rPr>
        <w:lang w:val="fr-CH"/>
      </w:rPr>
      <w:t xml:space="preserve">2</w: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C7B3488">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6163" name=""/>
                      <pic:cNvPicPr>
                        <a:picLocks noChangeAspect="1"/>
                      </pic:cNvPicPr>
                      <pic:nvPr/>
                    </pic:nvPicPr>
                    <pic:blipFill rotWithShape="1">
                      <a:blip r:embed="rId1"/>
                      <a:stretch/>
                    </pic:blipFill>
                    <pic:spPr bwMode="auto">
                      <a:xfrm>
                        <a:off x="0" y="0"/>
                        <a:ext cx="1492105"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r>
    <w:r>
      <w:rPr>
        <w:lang w:val="fr-CH"/>
      </w:rPr>
      <w:t xml:space="preserve">                                                                                          </w:t>
    </w:r>
    <w:r>
      <w:t xml:space="preserve">Documentation technique M</w:t>
    </w:r>
    <w:r>
      <w:rPr>
        <w:lang w:val="fr-CH"/>
      </w:rPr>
      <w:t xml:space="preserve">5</w:t>
    </w:r>
    <w:r>
      <w:tab/>
      <w:tab/>
      <w:tab/>
      <w:tab/>
      <w:tab/>
      <w:tab/>
      <w:tab/>
      <w:tab/>
      <w:tab/>
    </w:r>
    <w:r>
      <w:rPr>
        <w:lang w:val="fr-CH"/>
      </w:rPr>
      <w:t xml:space="preserve">   </w:t>
    </w:r>
    <w:r>
      <w:t xml:space="preserve">TINF</w:t>
    </w:r>
    <w:r>
      <w:rPr>
        <w:lang w:val="fr-CH"/>
      </w:rPr>
      <w:t xml:space="preserve">2</w:t>
    </w:r>
    <w:r/>
  </w:p>
  <w:p w14:paraId="0C961430">
    <w:pPr>
      <w:pStyle w:val="2266"/>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4C9407">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0362" name=""/>
                      <pic:cNvPicPr>
                        <a:picLocks noChangeAspect="1"/>
                      </pic:cNvPicPr>
                      <pic:nvPr/>
                    </pic:nvPicPr>
                    <pic:blipFill rotWithShape="1">
                      <a:blip r:embed="rId1"/>
                      <a:stretch/>
                    </pic:blipFill>
                    <pic:spPr bwMode="auto">
                      <a:xfrm>
                        <a:off x="0" y="0"/>
                        <a:ext cx="1492105"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r>
    <w:r>
      <w:tab/>
    </w:r>
    <w:r>
      <w:t xml:space="preserve">TINF</w:t>
    </w:r>
    <w:r>
      <w:rPr>
        <w:lang w:val="fr-CH"/>
      </w:rPr>
      <w:t xml:space="preserve">2</w: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6E67E7">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9846" name=""/>
                      <pic:cNvPicPr>
                        <a:picLocks noChangeAspect="1"/>
                      </pic:cNvPicPr>
                      <pic:nvPr/>
                    </pic:nvPicPr>
                    <pic:blipFill rotWithShape="1">
                      <a:blip r:embed="rId1"/>
                      <a:stretch/>
                    </pic:blipFill>
                    <pic:spPr bwMode="auto">
                      <a:xfrm>
                        <a:off x="0" y="0"/>
                        <a:ext cx="1492105"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t xml:space="preserve">Documentation technique M</w:t>
    </w:r>
    <w:r>
      <w:rPr>
        <w:lang w:val="fr-CH"/>
      </w:rPr>
      <w:t xml:space="preserve">5</w:t>
      <w:tab/>
    </w:r>
    <w:r>
      <w:t xml:space="preserve">TINF</w:t>
    </w:r>
    <w:r>
      <w:rPr>
        <w:lang w:val="fr-CH"/>
      </w:rPr>
      <w:t xml:space="preserve">2</w:t>
    </w:r>
    <w:r/>
  </w:p>
  <w:p w14:paraId="32D18F1C">
    <w:pPr>
      <w:pStyle w:val="226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9B98C6">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6707"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r>
    <w:r>
      <w:rPr>
        <w:lang w:val="fr-CH"/>
      </w:rPr>
      <w:t xml:space="preserve">                                                                     </w:t>
    </w:r>
    <w:r>
      <w:t xml:space="preserve">Documentation technique M</w:t>
    </w:r>
    <w:r>
      <w:rPr>
        <w:lang w:val="fr-CH"/>
      </w:rPr>
      <w:t xml:space="preserve">5</w:t>
      <w:tab/>
      <w:tab/>
      <w:tab/>
      <w:tab/>
      <w:tab/>
      <w:tab/>
    </w:r>
    <w:r>
      <w:t xml:space="preserve">TINF</w:t>
    </w:r>
    <w:r>
      <w:rPr>
        <w:lang w:val="fr-CH"/>
      </w:rPr>
      <w:t xml:space="preserve">2</w:t>
    </w:r>
    <w:r/>
  </w:p>
  <w:p w14:paraId="52CB4B61">
    <w:pPr>
      <w:pStyle w:val="226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937235">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399"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tab/>
    </w:r>
    <w:r>
      <w:t xml:space="preserve">TINF</w:t>
    </w:r>
    <w:r>
      <w:rPr>
        <w:lang w:val="fr-CH"/>
      </w:rPr>
      <w:t xml:space="preserve">2</w:t>
    </w:r>
    <w:r/>
  </w:p>
  <w:p w14:paraId="72CA0FE8">
    <w:pPr>
      <w:pStyle w:val="2266"/>
      <w:pBdr/>
      <w:spacing/>
      <w:ind/>
      <w:rPr/>
    </w:pPr>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A52128">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13647" name=""/>
                      <pic:cNvPicPr>
                        <a:picLocks noChangeAspect="1"/>
                      </pic:cNvPicPr>
                      <pic:nvPr/>
                    </pic:nvPicPr>
                    <pic:blipFill rotWithShape="1">
                      <a:blip r:embed="rId1"/>
                      <a:stretch/>
                    </pic:blipFill>
                    <pic:spPr bwMode="auto">
                      <a:xfrm>
                        <a:off x="0" y="0"/>
                        <a:ext cx="1492102"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r>
    <w:r>
      <w:rPr>
        <w:lang w:val="fr-CH"/>
      </w:rPr>
      <w:t xml:space="preserve">                                                                         </w:t>
    </w:r>
    <w:r>
      <w:t xml:space="preserve">Documentation technique M</w:t>
    </w:r>
    <w:r>
      <w:rPr>
        <w:lang w:val="fr-CH"/>
      </w:rPr>
      <w:t xml:space="preserve">5</w:t>
      <w:tab/>
    </w:r>
    <w:r>
      <w:tab/>
      <w:tab/>
      <w:tab/>
      <w:tab/>
      <w:tab/>
    </w:r>
    <w:r>
      <w:rPr>
        <w:lang w:val="fr-CH"/>
      </w:rPr>
      <w:t xml:space="preserve">     </w:t>
    </w:r>
    <w:r>
      <w:t xml:space="preserve">TINF</w:t>
    </w:r>
    <w:r>
      <w:rPr>
        <w:lang w:val="fr-CH"/>
      </w:rPr>
      <w:t xml:space="preserve">2</w:t>
    </w:r>
    <w:r/>
  </w:p>
  <w:p w14:paraId="0273C69E">
    <w:pPr>
      <w:pStyle w:val="2266"/>
      <w:pBdr/>
      <w:spacing/>
      <w:ind/>
      <w:rPr/>
    </w:p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2DDF15">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3720"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r>
    <w:r>
      <w:rPr>
        <w:lang w:val="fr-CH"/>
      </w:rPr>
      <w:t xml:space="preserve">                                                                         </w:t>
    </w:r>
    <w:r>
      <w:t xml:space="preserve">Documentation technique M</w:t>
    </w:r>
    <w:r>
      <w:rPr>
        <w:lang w:val="fr-CH"/>
      </w:rPr>
      <w:t xml:space="preserve">5</w:t>
      <w:tab/>
    </w:r>
    <w:r>
      <w:tab/>
      <w:tab/>
      <w:tab/>
      <w:tab/>
      <w:tab/>
    </w:r>
    <w:r>
      <w:rPr>
        <w:lang w:val="fr-CH"/>
      </w:rPr>
      <w:t xml:space="preserve">     </w:t>
    </w:r>
    <w:r>
      <w:t xml:space="preserve">TINF</w:t>
    </w:r>
    <w:r>
      <w:rPr>
        <w:lang w:val="fr-CH"/>
      </w:rPr>
      <w:t xml:space="preserve">2</w:t>
    </w:r>
    <w:r/>
  </w:p>
  <w:p w14:paraId="58F9DC9A">
    <w:pPr>
      <w:pStyle w:val="2266"/>
      <w:pBdr/>
      <w:spacing/>
      <w:ind/>
      <w:rPr/>
    </w:p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CF4FEB">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1099"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r>
    <w:r>
      <w:tab/>
    </w:r>
    <w:r>
      <w:t xml:space="preserve">TINF</w:t>
    </w:r>
    <w:r>
      <w:rPr>
        <w:lang w:val="fr-CH"/>
      </w:rPr>
      <w:t xml:space="preserve">2</w:t>
    </w:r>
    <w:r/>
  </w:p>
  <w:p w14:paraId="2D8714B1">
    <w:pPr>
      <w:pStyle w:val="2266"/>
      <w:pBdr/>
      <w:spacing/>
      <w:ind/>
      <w:rPr/>
    </w:pPr>
    <w: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BE3A89">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4028"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r>
    <w:r>
      <w:tab/>
    </w:r>
    <w:r>
      <w:t xml:space="preserve">TINF</w:t>
    </w:r>
    <w:r>
      <w:rPr>
        <w:lang w:val="fr-CH"/>
      </w:rPr>
      <w:t xml:space="preserve">2</w:t>
    </w:r>
    <w:r/>
  </w:p>
  <w:p w14:paraId="7A392831">
    <w:pPr>
      <w:pStyle w:val="2266"/>
      <w:pBdr/>
      <w:spacing/>
      <w:ind/>
      <w:rPr/>
    </w:pPr>
    <w: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54F154">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4209"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r>
    <w:r>
      <w:rPr>
        <w:lang w:val="fr-CH"/>
      </w:rPr>
      <w:t xml:space="preserve">                                                                   </w:t>
    </w:r>
    <w:r>
      <w:t xml:space="preserve">Documentation technique M</w:t>
    </w:r>
    <w:r>
      <w:rPr>
        <w:lang w:val="fr-CH"/>
      </w:rPr>
      <w:t xml:space="preserve">5</w:t>
    </w:r>
    <w:r>
      <w:tab/>
      <w:tab/>
      <w:tab/>
      <w:tab/>
      <w:tab/>
      <w:tab/>
    </w:r>
    <w:r>
      <w:rPr>
        <w:lang w:val="fr-CH"/>
      </w:rPr>
      <w:t xml:space="preserve">      </w:t>
    </w:r>
    <w:r>
      <w:t xml:space="preserve">TINF</w:t>
    </w:r>
    <w:r>
      <w:rPr>
        <w:lang w:val="fr-CH"/>
      </w:rPr>
      <w:t xml:space="preserve">2</w:t>
    </w:r>
    <w:r/>
    <w:r/>
  </w:p>
  <w:p w14:paraId="3993C063">
    <w:pPr>
      <w:pStyle w:val="2266"/>
      <w:pBdr/>
      <w:spacing/>
      <w:ind/>
      <w:rPr/>
    </w:pPr>
    <w:r/>
    <w:r/>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BC6488">
    <w:pPr>
      <w:pStyle w:val="2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28450"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r>
    <w:r>
      <w:rPr>
        <w:lang w:val="fr-CH"/>
      </w:rPr>
      <w:t xml:space="preserve">       </w:t>
    </w:r>
    <w:r>
      <w:rPr>
        <w:lang w:val="fr-CH"/>
      </w:rPr>
      <w:t xml:space="preserve">   </w:t>
    </w:r>
    <w:r>
      <w:t xml:space="preserve">Documentation technique M</w:t>
    </w:r>
    <w:r>
      <w:rPr>
        <w:lang w:val="fr-CH"/>
      </w:rPr>
      <w:t xml:space="preserve">5</w:t>
    </w:r>
    <w:r>
      <w:rPr>
        <w:lang w:val="fr-CH"/>
      </w:rPr>
      <w:t xml:space="preserve">     </w:t>
    </w:r>
    <w:r>
      <w:tab/>
      <w:t xml:space="preserve">TINF</w:t>
    </w:r>
    <w:r>
      <w:rPr>
        <w:lang w:val="fr-CH"/>
      </w:rPr>
      <w:t xml:space="preserve">2</w:t>
    </w:r>
    <w:r/>
    <w:r/>
    <w:r/>
  </w:p>
  <w:p w14:paraId="549F04CD">
    <w:pPr>
      <w:pStyle w:val="2266"/>
      <w:pBdr/>
      <w:spacing/>
      <w:ind/>
      <w:rPr/>
    </w:pP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53D24F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48F40C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65AF87A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7CC2283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11">
    <w:nsid w:val="28BBE8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25311098"/>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52F685D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455070C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nsid w:val="329D57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1F6CF2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7">
    <w:nsid w:val="2E8080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25A97CE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9">
    <w:nsid w:val="25A97CE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0">
    <w:nsid w:val="2BAF899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1">
    <w:nsid w:val="74A2F8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4DCD22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3">
    <w:nsid w:val="70FBE86A"/>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5BA9E330"/>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4EC4421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6">
    <w:nsid w:val="20368C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7">
    <w:nsid w:val="6E347A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8">
    <w:nsid w:val="055475F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9">
    <w:nsid w:val="7D77D5A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0">
    <w:nsid w:val="075240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1">
    <w:nsid w:val="4955F9D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2">
    <w:nsid w:val="63D1D73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3">
    <w:nsid w:val="63D1D73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4">
    <w:nsid w:val="3615150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5">
    <w:nsid w:val="2540C9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284C2D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17B405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nsid w:val="7B9BA1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47D5BB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76F1DE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 w:numId="127">
    <w:abstractNumId w:val="118"/>
  </w:num>
  <w:num w:numId="128">
    <w:abstractNumId w:val="119"/>
  </w:num>
  <w:num w:numId="129">
    <w:abstractNumId w:val="120"/>
  </w:num>
  <w:num w:numId="130">
    <w:abstractNumId w:val="121"/>
  </w:num>
  <w:num w:numId="131">
    <w:abstractNumId w:val="122"/>
  </w:num>
  <w:num w:numId="132">
    <w:abstractNumId w:val="123"/>
  </w:num>
  <w:num w:numId="133">
    <w:abstractNumId w:val="124"/>
  </w:num>
  <w:num w:numId="134">
    <w:abstractNumId w:val="125"/>
  </w:num>
  <w:num w:numId="135">
    <w:abstractNumId w:val="126"/>
  </w:num>
  <w:num w:numId="136">
    <w:abstractNumId w:val="127"/>
  </w:num>
  <w:num w:numId="137">
    <w:abstractNumId w:val="128"/>
  </w:num>
  <w:num w:numId="138">
    <w:abstractNumId w:val="129"/>
  </w:num>
  <w:num w:numId="139">
    <w:abstractNumId w:val="130"/>
  </w:num>
  <w:num w:numId="140">
    <w:abstractNumId w:val="131"/>
  </w:num>
  <w:num w:numId="141">
    <w:abstractNumId w:val="132"/>
  </w:num>
  <w:num w:numId="142">
    <w:abstractNumId w:val="133"/>
  </w:num>
  <w:num w:numId="143">
    <w:abstractNumId w:val="134"/>
  </w:num>
  <w:num w:numId="144">
    <w:abstractNumId w:val="135"/>
  </w:num>
  <w:num w:numId="145">
    <w:abstractNumId w:val="136"/>
  </w:num>
  <w:num w:numId="146">
    <w:abstractNumId w:val="137"/>
  </w:num>
  <w:num w:numId="147">
    <w:abstractNumId w:val="138"/>
  </w:num>
  <w:num w:numId="148">
    <w:abstractNumId w:val="139"/>
  </w:num>
  <w:num w:numId="149">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2076" w:default="1">
    <w:name w:val="Normal"/>
    <w:qFormat/>
    <w:pPr>
      <w:pBdr/>
      <w:spacing/>
      <w:ind/>
    </w:pPr>
    <w:rPr>
      <w:lang w:val="fr-FR"/>
    </w:rPr>
  </w:style>
  <w:style w:type="paragraph" w:styleId="2077">
    <w:name w:val="Heading 1"/>
    <w:basedOn w:val="2076"/>
    <w:next w:val="2076"/>
    <w:link w:val="2270"/>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2078">
    <w:name w:val="Heading 2"/>
    <w:basedOn w:val="2076"/>
    <w:next w:val="2076"/>
    <w:link w:val="2276"/>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2079">
    <w:name w:val="Heading 3"/>
    <w:basedOn w:val="2076"/>
    <w:next w:val="2076"/>
    <w:link w:val="2288"/>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2080">
    <w:name w:val="Heading 4"/>
    <w:basedOn w:val="2076"/>
    <w:next w:val="2076"/>
    <w:link w:val="2229"/>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2081">
    <w:name w:val="Heading 5"/>
    <w:basedOn w:val="2076"/>
    <w:next w:val="2076"/>
    <w:link w:val="2230"/>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2082">
    <w:name w:val="Heading 6"/>
    <w:basedOn w:val="2076"/>
    <w:next w:val="2076"/>
    <w:link w:val="22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083">
    <w:name w:val="Heading 7"/>
    <w:basedOn w:val="2076"/>
    <w:next w:val="2076"/>
    <w:link w:val="22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084">
    <w:name w:val="Heading 8"/>
    <w:basedOn w:val="2076"/>
    <w:next w:val="2076"/>
    <w:link w:val="223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085">
    <w:name w:val="Heading 9"/>
    <w:basedOn w:val="2076"/>
    <w:next w:val="2076"/>
    <w:link w:val="223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086" w:default="1">
    <w:name w:val="Default Paragraph Font"/>
    <w:uiPriority w:val="1"/>
    <w:semiHidden/>
    <w:unhideWhenUsed/>
    <w:pPr>
      <w:pBdr/>
      <w:spacing/>
      <w:ind/>
    </w:pPr>
  </w:style>
  <w:style w:type="table" w:styleId="20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088" w:default="1">
    <w:name w:val="No List"/>
    <w:uiPriority w:val="99"/>
    <w:semiHidden/>
    <w:unhideWhenUsed/>
    <w:pPr>
      <w:pBdr/>
      <w:spacing/>
      <w:ind/>
    </w:pPr>
  </w:style>
  <w:style w:type="character" w:styleId="2089">
    <w:name w:val="Placeholder Text"/>
    <w:basedOn w:val="2086"/>
    <w:uiPriority w:val="99"/>
    <w:semiHidden/>
    <w:pPr>
      <w:pBdr/>
      <w:spacing/>
      <w:ind/>
    </w:pPr>
    <w:rPr>
      <w:color w:val="666666"/>
    </w:rPr>
  </w:style>
  <w:style w:type="character" w:styleId="2090" w:customStyle="1">
    <w:name w:val="Heading 4 Char"/>
    <w:basedOn w:val="2086"/>
    <w:uiPriority w:val="9"/>
    <w:pPr>
      <w:pBdr/>
      <w:spacing/>
      <w:ind/>
    </w:pPr>
    <w:rPr>
      <w:rFonts w:ascii="Arial" w:hAnsi="Arial" w:eastAsia="Arial" w:cs="Arial"/>
      <w:i/>
      <w:iCs/>
      <w:color w:val="2f5496" w:themeColor="accent1" w:themeShade="BF"/>
    </w:rPr>
  </w:style>
  <w:style w:type="character" w:styleId="2091" w:customStyle="1">
    <w:name w:val="Heading 5 Char"/>
    <w:basedOn w:val="2086"/>
    <w:uiPriority w:val="9"/>
    <w:pPr>
      <w:pBdr/>
      <w:spacing/>
      <w:ind/>
    </w:pPr>
    <w:rPr>
      <w:rFonts w:ascii="Arial" w:hAnsi="Arial" w:eastAsia="Arial" w:cs="Arial"/>
      <w:color w:val="2f5496" w:themeColor="accent1" w:themeShade="BF"/>
    </w:rPr>
  </w:style>
  <w:style w:type="character" w:styleId="2092" w:customStyle="1">
    <w:name w:val="Heading 6 Char"/>
    <w:basedOn w:val="2086"/>
    <w:uiPriority w:val="9"/>
    <w:pPr>
      <w:pBdr/>
      <w:spacing/>
      <w:ind/>
    </w:pPr>
    <w:rPr>
      <w:rFonts w:ascii="Arial" w:hAnsi="Arial" w:eastAsia="Arial" w:cs="Arial"/>
      <w:i/>
      <w:iCs/>
      <w:color w:val="595959" w:themeColor="text1" w:themeTint="A6"/>
    </w:rPr>
  </w:style>
  <w:style w:type="character" w:styleId="2093" w:customStyle="1">
    <w:name w:val="Heading 7 Char"/>
    <w:basedOn w:val="2086"/>
    <w:uiPriority w:val="9"/>
    <w:pPr>
      <w:pBdr/>
      <w:spacing/>
      <w:ind/>
    </w:pPr>
    <w:rPr>
      <w:rFonts w:ascii="Arial" w:hAnsi="Arial" w:eastAsia="Arial" w:cs="Arial"/>
      <w:color w:val="595959" w:themeColor="text1" w:themeTint="A6"/>
    </w:rPr>
  </w:style>
  <w:style w:type="character" w:styleId="2094" w:customStyle="1">
    <w:name w:val="Heading 8 Char"/>
    <w:basedOn w:val="2086"/>
    <w:uiPriority w:val="9"/>
    <w:pPr>
      <w:pBdr/>
      <w:spacing/>
      <w:ind/>
    </w:pPr>
    <w:rPr>
      <w:rFonts w:ascii="Arial" w:hAnsi="Arial" w:eastAsia="Arial" w:cs="Arial"/>
      <w:i/>
      <w:iCs/>
      <w:color w:val="272727" w:themeColor="text1" w:themeTint="D8"/>
    </w:rPr>
  </w:style>
  <w:style w:type="character" w:styleId="2095" w:customStyle="1">
    <w:name w:val="Heading 9 Char"/>
    <w:basedOn w:val="2086"/>
    <w:uiPriority w:val="9"/>
    <w:pPr>
      <w:pBdr/>
      <w:spacing/>
      <w:ind/>
    </w:pPr>
    <w:rPr>
      <w:rFonts w:ascii="Arial" w:hAnsi="Arial" w:eastAsia="Arial" w:cs="Arial"/>
      <w:i/>
      <w:iCs/>
      <w:color w:val="272727" w:themeColor="text1" w:themeTint="D8"/>
    </w:rPr>
  </w:style>
  <w:style w:type="character" w:styleId="2096" w:customStyle="1">
    <w:name w:val="Title Char"/>
    <w:basedOn w:val="2086"/>
    <w:uiPriority w:val="10"/>
    <w:pPr>
      <w:pBdr/>
      <w:spacing/>
      <w:ind/>
    </w:pPr>
    <w:rPr>
      <w:rFonts w:ascii="Arial" w:hAnsi="Arial" w:eastAsia="Arial" w:cs="Arial"/>
      <w:spacing w:val="-10"/>
      <w:sz w:val="56"/>
      <w:szCs w:val="56"/>
    </w:rPr>
  </w:style>
  <w:style w:type="character" w:styleId="2097" w:customStyle="1">
    <w:name w:val="Subtitle Char"/>
    <w:basedOn w:val="2086"/>
    <w:uiPriority w:val="11"/>
    <w:pPr>
      <w:pBdr/>
      <w:spacing/>
      <w:ind/>
    </w:pPr>
    <w:rPr>
      <w:color w:val="595959" w:themeColor="text1" w:themeTint="A6"/>
      <w:spacing w:val="15"/>
      <w:sz w:val="28"/>
      <w:szCs w:val="28"/>
    </w:rPr>
  </w:style>
  <w:style w:type="character" w:styleId="2098" w:customStyle="1">
    <w:name w:val="Quote Char"/>
    <w:basedOn w:val="2086"/>
    <w:uiPriority w:val="29"/>
    <w:pPr>
      <w:pBdr/>
      <w:spacing/>
      <w:ind/>
    </w:pPr>
    <w:rPr>
      <w:i/>
      <w:iCs/>
      <w:color w:val="404040" w:themeColor="text1" w:themeTint="BF"/>
    </w:rPr>
  </w:style>
  <w:style w:type="character" w:styleId="2099" w:customStyle="1">
    <w:name w:val="Intense Quote Char"/>
    <w:basedOn w:val="2086"/>
    <w:uiPriority w:val="30"/>
    <w:pPr>
      <w:pBdr/>
      <w:spacing/>
      <w:ind/>
    </w:pPr>
    <w:rPr>
      <w:i/>
      <w:iCs/>
      <w:color w:val="2f5496" w:themeColor="accent1" w:themeShade="BF"/>
    </w:rPr>
  </w:style>
  <w:style w:type="character" w:styleId="2100" w:customStyle="1">
    <w:name w:val="Footnote Text Char"/>
    <w:basedOn w:val="2086"/>
    <w:uiPriority w:val="99"/>
    <w:semiHidden/>
    <w:pPr>
      <w:pBdr/>
      <w:spacing/>
      <w:ind/>
    </w:pPr>
    <w:rPr>
      <w:sz w:val="20"/>
      <w:szCs w:val="20"/>
    </w:rPr>
  </w:style>
  <w:style w:type="character" w:styleId="2101" w:customStyle="1">
    <w:name w:val="Endnote Text Char"/>
    <w:basedOn w:val="2086"/>
    <w:uiPriority w:val="99"/>
    <w:semiHidden/>
    <w:pPr>
      <w:pBdr/>
      <w:spacing/>
      <w:ind/>
    </w:pPr>
    <w:rPr>
      <w:sz w:val="20"/>
      <w:szCs w:val="20"/>
    </w:rPr>
  </w:style>
  <w:style w:type="table" w:styleId="2102" w:customStyle="1">
    <w:name w:val="Table Grid Light"/>
    <w:basedOn w:val="208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3">
    <w:name w:val="Plain Table 1"/>
    <w:basedOn w:val="208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4">
    <w:name w:val="Plain Table 2"/>
    <w:basedOn w:val="208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5">
    <w:name w:val="Plain Table 3"/>
    <w:basedOn w:val="208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6">
    <w:name w:val="Plain Table 4"/>
    <w:basedOn w:val="208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7">
    <w:name w:val="Plain Table 5"/>
    <w:basedOn w:val="208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8">
    <w:name w:val="Grid Table 1 Light"/>
    <w:basedOn w:val="208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9" w:customStyle="1">
    <w:name w:val="Grid Table 1 Light - Accent 1"/>
    <w:basedOn w:val="2087"/>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0" w:customStyle="1">
    <w:name w:val="Grid Table 1 Light - Accent 2"/>
    <w:basedOn w:val="208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1" w:customStyle="1">
    <w:name w:val="Grid Table 1 Light - Accent 3"/>
    <w:basedOn w:val="208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2" w:customStyle="1">
    <w:name w:val="Grid Table 1 Light - Accent 4"/>
    <w:basedOn w:val="208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3" w:customStyle="1">
    <w:name w:val="Grid Table 1 Light - Accent 5"/>
    <w:basedOn w:val="2087"/>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4" w:customStyle="1">
    <w:name w:val="Grid Table 1 Light - Accent 6"/>
    <w:basedOn w:val="208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5">
    <w:name w:val="Grid Table 2"/>
    <w:basedOn w:val="208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6" w:customStyle="1">
    <w:name w:val="Grid Table 2 - Accent 1"/>
    <w:basedOn w:val="2087"/>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7" w:customStyle="1">
    <w:name w:val="Grid Table 2 - Accent 2"/>
    <w:basedOn w:val="208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8" w:customStyle="1">
    <w:name w:val="Grid Table 2 - Accent 3"/>
    <w:basedOn w:val="208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9" w:customStyle="1">
    <w:name w:val="Grid Table 2 - Accent 4"/>
    <w:basedOn w:val="208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0" w:customStyle="1">
    <w:name w:val="Grid Table 2 - Accent 5"/>
    <w:basedOn w:val="2087"/>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1" w:customStyle="1">
    <w:name w:val="Grid Table 2 - Accent 6"/>
    <w:basedOn w:val="208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2">
    <w:name w:val="Grid Table 3"/>
    <w:basedOn w:val="208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3" w:customStyle="1">
    <w:name w:val="Grid Table 3 - Accent 1"/>
    <w:basedOn w:val="2087"/>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4" w:customStyle="1">
    <w:name w:val="Grid Table 3 - Accent 2"/>
    <w:basedOn w:val="208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5" w:customStyle="1">
    <w:name w:val="Grid Table 3 - Accent 3"/>
    <w:basedOn w:val="208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6" w:customStyle="1">
    <w:name w:val="Grid Table 3 - Accent 4"/>
    <w:basedOn w:val="208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7" w:customStyle="1">
    <w:name w:val="Grid Table 3 - Accent 5"/>
    <w:basedOn w:val="2087"/>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8" w:customStyle="1">
    <w:name w:val="Grid Table 3 - Accent 6"/>
    <w:basedOn w:val="208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9" w:customStyle="1">
    <w:name w:val="Grid Table 4 - Accent 1"/>
    <w:basedOn w:val="2087"/>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0" w:customStyle="1">
    <w:name w:val="Grid Table 4 - Accent 2"/>
    <w:basedOn w:val="208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1" w:customStyle="1">
    <w:name w:val="Grid Table 4 - Accent 3"/>
    <w:basedOn w:val="208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2" w:customStyle="1">
    <w:name w:val="Grid Table 4 - Accent 4"/>
    <w:basedOn w:val="208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3" w:customStyle="1">
    <w:name w:val="Grid Table 4 - Accent 5"/>
    <w:basedOn w:val="2087"/>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4" w:customStyle="1">
    <w:name w:val="Grid Table 4 - Accent 6"/>
    <w:basedOn w:val="208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5">
    <w:name w:val="Grid Table 5 Dark"/>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6" w:customStyle="1">
    <w:name w:val="Grid Table 5 Dark- Accent 1"/>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7" w:customStyle="1">
    <w:name w:val="Grid Table 5 Dark - Accent 2"/>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8" w:customStyle="1">
    <w:name w:val="Grid Table 5 Dark - Accent 3"/>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9" w:customStyle="1">
    <w:name w:val="Grid Table 5 Dark- Accent 4"/>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0" w:customStyle="1">
    <w:name w:val="Grid Table 5 Dark - Accent 5"/>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1" w:customStyle="1">
    <w:name w:val="Grid Table 5 Dark - Accent 6"/>
    <w:basedOn w:val="2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2">
    <w:name w:val="Grid Table 6 Colorful"/>
    <w:basedOn w:val="208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3" w:customStyle="1">
    <w:name w:val="Grid Table 6 Colorful - Accent 1"/>
    <w:basedOn w:val="2087"/>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4" w:customStyle="1">
    <w:name w:val="Grid Table 6 Colorful - Accent 2"/>
    <w:basedOn w:val="208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5" w:customStyle="1">
    <w:name w:val="Grid Table 6 Colorful - Accent 3"/>
    <w:basedOn w:val="208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6" w:customStyle="1">
    <w:name w:val="Grid Table 6 Colorful - Accent 4"/>
    <w:basedOn w:val="208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7" w:customStyle="1">
    <w:name w:val="Grid Table 6 Colorful - Accent 5"/>
    <w:basedOn w:val="2087"/>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8" w:customStyle="1">
    <w:name w:val="Grid Table 6 Colorful - Accent 6"/>
    <w:basedOn w:val="208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9">
    <w:name w:val="Grid Table 7 Colorful"/>
    <w:basedOn w:val="208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0" w:customStyle="1">
    <w:name w:val="Grid Table 7 Colorful - Accent 1"/>
    <w:basedOn w:val="2087"/>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1" w:customStyle="1">
    <w:name w:val="Grid Table 7 Colorful - Accent 2"/>
    <w:basedOn w:val="208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2" w:customStyle="1">
    <w:name w:val="Grid Table 7 Colorful - Accent 3"/>
    <w:basedOn w:val="208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3" w:customStyle="1">
    <w:name w:val="Grid Table 7 Colorful - Accent 4"/>
    <w:basedOn w:val="208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4" w:customStyle="1">
    <w:name w:val="Grid Table 7 Colorful - Accent 5"/>
    <w:basedOn w:val="2087"/>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5" w:customStyle="1">
    <w:name w:val="Grid Table 7 Colorful - Accent 6"/>
    <w:basedOn w:val="208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6">
    <w:name w:val="List Table 1 Light"/>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7" w:customStyle="1">
    <w:name w:val="List Table 1 Light - Accent 1"/>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8" w:customStyle="1">
    <w:name w:val="List Table 1 Light - Accent 2"/>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9" w:customStyle="1">
    <w:name w:val="List Table 1 Light - Accent 3"/>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0" w:customStyle="1">
    <w:name w:val="List Table 1 Light - Accent 4"/>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1" w:customStyle="1">
    <w:name w:val="List Table 1 Light - Accent 5"/>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2" w:customStyle="1">
    <w:name w:val="List Table 1 Light - Accent 6"/>
    <w:basedOn w:val="2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3">
    <w:name w:val="List Table 2"/>
    <w:basedOn w:val="208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4" w:customStyle="1">
    <w:name w:val="List Table 2 - Accent 1"/>
    <w:basedOn w:val="2087"/>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5" w:customStyle="1">
    <w:name w:val="List Table 2 - Accent 2"/>
    <w:basedOn w:val="208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6" w:customStyle="1">
    <w:name w:val="List Table 2 - Accent 3"/>
    <w:basedOn w:val="208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7" w:customStyle="1">
    <w:name w:val="List Table 2 - Accent 4"/>
    <w:basedOn w:val="208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8" w:customStyle="1">
    <w:name w:val="List Table 2 - Accent 5"/>
    <w:basedOn w:val="2087"/>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9" w:customStyle="1">
    <w:name w:val="List Table 2 - Accent 6"/>
    <w:basedOn w:val="208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0">
    <w:name w:val="List Table 3"/>
    <w:basedOn w:val="208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1" w:customStyle="1">
    <w:name w:val="List Table 3 - Accent 1"/>
    <w:basedOn w:val="2087"/>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2" w:customStyle="1">
    <w:name w:val="List Table 3 - Accent 2"/>
    <w:basedOn w:val="208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3" w:customStyle="1">
    <w:name w:val="List Table 3 - Accent 3"/>
    <w:basedOn w:val="208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4" w:customStyle="1">
    <w:name w:val="List Table 3 - Accent 4"/>
    <w:basedOn w:val="208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5" w:customStyle="1">
    <w:name w:val="List Table 3 - Accent 5"/>
    <w:basedOn w:val="2087"/>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6" w:customStyle="1">
    <w:name w:val="List Table 3 - Accent 6"/>
    <w:basedOn w:val="208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7">
    <w:name w:val="List Table 4"/>
    <w:basedOn w:val="208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8" w:customStyle="1">
    <w:name w:val="List Table 4 - Accent 1"/>
    <w:basedOn w:val="2087"/>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9" w:customStyle="1">
    <w:name w:val="List Table 4 - Accent 2"/>
    <w:basedOn w:val="208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0" w:customStyle="1">
    <w:name w:val="List Table 4 - Accent 3"/>
    <w:basedOn w:val="208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1" w:customStyle="1">
    <w:name w:val="List Table 4 - Accent 4"/>
    <w:basedOn w:val="208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2" w:customStyle="1">
    <w:name w:val="List Table 4 - Accent 5"/>
    <w:basedOn w:val="2087"/>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3" w:customStyle="1">
    <w:name w:val="List Table 4 - Accent 6"/>
    <w:basedOn w:val="208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4">
    <w:name w:val="List Table 5 Dark"/>
    <w:basedOn w:val="208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5" w:customStyle="1">
    <w:name w:val="List Table 5 Dark - Accent 1"/>
    <w:basedOn w:val="2087"/>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6" w:customStyle="1">
    <w:name w:val="List Table 5 Dark - Accent 2"/>
    <w:basedOn w:val="208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7" w:customStyle="1">
    <w:name w:val="List Table 5 Dark - Accent 3"/>
    <w:basedOn w:val="208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8" w:customStyle="1">
    <w:name w:val="List Table 5 Dark - Accent 4"/>
    <w:basedOn w:val="208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9" w:customStyle="1">
    <w:name w:val="List Table 5 Dark - Accent 5"/>
    <w:basedOn w:val="2087"/>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0" w:customStyle="1">
    <w:name w:val="List Table 5 Dark - Accent 6"/>
    <w:basedOn w:val="208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1">
    <w:name w:val="List Table 6 Colorful"/>
    <w:basedOn w:val="208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2" w:customStyle="1">
    <w:name w:val="List Table 6 Colorful - Accent 1"/>
    <w:basedOn w:val="2087"/>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3" w:customStyle="1">
    <w:name w:val="List Table 6 Colorful - Accent 2"/>
    <w:basedOn w:val="208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4" w:customStyle="1">
    <w:name w:val="List Table 6 Colorful - Accent 3"/>
    <w:basedOn w:val="208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5" w:customStyle="1">
    <w:name w:val="List Table 6 Colorful - Accent 4"/>
    <w:basedOn w:val="208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6" w:customStyle="1">
    <w:name w:val="List Table 6 Colorful - Accent 5"/>
    <w:basedOn w:val="2087"/>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7" w:customStyle="1">
    <w:name w:val="List Table 6 Colorful - Accent 6"/>
    <w:basedOn w:val="208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8">
    <w:name w:val="List Table 7 Colorful"/>
    <w:basedOn w:val="208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9" w:customStyle="1">
    <w:name w:val="List Table 7 Colorful - Accent 1"/>
    <w:basedOn w:val="2087"/>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0" w:customStyle="1">
    <w:name w:val="List Table 7 Colorful - Accent 2"/>
    <w:basedOn w:val="208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1" w:customStyle="1">
    <w:name w:val="List Table 7 Colorful - Accent 3"/>
    <w:basedOn w:val="208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2" w:customStyle="1">
    <w:name w:val="List Table 7 Colorful - Accent 4"/>
    <w:basedOn w:val="208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3" w:customStyle="1">
    <w:name w:val="List Table 7 Colorful - Accent 5"/>
    <w:basedOn w:val="2087"/>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4" w:customStyle="1">
    <w:name w:val="List Table 7 Colorful - Accent 6"/>
    <w:basedOn w:val="208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5" w:customStyle="1">
    <w:name w:val="Lined - Accent"/>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6" w:customStyle="1">
    <w:name w:val="Lined - Accent 1"/>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7" w:customStyle="1">
    <w:name w:val="Lined - Accent 2"/>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8" w:customStyle="1">
    <w:name w:val="Lined - Accent 3"/>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9" w:customStyle="1">
    <w:name w:val="Lined - Accent 4"/>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0" w:customStyle="1">
    <w:name w:val="Lined - Accent 5"/>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1" w:customStyle="1">
    <w:name w:val="Lined - Accent 6"/>
    <w:basedOn w:val="2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2" w:customStyle="1">
    <w:name w:val="Bordered &amp; Lined - Accent"/>
    <w:basedOn w:val="2087"/>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3" w:customStyle="1">
    <w:name w:val="Bordered &amp; Lined - Accent 1"/>
    <w:basedOn w:val="2087"/>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4" w:customStyle="1">
    <w:name w:val="Bordered &amp; Lined - Accent 2"/>
    <w:basedOn w:val="2087"/>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5" w:customStyle="1">
    <w:name w:val="Bordered &amp; Lined - Accent 3"/>
    <w:basedOn w:val="2087"/>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6" w:customStyle="1">
    <w:name w:val="Bordered &amp; Lined - Accent 4"/>
    <w:basedOn w:val="2087"/>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7" w:customStyle="1">
    <w:name w:val="Bordered &amp; Lined - Accent 5"/>
    <w:basedOn w:val="2087"/>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8" w:customStyle="1">
    <w:name w:val="Bordered &amp; Lined - Accent 6"/>
    <w:basedOn w:val="2087"/>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9" w:customStyle="1">
    <w:name w:val="Bordered"/>
    <w:basedOn w:val="208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0" w:customStyle="1">
    <w:name w:val="Bordered - Accent 1"/>
    <w:basedOn w:val="2087"/>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1" w:customStyle="1">
    <w:name w:val="Bordered - Accent 2"/>
    <w:basedOn w:val="208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2" w:customStyle="1">
    <w:name w:val="Bordered - Accent 3"/>
    <w:basedOn w:val="208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3" w:customStyle="1">
    <w:name w:val="Bordered - Accent 4"/>
    <w:basedOn w:val="208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4" w:customStyle="1">
    <w:name w:val="Bordered - Accent 5"/>
    <w:basedOn w:val="2087"/>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5" w:customStyle="1">
    <w:name w:val="Bordered - Accent 6"/>
    <w:basedOn w:val="208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26" w:customStyle="1">
    <w:name w:val="Heading 1 Char"/>
    <w:basedOn w:val="2086"/>
    <w:uiPriority w:val="9"/>
    <w:pPr>
      <w:pBdr/>
      <w:spacing/>
      <w:ind/>
    </w:pPr>
    <w:rPr>
      <w:rFonts w:ascii="Arial" w:hAnsi="Arial" w:eastAsia="Arial" w:cs="Arial"/>
      <w:color w:val="2f5496" w:themeColor="accent1" w:themeShade="BF"/>
      <w:sz w:val="40"/>
      <w:szCs w:val="40"/>
    </w:rPr>
  </w:style>
  <w:style w:type="character" w:styleId="2227" w:customStyle="1">
    <w:name w:val="Heading 2 Char"/>
    <w:basedOn w:val="2086"/>
    <w:uiPriority w:val="9"/>
    <w:pPr>
      <w:pBdr/>
      <w:spacing/>
      <w:ind/>
    </w:pPr>
    <w:rPr>
      <w:rFonts w:ascii="Arial" w:hAnsi="Arial" w:eastAsia="Arial" w:cs="Arial"/>
      <w:color w:val="2f5496" w:themeColor="accent1" w:themeShade="BF"/>
      <w:sz w:val="32"/>
      <w:szCs w:val="32"/>
    </w:rPr>
  </w:style>
  <w:style w:type="character" w:styleId="2228" w:customStyle="1">
    <w:name w:val="Heading 3 Char"/>
    <w:basedOn w:val="2086"/>
    <w:uiPriority w:val="9"/>
    <w:pPr>
      <w:pBdr/>
      <w:spacing/>
      <w:ind/>
    </w:pPr>
    <w:rPr>
      <w:rFonts w:ascii="Arial" w:hAnsi="Arial" w:eastAsia="Arial" w:cs="Arial"/>
      <w:color w:val="2f5496" w:themeColor="accent1" w:themeShade="BF"/>
      <w:sz w:val="28"/>
      <w:szCs w:val="28"/>
    </w:rPr>
  </w:style>
  <w:style w:type="character" w:styleId="2229" w:customStyle="1">
    <w:name w:val="Titre 4 Car"/>
    <w:basedOn w:val="2086"/>
    <w:link w:val="2080"/>
    <w:uiPriority w:val="9"/>
    <w:pPr>
      <w:pBdr/>
      <w:spacing/>
      <w:ind/>
    </w:pPr>
    <w:rPr>
      <w:rFonts w:ascii="Arial" w:hAnsi="Arial" w:eastAsia="Arial" w:cs="Arial"/>
      <w:i/>
      <w:iCs/>
      <w:color w:val="2f5496" w:themeColor="accent1" w:themeShade="BF"/>
    </w:rPr>
  </w:style>
  <w:style w:type="character" w:styleId="2230" w:customStyle="1">
    <w:name w:val="Titre 5 Car"/>
    <w:basedOn w:val="2086"/>
    <w:link w:val="2081"/>
    <w:uiPriority w:val="9"/>
    <w:pPr>
      <w:pBdr/>
      <w:spacing/>
      <w:ind/>
    </w:pPr>
    <w:rPr>
      <w:rFonts w:ascii="Arial" w:hAnsi="Arial" w:eastAsia="Arial" w:cs="Arial"/>
      <w:color w:val="2f5496" w:themeColor="accent1" w:themeShade="BF"/>
    </w:rPr>
  </w:style>
  <w:style w:type="character" w:styleId="2231" w:customStyle="1">
    <w:name w:val="Titre 6 Car"/>
    <w:basedOn w:val="2086"/>
    <w:link w:val="2082"/>
    <w:uiPriority w:val="9"/>
    <w:pPr>
      <w:pBdr/>
      <w:spacing/>
      <w:ind/>
    </w:pPr>
    <w:rPr>
      <w:rFonts w:ascii="Arial" w:hAnsi="Arial" w:eastAsia="Arial" w:cs="Arial"/>
      <w:i/>
      <w:iCs/>
      <w:color w:val="595959" w:themeColor="text1" w:themeTint="A6"/>
    </w:rPr>
  </w:style>
  <w:style w:type="character" w:styleId="2232" w:customStyle="1">
    <w:name w:val="Titre 7 Car"/>
    <w:basedOn w:val="2086"/>
    <w:link w:val="2083"/>
    <w:uiPriority w:val="9"/>
    <w:pPr>
      <w:pBdr/>
      <w:spacing/>
      <w:ind/>
    </w:pPr>
    <w:rPr>
      <w:rFonts w:ascii="Arial" w:hAnsi="Arial" w:eastAsia="Arial" w:cs="Arial"/>
      <w:color w:val="595959" w:themeColor="text1" w:themeTint="A6"/>
    </w:rPr>
  </w:style>
  <w:style w:type="character" w:styleId="2233" w:customStyle="1">
    <w:name w:val="Titre 8 Car"/>
    <w:basedOn w:val="2086"/>
    <w:link w:val="2084"/>
    <w:uiPriority w:val="9"/>
    <w:pPr>
      <w:pBdr/>
      <w:spacing/>
      <w:ind/>
    </w:pPr>
    <w:rPr>
      <w:rFonts w:ascii="Arial" w:hAnsi="Arial" w:eastAsia="Arial" w:cs="Arial"/>
      <w:i/>
      <w:iCs/>
      <w:color w:val="272727" w:themeColor="text1" w:themeTint="D8"/>
    </w:rPr>
  </w:style>
  <w:style w:type="character" w:styleId="2234" w:customStyle="1">
    <w:name w:val="Titre 9 Car"/>
    <w:basedOn w:val="2086"/>
    <w:link w:val="2085"/>
    <w:uiPriority w:val="9"/>
    <w:pPr>
      <w:pBdr/>
      <w:spacing/>
      <w:ind/>
    </w:pPr>
    <w:rPr>
      <w:rFonts w:ascii="Arial" w:hAnsi="Arial" w:eastAsia="Arial" w:cs="Arial"/>
      <w:i/>
      <w:iCs/>
      <w:color w:val="272727" w:themeColor="text1" w:themeTint="D8"/>
    </w:rPr>
  </w:style>
  <w:style w:type="paragraph" w:styleId="2235">
    <w:name w:val="Title"/>
    <w:basedOn w:val="2076"/>
    <w:next w:val="2076"/>
    <w:link w:val="2236"/>
    <w:uiPriority w:val="10"/>
    <w:qFormat/>
    <w:pPr>
      <w:pBdr/>
      <w:spacing w:after="80" w:line="240" w:lineRule="auto"/>
      <w:ind/>
      <w:contextualSpacing w:val="true"/>
    </w:pPr>
    <w:rPr>
      <w:rFonts w:ascii="Arial" w:hAnsi="Arial" w:eastAsia="Arial" w:cs="Arial"/>
      <w:spacing w:val="-10"/>
      <w:sz w:val="56"/>
      <w:szCs w:val="56"/>
    </w:rPr>
  </w:style>
  <w:style w:type="character" w:styleId="2236" w:customStyle="1">
    <w:name w:val="Titre Car"/>
    <w:basedOn w:val="2086"/>
    <w:link w:val="2235"/>
    <w:uiPriority w:val="10"/>
    <w:pPr>
      <w:pBdr/>
      <w:spacing/>
      <w:ind/>
    </w:pPr>
    <w:rPr>
      <w:rFonts w:ascii="Arial" w:hAnsi="Arial" w:eastAsia="Arial" w:cs="Arial"/>
      <w:spacing w:val="-10"/>
      <w:sz w:val="56"/>
      <w:szCs w:val="56"/>
    </w:rPr>
  </w:style>
  <w:style w:type="paragraph" w:styleId="2237">
    <w:name w:val="Subtitle"/>
    <w:basedOn w:val="2076"/>
    <w:next w:val="2076"/>
    <w:link w:val="2238"/>
    <w:uiPriority w:val="11"/>
    <w:qFormat/>
    <w:pPr>
      <w:numPr>
        <w:ilvl w:val="1"/>
      </w:numPr>
      <w:pBdr/>
      <w:spacing/>
      <w:ind/>
    </w:pPr>
    <w:rPr>
      <w:color w:val="595959" w:themeColor="text1" w:themeTint="A6"/>
      <w:spacing w:val="15"/>
      <w:sz w:val="28"/>
      <w:szCs w:val="28"/>
    </w:rPr>
  </w:style>
  <w:style w:type="character" w:styleId="2238" w:customStyle="1">
    <w:name w:val="Sous-titre Car"/>
    <w:basedOn w:val="2086"/>
    <w:link w:val="2237"/>
    <w:uiPriority w:val="11"/>
    <w:pPr>
      <w:pBdr/>
      <w:spacing/>
      <w:ind/>
    </w:pPr>
    <w:rPr>
      <w:color w:val="595959" w:themeColor="text1" w:themeTint="A6"/>
      <w:spacing w:val="15"/>
      <w:sz w:val="28"/>
      <w:szCs w:val="28"/>
    </w:rPr>
  </w:style>
  <w:style w:type="paragraph" w:styleId="2239">
    <w:name w:val="Quote"/>
    <w:basedOn w:val="2076"/>
    <w:next w:val="2076"/>
    <w:link w:val="2240"/>
    <w:uiPriority w:val="29"/>
    <w:qFormat/>
    <w:pPr>
      <w:pBdr/>
      <w:spacing w:before="160"/>
      <w:ind/>
      <w:jc w:val="center"/>
    </w:pPr>
    <w:rPr>
      <w:i/>
      <w:iCs/>
      <w:color w:val="404040" w:themeColor="text1" w:themeTint="BF"/>
    </w:rPr>
  </w:style>
  <w:style w:type="character" w:styleId="2240" w:customStyle="1">
    <w:name w:val="Citation Car"/>
    <w:basedOn w:val="2086"/>
    <w:link w:val="2239"/>
    <w:uiPriority w:val="29"/>
    <w:pPr>
      <w:pBdr/>
      <w:spacing/>
      <w:ind/>
    </w:pPr>
    <w:rPr>
      <w:i/>
      <w:iCs/>
      <w:color w:val="404040" w:themeColor="text1" w:themeTint="BF"/>
    </w:rPr>
  </w:style>
  <w:style w:type="character" w:styleId="2241">
    <w:name w:val="Intense Emphasis"/>
    <w:basedOn w:val="2086"/>
    <w:uiPriority w:val="21"/>
    <w:qFormat/>
    <w:pPr>
      <w:pBdr/>
      <w:spacing/>
      <w:ind/>
    </w:pPr>
    <w:rPr>
      <w:i/>
      <w:iCs/>
      <w:color w:val="2f5496" w:themeColor="accent1" w:themeShade="BF"/>
    </w:rPr>
  </w:style>
  <w:style w:type="paragraph" w:styleId="2242">
    <w:name w:val="Intense Quote"/>
    <w:basedOn w:val="2076"/>
    <w:next w:val="2076"/>
    <w:link w:val="224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2243" w:customStyle="1">
    <w:name w:val="Citation intense Car"/>
    <w:basedOn w:val="2086"/>
    <w:link w:val="2242"/>
    <w:uiPriority w:val="30"/>
    <w:pPr>
      <w:pBdr/>
      <w:spacing/>
      <w:ind/>
    </w:pPr>
    <w:rPr>
      <w:i/>
      <w:iCs/>
      <w:color w:val="2f5496" w:themeColor="accent1" w:themeShade="BF"/>
    </w:rPr>
  </w:style>
  <w:style w:type="character" w:styleId="2244">
    <w:name w:val="Intense Reference"/>
    <w:basedOn w:val="2086"/>
    <w:uiPriority w:val="32"/>
    <w:qFormat/>
    <w:pPr>
      <w:pBdr/>
      <w:spacing/>
      <w:ind/>
    </w:pPr>
    <w:rPr>
      <w:b/>
      <w:bCs/>
      <w:smallCaps/>
      <w:color w:val="2f5496" w:themeColor="accent1" w:themeShade="BF"/>
      <w:spacing w:val="5"/>
    </w:rPr>
  </w:style>
  <w:style w:type="character" w:styleId="2245">
    <w:name w:val="Subtle Emphasis"/>
    <w:basedOn w:val="2086"/>
    <w:uiPriority w:val="19"/>
    <w:qFormat/>
    <w:pPr>
      <w:pBdr/>
      <w:spacing/>
      <w:ind/>
    </w:pPr>
    <w:rPr>
      <w:i/>
      <w:iCs/>
      <w:color w:val="404040" w:themeColor="text1" w:themeTint="BF"/>
    </w:rPr>
  </w:style>
  <w:style w:type="character" w:styleId="2246">
    <w:name w:val="Emphasis"/>
    <w:basedOn w:val="2086"/>
    <w:uiPriority w:val="20"/>
    <w:qFormat/>
    <w:pPr>
      <w:pBdr/>
      <w:spacing/>
      <w:ind/>
    </w:pPr>
    <w:rPr>
      <w:i/>
      <w:iCs/>
    </w:rPr>
  </w:style>
  <w:style w:type="character" w:styleId="2247">
    <w:name w:val="Strong"/>
    <w:basedOn w:val="2086"/>
    <w:uiPriority w:val="22"/>
    <w:qFormat/>
    <w:pPr>
      <w:pBdr/>
      <w:spacing/>
      <w:ind/>
    </w:pPr>
    <w:rPr>
      <w:b/>
      <w:bCs/>
    </w:rPr>
  </w:style>
  <w:style w:type="character" w:styleId="2248">
    <w:name w:val="Subtle Reference"/>
    <w:basedOn w:val="2086"/>
    <w:uiPriority w:val="31"/>
    <w:qFormat/>
    <w:pPr>
      <w:pBdr/>
      <w:spacing/>
      <w:ind/>
    </w:pPr>
    <w:rPr>
      <w:smallCaps/>
      <w:color w:val="5a5a5a" w:themeColor="text1" w:themeTint="A5"/>
    </w:rPr>
  </w:style>
  <w:style w:type="character" w:styleId="2249">
    <w:name w:val="Book Title"/>
    <w:basedOn w:val="2086"/>
    <w:uiPriority w:val="33"/>
    <w:qFormat/>
    <w:pPr>
      <w:pBdr/>
      <w:spacing/>
      <w:ind/>
    </w:pPr>
    <w:rPr>
      <w:b/>
      <w:bCs/>
      <w:i/>
      <w:iCs/>
      <w:spacing w:val="5"/>
    </w:rPr>
  </w:style>
  <w:style w:type="character" w:styleId="2250" w:customStyle="1">
    <w:name w:val="Header Char"/>
    <w:basedOn w:val="2086"/>
    <w:uiPriority w:val="99"/>
    <w:pPr>
      <w:pBdr/>
      <w:spacing/>
      <w:ind/>
    </w:pPr>
  </w:style>
  <w:style w:type="character" w:styleId="2251" w:customStyle="1">
    <w:name w:val="Footer Char"/>
    <w:basedOn w:val="2086"/>
    <w:uiPriority w:val="99"/>
    <w:pPr>
      <w:pBdr/>
      <w:spacing/>
      <w:ind/>
    </w:pPr>
  </w:style>
  <w:style w:type="paragraph" w:styleId="2252">
    <w:name w:val="footnote text"/>
    <w:basedOn w:val="2076"/>
    <w:link w:val="2253"/>
    <w:uiPriority w:val="99"/>
    <w:semiHidden/>
    <w:unhideWhenUsed/>
    <w:pPr>
      <w:pBdr/>
      <w:spacing w:after="0" w:line="240" w:lineRule="auto"/>
      <w:ind/>
    </w:pPr>
    <w:rPr>
      <w:sz w:val="20"/>
      <w:szCs w:val="20"/>
    </w:rPr>
  </w:style>
  <w:style w:type="character" w:styleId="2253" w:customStyle="1">
    <w:name w:val="Note de bas de page Car"/>
    <w:basedOn w:val="2086"/>
    <w:link w:val="2252"/>
    <w:uiPriority w:val="99"/>
    <w:semiHidden/>
    <w:pPr>
      <w:pBdr/>
      <w:spacing/>
      <w:ind/>
    </w:pPr>
    <w:rPr>
      <w:sz w:val="20"/>
      <w:szCs w:val="20"/>
    </w:rPr>
  </w:style>
  <w:style w:type="character" w:styleId="2254">
    <w:name w:val="footnote reference"/>
    <w:basedOn w:val="2086"/>
    <w:uiPriority w:val="99"/>
    <w:semiHidden/>
    <w:unhideWhenUsed/>
    <w:pPr>
      <w:pBdr/>
      <w:spacing/>
      <w:ind/>
    </w:pPr>
    <w:rPr>
      <w:vertAlign w:val="superscript"/>
    </w:rPr>
  </w:style>
  <w:style w:type="paragraph" w:styleId="2255">
    <w:name w:val="endnote text"/>
    <w:basedOn w:val="2076"/>
    <w:link w:val="2256"/>
    <w:uiPriority w:val="99"/>
    <w:semiHidden/>
    <w:unhideWhenUsed/>
    <w:pPr>
      <w:pBdr/>
      <w:spacing w:after="0" w:line="240" w:lineRule="auto"/>
      <w:ind/>
    </w:pPr>
    <w:rPr>
      <w:sz w:val="20"/>
      <w:szCs w:val="20"/>
    </w:rPr>
  </w:style>
  <w:style w:type="character" w:styleId="2256" w:customStyle="1">
    <w:name w:val="Note de fin Car"/>
    <w:basedOn w:val="2086"/>
    <w:link w:val="2255"/>
    <w:uiPriority w:val="99"/>
    <w:semiHidden/>
    <w:pPr>
      <w:pBdr/>
      <w:spacing/>
      <w:ind/>
    </w:pPr>
    <w:rPr>
      <w:sz w:val="20"/>
      <w:szCs w:val="20"/>
    </w:rPr>
  </w:style>
  <w:style w:type="character" w:styleId="2257">
    <w:name w:val="endnote reference"/>
    <w:basedOn w:val="2086"/>
    <w:uiPriority w:val="99"/>
    <w:semiHidden/>
    <w:unhideWhenUsed/>
    <w:pPr>
      <w:pBdr/>
      <w:spacing/>
      <w:ind/>
    </w:pPr>
    <w:rPr>
      <w:vertAlign w:val="superscript"/>
    </w:rPr>
  </w:style>
  <w:style w:type="character" w:styleId="2258">
    <w:name w:val="FollowedHyperlink"/>
    <w:basedOn w:val="2086"/>
    <w:uiPriority w:val="99"/>
    <w:semiHidden/>
    <w:unhideWhenUsed/>
    <w:pPr>
      <w:pBdr/>
      <w:spacing/>
      <w:ind/>
    </w:pPr>
    <w:rPr>
      <w:color w:val="954f72" w:themeColor="followedHyperlink"/>
      <w:u w:val="single"/>
    </w:rPr>
  </w:style>
  <w:style w:type="paragraph" w:styleId="2259">
    <w:name w:val="toc 4"/>
    <w:basedOn w:val="2076"/>
    <w:next w:val="2076"/>
    <w:uiPriority w:val="39"/>
    <w:unhideWhenUsed/>
    <w:pPr>
      <w:pBdr/>
      <w:spacing w:after="100"/>
      <w:ind w:left="660"/>
    </w:pPr>
  </w:style>
  <w:style w:type="paragraph" w:styleId="2260">
    <w:name w:val="toc 5"/>
    <w:basedOn w:val="2076"/>
    <w:next w:val="2076"/>
    <w:uiPriority w:val="39"/>
    <w:unhideWhenUsed/>
    <w:pPr>
      <w:pBdr/>
      <w:spacing w:after="100"/>
      <w:ind w:left="880"/>
    </w:pPr>
  </w:style>
  <w:style w:type="paragraph" w:styleId="2261">
    <w:name w:val="toc 6"/>
    <w:basedOn w:val="2076"/>
    <w:next w:val="2076"/>
    <w:uiPriority w:val="39"/>
    <w:unhideWhenUsed/>
    <w:pPr>
      <w:pBdr/>
      <w:spacing w:after="100"/>
      <w:ind w:left="1100"/>
    </w:pPr>
  </w:style>
  <w:style w:type="paragraph" w:styleId="2262">
    <w:name w:val="toc 7"/>
    <w:basedOn w:val="2076"/>
    <w:next w:val="2076"/>
    <w:uiPriority w:val="39"/>
    <w:unhideWhenUsed/>
    <w:pPr>
      <w:pBdr/>
      <w:spacing w:after="100"/>
      <w:ind w:left="1320"/>
    </w:pPr>
  </w:style>
  <w:style w:type="paragraph" w:styleId="2263">
    <w:name w:val="toc 8"/>
    <w:basedOn w:val="2076"/>
    <w:next w:val="2076"/>
    <w:uiPriority w:val="39"/>
    <w:unhideWhenUsed/>
    <w:pPr>
      <w:pBdr/>
      <w:spacing w:after="100"/>
      <w:ind w:left="1540"/>
    </w:pPr>
  </w:style>
  <w:style w:type="paragraph" w:styleId="2264">
    <w:name w:val="toc 9"/>
    <w:basedOn w:val="2076"/>
    <w:next w:val="2076"/>
    <w:uiPriority w:val="39"/>
    <w:unhideWhenUsed/>
    <w:pPr>
      <w:pBdr/>
      <w:spacing w:after="100"/>
      <w:ind w:left="1760"/>
    </w:pPr>
  </w:style>
  <w:style w:type="paragraph" w:styleId="2265">
    <w:name w:val="table of figures"/>
    <w:basedOn w:val="2076"/>
    <w:next w:val="2076"/>
    <w:uiPriority w:val="99"/>
    <w:unhideWhenUsed/>
    <w:pPr>
      <w:pBdr/>
      <w:spacing w:after="0"/>
      <w:ind/>
    </w:pPr>
  </w:style>
  <w:style w:type="paragraph" w:styleId="2266">
    <w:name w:val="Header"/>
    <w:basedOn w:val="2076"/>
    <w:link w:val="2267"/>
    <w:uiPriority w:val="99"/>
    <w:unhideWhenUsed/>
    <w:pPr>
      <w:pBdr/>
      <w:tabs>
        <w:tab w:val="center" w:leader="none" w:pos="4536"/>
        <w:tab w:val="right" w:leader="none" w:pos="9072"/>
      </w:tabs>
      <w:spacing w:after="0" w:line="240" w:lineRule="auto"/>
      <w:ind/>
    </w:pPr>
  </w:style>
  <w:style w:type="character" w:styleId="2267" w:customStyle="1">
    <w:name w:val="En-tête Car"/>
    <w:basedOn w:val="2086"/>
    <w:link w:val="2266"/>
    <w:uiPriority w:val="99"/>
    <w:pPr>
      <w:pBdr/>
      <w:spacing/>
      <w:ind/>
    </w:pPr>
  </w:style>
  <w:style w:type="paragraph" w:styleId="2268">
    <w:name w:val="Footer"/>
    <w:basedOn w:val="2076"/>
    <w:link w:val="2269"/>
    <w:uiPriority w:val="99"/>
    <w:unhideWhenUsed/>
    <w:pPr>
      <w:pBdr/>
      <w:tabs>
        <w:tab w:val="center" w:leader="none" w:pos="4536"/>
        <w:tab w:val="right" w:leader="none" w:pos="9072"/>
      </w:tabs>
      <w:spacing w:after="0" w:line="240" w:lineRule="auto"/>
      <w:ind/>
    </w:pPr>
  </w:style>
  <w:style w:type="character" w:styleId="2269" w:customStyle="1">
    <w:name w:val="Pied de page Car"/>
    <w:basedOn w:val="2086"/>
    <w:link w:val="2268"/>
    <w:uiPriority w:val="99"/>
    <w:pPr>
      <w:pBdr/>
      <w:spacing/>
      <w:ind/>
    </w:pPr>
  </w:style>
  <w:style w:type="character" w:styleId="2270" w:customStyle="1">
    <w:name w:val="Titre 1 Car"/>
    <w:basedOn w:val="2086"/>
    <w:link w:val="2077"/>
    <w:uiPriority w:val="9"/>
    <w:pPr>
      <w:pBdr/>
      <w:spacing/>
      <w:ind/>
    </w:pPr>
    <w:rPr>
      <w:rFonts w:asciiTheme="majorHAnsi" w:hAnsiTheme="majorHAnsi" w:eastAsiaTheme="majorEastAsia" w:cstheme="majorBidi"/>
      <w:color w:val="2f5496" w:themeColor="accent1" w:themeShade="BF"/>
      <w:sz w:val="32"/>
      <w:szCs w:val="32"/>
    </w:rPr>
  </w:style>
  <w:style w:type="paragraph" w:styleId="2271">
    <w:name w:val="TOC Heading"/>
    <w:basedOn w:val="2077"/>
    <w:next w:val="2076"/>
    <w:uiPriority w:val="39"/>
    <w:unhideWhenUsed/>
    <w:qFormat/>
    <w:pPr>
      <w:pBdr/>
      <w:spacing/>
      <w:ind/>
      <w:outlineLvl w:val="9"/>
    </w:pPr>
    <w:rPr>
      <w:lang w:eastAsia="fr-CH"/>
    </w:rPr>
  </w:style>
  <w:style w:type="paragraph" w:styleId="2272">
    <w:name w:val="No Spacing"/>
    <w:link w:val="2273"/>
    <w:uiPriority w:val="1"/>
    <w:qFormat/>
    <w:pPr>
      <w:pBdr/>
      <w:spacing w:after="0" w:line="240" w:lineRule="auto"/>
      <w:ind/>
    </w:pPr>
    <w:rPr>
      <w:rFonts w:eastAsiaTheme="minorEastAsia"/>
      <w:lang w:eastAsia="fr-CH"/>
    </w:rPr>
  </w:style>
  <w:style w:type="character" w:styleId="2273" w:customStyle="1">
    <w:name w:val="Sans interligne Car"/>
    <w:basedOn w:val="2086"/>
    <w:link w:val="2272"/>
    <w:uiPriority w:val="1"/>
    <w:pPr>
      <w:pBdr/>
      <w:spacing/>
      <w:ind/>
    </w:pPr>
    <w:rPr>
      <w:rFonts w:eastAsiaTheme="minorEastAsia"/>
      <w:lang w:eastAsia="fr-CH"/>
    </w:rPr>
  </w:style>
  <w:style w:type="paragraph" w:styleId="2274">
    <w:name w:val="toc 1"/>
    <w:basedOn w:val="2076"/>
    <w:next w:val="2076"/>
    <w:uiPriority w:val="39"/>
    <w:unhideWhenUsed/>
    <w:pPr>
      <w:pBdr/>
      <w:spacing w:after="100"/>
      <w:ind/>
    </w:pPr>
  </w:style>
  <w:style w:type="character" w:styleId="2275">
    <w:name w:val="Hyperlink"/>
    <w:basedOn w:val="2086"/>
    <w:uiPriority w:val="99"/>
    <w:unhideWhenUsed/>
    <w:pPr>
      <w:pBdr/>
      <w:spacing/>
      <w:ind/>
    </w:pPr>
    <w:rPr>
      <w:color w:val="0563c1" w:themeColor="hyperlink"/>
      <w:u w:val="single"/>
    </w:rPr>
  </w:style>
  <w:style w:type="character" w:styleId="2276" w:customStyle="1">
    <w:name w:val="Titre 2 Car"/>
    <w:basedOn w:val="2086"/>
    <w:link w:val="2078"/>
    <w:uiPriority w:val="9"/>
    <w:pPr>
      <w:pBdr/>
      <w:spacing/>
      <w:ind/>
    </w:pPr>
    <w:rPr>
      <w:rFonts w:asciiTheme="majorHAnsi" w:hAnsiTheme="majorHAnsi" w:eastAsiaTheme="majorEastAsia" w:cstheme="majorBidi"/>
      <w:color w:val="2f5496" w:themeColor="accent1" w:themeShade="BF"/>
      <w:sz w:val="26"/>
      <w:szCs w:val="26"/>
    </w:rPr>
  </w:style>
  <w:style w:type="paragraph" w:styleId="2277">
    <w:name w:val="toc 2"/>
    <w:basedOn w:val="2076"/>
    <w:next w:val="2076"/>
    <w:uiPriority w:val="39"/>
    <w:unhideWhenUsed/>
    <w:pPr>
      <w:pBdr/>
      <w:spacing w:after="100"/>
      <w:ind w:left="220"/>
    </w:pPr>
  </w:style>
  <w:style w:type="paragraph" w:styleId="2278">
    <w:name w:val="List Paragraph"/>
    <w:basedOn w:val="2076"/>
    <w:uiPriority w:val="34"/>
    <w:qFormat/>
    <w:pPr>
      <w:pBdr/>
      <w:spacing/>
      <w:ind w:left="720"/>
      <w:contextualSpacing w:val="true"/>
    </w:pPr>
  </w:style>
  <w:style w:type="paragraph" w:styleId="2279">
    <w:name w:val="Caption"/>
    <w:basedOn w:val="2076"/>
    <w:next w:val="2076"/>
    <w:uiPriority w:val="35"/>
    <w:unhideWhenUsed/>
    <w:qFormat/>
    <w:pPr>
      <w:pBdr/>
      <w:spacing w:after="200" w:line="240" w:lineRule="auto"/>
      <w:ind/>
    </w:pPr>
    <w:rPr>
      <w:i/>
      <w:iCs/>
      <w:color w:val="44546a" w:themeColor="text2"/>
      <w:sz w:val="18"/>
      <w:szCs w:val="18"/>
    </w:rPr>
  </w:style>
  <w:style w:type="character" w:styleId="2280">
    <w:name w:val="annotation reference"/>
    <w:basedOn w:val="2086"/>
    <w:uiPriority w:val="99"/>
    <w:semiHidden/>
    <w:unhideWhenUsed/>
    <w:pPr>
      <w:pBdr/>
      <w:spacing/>
      <w:ind/>
    </w:pPr>
    <w:rPr>
      <w:sz w:val="16"/>
      <w:szCs w:val="16"/>
    </w:rPr>
  </w:style>
  <w:style w:type="paragraph" w:styleId="2281">
    <w:name w:val="annotation text"/>
    <w:basedOn w:val="2076"/>
    <w:link w:val="2282"/>
    <w:uiPriority w:val="99"/>
    <w:unhideWhenUsed/>
    <w:pPr>
      <w:pBdr/>
      <w:spacing w:line="240" w:lineRule="auto"/>
      <w:ind/>
    </w:pPr>
    <w:rPr>
      <w:sz w:val="20"/>
      <w:szCs w:val="20"/>
    </w:rPr>
  </w:style>
  <w:style w:type="character" w:styleId="2282" w:customStyle="1">
    <w:name w:val="Commentaire Car"/>
    <w:basedOn w:val="2086"/>
    <w:link w:val="2281"/>
    <w:uiPriority w:val="99"/>
    <w:pPr>
      <w:pBdr/>
      <w:spacing/>
      <w:ind/>
    </w:pPr>
    <w:rPr>
      <w:sz w:val="20"/>
      <w:szCs w:val="20"/>
    </w:rPr>
  </w:style>
  <w:style w:type="paragraph" w:styleId="2283">
    <w:name w:val="annotation subject"/>
    <w:basedOn w:val="2281"/>
    <w:next w:val="2281"/>
    <w:link w:val="2284"/>
    <w:uiPriority w:val="99"/>
    <w:semiHidden/>
    <w:unhideWhenUsed/>
    <w:pPr>
      <w:pBdr/>
      <w:spacing/>
      <w:ind/>
    </w:pPr>
    <w:rPr>
      <w:b/>
      <w:bCs/>
    </w:rPr>
  </w:style>
  <w:style w:type="character" w:styleId="2284" w:customStyle="1">
    <w:name w:val="Objet du commentaire Car"/>
    <w:basedOn w:val="2282"/>
    <w:link w:val="2283"/>
    <w:uiPriority w:val="99"/>
    <w:semiHidden/>
    <w:pPr>
      <w:pBdr/>
      <w:spacing/>
      <w:ind/>
    </w:pPr>
    <w:rPr>
      <w:b/>
      <w:bCs/>
      <w:sz w:val="20"/>
      <w:szCs w:val="20"/>
    </w:rPr>
  </w:style>
  <w:style w:type="table" w:styleId="2285">
    <w:name w:val="Table Grid"/>
    <w:basedOn w:val="208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6">
    <w:name w:val="Grid Table 4 Accent 1"/>
    <w:basedOn w:val="2087"/>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7">
    <w:name w:val="Grid Table 5 Dark Accent 1"/>
    <w:basedOn w:val="2087"/>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88" w:customStyle="1">
    <w:name w:val="Titre 3 Car"/>
    <w:basedOn w:val="2086"/>
    <w:link w:val="2079"/>
    <w:uiPriority w:val="9"/>
    <w:pPr>
      <w:pBdr/>
      <w:spacing/>
      <w:ind/>
    </w:pPr>
    <w:rPr>
      <w:rFonts w:asciiTheme="majorHAnsi" w:hAnsiTheme="majorHAnsi" w:eastAsiaTheme="majorEastAsia" w:cstheme="majorBidi"/>
      <w:color w:val="1f3763" w:themeColor="accent1" w:themeShade="7F"/>
      <w:sz w:val="24"/>
      <w:szCs w:val="24"/>
    </w:rPr>
  </w:style>
  <w:style w:type="paragraph" w:styleId="2289">
    <w:name w:val="toc 3"/>
    <w:basedOn w:val="2076"/>
    <w:next w:val="2076"/>
    <w:uiPriority w:val="39"/>
    <w:unhideWhenUsed/>
    <w:pPr>
      <w:pBdr/>
      <w:spacing w:after="100"/>
      <w:ind w:left="440"/>
    </w:pPr>
  </w:style>
  <w:style w:type="table" w:styleId="2290" w:customStyle="1">
    <w:name w:val="Tableau Grille 41"/>
    <w:basedOn w:val="2087"/>
    <w:next w:val="2291"/>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1">
    <w:name w:val="Grid Table 4"/>
    <w:basedOn w:val="2087"/>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92">
    <w:name w:val="Unresolved Mention"/>
    <w:basedOn w:val="2086"/>
    <w:uiPriority w:val="99"/>
    <w:semiHidden/>
    <w:unhideWhenUsed/>
    <w:pPr>
      <w:pBdr/>
      <w:spacing/>
      <w:ind/>
    </w:pPr>
    <w:rPr>
      <w:color w:val="605e5c"/>
      <w:shd w:val="clear" w:color="auto" w:fill="e1dfdd"/>
    </w:rPr>
  </w:style>
  <w:style w:type="table" w:styleId="2293">
    <w:name w:val="Grid Table 4 Accent 5"/>
    <w:basedOn w:val="2087"/>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94" w:customStyle="1">
    <w:name w:val="Style1 Car"/>
    <w:basedOn w:val="2270"/>
    <w:pPr>
      <w:pBdr/>
      <w:spacing/>
      <w:ind/>
    </w:pPr>
    <w:rPr>
      <w:rFonts w:asciiTheme="majorHAnsi" w:hAnsiTheme="majorHAnsi" w:eastAsiaTheme="majorEastAsia" w:cstheme="majorBidi"/>
      <w:color w:val="2f5496" w:themeColor="accent1" w:themeShade="BF"/>
      <w:sz w:val="32"/>
      <w:szCs w:val="32"/>
    </w:rPr>
  </w:style>
  <w:style w:type="paragraph" w:styleId="2295">
    <w:name w:val="Normal (Web)"/>
    <w:basedOn w:val="207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2296">
    <w:name w:val="HTML Code"/>
    <w:basedOn w:val="2086"/>
    <w:uiPriority w:val="99"/>
    <w:semiHidden/>
    <w:unhideWhenUsed/>
    <w:pPr>
      <w:pBdr/>
      <w:spacing/>
      <w:ind/>
    </w:pPr>
    <w:rPr>
      <w:rFonts w:ascii="Courier New" w:hAnsi="Courier New" w:eastAsia="Times New Roman" w:cs="Courier New"/>
      <w:sz w:val="20"/>
      <w:szCs w:val="20"/>
    </w:rPr>
  </w:style>
  <w:style w:type="table" w:styleId="2297">
    <w:name w:val="Grid Table 5 Dark Accent 5"/>
    <w:basedOn w:val="2087"/>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header" Target="header14.xml" /><Relationship Id="rId23" Type="http://schemas.openxmlformats.org/officeDocument/2006/relationships/header" Target="header15.xml"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footer" Target="footer3.xml" /><Relationship Id="rId27" Type="http://schemas.openxmlformats.org/officeDocument/2006/relationships/footer" Target="footer4.xml" /><Relationship Id="rId28" Type="http://schemas.openxmlformats.org/officeDocument/2006/relationships/footer" Target="footer5.xml" /><Relationship Id="rId29" Type="http://schemas.openxmlformats.org/officeDocument/2006/relationships/footer" Target="footer6.xml" /><Relationship Id="rId30" Type="http://schemas.openxmlformats.org/officeDocument/2006/relationships/footer" Target="footer7.xml" /><Relationship Id="rId31" Type="http://schemas.openxmlformats.org/officeDocument/2006/relationships/footer" Target="footer8.xml" /><Relationship Id="rId32" Type="http://schemas.openxmlformats.org/officeDocument/2006/relationships/footer" Target="footer9.xml" /><Relationship Id="rId33" Type="http://schemas.openxmlformats.org/officeDocument/2006/relationships/footer" Target="footer10.xml" /><Relationship Id="rId34" Type="http://schemas.openxmlformats.org/officeDocument/2006/relationships/footer" Target="footer11.xml" /><Relationship Id="rId35" Type="http://schemas.openxmlformats.org/officeDocument/2006/relationships/footer" Target="footer12.xml" /><Relationship Id="rId36" Type="http://schemas.openxmlformats.org/officeDocument/2006/relationships/footer" Target="footer13.xml" /><Relationship Id="rId37" Type="http://schemas.openxmlformats.org/officeDocument/2006/relationships/footer" Target="footer14.xml" /><Relationship Id="rId38" Type="http://schemas.openxmlformats.org/officeDocument/2006/relationships/footer" Target="footer15.xml" /><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png"/><Relationship Id="rId42" Type="http://schemas.openxmlformats.org/officeDocument/2006/relationships/image" Target="media/media2.svg"/><Relationship Id="rId43" Type="http://schemas.openxmlformats.org/officeDocument/2006/relationships/image" Target="media/image6.png"/><Relationship Id="rId44" Type="http://schemas.openxmlformats.org/officeDocument/2006/relationships/image" Target="media/image7.jpg"/><Relationship Id="rId45" Type="http://schemas.openxmlformats.org/officeDocument/2006/relationships/image" Target="media/image8.jpg"/><Relationship Id="rId46" Type="http://schemas.openxmlformats.org/officeDocument/2006/relationships/image" Target="media/image9.jpg"/><Relationship Id="rId47" Type="http://schemas.openxmlformats.org/officeDocument/2006/relationships/image" Target="media/image10.jpg"/><Relationship Id="rId48" Type="http://schemas.openxmlformats.org/officeDocument/2006/relationships/image" Target="media/image11.jpg"/><Relationship Id="rId49" Type="http://schemas.openxmlformats.org/officeDocument/2006/relationships/image" Target="media/image12.jpg"/><Relationship Id="rId50" Type="http://schemas.openxmlformats.org/officeDocument/2006/relationships/image" Target="media/image13.jpg"/><Relationship Id="rId51" Type="http://schemas.openxmlformats.org/officeDocument/2006/relationships/image" Target="media/image14.jpg"/><Relationship Id="rId52" Type="http://schemas.openxmlformats.org/officeDocument/2006/relationships/image" Target="media/image15.jpg"/><Relationship Id="rId53" Type="http://schemas.openxmlformats.org/officeDocument/2006/relationships/image" Target="media/image16.jpg"/><Relationship Id="rId54" Type="http://schemas.openxmlformats.org/officeDocument/2006/relationships/image" Target="media/image17.jpg"/><Relationship Id="rId55" Type="http://schemas.openxmlformats.org/officeDocument/2006/relationships/image" Target="media/image18.jp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hyperlink" Target="https://phosphoricons.com/" TargetMode="External"/><Relationship Id="rId61" Type="http://schemas.openxmlformats.org/officeDocument/2006/relationships/image" Target="media/image23.png"/><Relationship Id="rId62" Type="http://schemas.openxmlformats.org/officeDocument/2006/relationships/hyperlink" Target="https://github.com/Hoferlukaslh/ScholarLog" TargetMode="External"/><Relationship Id="rId63" Type="http://schemas.openxmlformats.org/officeDocument/2006/relationships/image" Target="media/image2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 Id="rId1" Type="http://schemas.openxmlformats.org/officeDocument/2006/relationships/image" Target="media/image2.png"/></Relationships>
</file>

<file path=word/_rels/header5.xml.rels><?xml version="1.0" encoding="UTF-8" standalone="yes"?><Relationships xmlns="http://schemas.openxmlformats.org/package/2006/relationships"><Relationship Id="rId1" Type="http://schemas.openxmlformats.org/officeDocument/2006/relationships/image" Target="media/image2.png"/></Relationships>
</file>

<file path=word/_rels/header6.xml.rels><?xml version="1.0" encoding="UTF-8" standalone="yes"?><Relationships xmlns="http://schemas.openxmlformats.org/package/2006/relationships"><Relationship Id="rId1" Type="http://schemas.openxmlformats.org/officeDocument/2006/relationships/image" Target="media/image2.png"/></Relationships>
</file>

<file path=word/_rels/header7.xml.rels><?xml version="1.0" encoding="UTF-8" standalone="yes"?><Relationships xmlns="http://schemas.openxmlformats.org/package/2006/relationships"><Relationship Id="rId1" Type="http://schemas.openxmlformats.org/officeDocument/2006/relationships/image" Target="media/image2.png"/></Relationships>
</file>

<file path=word/_rels/header8.xml.rels><?xml version="1.0" encoding="UTF-8" standalone="yes"?><Relationships xmlns="http://schemas.openxmlformats.org/package/2006/relationships"><Relationship Id="rId1" Type="http://schemas.openxmlformats.org/officeDocument/2006/relationships/image" Target="media/image2.png"/></Relationships>
</file>

<file path=word/_rels/header9.xml.rels><?xml version="1.0" encoding="UTF-8" standalone="yes"?><Relationships xmlns="http://schemas.openxmlformats.org/package/2006/relationships"><Relationship Id="rId1" Type="http://schemas.openxmlformats.org/officeDocument/2006/relationships/image" Target="media/image2.png"/></Relationships>
</file>

<file path=word/_rels/header10.xml.rels><?xml version="1.0" encoding="UTF-8" standalone="yes"?><Relationships xmlns="http://schemas.openxmlformats.org/package/2006/relationships"><Relationship Id="rId1" Type="http://schemas.openxmlformats.org/officeDocument/2006/relationships/image" Target="media/image2.png"/></Relationships>
</file>

<file path=word/_rels/header11.xml.rels><?xml version="1.0" encoding="UTF-8" standalone="yes"?><Relationships xmlns="http://schemas.openxmlformats.org/package/2006/relationships"><Relationship Id="rId1" Type="http://schemas.openxmlformats.org/officeDocument/2006/relationships/image" Target="media/image2.png"/></Relationships>
</file>

<file path=word/_rels/header12.xml.rels><?xml version="1.0" encoding="UTF-8" standalone="yes"?><Relationships xmlns="http://schemas.openxmlformats.org/package/2006/relationships"><Relationship Id="rId1" Type="http://schemas.openxmlformats.org/officeDocument/2006/relationships/image" Target="media/image2.png"/></Relationships>
</file>

<file path=word/_rels/header13.xml.rels><?xml version="1.0" encoding="UTF-8" standalone="yes"?><Relationships xmlns="http://schemas.openxmlformats.org/package/2006/relationships"><Relationship Id="rId1" Type="http://schemas.openxmlformats.org/officeDocument/2006/relationships/image" Target="media/image2.png"/></Relationships>
</file>

<file path=word/_rels/header14.xml.rels><?xml version="1.0" encoding="UTF-8" standalone="yes"?><Relationships xmlns="http://schemas.openxmlformats.org/package/2006/relationships"><Relationship Id="rId1" Type="http://schemas.openxmlformats.org/officeDocument/2006/relationships/image" Target="media/image2.png"/></Relationships>
</file>

<file path=word/_rels/header15.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M5</dc:title>
  <dc:subject/>
  <dc:creator>Hofer Lukas</dc:creator>
  <cp:keywords>M5, ScholarLog, Calcul, moyenne</cp:keywords>
  <dc:description/>
  <cp:revision>1365</cp:revision>
  <dcterms:created xsi:type="dcterms:W3CDTF">2025-03-24T09:31:00Z</dcterms:created>
  <dcterms:modified xsi:type="dcterms:W3CDTF">2026-06-17T13:31:11Z</dcterms:modified>
</cp:coreProperties>
</file>