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6AB1D98" w:rsidR="00604300" w:rsidRDefault="6777FC23">
      <w:r>
        <w:t>Collin Spaeth</w:t>
      </w:r>
    </w:p>
    <w:p w14:paraId="17AAA81D" w14:textId="353693B4" w:rsidR="0A0C0962" w:rsidRDefault="0A0C0962">
      <w:r>
        <w:t>Ely Ferrara</w:t>
      </w:r>
    </w:p>
    <w:p w14:paraId="41D3845B" w14:textId="1C87C3FE" w:rsidR="00F37226" w:rsidRDefault="008836C4">
      <w:r>
        <w:t xml:space="preserve">Isaiah </w:t>
      </w:r>
      <w:r w:rsidR="00A10E30">
        <w:t xml:space="preserve">Hoffer </w:t>
      </w:r>
    </w:p>
    <w:p w14:paraId="48E555AF" w14:textId="77777777" w:rsidR="00762800" w:rsidRDefault="00762800"/>
    <w:p w14:paraId="2114F7B6" w14:textId="00970795" w:rsidR="00762800" w:rsidRDefault="00DE0817">
      <w:r>
        <w:t>Transc</w:t>
      </w:r>
      <w:r w:rsidR="00677AF3">
        <w:t>rip</w:t>
      </w:r>
      <w:r w:rsidR="008A74A9">
        <w:t>t 1:</w:t>
      </w:r>
      <w:r w:rsidR="00FB7EC1">
        <w:t xml:space="preserve"> </w:t>
      </w:r>
    </w:p>
    <w:p w14:paraId="06C616C4" w14:textId="4FE6F7F5" w:rsidR="001D7AAF" w:rsidRDefault="00FB7EC1" w:rsidP="001D7AAF">
      <w:pPr>
        <w:pStyle w:val="ListParagraph"/>
        <w:numPr>
          <w:ilvl w:val="0"/>
          <w:numId w:val="1"/>
        </w:numPr>
      </w:pPr>
      <w:r w:rsidRPr="00FB7EC1">
        <w:t>Sex in advertising reflects more disconnection and power dynamics than emotional closeness, often emphasizing control and objectification.</w:t>
      </w:r>
    </w:p>
    <w:p w14:paraId="49F063E2" w14:textId="369C8EB5" w:rsidR="00FB7EC1" w:rsidRDefault="00733554" w:rsidP="00D42B18">
      <w:pPr>
        <w:pStyle w:val="ListParagraph"/>
        <w:numPr>
          <w:ilvl w:val="1"/>
          <w:numId w:val="1"/>
        </w:numPr>
      </w:pPr>
      <w:r w:rsidRPr="00FB7EC1">
        <w:t>Like</w:t>
      </w:r>
      <w:r w:rsidR="00FB7EC1" w:rsidRPr="00FB7EC1">
        <w:t xml:space="preserve"> pornography, these ads portray power over another—through male dominance or the exploitive appeal of female sexuality. This objectification dehumanizes women and fuels disappointment by assigning erotic allure to products, which can never satisfy deeper desires. Drawing on themes like bondage and dominance, such imagery has brought traditionally pornographic motifs into mainstream advertising, making violence appear attractive or even playful.</w:t>
      </w:r>
      <w:r w:rsidR="00834056">
        <w:t xml:space="preserve"> (27</w:t>
      </w:r>
      <w:r w:rsidR="00D31D92">
        <w:t>0-271</w:t>
      </w:r>
      <w:r w:rsidR="00834056">
        <w:t xml:space="preserve">) </w:t>
      </w:r>
    </w:p>
    <w:p w14:paraId="00F0C447" w14:textId="4516652C" w:rsidR="00D42B18" w:rsidRDefault="00D42B18" w:rsidP="004623A4">
      <w:pPr>
        <w:pStyle w:val="ListParagraph"/>
        <w:numPr>
          <w:ilvl w:val="1"/>
          <w:numId w:val="1"/>
        </w:numPr>
      </w:pPr>
      <w:r>
        <w:t>“</w:t>
      </w:r>
      <w:r w:rsidRPr="00D42B18">
        <w:t>Sex in advertising is pornographic because it dehumanizes and objectifies</w:t>
      </w:r>
      <w:r w:rsidRPr="00D42B18">
        <w:br/>
        <w:t>people, especially women, and because it fetishizes products, imbues them with an</w:t>
      </w:r>
      <w:r>
        <w:t xml:space="preserve"> </w:t>
      </w:r>
      <w:r w:rsidRPr="00D42B18">
        <w:t>erotic charge</w:t>
      </w:r>
      <w:r w:rsidR="00834056" w:rsidRPr="00834056">
        <w:t>—which dooms us to disappointment since products never can fulfill our</w:t>
      </w:r>
      <w:r w:rsidR="00834056">
        <w:t xml:space="preserve"> </w:t>
      </w:r>
      <w:r w:rsidR="00834056" w:rsidRPr="00834056">
        <w:t>sexual desires or meet our emotional needs</w:t>
      </w:r>
      <w:r w:rsidR="00834056">
        <w:t>” (271)</w:t>
      </w:r>
    </w:p>
    <w:p w14:paraId="2E649069" w14:textId="38A66AE8" w:rsidR="004623A4" w:rsidRDefault="004623A4" w:rsidP="004623A4">
      <w:pPr>
        <w:pStyle w:val="ListParagraph"/>
        <w:numPr>
          <w:ilvl w:val="1"/>
          <w:numId w:val="1"/>
        </w:numPr>
      </w:pPr>
      <w:r>
        <w:t>A</w:t>
      </w:r>
      <w:r w:rsidRPr="00FB7EC1">
        <w:t>lcohol is a recurring element in these ads, often tied to reckless behavior and sexual conquest. These portrayals are particularly problematic given the documented link between alcohol use and sexual assault, where blame frequently shifts to the victim, especially if she consumed alcohol.</w:t>
      </w:r>
    </w:p>
    <w:p w14:paraId="69D83459" w14:textId="408CCEEB" w:rsidR="004623A4" w:rsidRPr="0001070A" w:rsidRDefault="004623A4" w:rsidP="004623A4">
      <w:pPr>
        <w:pStyle w:val="ListParagraph"/>
        <w:numPr>
          <w:ilvl w:val="1"/>
          <w:numId w:val="1"/>
        </w:numPr>
      </w:pPr>
      <w:r w:rsidRPr="0001070A">
        <w:t>Women are also socially conditioned to judge other women harshly, often holding one another responsible for negative sexual outcomes—a cycle that enforces conformity to strict moral expectations.</w:t>
      </w:r>
    </w:p>
    <w:p w14:paraId="5C9E1BE4" w14:textId="7179C8A9" w:rsidR="00D238F1" w:rsidRDefault="001C7ECE" w:rsidP="001C7ECE">
      <w:pPr>
        <w:ind w:left="720"/>
      </w:pPr>
      <w:r>
        <w:t xml:space="preserve">2. </w:t>
      </w:r>
      <w:r w:rsidR="00FB7EC1" w:rsidRPr="00FB7EC1">
        <w:t xml:space="preserve">Advertisers promote male dominance, valuing superficial sexual attraction over emotional intimacy. </w:t>
      </w:r>
    </w:p>
    <w:p w14:paraId="72A60F94" w14:textId="46D60843" w:rsidR="00EA3D66" w:rsidRDefault="00586BC5" w:rsidP="00BD26BA">
      <w:pPr>
        <w:ind w:left="1440"/>
      </w:pPr>
      <w:r>
        <w:t>a</w:t>
      </w:r>
      <w:r w:rsidR="00C4397F">
        <w:t>.</w:t>
      </w:r>
      <w:r w:rsidR="00C4397F" w:rsidRPr="00C4397F">
        <w:rPr>
          <w:rFonts w:ascii="Arial" w:hAnsi="Arial" w:cs="Arial"/>
          <w:sz w:val="21"/>
          <w:szCs w:val="21"/>
          <w:shd w:val="clear" w:color="auto" w:fill="F2F2F2"/>
        </w:rPr>
        <w:t xml:space="preserve"> </w:t>
      </w:r>
      <w:r w:rsidR="00C4397F">
        <w:rPr>
          <w:rFonts w:ascii="Arial" w:hAnsi="Arial" w:cs="Arial"/>
          <w:sz w:val="21"/>
          <w:szCs w:val="21"/>
          <w:shd w:val="clear" w:color="auto" w:fill="F2F2F2"/>
        </w:rPr>
        <w:t>“</w:t>
      </w:r>
      <w:r w:rsidR="00C4397F" w:rsidRPr="00C4397F">
        <w:t>Male violence is subtly encouraged by ads that encourage men to be</w:t>
      </w:r>
      <w:r w:rsidR="00F45D4D">
        <w:t xml:space="preserve"> </w:t>
      </w:r>
      <w:r w:rsidR="00C4397F" w:rsidRPr="00C4397F">
        <w:t xml:space="preserve">forceful and dominant, and to value sexual intimacy more than emotional </w:t>
      </w:r>
      <w:r w:rsidR="00FD0E0F" w:rsidRPr="00C4397F">
        <w:t>intimacy</w:t>
      </w:r>
      <w:r w:rsidR="00FD0E0F">
        <w:t>” (</w:t>
      </w:r>
      <w:r w:rsidR="00116B48">
        <w:t>272)</w:t>
      </w:r>
    </w:p>
    <w:p w14:paraId="309EB706" w14:textId="3E28B3FC" w:rsidR="00F411FF" w:rsidRDefault="00BD5A1C" w:rsidP="00BD5A1C">
      <w:pPr>
        <w:tabs>
          <w:tab w:val="left" w:pos="7824"/>
        </w:tabs>
        <w:ind w:left="1440"/>
      </w:pPr>
      <w:r>
        <w:t>c. “</w:t>
      </w:r>
      <w:r w:rsidRPr="00BD5A1C">
        <w:t>The last page advises</w:t>
      </w:r>
      <w:r>
        <w:t xml:space="preserve"> </w:t>
      </w:r>
      <w:r w:rsidRPr="00BD5A1C">
        <w:t>men, "Don't be such a good boy."</w:t>
      </w:r>
      <w:r>
        <w:t xml:space="preserve"> (272</w:t>
      </w:r>
    </w:p>
    <w:p w14:paraId="736A3E21" w14:textId="678374A7" w:rsidR="00565D5C" w:rsidRDefault="00BD5A1C" w:rsidP="001E4ADE">
      <w:pPr>
        <w:ind w:left="1440"/>
      </w:pPr>
      <w:r>
        <w:t>d</w:t>
      </w:r>
      <w:r w:rsidR="00FD0E0F">
        <w:t>. “</w:t>
      </w:r>
      <w:r w:rsidR="00FD0E0F" w:rsidRPr="00FD0E0F">
        <w:t>The popular culture</w:t>
      </w:r>
      <w:r w:rsidR="002A41D8">
        <w:t xml:space="preserve"> </w:t>
      </w:r>
      <w:r w:rsidR="00FD0E0F" w:rsidRPr="00FD0E0F">
        <w:t>usually trivializes these abilities in women, a</w:t>
      </w:r>
      <w:r w:rsidR="00C70A59">
        <w:t>nd</w:t>
      </w:r>
      <w:r w:rsidR="00FD0E0F" w:rsidRPr="00FD0E0F">
        <w:t xml:space="preserve"> mocks men who have real intimacy with</w:t>
      </w:r>
      <w:r w:rsidR="00FD0E0F">
        <w:t xml:space="preserve"> </w:t>
      </w:r>
      <w:r w:rsidR="00FD0E0F" w:rsidRPr="00FD0E0F">
        <w:t>women</w:t>
      </w:r>
      <w:r w:rsidR="00FD0E0F">
        <w:t>” (272)</w:t>
      </w:r>
    </w:p>
    <w:p w14:paraId="4C39BB77" w14:textId="7710B47B" w:rsidR="00FB7EC1" w:rsidRPr="00FB7EC1" w:rsidRDefault="00BD5A1C" w:rsidP="001E4ADE">
      <w:pPr>
        <w:ind w:left="1440"/>
      </w:pPr>
      <w:r>
        <w:lastRenderedPageBreak/>
        <w:t>e</w:t>
      </w:r>
      <w:r w:rsidR="003A0833">
        <w:t>.</w:t>
      </w:r>
      <w:r w:rsidR="00586BC5">
        <w:t xml:space="preserve"> “</w:t>
      </w:r>
      <w:r w:rsidR="003A0833" w:rsidRPr="003A0833">
        <w:t>Advertising often encourages women to be attracted to hostile and indifferent men</w:t>
      </w:r>
      <w:r w:rsidR="003A0833">
        <w:t xml:space="preserve"> </w:t>
      </w:r>
      <w:r w:rsidR="003A0833" w:rsidRPr="003A0833">
        <w:t>while encouraging boys to become these men.</w:t>
      </w:r>
      <w:r w:rsidR="003A0833">
        <w:t>”</w:t>
      </w:r>
      <w:r w:rsidR="00FF693F">
        <w:t xml:space="preserve"> </w:t>
      </w:r>
      <w:r w:rsidR="004F1D31">
        <w:t>(273)</w:t>
      </w:r>
    </w:p>
    <w:p w14:paraId="5DD9AFE7" w14:textId="434B9997" w:rsidR="00FB7EC1" w:rsidRDefault="00AE73D6" w:rsidP="001E4ADE">
      <w:pPr>
        <w:ind w:left="1440"/>
      </w:pPr>
      <w:r>
        <w:t>f</w:t>
      </w:r>
      <w:r w:rsidR="0087085B">
        <w:t xml:space="preserve">. </w:t>
      </w:r>
      <w:r w:rsidR="00B65749">
        <w:t>A</w:t>
      </w:r>
      <w:r w:rsidR="00FB7EC1" w:rsidRPr="00FB7EC1">
        <w:t>dvertising often presents a world where hostility, violence, and domination are appealing facets of male sexuality, while genuine intimacy is trivialized. This perpetuates harmful stereotypes about gender and relationships, embedding a distorted and dangerous understanding of intimacy and attraction into the cultural psyche.</w:t>
      </w:r>
      <w:r w:rsidR="007040C7">
        <w:t xml:space="preserve"> (27</w:t>
      </w:r>
      <w:r w:rsidR="00E125E1">
        <w:t>3</w:t>
      </w:r>
      <w:r w:rsidR="007040C7">
        <w:t>)</w:t>
      </w:r>
    </w:p>
    <w:p w14:paraId="684F4571" w14:textId="77777777" w:rsidR="007040C7" w:rsidRDefault="007040C7" w:rsidP="007040C7"/>
    <w:p w14:paraId="299A1404" w14:textId="04535A0A" w:rsidR="00B65749" w:rsidRDefault="00C43013" w:rsidP="007B0D98">
      <w:pPr>
        <w:pStyle w:val="ListParagraph"/>
        <w:numPr>
          <w:ilvl w:val="0"/>
          <w:numId w:val="7"/>
        </w:numPr>
      </w:pPr>
      <w:r>
        <w:t xml:space="preserve">Ads </w:t>
      </w:r>
      <w:r w:rsidR="0007082C">
        <w:t xml:space="preserve">depict that women wear </w:t>
      </w:r>
      <w:r w:rsidR="00BD26BA">
        <w:t>desirable</w:t>
      </w:r>
      <w:r w:rsidR="00DB485C">
        <w:t xml:space="preserve"> cloths and perfume to attract men and </w:t>
      </w:r>
      <w:r w:rsidR="00BD26BA">
        <w:t xml:space="preserve">removed all need for consent. </w:t>
      </w:r>
    </w:p>
    <w:p w14:paraId="286A93AA" w14:textId="706EA892" w:rsidR="00BD26BA" w:rsidRDefault="00BD26BA" w:rsidP="00BD26BA">
      <w:pPr>
        <w:pStyle w:val="ListParagraph"/>
        <w:numPr>
          <w:ilvl w:val="1"/>
          <w:numId w:val="7"/>
        </w:numPr>
      </w:pPr>
      <w:r>
        <w:t>A</w:t>
      </w:r>
      <w:r w:rsidRPr="00FB7EC1">
        <w:t>ds suggest that men can best attract women by remaining indifferent or cruel, thus devaluing qualities like kindness or genuine connection. In promoting these ideals, popular media trivializes authentic relationships while glorifying men who remain aloof, indifferent, or even hostile. This approach to male desire, along with messages implying that “no” is negotiable or teasing, reflects a troubling normalization of coercion.</w:t>
      </w:r>
      <w:r>
        <w:t xml:space="preserve"> (272-273)</w:t>
      </w:r>
    </w:p>
    <w:p w14:paraId="6BDC1F9C" w14:textId="77777777" w:rsidR="005760DC" w:rsidRDefault="005760DC" w:rsidP="005760DC">
      <w:pPr>
        <w:pStyle w:val="ListParagraph"/>
        <w:ind w:left="1440"/>
      </w:pPr>
    </w:p>
    <w:p w14:paraId="000CA506" w14:textId="0A875670" w:rsidR="005760DC" w:rsidRDefault="00074E89" w:rsidP="00BD26BA">
      <w:pPr>
        <w:pStyle w:val="ListParagraph"/>
        <w:numPr>
          <w:ilvl w:val="1"/>
          <w:numId w:val="7"/>
        </w:numPr>
      </w:pPr>
      <w:r>
        <w:t>“</w:t>
      </w:r>
      <w:r w:rsidRPr="00074E89">
        <w:t>"Apply generously to your neck so he can smell the scent</w:t>
      </w:r>
      <w:r w:rsidRPr="00074E89">
        <w:br/>
        <w:t>as you shake your head 'no.'" In other words, he 11 understand that you don't really</w:t>
      </w:r>
      <w:r>
        <w:t xml:space="preserve"> </w:t>
      </w:r>
      <w:r w:rsidRPr="00074E89">
        <w:t>mean it and he can respond to the scent like any other animal</w:t>
      </w:r>
      <w:r>
        <w:t xml:space="preserve">” (273) </w:t>
      </w:r>
    </w:p>
    <w:p w14:paraId="7C1A697F" w14:textId="77777777" w:rsidR="00074E89" w:rsidRDefault="00074E89" w:rsidP="00074E89">
      <w:pPr>
        <w:pStyle w:val="ListParagraph"/>
      </w:pPr>
    </w:p>
    <w:p w14:paraId="30A66FC3" w14:textId="1DF7A414" w:rsidR="00074E89" w:rsidRDefault="00ED1088" w:rsidP="00BD26BA">
      <w:pPr>
        <w:pStyle w:val="ListParagraph"/>
        <w:numPr>
          <w:ilvl w:val="1"/>
          <w:numId w:val="7"/>
        </w:numPr>
      </w:pPr>
      <w:r>
        <w:t>“</w:t>
      </w:r>
      <w:r w:rsidRPr="00ED1088">
        <w:t>Wear it but beware it, says a perfume ad. Beware what exactly?</w:t>
      </w:r>
      <w:r w:rsidRPr="00ED1088">
        <w:br/>
        <w:t>Victorias Secret tempts young women with blatantly sexual ads promising that their</w:t>
      </w:r>
      <w:r>
        <w:t xml:space="preserve"> </w:t>
      </w:r>
      <w:r w:rsidRPr="00ED1088">
        <w:t>lingerie will make them irresistible. Yet when a young woman accused William</w:t>
      </w:r>
      <w:r>
        <w:t xml:space="preserve"> </w:t>
      </w:r>
      <w:r w:rsidRPr="00ED1088">
        <w:t>Kennedy Smith of raping her, the fact that she wore Victoria's Secret</w:t>
      </w:r>
      <w:r>
        <w:t xml:space="preserve"> </w:t>
      </w:r>
      <w:r w:rsidRPr="00ED1088">
        <w:t>used</w:t>
      </w:r>
      <w:r>
        <w:t xml:space="preserve"> </w:t>
      </w:r>
      <w:r w:rsidRPr="00ED1088">
        <w:t>against her as an indication of her immorality.</w:t>
      </w:r>
      <w:r>
        <w:t>” (275)</w:t>
      </w:r>
    </w:p>
    <w:p w14:paraId="0D5DBC4B" w14:textId="77777777" w:rsidR="00ED1088" w:rsidRDefault="00ED1088" w:rsidP="00ED1088">
      <w:pPr>
        <w:pStyle w:val="ListParagraph"/>
      </w:pPr>
    </w:p>
    <w:p w14:paraId="7C98CF83" w14:textId="52D07D89" w:rsidR="00ED1088" w:rsidRDefault="009D3962" w:rsidP="00BD26BA">
      <w:pPr>
        <w:pStyle w:val="ListParagraph"/>
        <w:numPr>
          <w:ilvl w:val="1"/>
          <w:numId w:val="7"/>
        </w:numPr>
      </w:pPr>
      <w:r>
        <w:t xml:space="preserve">These ads play into </w:t>
      </w:r>
      <w:r w:rsidR="00F12ED7">
        <w:t xml:space="preserve">“women fantasies” </w:t>
      </w:r>
      <w:r w:rsidR="00FA45D6">
        <w:t xml:space="preserve">to be in control and </w:t>
      </w:r>
      <w:r w:rsidR="001B7768">
        <w:t>allure women to buy them</w:t>
      </w:r>
      <w:r w:rsidR="0045286E">
        <w:t xml:space="preserve">. </w:t>
      </w:r>
    </w:p>
    <w:p w14:paraId="4323FCEE" w14:textId="7B9F81AD" w:rsidR="00B65749" w:rsidRDefault="00B65749" w:rsidP="00BD26BA"/>
    <w:p w14:paraId="7A585A41" w14:textId="3AC40D24" w:rsidR="00B65749" w:rsidRDefault="00B65749" w:rsidP="00FB7EC1">
      <w:r>
        <w:t xml:space="preserve">Transcript 2: </w:t>
      </w:r>
    </w:p>
    <w:p w14:paraId="0827D492" w14:textId="0A11F27F" w:rsidR="00E423F0" w:rsidRDefault="00E423F0" w:rsidP="00E423F0">
      <w:pPr>
        <w:pStyle w:val="ListParagraph"/>
        <w:numPr>
          <w:ilvl w:val="0"/>
          <w:numId w:val="7"/>
        </w:numPr>
      </w:pPr>
      <w:r>
        <w:t xml:space="preserve">Ads </w:t>
      </w:r>
      <w:r w:rsidR="009D546B">
        <w:t xml:space="preserve">create a state of terror for women. </w:t>
      </w:r>
    </w:p>
    <w:p w14:paraId="0A8040A6" w14:textId="6C335B37" w:rsidR="009D546B" w:rsidRDefault="009D546B" w:rsidP="009D546B">
      <w:pPr>
        <w:pStyle w:val="ListParagraph"/>
        <w:numPr>
          <w:ilvl w:val="1"/>
          <w:numId w:val="7"/>
        </w:numPr>
      </w:pPr>
      <w:r w:rsidRPr="00742F18">
        <w:t xml:space="preserve">Advertisements sometimes depict dead or endangered women, normalizing and trivializing female suffering. This normalization desensitizes viewers to </w:t>
      </w:r>
      <w:r w:rsidRPr="00742F18">
        <w:lastRenderedPageBreak/>
        <w:t>violence, contributing to a "subliminal terror" that impacts many women, who subconsciously remain on guard against potential harm. The text argues that objectification and dehumanization—portraying individuals as objects rather than sentient beings—lay the groundwork for violence, as people find it easier to abuse objects than equals.</w:t>
      </w:r>
      <w:r>
        <w:t xml:space="preserve"> </w:t>
      </w:r>
      <w:r w:rsidR="00502A64">
        <w:t>(277)</w:t>
      </w:r>
    </w:p>
    <w:p w14:paraId="6DEE8DF2" w14:textId="77777777" w:rsidR="006F557C" w:rsidRDefault="006F557C" w:rsidP="006F557C">
      <w:pPr>
        <w:pStyle w:val="ListParagraph"/>
        <w:ind w:left="1440"/>
      </w:pPr>
    </w:p>
    <w:p w14:paraId="1818CD14" w14:textId="34D5D37F" w:rsidR="009D546B" w:rsidRDefault="00502A64" w:rsidP="009D546B">
      <w:pPr>
        <w:pStyle w:val="ListParagraph"/>
        <w:numPr>
          <w:ilvl w:val="1"/>
          <w:numId w:val="7"/>
        </w:numPr>
      </w:pPr>
      <w:r>
        <w:t>“M</w:t>
      </w:r>
      <w:r w:rsidRPr="00502A64">
        <w:t>ore than one-third of women slain in this country die at the</w:t>
      </w:r>
      <w:r w:rsidRPr="00502A64">
        <w:br/>
        <w:t>hands of husbands or boyfriends. Throughout the world, the biggest problem for most</w:t>
      </w:r>
      <w:r>
        <w:t xml:space="preserve"> </w:t>
      </w:r>
      <w:r w:rsidRPr="00502A64">
        <w:t>women is simply surviving at home.</w:t>
      </w:r>
      <w:r>
        <w:t xml:space="preserve">” (277) </w:t>
      </w:r>
    </w:p>
    <w:p w14:paraId="0C45DC1F" w14:textId="77777777" w:rsidR="00502A64" w:rsidRDefault="00502A64" w:rsidP="00502A64">
      <w:pPr>
        <w:pStyle w:val="ListParagraph"/>
      </w:pPr>
    </w:p>
    <w:p w14:paraId="730B1C34" w14:textId="50408BEA" w:rsidR="00502A64" w:rsidRDefault="00B149DA" w:rsidP="009D546B">
      <w:pPr>
        <w:pStyle w:val="ListParagraph"/>
        <w:numPr>
          <w:ilvl w:val="1"/>
          <w:numId w:val="7"/>
        </w:numPr>
      </w:pPr>
      <w:r>
        <w:t>“</w:t>
      </w:r>
      <w:r w:rsidRPr="00B149DA">
        <w:t>Ads don’t directly cause violence, of course. But the violent images contribute</w:t>
      </w:r>
      <w:r w:rsidR="00A36814">
        <w:t xml:space="preserve"> </w:t>
      </w:r>
      <w:r w:rsidRPr="00B149DA">
        <w:t>to the state of terror. And objectification and disconnection create a cli mate in which</w:t>
      </w:r>
      <w:r w:rsidR="00A36814">
        <w:t xml:space="preserve"> </w:t>
      </w:r>
      <w:r w:rsidRPr="00B149DA">
        <w:t>there is widespread and increasing violence</w:t>
      </w:r>
      <w:r w:rsidR="00A36814">
        <w:t>. (278)</w:t>
      </w:r>
    </w:p>
    <w:p w14:paraId="5DA77053" w14:textId="77777777" w:rsidR="006F557C" w:rsidRDefault="006F557C" w:rsidP="006F557C">
      <w:pPr>
        <w:pStyle w:val="ListParagraph"/>
      </w:pPr>
    </w:p>
    <w:p w14:paraId="2C1B6E2D" w14:textId="2CA1FE59" w:rsidR="00E5125E" w:rsidRDefault="006111C1" w:rsidP="009D546B">
      <w:pPr>
        <w:pStyle w:val="ListParagraph"/>
        <w:numPr>
          <w:ilvl w:val="0"/>
          <w:numId w:val="7"/>
        </w:numPr>
      </w:pPr>
      <w:r>
        <w:t>T</w:t>
      </w:r>
      <w:r w:rsidR="00742F18" w:rsidRPr="00742F18">
        <w:t xml:space="preserve">he objectification of women in advertising, particularly in violent or sexualized ways, is a troubling reflection and reinforcement of real-world violence and discrimination against women. </w:t>
      </w:r>
    </w:p>
    <w:p w14:paraId="6F6C666B" w14:textId="77777777" w:rsidR="006F557C" w:rsidRPr="00742F18" w:rsidRDefault="006F557C" w:rsidP="006F557C">
      <w:pPr>
        <w:pStyle w:val="ListParagraph"/>
      </w:pPr>
    </w:p>
    <w:p w14:paraId="5FF1F708" w14:textId="43577570" w:rsidR="00742F18" w:rsidRDefault="0064309D" w:rsidP="00BD26BA">
      <w:pPr>
        <w:pStyle w:val="ListParagraph"/>
        <w:numPr>
          <w:ilvl w:val="1"/>
          <w:numId w:val="7"/>
        </w:numPr>
      </w:pPr>
      <w:r>
        <w:t xml:space="preserve">It is </w:t>
      </w:r>
      <w:r w:rsidR="00C506CC">
        <w:t xml:space="preserve">almost </w:t>
      </w:r>
      <w:r>
        <w:t>impossible to do harm to an equal, but easy to harm an object.</w:t>
      </w:r>
    </w:p>
    <w:p w14:paraId="3C9F428F" w14:textId="77777777" w:rsidR="0064309D" w:rsidRDefault="0064309D" w:rsidP="0064309D">
      <w:pPr>
        <w:pStyle w:val="ListParagraph"/>
        <w:ind w:left="1440"/>
      </w:pPr>
    </w:p>
    <w:p w14:paraId="7707BE66" w14:textId="26B92D1E" w:rsidR="0064309D" w:rsidRDefault="00B86BB9" w:rsidP="0064309D">
      <w:pPr>
        <w:pStyle w:val="ListParagraph"/>
        <w:numPr>
          <w:ilvl w:val="1"/>
          <w:numId w:val="7"/>
        </w:numPr>
      </w:pPr>
      <w:r>
        <w:t>“T</w:t>
      </w:r>
      <w:r w:rsidRPr="00B86BB9">
        <w:t>he objectification of men and that of</w:t>
      </w:r>
      <w:r>
        <w:t xml:space="preserve"> </w:t>
      </w:r>
      <w:r w:rsidRPr="00B86BB9">
        <w:t>women. The most important difference is that there is no danger for most men, whereas</w:t>
      </w:r>
      <w:r>
        <w:t xml:space="preserve"> </w:t>
      </w:r>
      <w:r w:rsidRPr="00B86BB9">
        <w:t>objectified women are always at risk</w:t>
      </w:r>
      <w:r>
        <w:t xml:space="preserve">”. </w:t>
      </w:r>
      <w:r w:rsidR="00A05471">
        <w:t>(279)</w:t>
      </w:r>
    </w:p>
    <w:p w14:paraId="2B12E6A3" w14:textId="77777777" w:rsidR="00331BFF" w:rsidRDefault="00331BFF" w:rsidP="00331BFF">
      <w:pPr>
        <w:pStyle w:val="ListParagraph"/>
      </w:pPr>
    </w:p>
    <w:p w14:paraId="61984EC6" w14:textId="04BE2949" w:rsidR="00331BFF" w:rsidRDefault="000A2AAC" w:rsidP="000A2AAC">
      <w:pPr>
        <w:pStyle w:val="ListParagraph"/>
        <w:numPr>
          <w:ilvl w:val="1"/>
          <w:numId w:val="7"/>
        </w:numPr>
      </w:pPr>
      <w:r>
        <w:t xml:space="preserve">Men are always in power, even if </w:t>
      </w:r>
      <w:r w:rsidR="00D057C0">
        <w:t xml:space="preserve">the women started it. </w:t>
      </w:r>
      <w:r w:rsidR="00484316">
        <w:t xml:space="preserve">(280) </w:t>
      </w:r>
    </w:p>
    <w:p w14:paraId="4935B3DF" w14:textId="77777777" w:rsidR="00742F18" w:rsidRDefault="00742F18" w:rsidP="00742F18"/>
    <w:p w14:paraId="09757891" w14:textId="4022C860" w:rsidR="00742F18" w:rsidRDefault="00742F18" w:rsidP="00742F18">
      <w:r>
        <w:t>Transcript 3:</w:t>
      </w:r>
    </w:p>
    <w:p w14:paraId="3130B5DC" w14:textId="2FA8EE21" w:rsidR="005F638B" w:rsidRDefault="00551C92" w:rsidP="00BD26BA">
      <w:pPr>
        <w:pStyle w:val="ListParagraph"/>
        <w:numPr>
          <w:ilvl w:val="0"/>
          <w:numId w:val="7"/>
        </w:numPr>
      </w:pPr>
      <w:r>
        <w:t>T</w:t>
      </w:r>
      <w:r w:rsidR="002B78AB" w:rsidRPr="002B78AB">
        <w:t xml:space="preserve">he pervasive media-driven sexualization and objectification of women and girls contribute to a culture that commodifies female vulnerability. </w:t>
      </w:r>
    </w:p>
    <w:p w14:paraId="2999EFCB" w14:textId="39B6240A" w:rsidR="00484316" w:rsidRDefault="00484316" w:rsidP="00484316">
      <w:pPr>
        <w:pStyle w:val="ListParagraph"/>
        <w:numPr>
          <w:ilvl w:val="1"/>
          <w:numId w:val="7"/>
        </w:numPr>
      </w:pPr>
      <w:r w:rsidRPr="00742F18">
        <w:t xml:space="preserve">The objectification in advertising extends to young girls, who are increasingly depicted in ways that sexualize their appearance and appeal. </w:t>
      </w:r>
      <w:r>
        <w:t>(281)</w:t>
      </w:r>
    </w:p>
    <w:p w14:paraId="57D7A9F4" w14:textId="77777777" w:rsidR="00484316" w:rsidRDefault="00484316" w:rsidP="00484316">
      <w:pPr>
        <w:pStyle w:val="ListParagraph"/>
        <w:ind w:left="1440"/>
      </w:pPr>
    </w:p>
    <w:p w14:paraId="2E7A50EB" w14:textId="123C8A7D" w:rsidR="006C0E40" w:rsidRDefault="002B78AB" w:rsidP="007D51AD">
      <w:pPr>
        <w:pStyle w:val="ListParagraph"/>
        <w:numPr>
          <w:ilvl w:val="1"/>
          <w:numId w:val="7"/>
        </w:numPr>
      </w:pPr>
      <w:r w:rsidRPr="002B78AB">
        <w:t xml:space="preserve">Japan's "Loli-con" trend and the sensationalized coverage of JonBenet Ramsey, the text highlights how young girls are often presented as objects of adult desire, with implications that reinforce societal power imbalances. Models like Kate Moss, styled to look youthful and vulnerable, further </w:t>
      </w:r>
      <w:r w:rsidRPr="002B78AB">
        <w:lastRenderedPageBreak/>
        <w:t>emphasize how commercial campaigns manipulate innocence and exploitation to captivate audiences, using shock value for brand profitability.</w:t>
      </w:r>
      <w:r w:rsidR="00042FEA">
        <w:t xml:space="preserve"> (282)</w:t>
      </w:r>
    </w:p>
    <w:p w14:paraId="52756722" w14:textId="77777777" w:rsidR="001534B6" w:rsidRPr="002B78AB" w:rsidRDefault="001534B6" w:rsidP="001534B6">
      <w:pPr>
        <w:pStyle w:val="ListParagraph"/>
        <w:ind w:left="1440"/>
      </w:pPr>
    </w:p>
    <w:p w14:paraId="783862E6" w14:textId="1BE7D87F" w:rsidR="00BE6D77" w:rsidRDefault="00FC2FA0" w:rsidP="002223A7">
      <w:pPr>
        <w:pStyle w:val="ListParagraph"/>
        <w:numPr>
          <w:ilvl w:val="1"/>
          <w:numId w:val="7"/>
        </w:numPr>
      </w:pPr>
      <w:r>
        <w:t>K</w:t>
      </w:r>
      <w:r w:rsidR="004C2711">
        <w:t xml:space="preserve">lein made </w:t>
      </w:r>
      <w:r w:rsidR="00B51B0B">
        <w:t xml:space="preserve">an ad </w:t>
      </w:r>
      <w:r w:rsidR="00EF0AFE">
        <w:t xml:space="preserve">to mimic child porn and used </w:t>
      </w:r>
      <w:r w:rsidR="009D7919">
        <w:t xml:space="preserve">young kids </w:t>
      </w:r>
      <w:r w:rsidR="00EF0AFE">
        <w:t xml:space="preserve">to sell his product. The </w:t>
      </w:r>
      <w:r w:rsidR="00664F6F">
        <w:t xml:space="preserve">government </w:t>
      </w:r>
      <w:r w:rsidR="007E7C67">
        <w:t xml:space="preserve">made him </w:t>
      </w:r>
      <w:r w:rsidR="00B579E3">
        <w:t xml:space="preserve">take the ad down but from the media he got from the trials, he gained </w:t>
      </w:r>
      <w:r w:rsidR="00777557">
        <w:t xml:space="preserve">double his usual revenue. </w:t>
      </w:r>
      <w:r w:rsidR="00472AE2">
        <w:t>(284)</w:t>
      </w:r>
    </w:p>
    <w:p w14:paraId="0E5E4520" w14:textId="77777777" w:rsidR="00FC4857" w:rsidRDefault="00FC4857" w:rsidP="00FC4857">
      <w:pPr>
        <w:pStyle w:val="ListParagraph"/>
      </w:pPr>
    </w:p>
    <w:p w14:paraId="05043B29" w14:textId="0375FE47" w:rsidR="00FC4857" w:rsidRDefault="007C66BA" w:rsidP="00FC4857">
      <w:pPr>
        <w:pStyle w:val="ListParagraph"/>
        <w:numPr>
          <w:ilvl w:val="0"/>
          <w:numId w:val="7"/>
        </w:numPr>
      </w:pPr>
      <w:r>
        <w:t xml:space="preserve">Ads </w:t>
      </w:r>
      <w:r w:rsidR="00826ACA">
        <w:t xml:space="preserve">give young boys the thought that they need to be always looking for sex and objectify </w:t>
      </w:r>
      <w:r w:rsidR="00973C54">
        <w:t xml:space="preserve">women. </w:t>
      </w:r>
    </w:p>
    <w:p w14:paraId="37659B12" w14:textId="77777777" w:rsidR="003A7246" w:rsidRDefault="003A7246" w:rsidP="003A7246">
      <w:pPr>
        <w:pStyle w:val="ListParagraph"/>
        <w:numPr>
          <w:ilvl w:val="1"/>
          <w:numId w:val="7"/>
        </w:numPr>
      </w:pPr>
    </w:p>
    <w:p w14:paraId="5C064957" w14:textId="77777777" w:rsidR="00BE6D77" w:rsidRPr="002B78AB" w:rsidRDefault="00BE6D77" w:rsidP="00BE6D77">
      <w:pPr>
        <w:pStyle w:val="ListParagraph"/>
        <w:ind w:left="1440"/>
      </w:pPr>
    </w:p>
    <w:p w14:paraId="0F5A4EA4" w14:textId="3C65F466" w:rsidR="003D49E3" w:rsidRPr="00742F18" w:rsidRDefault="003D49E3" w:rsidP="00742F18">
      <w:r>
        <w:t xml:space="preserve">Transcript 4: </w:t>
      </w:r>
    </w:p>
    <w:p w14:paraId="55D4F537" w14:textId="379234DF" w:rsidR="00E233EF" w:rsidRDefault="000B6A5B" w:rsidP="00BD26BA">
      <w:pPr>
        <w:pStyle w:val="ListParagraph"/>
        <w:numPr>
          <w:ilvl w:val="0"/>
          <w:numId w:val="7"/>
        </w:numPr>
      </w:pPr>
      <w:r>
        <w:t>T</w:t>
      </w:r>
      <w:r w:rsidR="003D49E3" w:rsidRPr="003D49E3">
        <w:t>he connection between the objectification of women in advertising, the trauma of abuse, and subsequent addiction</w:t>
      </w:r>
      <w:r w:rsidR="00B5344C">
        <w:t>.</w:t>
      </w:r>
    </w:p>
    <w:p w14:paraId="5D387696" w14:textId="77777777" w:rsidR="0016711A" w:rsidRDefault="003D49E3" w:rsidP="00BD26BA">
      <w:pPr>
        <w:pStyle w:val="ListParagraph"/>
        <w:numPr>
          <w:ilvl w:val="1"/>
          <w:numId w:val="7"/>
        </w:numPr>
      </w:pPr>
      <w:r w:rsidRPr="003D49E3">
        <w:t xml:space="preserve"> </w:t>
      </w:r>
      <w:r w:rsidR="00E233EF">
        <w:t>C</w:t>
      </w:r>
      <w:r w:rsidRPr="003D49E3">
        <w:t xml:space="preserve">ultural abuse, through sexist imagery and societal contempt for women, harms girls psychologically from a young age. </w:t>
      </w:r>
    </w:p>
    <w:p w14:paraId="7060DD1A" w14:textId="77777777" w:rsidR="00916770" w:rsidRDefault="003D49E3" w:rsidP="00BD26BA">
      <w:pPr>
        <w:pStyle w:val="ListParagraph"/>
        <w:numPr>
          <w:ilvl w:val="2"/>
          <w:numId w:val="7"/>
        </w:numPr>
      </w:pPr>
      <w:r w:rsidRPr="003D49E3">
        <w:t xml:space="preserve">This cultural abuse, though less physically invasive than direct violence, can still deeply damage self-worth and lead to self-destructive behaviors, including substance abuse. </w:t>
      </w:r>
    </w:p>
    <w:p w14:paraId="6141F017" w14:textId="1DD02724" w:rsidR="003D49E3" w:rsidRDefault="00EF7194" w:rsidP="00BD26BA">
      <w:pPr>
        <w:pStyle w:val="ListParagraph"/>
        <w:numPr>
          <w:ilvl w:val="2"/>
          <w:numId w:val="7"/>
        </w:numPr>
      </w:pPr>
      <w:r>
        <w:t>G</w:t>
      </w:r>
      <w:r w:rsidR="003D49E3" w:rsidRPr="003D49E3">
        <w:t xml:space="preserve">irls face societal pressures that undermine their value and identity, they are more likely to resort to addiction as a coping mechanism, </w:t>
      </w:r>
      <w:r w:rsidRPr="003D49E3">
        <w:t>like</w:t>
      </w:r>
      <w:r w:rsidR="003D49E3" w:rsidRPr="003D49E3">
        <w:t xml:space="preserve"> those who have experienced direct abuse.</w:t>
      </w:r>
    </w:p>
    <w:p w14:paraId="7A4E7BB4" w14:textId="77777777" w:rsidR="005359C0" w:rsidRPr="003D49E3" w:rsidRDefault="005359C0" w:rsidP="005359C0">
      <w:pPr>
        <w:pStyle w:val="ListParagraph"/>
        <w:ind w:left="2160"/>
      </w:pPr>
    </w:p>
    <w:p w14:paraId="40574D45" w14:textId="77777777" w:rsidR="00907BB3" w:rsidRDefault="001E2CEA" w:rsidP="00BD26BA">
      <w:pPr>
        <w:pStyle w:val="ListParagraph"/>
        <w:numPr>
          <w:ilvl w:val="1"/>
          <w:numId w:val="7"/>
        </w:numPr>
      </w:pPr>
      <w:r>
        <w:t>S</w:t>
      </w:r>
      <w:r w:rsidR="003D49E3" w:rsidRPr="003D49E3">
        <w:t>ocietal context of systemic violence, sexism, and rigid gender roles, which contribute to addiction by fostering power imbalances and distorted self-views.</w:t>
      </w:r>
    </w:p>
    <w:p w14:paraId="39A47A3F" w14:textId="437D7DFE" w:rsidR="003D49E3" w:rsidRDefault="003D49E3" w:rsidP="00BD26BA">
      <w:pPr>
        <w:pStyle w:val="ListParagraph"/>
        <w:numPr>
          <w:ilvl w:val="2"/>
          <w:numId w:val="7"/>
        </w:numPr>
      </w:pPr>
      <w:r w:rsidRPr="003D49E3">
        <w:t xml:space="preserve"> Men are socialized to dominate, while women are expected to be dependent and nurturing, leading to different forms of addictive behaviors for each gender. Women’s addictions often stem from an internalized sense of inadequacy and are fueled by the pervasive media portrayal of women as objects of male desire. For many women, addiction becomes a way to escape or numb the pain of a society that limits their autonomy and self-worth.</w:t>
      </w:r>
    </w:p>
    <w:p w14:paraId="711F2764" w14:textId="77777777" w:rsidR="00EC6F1C" w:rsidRPr="003D49E3" w:rsidRDefault="00EC6F1C" w:rsidP="00EC6F1C">
      <w:pPr>
        <w:pStyle w:val="ListParagraph"/>
        <w:ind w:left="2160"/>
      </w:pPr>
    </w:p>
    <w:p w14:paraId="51120B68" w14:textId="77777777" w:rsidR="00D13D2E" w:rsidRDefault="003D49E3" w:rsidP="00BD26BA">
      <w:pPr>
        <w:pStyle w:val="ListParagraph"/>
        <w:numPr>
          <w:ilvl w:val="1"/>
          <w:numId w:val="7"/>
        </w:numPr>
      </w:pPr>
      <w:r w:rsidRPr="003D49E3">
        <w:t xml:space="preserve">Advertising amplifies these issues by promoting images that equate women’s value to their desirability and submission. This creates a climate </w:t>
      </w:r>
      <w:r w:rsidRPr="003D49E3">
        <w:lastRenderedPageBreak/>
        <w:t xml:space="preserve">where women internalize these stereotypes, often resulting in self-blame and a higher likelihood of addiction, as Judith Herman notes in </w:t>
      </w:r>
      <w:r w:rsidRPr="00EC6F1C">
        <w:rPr>
          <w:i/>
          <w:iCs/>
        </w:rPr>
        <w:t>Father-Daughter Incest</w:t>
      </w:r>
      <w:r w:rsidRPr="003D49E3">
        <w:t xml:space="preserve">. </w:t>
      </w:r>
    </w:p>
    <w:p w14:paraId="3D0A9574" w14:textId="04C17180" w:rsidR="00FB7EC1" w:rsidRDefault="003D49E3" w:rsidP="007B0D98">
      <w:pPr>
        <w:pStyle w:val="ListParagraph"/>
        <w:numPr>
          <w:ilvl w:val="2"/>
          <w:numId w:val="7"/>
        </w:numPr>
      </w:pPr>
      <w:r w:rsidRPr="003D49E3">
        <w:t>In this setting, addictions can feel like a means of regaining control or connection, even if fleetingly, in a world that often isolates and marginalizes women’s experiences.</w:t>
      </w:r>
    </w:p>
    <w:sectPr w:rsidR="00FB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FFC"/>
    <w:multiLevelType w:val="hybridMultilevel"/>
    <w:tmpl w:val="C10C8250"/>
    <w:lvl w:ilvl="0" w:tplc="98BE5A7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0D4B"/>
    <w:multiLevelType w:val="hybridMultilevel"/>
    <w:tmpl w:val="5C6E61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521664"/>
    <w:multiLevelType w:val="hybridMultilevel"/>
    <w:tmpl w:val="8430C2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2D7C09"/>
    <w:multiLevelType w:val="hybridMultilevel"/>
    <w:tmpl w:val="766C6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C260AB"/>
    <w:multiLevelType w:val="hybridMultilevel"/>
    <w:tmpl w:val="3640A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506D4"/>
    <w:multiLevelType w:val="hybridMultilevel"/>
    <w:tmpl w:val="61FEEAFC"/>
    <w:lvl w:ilvl="0" w:tplc="56B4C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3715DE"/>
    <w:multiLevelType w:val="hybridMultilevel"/>
    <w:tmpl w:val="86D883F6"/>
    <w:lvl w:ilvl="0" w:tplc="7682FE9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58F41EA"/>
    <w:multiLevelType w:val="hybridMultilevel"/>
    <w:tmpl w:val="F2BC9B96"/>
    <w:lvl w:ilvl="0" w:tplc="F5ECE6D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729893">
    <w:abstractNumId w:val="4"/>
  </w:num>
  <w:num w:numId="2" w16cid:durableId="815683911">
    <w:abstractNumId w:val="6"/>
  </w:num>
  <w:num w:numId="3" w16cid:durableId="1516991199">
    <w:abstractNumId w:val="1"/>
  </w:num>
  <w:num w:numId="4" w16cid:durableId="502399126">
    <w:abstractNumId w:val="2"/>
  </w:num>
  <w:num w:numId="5" w16cid:durableId="991175204">
    <w:abstractNumId w:val="3"/>
  </w:num>
  <w:num w:numId="6" w16cid:durableId="1196306541">
    <w:abstractNumId w:val="7"/>
  </w:num>
  <w:num w:numId="7" w16cid:durableId="500655526">
    <w:abstractNumId w:val="0"/>
  </w:num>
  <w:num w:numId="8" w16cid:durableId="1540048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D8042"/>
    <w:rsid w:val="000060C6"/>
    <w:rsid w:val="0001070A"/>
    <w:rsid w:val="00015437"/>
    <w:rsid w:val="00016901"/>
    <w:rsid w:val="00042FEA"/>
    <w:rsid w:val="0007082C"/>
    <w:rsid w:val="00074E89"/>
    <w:rsid w:val="00086531"/>
    <w:rsid w:val="000A2AAC"/>
    <w:rsid w:val="000B1E4D"/>
    <w:rsid w:val="000B6A5B"/>
    <w:rsid w:val="00112583"/>
    <w:rsid w:val="00116B48"/>
    <w:rsid w:val="001534B6"/>
    <w:rsid w:val="00166324"/>
    <w:rsid w:val="0016711A"/>
    <w:rsid w:val="00195BE5"/>
    <w:rsid w:val="001B7768"/>
    <w:rsid w:val="001C02EA"/>
    <w:rsid w:val="001C7ECE"/>
    <w:rsid w:val="001D7AAF"/>
    <w:rsid w:val="001E0488"/>
    <w:rsid w:val="001E2CEA"/>
    <w:rsid w:val="001E4ADE"/>
    <w:rsid w:val="002223A7"/>
    <w:rsid w:val="00262A02"/>
    <w:rsid w:val="002A41D8"/>
    <w:rsid w:val="002B34FB"/>
    <w:rsid w:val="002B78AB"/>
    <w:rsid w:val="00331BFF"/>
    <w:rsid w:val="003A0833"/>
    <w:rsid w:val="003A7246"/>
    <w:rsid w:val="003D49E3"/>
    <w:rsid w:val="003E4095"/>
    <w:rsid w:val="0043173C"/>
    <w:rsid w:val="004341B1"/>
    <w:rsid w:val="00442899"/>
    <w:rsid w:val="0045286E"/>
    <w:rsid w:val="004623A4"/>
    <w:rsid w:val="00472AE2"/>
    <w:rsid w:val="00484316"/>
    <w:rsid w:val="004C2711"/>
    <w:rsid w:val="004F1D31"/>
    <w:rsid w:val="00502A64"/>
    <w:rsid w:val="005357F5"/>
    <w:rsid w:val="005359C0"/>
    <w:rsid w:val="00551C92"/>
    <w:rsid w:val="00564D47"/>
    <w:rsid w:val="00565D5C"/>
    <w:rsid w:val="005760DC"/>
    <w:rsid w:val="00586BC5"/>
    <w:rsid w:val="00595F0C"/>
    <w:rsid w:val="005C4768"/>
    <w:rsid w:val="005C737D"/>
    <w:rsid w:val="005F638B"/>
    <w:rsid w:val="00604300"/>
    <w:rsid w:val="006111C1"/>
    <w:rsid w:val="0064309D"/>
    <w:rsid w:val="00664F6F"/>
    <w:rsid w:val="00677AF3"/>
    <w:rsid w:val="006B2151"/>
    <w:rsid w:val="006C0E40"/>
    <w:rsid w:val="006F28EA"/>
    <w:rsid w:val="006F557C"/>
    <w:rsid w:val="006F5624"/>
    <w:rsid w:val="006F7B51"/>
    <w:rsid w:val="00703CB3"/>
    <w:rsid w:val="007040C7"/>
    <w:rsid w:val="00707268"/>
    <w:rsid w:val="007201B8"/>
    <w:rsid w:val="00733554"/>
    <w:rsid w:val="00742F18"/>
    <w:rsid w:val="007457FE"/>
    <w:rsid w:val="00762800"/>
    <w:rsid w:val="00777557"/>
    <w:rsid w:val="007B0D98"/>
    <w:rsid w:val="007C66BA"/>
    <w:rsid w:val="007D51AD"/>
    <w:rsid w:val="007E7C67"/>
    <w:rsid w:val="00826ACA"/>
    <w:rsid w:val="00834056"/>
    <w:rsid w:val="00857C66"/>
    <w:rsid w:val="0087085B"/>
    <w:rsid w:val="008767D1"/>
    <w:rsid w:val="008836C4"/>
    <w:rsid w:val="008A74A9"/>
    <w:rsid w:val="008B7991"/>
    <w:rsid w:val="008D5918"/>
    <w:rsid w:val="00907BB3"/>
    <w:rsid w:val="00916770"/>
    <w:rsid w:val="00946DFC"/>
    <w:rsid w:val="00973C54"/>
    <w:rsid w:val="009D3962"/>
    <w:rsid w:val="009D546B"/>
    <w:rsid w:val="009D7919"/>
    <w:rsid w:val="009F1F44"/>
    <w:rsid w:val="00A05471"/>
    <w:rsid w:val="00A10E30"/>
    <w:rsid w:val="00A336E1"/>
    <w:rsid w:val="00A36814"/>
    <w:rsid w:val="00A85659"/>
    <w:rsid w:val="00A87B41"/>
    <w:rsid w:val="00A900C7"/>
    <w:rsid w:val="00AC6905"/>
    <w:rsid w:val="00AE73D6"/>
    <w:rsid w:val="00AF1228"/>
    <w:rsid w:val="00B149DA"/>
    <w:rsid w:val="00B20B1A"/>
    <w:rsid w:val="00B21370"/>
    <w:rsid w:val="00B21CAD"/>
    <w:rsid w:val="00B2696F"/>
    <w:rsid w:val="00B40F4C"/>
    <w:rsid w:val="00B51B0B"/>
    <w:rsid w:val="00B5344C"/>
    <w:rsid w:val="00B579E3"/>
    <w:rsid w:val="00B65749"/>
    <w:rsid w:val="00B86BB9"/>
    <w:rsid w:val="00BA7393"/>
    <w:rsid w:val="00BD26BA"/>
    <w:rsid w:val="00BD5A1C"/>
    <w:rsid w:val="00BE6D77"/>
    <w:rsid w:val="00C038FF"/>
    <w:rsid w:val="00C058FA"/>
    <w:rsid w:val="00C26BAF"/>
    <w:rsid w:val="00C42EA4"/>
    <w:rsid w:val="00C43013"/>
    <w:rsid w:val="00C4397F"/>
    <w:rsid w:val="00C506CC"/>
    <w:rsid w:val="00C70A59"/>
    <w:rsid w:val="00CB259F"/>
    <w:rsid w:val="00D057C0"/>
    <w:rsid w:val="00D13D2E"/>
    <w:rsid w:val="00D2135E"/>
    <w:rsid w:val="00D238F1"/>
    <w:rsid w:val="00D31D92"/>
    <w:rsid w:val="00D42B18"/>
    <w:rsid w:val="00D9067D"/>
    <w:rsid w:val="00DB485C"/>
    <w:rsid w:val="00DC1B96"/>
    <w:rsid w:val="00DD0BCE"/>
    <w:rsid w:val="00DE0817"/>
    <w:rsid w:val="00E125E1"/>
    <w:rsid w:val="00E233EF"/>
    <w:rsid w:val="00E423F0"/>
    <w:rsid w:val="00E5125E"/>
    <w:rsid w:val="00E82352"/>
    <w:rsid w:val="00EA3D66"/>
    <w:rsid w:val="00EC6F1C"/>
    <w:rsid w:val="00ED1088"/>
    <w:rsid w:val="00EF0AFE"/>
    <w:rsid w:val="00EF7194"/>
    <w:rsid w:val="00F12ED7"/>
    <w:rsid w:val="00F37226"/>
    <w:rsid w:val="00F37D80"/>
    <w:rsid w:val="00F411FF"/>
    <w:rsid w:val="00F45D4D"/>
    <w:rsid w:val="00FA45D6"/>
    <w:rsid w:val="00FB0351"/>
    <w:rsid w:val="00FB7EC1"/>
    <w:rsid w:val="00FC2FA0"/>
    <w:rsid w:val="00FC4857"/>
    <w:rsid w:val="00FD0E0F"/>
    <w:rsid w:val="00FF693F"/>
    <w:rsid w:val="0A0C0962"/>
    <w:rsid w:val="10764669"/>
    <w:rsid w:val="1C90C1F8"/>
    <w:rsid w:val="1F6A7C27"/>
    <w:rsid w:val="3244D238"/>
    <w:rsid w:val="40583DBB"/>
    <w:rsid w:val="42FD8042"/>
    <w:rsid w:val="4C375748"/>
    <w:rsid w:val="53099D8E"/>
    <w:rsid w:val="54D6EC24"/>
    <w:rsid w:val="564AB2BD"/>
    <w:rsid w:val="5CEBBEFF"/>
    <w:rsid w:val="5E1D8062"/>
    <w:rsid w:val="620E6A30"/>
    <w:rsid w:val="6777FC23"/>
    <w:rsid w:val="67FFE719"/>
    <w:rsid w:val="68FEA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8042"/>
  <w15:chartTrackingRefBased/>
  <w15:docId w15:val="{E3B47502-CD8D-4380-9864-1735DDE4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D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1797">
      <w:bodyDiv w:val="1"/>
      <w:marLeft w:val="0"/>
      <w:marRight w:val="0"/>
      <w:marTop w:val="0"/>
      <w:marBottom w:val="0"/>
      <w:divBdr>
        <w:top w:val="none" w:sz="0" w:space="0" w:color="auto"/>
        <w:left w:val="none" w:sz="0" w:space="0" w:color="auto"/>
        <w:bottom w:val="none" w:sz="0" w:space="0" w:color="auto"/>
        <w:right w:val="none" w:sz="0" w:space="0" w:color="auto"/>
      </w:divBdr>
    </w:div>
    <w:div w:id="243076795">
      <w:bodyDiv w:val="1"/>
      <w:marLeft w:val="0"/>
      <w:marRight w:val="0"/>
      <w:marTop w:val="0"/>
      <w:marBottom w:val="0"/>
      <w:divBdr>
        <w:top w:val="none" w:sz="0" w:space="0" w:color="auto"/>
        <w:left w:val="none" w:sz="0" w:space="0" w:color="auto"/>
        <w:bottom w:val="none" w:sz="0" w:space="0" w:color="auto"/>
        <w:right w:val="none" w:sz="0" w:space="0" w:color="auto"/>
      </w:divBdr>
    </w:div>
    <w:div w:id="306399625">
      <w:bodyDiv w:val="1"/>
      <w:marLeft w:val="0"/>
      <w:marRight w:val="0"/>
      <w:marTop w:val="0"/>
      <w:marBottom w:val="0"/>
      <w:divBdr>
        <w:top w:val="none" w:sz="0" w:space="0" w:color="auto"/>
        <w:left w:val="none" w:sz="0" w:space="0" w:color="auto"/>
        <w:bottom w:val="none" w:sz="0" w:space="0" w:color="auto"/>
        <w:right w:val="none" w:sz="0" w:space="0" w:color="auto"/>
      </w:divBdr>
    </w:div>
    <w:div w:id="629170869">
      <w:bodyDiv w:val="1"/>
      <w:marLeft w:val="0"/>
      <w:marRight w:val="0"/>
      <w:marTop w:val="0"/>
      <w:marBottom w:val="0"/>
      <w:divBdr>
        <w:top w:val="none" w:sz="0" w:space="0" w:color="auto"/>
        <w:left w:val="none" w:sz="0" w:space="0" w:color="auto"/>
        <w:bottom w:val="none" w:sz="0" w:space="0" w:color="auto"/>
        <w:right w:val="none" w:sz="0" w:space="0" w:color="auto"/>
      </w:divBdr>
    </w:div>
    <w:div w:id="694814718">
      <w:bodyDiv w:val="1"/>
      <w:marLeft w:val="0"/>
      <w:marRight w:val="0"/>
      <w:marTop w:val="0"/>
      <w:marBottom w:val="0"/>
      <w:divBdr>
        <w:top w:val="none" w:sz="0" w:space="0" w:color="auto"/>
        <w:left w:val="none" w:sz="0" w:space="0" w:color="auto"/>
        <w:bottom w:val="none" w:sz="0" w:space="0" w:color="auto"/>
        <w:right w:val="none" w:sz="0" w:space="0" w:color="auto"/>
      </w:divBdr>
    </w:div>
    <w:div w:id="783616431">
      <w:bodyDiv w:val="1"/>
      <w:marLeft w:val="0"/>
      <w:marRight w:val="0"/>
      <w:marTop w:val="0"/>
      <w:marBottom w:val="0"/>
      <w:divBdr>
        <w:top w:val="none" w:sz="0" w:space="0" w:color="auto"/>
        <w:left w:val="none" w:sz="0" w:space="0" w:color="auto"/>
        <w:bottom w:val="none" w:sz="0" w:space="0" w:color="auto"/>
        <w:right w:val="none" w:sz="0" w:space="0" w:color="auto"/>
      </w:divBdr>
    </w:div>
    <w:div w:id="1402409453">
      <w:bodyDiv w:val="1"/>
      <w:marLeft w:val="0"/>
      <w:marRight w:val="0"/>
      <w:marTop w:val="0"/>
      <w:marBottom w:val="0"/>
      <w:divBdr>
        <w:top w:val="none" w:sz="0" w:space="0" w:color="auto"/>
        <w:left w:val="none" w:sz="0" w:space="0" w:color="auto"/>
        <w:bottom w:val="none" w:sz="0" w:space="0" w:color="auto"/>
        <w:right w:val="none" w:sz="0" w:space="0" w:color="auto"/>
      </w:divBdr>
    </w:div>
    <w:div w:id="1542595254">
      <w:bodyDiv w:val="1"/>
      <w:marLeft w:val="0"/>
      <w:marRight w:val="0"/>
      <w:marTop w:val="0"/>
      <w:marBottom w:val="0"/>
      <w:divBdr>
        <w:top w:val="none" w:sz="0" w:space="0" w:color="auto"/>
        <w:left w:val="none" w:sz="0" w:space="0" w:color="auto"/>
        <w:bottom w:val="none" w:sz="0" w:space="0" w:color="auto"/>
        <w:right w:val="none" w:sz="0" w:space="0" w:color="auto"/>
      </w:divBdr>
    </w:div>
    <w:div w:id="1638799244">
      <w:bodyDiv w:val="1"/>
      <w:marLeft w:val="0"/>
      <w:marRight w:val="0"/>
      <w:marTop w:val="0"/>
      <w:marBottom w:val="0"/>
      <w:divBdr>
        <w:top w:val="none" w:sz="0" w:space="0" w:color="auto"/>
        <w:left w:val="none" w:sz="0" w:space="0" w:color="auto"/>
        <w:bottom w:val="none" w:sz="0" w:space="0" w:color="auto"/>
        <w:right w:val="none" w:sz="0" w:space="0" w:color="auto"/>
      </w:divBdr>
    </w:div>
    <w:div w:id="16981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Spaeth</dc:creator>
  <cp:keywords/>
  <dc:description/>
  <cp:lastModifiedBy>Ely Ferrara</cp:lastModifiedBy>
  <cp:revision>2</cp:revision>
  <dcterms:created xsi:type="dcterms:W3CDTF">2024-11-05T22:43:00Z</dcterms:created>
  <dcterms:modified xsi:type="dcterms:W3CDTF">2024-11-05T22:43:00Z</dcterms:modified>
</cp:coreProperties>
</file>