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6epqsn30xie5" w:id="0"/>
      <w:bookmarkEnd w:id="0"/>
      <w:r w:rsidDel="00000000" w:rsidR="00000000" w:rsidRPr="00000000">
        <w:rPr>
          <w:rtl w:val="0"/>
        </w:rPr>
        <w:t xml:space="preserve">Netic Metrics API Guide</w:t>
      </w:r>
    </w:p>
    <w:p w:rsidR="00000000" w:rsidDel="00000000" w:rsidP="00000000" w:rsidRDefault="00000000" w:rsidRPr="00000000" w14:paraId="00000002">
      <w:pPr>
        <w:rPr/>
      </w:pPr>
      <w:r w:rsidDel="00000000" w:rsidR="00000000" w:rsidRPr="00000000">
        <w:rPr>
          <w:rtl w:val="0"/>
        </w:rPr>
        <w:t xml:space="preserve">The Netic metrics API exposes all analytics data that can be exported from the dashboard via API to enable integration with third-party data warehouses, visualization tools, and other custom reporting systems. This document describes the available analytics endpoints and provides guidance on using the OpenAPI specification to establish a connection.</w:t>
      </w:r>
    </w:p>
    <w:p w:rsidR="00000000" w:rsidDel="00000000" w:rsidP="00000000" w:rsidRDefault="00000000" w:rsidRPr="00000000" w14:paraId="00000003">
      <w:pPr>
        <w:pStyle w:val="Heading1"/>
        <w:rPr/>
      </w:pPr>
      <w:bookmarkStart w:colFirst="0" w:colLast="0" w:name="_17e8lqv4p83p" w:id="1"/>
      <w:bookmarkEnd w:id="1"/>
      <w:r w:rsidDel="00000000" w:rsidR="00000000" w:rsidRPr="00000000">
        <w:rPr>
          <w:rtl w:val="0"/>
        </w:rPr>
        <w:t xml:space="preserve">What is the purpose of this guide and who should use it?</w:t>
      </w:r>
    </w:p>
    <w:p w:rsidR="00000000" w:rsidDel="00000000" w:rsidP="00000000" w:rsidRDefault="00000000" w:rsidRPr="00000000" w14:paraId="00000004">
      <w:pPr>
        <w:rPr/>
      </w:pPr>
      <w:r w:rsidDel="00000000" w:rsidR="00000000" w:rsidRPr="00000000">
        <w:rPr>
          <w:rtl w:val="0"/>
        </w:rPr>
        <w:t xml:space="preserve">If you want to pull data from Netic analytics then you (or an engineer on your team) will need to program your system to pull data from the Netic analytics API into your system using the query endpoints and parameters defined by the API. This document gives a brief overview of how to query the Netic API and build your queries based on Netic’s specification.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OpenAPI spec linked to this document describes those endpoints and parameters so that the engineer building your data connection knows exactly how to query the Netic API endpoint. Please share this document and the OpenAPI spec with the engineer who is building the data connector.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OpenAPI specs are also valuable for handing to AI assistants (e.g., Claude, Codex) for creating the data connector.</w:t>
      </w:r>
    </w:p>
    <w:p w:rsidR="00000000" w:rsidDel="00000000" w:rsidP="00000000" w:rsidRDefault="00000000" w:rsidRPr="00000000" w14:paraId="00000009">
      <w:pPr>
        <w:pStyle w:val="Heading1"/>
        <w:rPr/>
      </w:pPr>
      <w:bookmarkStart w:colFirst="0" w:colLast="0" w:name="_a1xsfmtu3k2p" w:id="2"/>
      <w:bookmarkEnd w:id="2"/>
      <w:r w:rsidDel="00000000" w:rsidR="00000000" w:rsidRPr="00000000">
        <w:rPr>
          <w:rtl w:val="0"/>
        </w:rPr>
        <w:t xml:space="preserve">What is an OpenAPI Specification?</w:t>
      </w:r>
    </w:p>
    <w:p w:rsidR="00000000" w:rsidDel="00000000" w:rsidP="00000000" w:rsidRDefault="00000000" w:rsidRPr="00000000" w14:paraId="0000000A">
      <w:pPr>
        <w:rPr/>
      </w:pPr>
      <w:r w:rsidDel="00000000" w:rsidR="00000000" w:rsidRPr="00000000">
        <w:rPr>
          <w:rtl w:val="0"/>
        </w:rPr>
        <w:t xml:space="preserve">An OpenAPI Specification (OAS) is a standard, machine-readable file format (YAML or JSON) that formally describes a REST API. It outlines available routes, required headers, query parameters, request/response schemas, and authentication protocols.</w:t>
      </w:r>
    </w:p>
    <w:p w:rsidR="00000000" w:rsidDel="00000000" w:rsidP="00000000" w:rsidRDefault="00000000" w:rsidRPr="00000000" w14:paraId="0000000B">
      <w:pPr>
        <w:pStyle w:val="Heading2"/>
        <w:rPr/>
      </w:pPr>
      <w:bookmarkStart w:colFirst="0" w:colLast="0" w:name="_xl2awqarg00y" w:id="3"/>
      <w:bookmarkEnd w:id="3"/>
      <w:r w:rsidDel="00000000" w:rsidR="00000000" w:rsidRPr="00000000">
        <w:rPr>
          <w:rtl w:val="0"/>
        </w:rPr>
        <w:t xml:space="preserve">Authorization</w:t>
      </w:r>
    </w:p>
    <w:p w:rsidR="00000000" w:rsidDel="00000000" w:rsidP="00000000" w:rsidRDefault="00000000" w:rsidRPr="00000000" w14:paraId="0000000C">
      <w:pPr>
        <w:rPr/>
      </w:pPr>
      <w:r w:rsidDel="00000000" w:rsidR="00000000" w:rsidRPr="00000000">
        <w:rPr>
          <w:rtl w:val="0"/>
        </w:rPr>
        <w:t xml:space="preserve">The authorization bearer token will be provided directly by Netic during onboarding and matches the same token used for sending third-party web lead form data.</w:t>
      </w:r>
    </w:p>
    <w:p w:rsidR="00000000" w:rsidDel="00000000" w:rsidP="00000000" w:rsidRDefault="00000000" w:rsidRPr="00000000" w14:paraId="0000000D">
      <w:pPr>
        <w:pStyle w:val="Heading2"/>
        <w:rPr/>
      </w:pPr>
      <w:bookmarkStart w:colFirst="0" w:colLast="0" w:name="_c8rtt0tjl053" w:id="4"/>
      <w:bookmarkEnd w:id="4"/>
      <w:r w:rsidDel="00000000" w:rsidR="00000000" w:rsidRPr="00000000">
        <w:rPr>
          <w:rtl w:val="0"/>
        </w:rPr>
        <w:t xml:space="preserve">How to Use an OpenAPI Spec</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API Testing Clients</w:t>
      </w:r>
      <w:r w:rsidDel="00000000" w:rsidR="00000000" w:rsidRPr="00000000">
        <w:rPr>
          <w:rtl w:val="0"/>
        </w:rPr>
        <w:t xml:space="preserve">: Import the OpenAPI YAML file directly into tools like </w:t>
      </w:r>
      <w:r w:rsidDel="00000000" w:rsidR="00000000" w:rsidRPr="00000000">
        <w:rPr>
          <w:b w:val="1"/>
          <w:bCs w:val="1"/>
          <w:rtl w:val="0"/>
        </w:rPr>
        <w:t xml:space="preserve">Postman</w:t>
      </w:r>
      <w:r w:rsidDel="00000000" w:rsidR="00000000" w:rsidRPr="00000000">
        <w:rPr>
          <w:rtl w:val="0"/>
        </w:rPr>
        <w:t xml:space="preserve">, </w:t>
      </w:r>
      <w:r w:rsidDel="00000000" w:rsidR="00000000" w:rsidRPr="00000000">
        <w:rPr>
          <w:b w:val="1"/>
          <w:bCs w:val="1"/>
          <w:rtl w:val="0"/>
        </w:rPr>
        <w:t xml:space="preserve">Insomnia</w:t>
      </w:r>
      <w:r w:rsidDel="00000000" w:rsidR="00000000" w:rsidRPr="00000000">
        <w:rPr>
          <w:rtl w:val="0"/>
        </w:rPr>
        <w:t xml:space="preserve">, or </w:t>
      </w:r>
      <w:r w:rsidDel="00000000" w:rsidR="00000000" w:rsidRPr="00000000">
        <w:rPr>
          <w:b w:val="1"/>
          <w:bCs w:val="1"/>
          <w:rtl w:val="0"/>
        </w:rPr>
        <w:t xml:space="preserve">Swagger UI</w:t>
      </w:r>
      <w:r w:rsidDel="00000000" w:rsidR="00000000" w:rsidRPr="00000000">
        <w:rPr>
          <w:rtl w:val="0"/>
        </w:rPr>
        <w:t xml:space="preserve"> to automatically populate endpoints, parameters, and sample request bodies.</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Code Generation</w:t>
      </w:r>
      <w:r w:rsidDel="00000000" w:rsidR="00000000" w:rsidRPr="00000000">
        <w:rPr>
          <w:rtl w:val="0"/>
        </w:rPr>
        <w:t xml:space="preserve">: Use tools like </w:t>
      </w:r>
      <w:r w:rsidDel="00000000" w:rsidR="00000000" w:rsidRPr="00000000">
        <w:rPr>
          <w:rFonts w:ascii="Roboto Mono" w:cs="Roboto Mono" w:eastAsia="Roboto Mono" w:hAnsi="Roboto Mono"/>
          <w:color w:val="188038"/>
          <w:rtl w:val="0"/>
        </w:rPr>
        <w:t xml:space="preserve">openapi-generator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Swagger Codegen</w:t>
      </w:r>
      <w:r w:rsidDel="00000000" w:rsidR="00000000" w:rsidRPr="00000000">
        <w:rPr>
          <w:rtl w:val="0"/>
        </w:rPr>
        <w:t xml:space="preserve"> to generate fully-typed SDKs or client libraries in languages such as Python, TypeScript, Go, or C#.</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AI Assistance</w:t>
      </w:r>
      <w:r w:rsidDel="00000000" w:rsidR="00000000" w:rsidRPr="00000000">
        <w:rPr>
          <w:rtl w:val="0"/>
        </w:rPr>
        <w:t xml:space="preserve">: Feed the OpenAPI spec into AI tools like </w:t>
      </w:r>
      <w:r w:rsidDel="00000000" w:rsidR="00000000" w:rsidRPr="00000000">
        <w:rPr>
          <w:b w:val="1"/>
          <w:bCs w:val="1"/>
          <w:rtl w:val="0"/>
        </w:rPr>
        <w:t xml:space="preserve">Claude</w:t>
      </w:r>
      <w:r w:rsidDel="00000000" w:rsidR="00000000" w:rsidRPr="00000000">
        <w:rPr>
          <w:rtl w:val="0"/>
        </w:rPr>
        <w:t xml:space="preserve"> or </w:t>
      </w:r>
      <w:r w:rsidDel="00000000" w:rsidR="00000000" w:rsidRPr="00000000">
        <w:rPr>
          <w:b w:val="1"/>
          <w:bCs w:val="1"/>
          <w:rtl w:val="0"/>
        </w:rPr>
        <w:t xml:space="preserve">Codex</w:t>
      </w:r>
      <w:r w:rsidDel="00000000" w:rsidR="00000000" w:rsidRPr="00000000">
        <w:rPr>
          <w:rtl w:val="0"/>
        </w:rPr>
        <w:t xml:space="preserve"> to automatically generate custom queries, data ingestion scripts, or database import pipelines based on the API schema.</w:t>
      </w:r>
    </w:p>
    <w:p w:rsidR="00000000" w:rsidDel="00000000" w:rsidP="00000000" w:rsidRDefault="00000000" w:rsidRPr="00000000" w14:paraId="00000011">
      <w:pPr>
        <w:pStyle w:val="Heading1"/>
        <w:rPr/>
      </w:pPr>
      <w:bookmarkStart w:colFirst="0" w:colLast="0" w:name="_a7n4ai9yliz7" w:id="5"/>
      <w:bookmarkEnd w:id="5"/>
      <w:r w:rsidDel="00000000" w:rsidR="00000000" w:rsidRPr="00000000">
        <w:rPr>
          <w:rtl w:val="0"/>
        </w:rPr>
        <w:t xml:space="preserve">Netic Reports Export API Overview</w:t>
      </w:r>
    </w:p>
    <w:p w:rsidR="00000000" w:rsidDel="00000000" w:rsidP="00000000" w:rsidRDefault="00000000" w:rsidRPr="00000000" w14:paraId="00000012">
      <w:pPr>
        <w:rPr/>
      </w:pPr>
      <w:r w:rsidDel="00000000" w:rsidR="00000000" w:rsidRPr="00000000">
        <w:rPr>
          <w:rtl w:val="0"/>
        </w:rPr>
        <w:t xml:space="preserve">The Netic Reports Export API is a tenant-scoped, read-only API designed for programmatically pulling interaction and booking data.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Specification Link</w:t>
      </w:r>
      <w:r w:rsidDel="00000000" w:rsidR="00000000" w:rsidRPr="00000000">
        <w:rPr>
          <w:rtl w:val="0"/>
        </w:rPr>
        <w:t xml:space="preserve">: </w:t>
      </w:r>
      <w:hyperlink r:id="rId6">
        <w:r w:rsidDel="00000000" w:rsidR="00000000" w:rsidRPr="00000000">
          <w:rPr>
            <w:color w:val="1155cc"/>
            <w:u w:val="single"/>
            <w:rtl w:val="0"/>
          </w:rPr>
          <w:t xml:space="preserve">Netic Metrics OpenAPI Spec</w:t>
        </w:r>
      </w:hyperlink>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Base Production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https://app.netic.ai</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Authentication</w:t>
      </w:r>
      <w:r w:rsidDel="00000000" w:rsidR="00000000" w:rsidRPr="00000000">
        <w:rPr>
          <w:rtl w:val="0"/>
        </w:rPr>
        <w:t xml:space="preserve">: Pass a Bearer JWT token in the </w:t>
      </w:r>
      <w:r w:rsidDel="00000000" w:rsidR="00000000" w:rsidRPr="00000000">
        <w:rPr>
          <w:rFonts w:ascii="Roboto Mono" w:cs="Roboto Mono" w:eastAsia="Roboto Mono" w:hAnsi="Roboto Mono"/>
          <w:color w:val="188038"/>
          <w:rtl w:val="0"/>
        </w:rPr>
        <w:t xml:space="preserve">Authorization</w:t>
      </w:r>
      <w:r w:rsidDel="00000000" w:rsidR="00000000" w:rsidRPr="00000000">
        <w:rPr>
          <w:rtl w:val="0"/>
        </w:rPr>
        <w:t xml:space="preserve"> header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w:t>
      </w:r>
    </w:p>
    <w:p w:rsidR="00000000" w:rsidDel="00000000" w:rsidP="00000000" w:rsidRDefault="00000000" w:rsidRPr="00000000" w14:paraId="00000017">
      <w:pPr>
        <w:pStyle w:val="Heading1"/>
        <w:rPr/>
      </w:pPr>
      <w:bookmarkStart w:colFirst="0" w:colLast="0" w:name="_go04cw9e2xsn" w:id="6"/>
      <w:bookmarkEnd w:id="6"/>
      <w:r w:rsidDel="00000000" w:rsidR="00000000" w:rsidRPr="00000000">
        <w:rPr>
          <w:rtl w:val="0"/>
        </w:rPr>
        <w:t xml:space="preserve">Querying Metrics Endpoints</w:t>
      </w:r>
    </w:p>
    <w:p w:rsidR="00000000" w:rsidDel="00000000" w:rsidP="00000000" w:rsidRDefault="00000000" w:rsidRPr="00000000" w14:paraId="00000018">
      <w:pPr>
        <w:rPr/>
      </w:pPr>
      <w:r w:rsidDel="00000000" w:rsidR="00000000" w:rsidRPr="00000000">
        <w:rPr>
          <w:rtl w:val="0"/>
        </w:rPr>
        <w:t xml:space="preserve">All endpoints require inclusive date filtering using </w:t>
      </w:r>
      <w:r w:rsidDel="00000000" w:rsidR="00000000" w:rsidRPr="00000000">
        <w:rPr>
          <w:rFonts w:ascii="Roboto Mono" w:cs="Roboto Mono" w:eastAsia="Roboto Mono" w:hAnsi="Roboto Mono"/>
          <w:color w:val="188038"/>
          <w:rtl w:val="0"/>
        </w:rPr>
        <w:t xml:space="preserve">createdOnOrAfter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createdBefore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matching the tenant's local timezone. Responses are paginated using page (default 1) and pageSize (default 100, max 5000).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1A">
            <w:pPr>
              <w:rPr/>
            </w:pPr>
            <w:r w:rsidDel="00000000" w:rsidR="00000000" w:rsidRPr="00000000">
              <w:rPr>
                <w:rtl w:val="0"/>
              </w:rPr>
              <w:t xml:space="preserve">Endpoint</w:t>
            </w:r>
          </w:p>
        </w:tc>
        <w:tc>
          <w:tcPr/>
          <w:p w:rsidR="00000000" w:rsidDel="00000000" w:rsidP="00000000" w:rsidRDefault="00000000" w:rsidRPr="00000000" w14:paraId="0000001B">
            <w:pPr>
              <w:rPr/>
            </w:pPr>
            <w:r w:rsidDel="00000000" w:rsidR="00000000" w:rsidRPr="00000000">
              <w:rPr>
                <w:rtl w:val="0"/>
              </w:rPr>
              <w:t xml:space="preserve">Method</w:t>
            </w:r>
          </w:p>
        </w:tc>
        <w:tc>
          <w:tcPr/>
          <w:p w:rsidR="00000000" w:rsidDel="00000000" w:rsidP="00000000" w:rsidRDefault="00000000" w:rsidRPr="00000000" w14:paraId="0000001C">
            <w:pPr>
              <w:rPr/>
            </w:pPr>
            <w:r w:rsidDel="00000000" w:rsidR="00000000" w:rsidRPr="00000000">
              <w:rPr>
                <w:rtl w:val="0"/>
              </w:rPr>
              <w:t xml:space="preserve">Key Parameters</w:t>
            </w:r>
          </w:p>
        </w:tc>
        <w:tc>
          <w:tcPr/>
          <w:p w:rsidR="00000000" w:rsidDel="00000000" w:rsidP="00000000" w:rsidRDefault="00000000" w:rsidRPr="00000000" w14:paraId="0000001D">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/api/public/metrics/interactions</w:t>
            </w:r>
            <w:r w:rsidDel="00000000" w:rsidR="00000000" w:rsidRPr="00000000">
              <w:rPr>
                <w:rtl w:val="0"/>
              </w:rPr>
            </w:r>
          </w:p>
        </w:tc>
        <w:tc>
          <w:tcPr/>
          <w:p w:rsidR="00000000" w:rsidDel="00000000" w:rsidP="00000000" w:rsidRDefault="00000000" w:rsidRPr="00000000" w14:paraId="0000001F">
            <w:pPr>
              <w:rPr/>
            </w:pPr>
            <w:sdt>
              <w:sdtPr>
                <w:alias w:val="Method"/>
                <w:id w:val="218018296"/>
                <w:dropDownList w:lastValue="GET">
                  <w:listItem w:displayText="GET" w:value="GET"/>
                </w:dropDownList>
              </w:sdtPr>
              <w:sdtContent>
                <w:r w:rsidDel="00000000" w:rsidR="00000000" w:rsidRPr="00000000">
                  <w:rPr>
                    <w:rFonts w:ascii="Roboto Mono" w:cs="Roboto Mono" w:eastAsia="Roboto Mono" w:hAnsi="Roboto Mono"/>
                    <w:shd w:fill="auto" w:val="clear"/>
                  </w:rPr>
                  <w:t xml:space="preserve">GET</w:t>
                </w:r>
              </w:sdtContent>
            </w:sdt>
            <w:r w:rsidDel="00000000" w:rsidR="00000000" w:rsidRPr="00000000">
              <w:rPr>
                <w:rtl w:val="0"/>
              </w:rPr>
            </w:r>
          </w:p>
        </w:tc>
        <w:tc>
          <w:tcPr/>
          <w:p w:rsidR="00000000" w:rsidDel="00000000" w:rsidP="00000000" w:rsidRDefault="00000000" w:rsidRPr="00000000" w14:paraId="00000020">
            <w:pPr>
              <w:rPr/>
            </w:pPr>
            <w:sdt>
              <w:sdtPr>
                <w:alias w:val="Key Parameters"/>
                <w:id w:val="-591590216"/>
                <w:dropDownList w:lastValue="modality, createdOnOrAfter, createdBefore*">
                  <w:listItem w:displayText="createdOnOrAfter, createdBefore" w:value="createdOnOrAfter, createdBefore"/>
                  <w:listItem w:displayText="modality, createdOnOrAfter, createdBefore*" w:value="modality, createdOnOrAfter, createdBefore*"/>
                </w:dropDownList>
              </w:sdtPr>
              <w:sdtContent>
                <w:r w:rsidDel="00000000" w:rsidR="00000000" w:rsidRPr="00000000">
                  <w:rPr>
                    <w:rFonts w:ascii="Roboto Mono" w:cs="Roboto Mono" w:eastAsia="Roboto Mono" w:hAnsi="Roboto Mono"/>
                    <w:shd w:fill="auto" w:val="clear"/>
                  </w:rPr>
                  <w:t xml:space="preserve">modality, createdOnOrAfter, createdBefore*</w:t>
                </w:r>
              </w:sdtContent>
            </w:sdt>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Inbound calls, inbound texts, or recapture texts</w:t>
            </w:r>
          </w:p>
        </w:tc>
      </w:tr>
      <w:tr>
        <w:trPr>
          <w:cantSplit w:val="0"/>
          <w:tblHeader w:val="0"/>
        </w:trPr>
        <w:tc>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/api/public/metrics/bookings/technician-tgl</w:t>
            </w:r>
            <w:r w:rsidDel="00000000" w:rsidR="00000000" w:rsidRPr="00000000">
              <w:rPr>
                <w:rtl w:val="0"/>
              </w:rPr>
            </w:r>
          </w:p>
        </w:tc>
        <w:tc>
          <w:tcPr/>
          <w:p w:rsidR="00000000" w:rsidDel="00000000" w:rsidP="00000000" w:rsidRDefault="00000000" w:rsidRPr="00000000" w14:paraId="00000023">
            <w:pPr>
              <w:rPr/>
            </w:pPr>
            <w:sdt>
              <w:sdtPr>
                <w:alias w:val="Method"/>
                <w:id w:val="1643860138"/>
                <w:dropDownList w:lastValue="GET">
                  <w:listItem w:displayText="GET" w:value="GET"/>
                </w:dropDownList>
              </w:sdtPr>
              <w:sdtContent>
                <w:r w:rsidDel="00000000" w:rsidR="00000000" w:rsidRPr="00000000">
                  <w:rPr>
                    <w:rFonts w:ascii="Roboto Mono" w:cs="Roboto Mono" w:eastAsia="Roboto Mono" w:hAnsi="Roboto Mono"/>
                    <w:shd w:fill="auto" w:val="clear"/>
                  </w:rPr>
                  <w:t xml:space="preserve">GET</w:t>
                </w:r>
              </w:sdtContent>
            </w:sdt>
            <w:r w:rsidDel="00000000" w:rsidR="00000000" w:rsidRPr="00000000">
              <w:rPr>
                <w:rtl w:val="0"/>
              </w:rPr>
            </w:r>
          </w:p>
        </w:tc>
        <w:tc>
          <w:tcPr/>
          <w:p w:rsidR="00000000" w:rsidDel="00000000" w:rsidP="00000000" w:rsidRDefault="00000000" w:rsidRPr="00000000" w14:paraId="00000024">
            <w:pPr>
              <w:rPr/>
            </w:pPr>
            <w:sdt>
              <w:sdtPr>
                <w:alias w:val="Key Parameters"/>
                <w:id w:val="532544722"/>
                <w:dropDownList w:lastValue="createdOnOrAfter, createdBefore">
                  <w:listItem w:displayText="createdOnOrAfter, createdBefore" w:value="createdOnOrAfter, createdBefore"/>
                  <w:listItem w:displayText="modality, createdOnOrAfter, createdBefore*" w:value="modality, createdOnOrAfter, createdBefore*"/>
                </w:dropDownList>
              </w:sdtPr>
              <w:sdtContent>
                <w:r w:rsidDel="00000000" w:rsidR="00000000" w:rsidRPr="00000000">
                  <w:rPr>
                    <w:rFonts w:ascii="Roboto Mono" w:cs="Roboto Mono" w:eastAsia="Roboto Mono" w:hAnsi="Roboto Mono"/>
                    <w:shd w:fill="auto" w:val="clear"/>
                  </w:rPr>
                  <w:t xml:space="preserve">createdOnOrAfter, createdBefore</w:t>
                </w:r>
              </w:sdtContent>
            </w:sdt>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Technician "turn the lead" bookings</w:t>
            </w:r>
          </w:p>
        </w:tc>
      </w:tr>
      <w:tr>
        <w:trPr>
          <w:cantSplit w:val="0"/>
          <w:tblHeader w:val="0"/>
        </w:trPr>
        <w:tc>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/api/public/metrics/bookings/scheduler</w:t>
            </w:r>
            <w:r w:rsidDel="00000000" w:rsidR="00000000" w:rsidRPr="00000000">
              <w:rPr>
                <w:rtl w:val="0"/>
              </w:rPr>
            </w:r>
          </w:p>
        </w:tc>
        <w:tc>
          <w:tcPr/>
          <w:p w:rsidR="00000000" w:rsidDel="00000000" w:rsidP="00000000" w:rsidRDefault="00000000" w:rsidRPr="00000000" w14:paraId="00000027">
            <w:pPr>
              <w:rPr/>
            </w:pPr>
            <w:sdt>
              <w:sdtPr>
                <w:alias w:val="Method"/>
                <w:id w:val="-573785630"/>
                <w:dropDownList w:lastValue="GET">
                  <w:listItem w:displayText="GET" w:value="GET"/>
                </w:dropDownList>
              </w:sdtPr>
              <w:sdtContent>
                <w:r w:rsidDel="00000000" w:rsidR="00000000" w:rsidRPr="00000000">
                  <w:rPr>
                    <w:rFonts w:ascii="Roboto Mono" w:cs="Roboto Mono" w:eastAsia="Roboto Mono" w:hAnsi="Roboto Mono"/>
                    <w:shd w:fill="auto" w:val="clear"/>
                  </w:rPr>
                  <w:t xml:space="preserve">GET</w:t>
                </w:r>
              </w:sdtContent>
            </w:sdt>
            <w:r w:rsidDel="00000000" w:rsidR="00000000" w:rsidRPr="00000000">
              <w:rPr>
                <w:rtl w:val="0"/>
              </w:rPr>
            </w:r>
          </w:p>
        </w:tc>
        <w:tc>
          <w:tcPr/>
          <w:p w:rsidR="00000000" w:rsidDel="00000000" w:rsidP="00000000" w:rsidRDefault="00000000" w:rsidRPr="00000000" w14:paraId="00000028">
            <w:pPr>
              <w:rPr/>
            </w:pPr>
            <w:sdt>
              <w:sdtPr>
                <w:alias w:val="Key Parameters"/>
                <w:id w:val="-1875039987"/>
                <w:dropDownList w:lastValue="createdOnOrAfter, createdBefore">
                  <w:listItem w:displayText="createdOnOrAfter, createdBefore" w:value="createdOnOrAfter, createdBefore"/>
                  <w:listItem w:displayText="modality, createdOnOrAfter, createdBefore*" w:value="modality, createdOnOrAfter, createdBefore*"/>
                </w:dropDownList>
              </w:sdtPr>
              <w:sdtContent>
                <w:r w:rsidDel="00000000" w:rsidR="00000000" w:rsidRPr="00000000">
                  <w:rPr>
                    <w:rFonts w:ascii="Roboto Mono" w:cs="Roboto Mono" w:eastAsia="Roboto Mono" w:hAnsi="Roboto Mono"/>
                    <w:shd w:fill="auto" w:val="clear"/>
                  </w:rPr>
                  <w:t xml:space="preserve">createdOnOrAfter, createdBefore</w:t>
                </w:r>
              </w:sdtContent>
            </w:sdt>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Jobs booked via the online scheduler widget</w:t>
            </w:r>
          </w:p>
        </w:tc>
      </w:tr>
      <w:tr>
        <w:trPr>
          <w:cantSplit w:val="0"/>
          <w:tblHeader w:val="0"/>
        </w:trPr>
        <w:tc>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/api/public/metrics/bookings/referrer</w:t>
            </w:r>
            <w:r w:rsidDel="00000000" w:rsidR="00000000" w:rsidRPr="00000000">
              <w:rPr>
                <w:rtl w:val="0"/>
              </w:rPr>
            </w:r>
          </w:p>
        </w:tc>
        <w:tc>
          <w:tcPr/>
          <w:p w:rsidR="00000000" w:rsidDel="00000000" w:rsidP="00000000" w:rsidRDefault="00000000" w:rsidRPr="00000000" w14:paraId="0000002B">
            <w:pPr>
              <w:rPr/>
            </w:pPr>
            <w:sdt>
              <w:sdtPr>
                <w:alias w:val="Method"/>
                <w:id w:val="745993269"/>
                <w:dropDownList w:lastValue="GET">
                  <w:listItem w:displayText="GET" w:value="GET"/>
                </w:dropDownList>
              </w:sdtPr>
              <w:sdtContent>
                <w:r w:rsidDel="00000000" w:rsidR="00000000" w:rsidRPr="00000000">
                  <w:rPr>
                    <w:rFonts w:ascii="Roboto Mono" w:cs="Roboto Mono" w:eastAsia="Roboto Mono" w:hAnsi="Roboto Mono"/>
                    <w:shd w:fill="auto" w:val="clear"/>
                  </w:rPr>
                  <w:t xml:space="preserve">GET</w:t>
                </w:r>
              </w:sdtContent>
            </w:sdt>
            <w:r w:rsidDel="00000000" w:rsidR="00000000" w:rsidRPr="00000000">
              <w:rPr>
                <w:rtl w:val="0"/>
              </w:rPr>
            </w:r>
          </w:p>
        </w:tc>
        <w:tc>
          <w:tcPr/>
          <w:p w:rsidR="00000000" w:rsidDel="00000000" w:rsidP="00000000" w:rsidRDefault="00000000" w:rsidRPr="00000000" w14:paraId="0000002C">
            <w:pPr>
              <w:rPr/>
            </w:pPr>
            <w:sdt>
              <w:sdtPr>
                <w:alias w:val="Key Parameters"/>
                <w:id w:val="1856922525"/>
                <w:dropDownList w:lastValue="createdOnOrAfter, createdBefore">
                  <w:listItem w:displayText="createdOnOrAfter, createdBefore" w:value="createdOnOrAfter, createdBefore"/>
                  <w:listItem w:displayText="modality, createdOnOrAfter, createdBefore*" w:value="modality, createdOnOrAfter, createdBefore*"/>
                </w:dropDownList>
              </w:sdtPr>
              <w:sdtContent>
                <w:r w:rsidDel="00000000" w:rsidR="00000000" w:rsidRPr="00000000">
                  <w:rPr>
                    <w:rFonts w:ascii="Roboto Mono" w:cs="Roboto Mono" w:eastAsia="Roboto Mono" w:hAnsi="Roboto Mono"/>
                    <w:shd w:fill="auto" w:val="clear"/>
                  </w:rPr>
                  <w:t xml:space="preserve">createdOnOrAfter, createdBefore</w:t>
                </w:r>
              </w:sdtContent>
            </w:sdt>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Referral-generated lead (RGL) bookings</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rtl w:val="0"/>
        </w:rPr>
        <w:t xml:space="preserve">*Denotes required query parameters</w:t>
      </w:r>
      <w:r w:rsidDel="00000000" w:rsidR="00000000" w:rsidRPr="00000000">
        <w:rPr>
          <w:rtl w:val="0"/>
        </w:rPr>
      </w:r>
    </w:p>
    <w:p w:rsidR="00000000" w:rsidDel="00000000" w:rsidP="00000000" w:rsidRDefault="00000000" w:rsidRPr="00000000" w14:paraId="00000030">
      <w:pPr>
        <w:pStyle w:val="Heading1"/>
        <w:rPr/>
      </w:pPr>
      <w:bookmarkStart w:colFirst="0" w:colLast="0" w:name="_q6wzue92psh4" w:id="7"/>
      <w:bookmarkEnd w:id="7"/>
      <w:r w:rsidDel="00000000" w:rsidR="00000000" w:rsidRPr="00000000">
        <w:rPr>
          <w:rtl w:val="0"/>
        </w:rPr>
        <w:t xml:space="preserve">Example Request</w:t>
      </w:r>
    </w:p>
    <w:p w:rsidR="00000000" w:rsidDel="00000000" w:rsidP="00000000" w:rsidRDefault="00000000" w:rsidRPr="00000000" w14:paraId="00000031">
      <w:pPr>
        <w:rPr/>
      </w:pPr>
      <w:r w:rsidDel="00000000" w:rsidR="00000000" w:rsidRPr="00000000">
        <w:rPr>
          <w:rtl w:val="0"/>
        </w:rPr>
        <w:t xml:space="preserve">To query inbound call interactions for January 2026: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"https://app.netic.ai/api/public/metrics/interactions?modality=call&amp;createdOnOrAfter=2026-01-01&amp;createdBefore=2026-01-31&amp;page=1&amp;pageSize=100"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Bearer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YOUR_TENANT_JWT_TOKEN"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0f172a"/>
      <w:sz w:val="30"/>
      <w:szCs w:val="30"/>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IK9z6qM4k9tWhOFTL8Ds2yjdZ70XuaK7/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