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ind w:firstLine="400" w:firstLineChars="200"/>
        <w:jc w:val="right"/>
        <w:rPr>
          <w:rFonts w:hint="eastAsia"/>
          <w:sz w:val="28"/>
        </w:rPr>
      </w:pPr>
      <w:r>
        <w:rPr>
          <w:sz w:val="20"/>
        </w:rPr>
        <w:drawing>
          <wp:anchor distT="0" distB="0" distL="114300" distR="114300" simplePos="0" relativeHeight="251659264" behindDoc="0" locked="0" layoutInCell="1" allowOverlap="1">
            <wp:simplePos x="0" y="0"/>
            <wp:positionH relativeFrom="column">
              <wp:posOffset>82550</wp:posOffset>
            </wp:positionH>
            <wp:positionV relativeFrom="paragraph">
              <wp:posOffset>-39370</wp:posOffset>
            </wp:positionV>
            <wp:extent cx="1143635" cy="1143635"/>
            <wp:effectExtent l="0" t="0" r="18415" b="18415"/>
            <wp:wrapNone/>
            <wp:docPr id="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7"/>
                    <pic:cNvPicPr>
                      <a:picLocks noChangeAspect="1" noChangeArrowheads="1"/>
                    </pic:cNvPicPr>
                  </pic:nvPicPr>
                  <pic:blipFill>
                    <a:blip r:embed="rId10"/>
                    <a:srcRect/>
                    <a:stretch>
                      <a:fillRect/>
                    </a:stretch>
                  </pic:blipFill>
                  <pic:spPr>
                    <a:xfrm>
                      <a:off x="1194435" y="1080135"/>
                      <a:ext cx="1143635" cy="1143635"/>
                    </a:xfrm>
                    <a:prstGeom prst="rect">
                      <a:avLst/>
                    </a:prstGeom>
                    <a:noFill/>
                    <a:ln>
                      <a:noFill/>
                    </a:ln>
                  </pic:spPr>
                </pic:pic>
              </a:graphicData>
            </a:graphic>
          </wp:anchor>
        </w:drawing>
      </w:r>
    </w:p>
    <w:p>
      <w:pPr>
        <w:spacing w:before="480"/>
        <w:jc w:val="both"/>
      </w:pPr>
      <w:bookmarkStart w:id="0" w:name="_Hlk65339712"/>
      <w:bookmarkEnd w:id="0"/>
    </w:p>
    <w:p>
      <w:pPr>
        <w:spacing w:before="240"/>
        <w:ind w:firstLine="562" w:firstLineChars="200"/>
        <w:jc w:val="center"/>
      </w:pPr>
      <w:r>
        <w:rPr>
          <w:rFonts w:eastAsia="黑体"/>
          <w:b/>
          <w:sz w:val="28"/>
        </w:rPr>
        <w:drawing>
          <wp:inline distT="0" distB="0" distL="0" distR="0">
            <wp:extent cx="4600575" cy="810895"/>
            <wp:effectExtent l="0" t="0" r="9525" b="825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4600575" cy="810895"/>
                    </a:xfrm>
                    <a:prstGeom prst="rect">
                      <a:avLst/>
                    </a:prstGeom>
                    <a:noFill/>
                    <a:ln>
                      <a:noFill/>
                    </a:ln>
                  </pic:spPr>
                </pic:pic>
              </a:graphicData>
            </a:graphic>
          </wp:inline>
        </w:drawing>
      </w:r>
    </w:p>
    <w:p>
      <w:pPr>
        <w:spacing w:before="240"/>
        <w:jc w:val="center"/>
        <w:rPr>
          <w:rFonts w:eastAsia="华文新魏"/>
          <w:sz w:val="72"/>
        </w:rPr>
      </w:pPr>
      <w:r>
        <w:rPr>
          <w:rFonts w:hint="eastAsia" w:eastAsia="华文新魏"/>
          <w:sz w:val="72"/>
        </w:rPr>
        <w:t>本科毕业设计（论文）</w:t>
      </w:r>
    </w:p>
    <w:p>
      <w:pPr>
        <w:spacing w:before="240" w:line="360" w:lineRule="auto"/>
        <w:jc w:val="center"/>
        <w:rPr>
          <w:rFonts w:eastAsia="华文新魏"/>
          <w:sz w:val="72"/>
        </w:rPr>
      </w:pPr>
      <w:r>
        <w:rPr>
          <w:rFonts w:hint="eastAsia" w:eastAsia="华文新魏"/>
          <w:sz w:val="72"/>
        </w:rPr>
        <w:t>中期检查</w:t>
      </w:r>
      <w:r>
        <w:rPr>
          <w:rFonts w:eastAsia="华文新魏"/>
          <w:sz w:val="72"/>
        </w:rPr>
        <w:t>报告</w:t>
      </w:r>
    </w:p>
    <w:p>
      <w:pPr>
        <w:spacing w:before="240" w:line="360" w:lineRule="auto"/>
        <w:jc w:val="center"/>
        <w:rPr>
          <w:rFonts w:eastAsia="华文新魏"/>
          <w:sz w:val="72"/>
        </w:rPr>
      </w:pPr>
    </w:p>
    <w:p>
      <w:pPr>
        <w:jc w:val="center"/>
        <w:rPr>
          <w:rFonts w:hint="default"/>
          <w:b/>
          <w:sz w:val="36"/>
          <w:szCs w:val="36"/>
          <w:lang w:val="en-US" w:eastAsia="zh-CN"/>
        </w:rPr>
      </w:pPr>
      <w:r>
        <w:rPr>
          <w:rFonts w:hint="eastAsia"/>
          <w:b/>
          <w:sz w:val="36"/>
          <w:szCs w:val="36"/>
          <w:lang w:val="en-US" w:eastAsia="zh-CN"/>
        </w:rPr>
        <w:t>基于深度学习的专利与标准的关联关系发现技术</w:t>
      </w:r>
    </w:p>
    <w:p>
      <w:pPr>
        <w:spacing w:before="240" w:line="240" w:lineRule="exact"/>
        <w:ind w:firstLine="640" w:firstLineChars="200"/>
        <w:jc w:val="center"/>
        <w:rPr>
          <w:sz w:val="32"/>
        </w:rPr>
      </w:pPr>
    </w:p>
    <w:tbl>
      <w:tblPr>
        <w:tblStyle w:val="19"/>
        <w:tblW w:w="5982" w:type="dxa"/>
        <w:jc w:val="center"/>
        <w:tblLayout w:type="fixed"/>
        <w:tblCellMar>
          <w:top w:w="0" w:type="dxa"/>
          <w:left w:w="28" w:type="dxa"/>
          <w:bottom w:w="0" w:type="dxa"/>
          <w:right w:w="28" w:type="dxa"/>
        </w:tblCellMar>
      </w:tblPr>
      <w:tblGrid>
        <w:gridCol w:w="2013"/>
        <w:gridCol w:w="3969"/>
      </w:tblGrid>
      <w:tr>
        <w:tblPrEx>
          <w:tblCellMar>
            <w:top w:w="0" w:type="dxa"/>
            <w:left w:w="28" w:type="dxa"/>
            <w:bottom w:w="0" w:type="dxa"/>
            <w:right w:w="28" w:type="dxa"/>
          </w:tblCellMar>
        </w:tblPrEx>
        <w:trPr>
          <w:trHeight w:val="567" w:hRule="atLeast"/>
          <w:jc w:val="center"/>
        </w:trPr>
        <w:tc>
          <w:tcPr>
            <w:tcW w:w="2013" w:type="dxa"/>
            <w:shd w:val="clear" w:color="auto" w:fill="auto"/>
            <w:noWrap w:val="0"/>
            <w:vAlign w:val="top"/>
          </w:tcPr>
          <w:p>
            <w:pPr>
              <w:jc w:val="center"/>
            </w:pPr>
            <w:r>
              <w:rPr>
                <w:rFonts w:eastAsia="黑体"/>
                <w:sz w:val="28"/>
              </w:rPr>
              <w:t>姓名：</w:t>
            </w:r>
          </w:p>
        </w:tc>
        <w:tc>
          <w:tcPr>
            <w:tcW w:w="3969" w:type="dxa"/>
            <w:tcBorders>
              <w:top w:val="single" w:color="auto" w:sz="4" w:space="0"/>
              <w:bottom w:val="single" w:color="auto" w:sz="4" w:space="0"/>
            </w:tcBorders>
            <w:shd w:val="clear" w:color="auto" w:fill="auto"/>
            <w:noWrap w:val="0"/>
            <w:vAlign w:val="top"/>
          </w:tcPr>
          <w:p>
            <w:pPr>
              <w:spacing w:line="400" w:lineRule="atLeast"/>
              <w:jc w:val="center"/>
              <w:rPr>
                <w:rFonts w:hint="default" w:eastAsia="黑体"/>
                <w:b/>
                <w:sz w:val="28"/>
                <w:lang w:val="en-US" w:eastAsia="zh-CN"/>
              </w:rPr>
            </w:pPr>
            <w:r>
              <w:rPr>
                <w:rFonts w:hint="eastAsia" w:eastAsia="黑体"/>
                <w:b/>
                <w:sz w:val="28"/>
                <w:lang w:val="en-US" w:eastAsia="zh-CN"/>
              </w:rPr>
              <w:t>霍飞烨</w:t>
            </w:r>
          </w:p>
        </w:tc>
      </w:tr>
      <w:tr>
        <w:tblPrEx>
          <w:tblCellMar>
            <w:top w:w="0" w:type="dxa"/>
            <w:left w:w="28" w:type="dxa"/>
            <w:bottom w:w="0" w:type="dxa"/>
            <w:right w:w="28" w:type="dxa"/>
          </w:tblCellMar>
        </w:tblPrEx>
        <w:trPr>
          <w:trHeight w:val="567" w:hRule="atLeast"/>
          <w:jc w:val="center"/>
        </w:trPr>
        <w:tc>
          <w:tcPr>
            <w:tcW w:w="2013" w:type="dxa"/>
            <w:shd w:val="clear" w:color="auto" w:fill="auto"/>
            <w:noWrap w:val="0"/>
            <w:vAlign w:val="top"/>
          </w:tcPr>
          <w:p>
            <w:pPr>
              <w:jc w:val="center"/>
            </w:pPr>
            <w:r>
              <w:rPr>
                <w:rFonts w:eastAsia="黑体"/>
                <w:sz w:val="28"/>
              </w:rPr>
              <w:t>学号：</w:t>
            </w:r>
          </w:p>
        </w:tc>
        <w:tc>
          <w:tcPr>
            <w:tcW w:w="3969" w:type="dxa"/>
            <w:tcBorders>
              <w:top w:val="single" w:color="auto" w:sz="4" w:space="0"/>
              <w:bottom w:val="single" w:color="auto" w:sz="4" w:space="0"/>
            </w:tcBorders>
            <w:shd w:val="clear" w:color="auto" w:fill="auto"/>
            <w:noWrap w:val="0"/>
            <w:vAlign w:val="top"/>
          </w:tcPr>
          <w:p>
            <w:pPr>
              <w:spacing w:line="400" w:lineRule="atLeast"/>
              <w:jc w:val="center"/>
              <w:rPr>
                <w:rFonts w:hint="default" w:eastAsia="黑体"/>
                <w:b/>
                <w:sz w:val="28"/>
                <w:lang w:val="en-US" w:eastAsia="zh-CN"/>
              </w:rPr>
            </w:pPr>
            <w:r>
              <w:rPr>
                <w:rFonts w:hint="eastAsia" w:eastAsia="黑体"/>
                <w:b/>
                <w:sz w:val="28"/>
                <w:lang w:val="en-US" w:eastAsia="zh-CN"/>
              </w:rPr>
              <w:t>18231098</w:t>
            </w:r>
          </w:p>
        </w:tc>
      </w:tr>
      <w:tr>
        <w:tblPrEx>
          <w:tblCellMar>
            <w:top w:w="0" w:type="dxa"/>
            <w:left w:w="28" w:type="dxa"/>
            <w:bottom w:w="0" w:type="dxa"/>
            <w:right w:w="28" w:type="dxa"/>
          </w:tblCellMar>
        </w:tblPrEx>
        <w:trPr>
          <w:trHeight w:val="567" w:hRule="atLeast"/>
          <w:jc w:val="center"/>
        </w:trPr>
        <w:tc>
          <w:tcPr>
            <w:tcW w:w="2013" w:type="dxa"/>
            <w:shd w:val="clear" w:color="auto" w:fill="auto"/>
            <w:noWrap w:val="0"/>
            <w:vAlign w:val="top"/>
          </w:tcPr>
          <w:p>
            <w:pPr>
              <w:jc w:val="center"/>
            </w:pPr>
            <w:r>
              <w:rPr>
                <w:rFonts w:eastAsia="黑体"/>
                <w:sz w:val="28"/>
              </w:rPr>
              <w:t>指导老师：</w:t>
            </w:r>
          </w:p>
        </w:tc>
        <w:tc>
          <w:tcPr>
            <w:tcW w:w="3969" w:type="dxa"/>
            <w:tcBorders>
              <w:top w:val="single" w:color="auto" w:sz="4" w:space="0"/>
              <w:bottom w:val="single" w:color="auto" w:sz="4" w:space="0"/>
            </w:tcBorders>
            <w:shd w:val="clear" w:color="auto" w:fill="auto"/>
            <w:noWrap w:val="0"/>
            <w:vAlign w:val="top"/>
          </w:tcPr>
          <w:p>
            <w:pPr>
              <w:spacing w:line="400" w:lineRule="atLeast"/>
              <w:jc w:val="center"/>
              <w:rPr>
                <w:rFonts w:hint="default" w:eastAsia="黑体"/>
                <w:b/>
                <w:sz w:val="28"/>
                <w:lang w:val="en-US" w:eastAsia="zh-CN"/>
              </w:rPr>
            </w:pPr>
            <w:r>
              <w:rPr>
                <w:rFonts w:hint="eastAsia" w:eastAsia="黑体"/>
                <w:b/>
                <w:sz w:val="28"/>
                <w:lang w:val="en-US" w:eastAsia="zh-CN"/>
              </w:rPr>
              <w:t>张辉</w:t>
            </w:r>
          </w:p>
        </w:tc>
      </w:tr>
      <w:tr>
        <w:tblPrEx>
          <w:tblCellMar>
            <w:top w:w="0" w:type="dxa"/>
            <w:left w:w="28" w:type="dxa"/>
            <w:bottom w:w="0" w:type="dxa"/>
            <w:right w:w="28" w:type="dxa"/>
          </w:tblCellMar>
        </w:tblPrEx>
        <w:trPr>
          <w:trHeight w:val="567" w:hRule="atLeast"/>
          <w:jc w:val="center"/>
        </w:trPr>
        <w:tc>
          <w:tcPr>
            <w:tcW w:w="2013" w:type="dxa"/>
            <w:shd w:val="clear" w:color="auto" w:fill="auto"/>
            <w:noWrap w:val="0"/>
            <w:vAlign w:val="top"/>
          </w:tcPr>
          <w:p>
            <w:pPr>
              <w:jc w:val="center"/>
              <w:rPr>
                <w:rFonts w:hint="eastAsia" w:eastAsia="黑体"/>
                <w:sz w:val="28"/>
                <w:lang w:val="en-US" w:eastAsia="zh-CN"/>
              </w:rPr>
            </w:pPr>
            <w:r>
              <w:rPr>
                <w:rFonts w:hint="eastAsia" w:eastAsia="黑体"/>
                <w:sz w:val="28"/>
                <w:lang w:val="en-US" w:eastAsia="zh-CN"/>
              </w:rPr>
              <w:t>院系</w:t>
            </w:r>
          </w:p>
        </w:tc>
        <w:tc>
          <w:tcPr>
            <w:tcW w:w="3969" w:type="dxa"/>
            <w:tcBorders>
              <w:top w:val="single" w:color="auto" w:sz="4" w:space="0"/>
              <w:bottom w:val="single" w:color="auto" w:sz="4" w:space="0"/>
            </w:tcBorders>
            <w:shd w:val="clear" w:color="auto" w:fill="auto"/>
            <w:noWrap w:val="0"/>
            <w:vAlign w:val="top"/>
          </w:tcPr>
          <w:p>
            <w:pPr>
              <w:spacing w:line="400" w:lineRule="atLeast"/>
              <w:jc w:val="center"/>
              <w:rPr>
                <w:rFonts w:hint="default" w:eastAsia="黑体"/>
                <w:b/>
                <w:sz w:val="28"/>
                <w:lang w:val="en-US" w:eastAsia="zh-CN"/>
              </w:rPr>
            </w:pPr>
            <w:r>
              <w:rPr>
                <w:rFonts w:hint="eastAsia" w:eastAsia="黑体"/>
                <w:b/>
                <w:sz w:val="28"/>
                <w:lang w:val="en-US" w:eastAsia="zh-CN"/>
              </w:rPr>
              <w:t>高等理工学院</w:t>
            </w:r>
          </w:p>
        </w:tc>
      </w:tr>
    </w:tbl>
    <w:p>
      <w:pPr>
        <w:spacing w:before="240"/>
        <w:ind w:firstLine="560" w:firstLineChars="200"/>
        <w:jc w:val="center"/>
        <w:rPr>
          <w:sz w:val="28"/>
        </w:rPr>
      </w:pPr>
    </w:p>
    <w:p>
      <w:pPr>
        <w:spacing w:before="240"/>
        <w:ind w:firstLine="560" w:firstLineChars="200"/>
        <w:jc w:val="center"/>
        <w:rPr>
          <w:rFonts w:hint="eastAsia"/>
          <w:sz w:val="28"/>
        </w:rPr>
      </w:pPr>
      <w:r>
        <w:rPr>
          <w:sz w:val="28"/>
        </w:rPr>
        <w:t xml:space="preserve">2022年 </w:t>
      </w:r>
      <w:r>
        <w:rPr>
          <w:rFonts w:hint="eastAsia"/>
          <w:sz w:val="28"/>
          <w:lang w:val="en-US" w:eastAsia="zh-CN"/>
        </w:rPr>
        <w:t>4</w:t>
      </w:r>
      <w:r>
        <w:rPr>
          <w:sz w:val="28"/>
        </w:rPr>
        <w:t xml:space="preserve"> 月 </w:t>
      </w:r>
      <w:r>
        <w:rPr>
          <w:rFonts w:hint="eastAsia"/>
          <w:sz w:val="28"/>
          <w:lang w:val="en-US" w:eastAsia="zh-CN"/>
        </w:rPr>
        <w:t>8</w:t>
      </w:r>
      <w:r>
        <w:rPr>
          <w:color w:val="FF0000"/>
          <w:sz w:val="28"/>
        </w:rPr>
        <w:t xml:space="preserve"> </w:t>
      </w:r>
      <w:r>
        <w:rPr>
          <w:sz w:val="28"/>
        </w:rPr>
        <w:t>日</w:t>
      </w:r>
    </w:p>
    <w:p>
      <w:pPr>
        <w:snapToGrid w:val="0"/>
        <w:spacing w:line="480" w:lineRule="auto"/>
        <w:jc w:val="center"/>
        <w:rPr>
          <w:rFonts w:hint="eastAsia"/>
          <w:sz w:val="32"/>
          <w:szCs w:val="32"/>
        </w:rPr>
      </w:pPr>
      <w:r>
        <w:rPr>
          <w:sz w:val="32"/>
          <w:szCs w:val="32"/>
        </w:rPr>
        <w:br w:type="page"/>
      </w:r>
      <w:r>
        <w:rPr>
          <w:rStyle w:val="25"/>
          <w:rFonts w:hint="eastAsia"/>
        </w:rPr>
        <w:t>目  录</w:t>
      </w:r>
    </w:p>
    <w:p>
      <w:pPr>
        <w:pStyle w:val="15"/>
        <w:tabs>
          <w:tab w:val="left" w:pos="420"/>
          <w:tab w:val="right" w:leader="dot" w:pos="8296"/>
        </w:tabs>
        <w:spacing w:line="600" w:lineRule="auto"/>
        <w:rPr>
          <w:rFonts w:ascii="等线" w:hAnsi="等线" w:eastAsia="等线"/>
          <w:kern w:val="2"/>
          <w:sz w:val="21"/>
          <w:szCs w:val="22"/>
        </w:rPr>
      </w:pPr>
      <w:r>
        <w:rPr>
          <w:sz w:val="32"/>
          <w:szCs w:val="32"/>
        </w:rPr>
        <w:fldChar w:fldCharType="begin"/>
      </w:r>
      <w:r>
        <w:rPr>
          <w:sz w:val="32"/>
          <w:szCs w:val="32"/>
        </w:rPr>
        <w:instrText xml:space="preserve"> TOC \o "1-3" \h \z \u </w:instrText>
      </w:r>
      <w:r>
        <w:rPr>
          <w:sz w:val="32"/>
          <w:szCs w:val="32"/>
        </w:rPr>
        <w:fldChar w:fldCharType="separate"/>
      </w:r>
      <w:r>
        <w:rPr>
          <w:rStyle w:val="23"/>
        </w:rPr>
        <w:fldChar w:fldCharType="begin"/>
      </w:r>
      <w:r>
        <w:rPr>
          <w:rStyle w:val="23"/>
        </w:rPr>
        <w:instrText xml:space="preserve"> </w:instrText>
      </w:r>
      <w:r>
        <w:instrText xml:space="preserve">HYPERLINK \l "_Toc98168773"</w:instrText>
      </w:r>
      <w:r>
        <w:rPr>
          <w:rStyle w:val="23"/>
        </w:rPr>
        <w:instrText xml:space="preserve"> </w:instrText>
      </w:r>
      <w:r>
        <w:rPr>
          <w:rStyle w:val="23"/>
        </w:rPr>
        <w:fldChar w:fldCharType="separate"/>
      </w:r>
      <w:r>
        <w:rPr>
          <w:rStyle w:val="23"/>
        </w:rPr>
        <w:t>1.</w:t>
      </w:r>
      <w:r>
        <w:rPr>
          <w:rFonts w:ascii="等线" w:hAnsi="等线" w:eastAsia="等线"/>
          <w:kern w:val="2"/>
          <w:sz w:val="21"/>
          <w:szCs w:val="22"/>
        </w:rPr>
        <w:tab/>
      </w:r>
      <w:r>
        <w:rPr>
          <w:rStyle w:val="23"/>
        </w:rPr>
        <w:t>课题简介</w:t>
      </w:r>
      <w:r>
        <w:tab/>
      </w:r>
      <w:r>
        <w:fldChar w:fldCharType="begin"/>
      </w:r>
      <w:r>
        <w:instrText xml:space="preserve"> PAGEREF _Toc98168773 \h </w:instrText>
      </w:r>
      <w:r>
        <w:fldChar w:fldCharType="separate"/>
      </w:r>
      <w:r>
        <w:t>1</w:t>
      </w:r>
      <w:r>
        <w:fldChar w:fldCharType="end"/>
      </w:r>
      <w:r>
        <w:rPr>
          <w:rStyle w:val="23"/>
        </w:rPr>
        <w:fldChar w:fldCharType="end"/>
      </w:r>
    </w:p>
    <w:p>
      <w:pPr>
        <w:pStyle w:val="16"/>
        <w:tabs>
          <w:tab w:val="right" w:leader="dot" w:pos="8296"/>
        </w:tabs>
        <w:spacing w:line="600" w:lineRule="auto"/>
        <w:ind w:left="480"/>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"_Toc98168774"</w:instrText>
      </w:r>
      <w:r>
        <w:rPr>
          <w:rStyle w:val="23"/>
        </w:rPr>
        <w:instrText xml:space="preserve"> </w:instrText>
      </w:r>
      <w:r>
        <w:rPr>
          <w:rStyle w:val="23"/>
        </w:rPr>
        <w:fldChar w:fldCharType="separate"/>
      </w:r>
      <w:r>
        <w:rPr>
          <w:rStyle w:val="23"/>
        </w:rPr>
        <w:t>1.1 课题背景</w:t>
      </w:r>
      <w:r>
        <w:tab/>
      </w:r>
      <w:r>
        <w:fldChar w:fldCharType="begin"/>
      </w:r>
      <w:r>
        <w:instrText xml:space="preserve"> PAGEREF _Toc98168774 \h </w:instrText>
      </w:r>
      <w:r>
        <w:fldChar w:fldCharType="separate"/>
      </w:r>
      <w:r>
        <w:t>1</w:t>
      </w:r>
      <w:r>
        <w:fldChar w:fldCharType="end"/>
      </w:r>
      <w:r>
        <w:rPr>
          <w:rStyle w:val="23"/>
        </w:rPr>
        <w:fldChar w:fldCharType="end"/>
      </w:r>
    </w:p>
    <w:p>
      <w:pPr>
        <w:pStyle w:val="16"/>
        <w:tabs>
          <w:tab w:val="right" w:leader="dot" w:pos="8296"/>
        </w:tabs>
        <w:spacing w:line="600" w:lineRule="auto"/>
        <w:ind w:left="480"/>
      </w:pPr>
      <w:r>
        <w:rPr>
          <w:rStyle w:val="23"/>
        </w:rPr>
        <w:fldChar w:fldCharType="begin"/>
      </w:r>
      <w:r>
        <w:rPr>
          <w:rStyle w:val="23"/>
        </w:rPr>
        <w:instrText xml:space="preserve"> </w:instrText>
      </w:r>
      <w:r>
        <w:instrText xml:space="preserve">HYPERLINK \l "_Toc98168775"</w:instrText>
      </w:r>
      <w:r>
        <w:rPr>
          <w:rStyle w:val="23"/>
        </w:rPr>
        <w:instrText xml:space="preserve"> </w:instrText>
      </w:r>
      <w:r>
        <w:rPr>
          <w:rStyle w:val="23"/>
        </w:rPr>
        <w:fldChar w:fldCharType="separate"/>
      </w:r>
      <w:r>
        <w:rPr>
          <w:rStyle w:val="23"/>
        </w:rPr>
        <w:t>1.2 研究目标和内容</w:t>
      </w:r>
      <w:r>
        <w:tab/>
      </w:r>
      <w:r>
        <w:rPr>
          <w:rFonts w:hint="eastAsia"/>
          <w:lang w:val="en-US" w:eastAsia="zh-CN"/>
        </w:rPr>
        <w:t>2</w:t>
      </w:r>
      <w:r>
        <w:rPr>
          <w:rStyle w:val="23"/>
        </w:rPr>
        <w:fldChar w:fldCharType="end"/>
      </w:r>
    </w:p>
    <w:p>
      <w:pPr>
        <w:pStyle w:val="15"/>
        <w:tabs>
          <w:tab w:val="left" w:pos="420"/>
          <w:tab w:val="right" w:leader="dot" w:pos="8296"/>
        </w:tabs>
        <w:spacing w:line="600" w:lineRule="auto"/>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"_Toc98168776"</w:instrText>
      </w:r>
      <w:r>
        <w:rPr>
          <w:rStyle w:val="23"/>
        </w:rPr>
        <w:instrText xml:space="preserve"> </w:instrText>
      </w:r>
      <w:r>
        <w:rPr>
          <w:rStyle w:val="23"/>
        </w:rPr>
        <w:fldChar w:fldCharType="separate"/>
      </w:r>
      <w:r>
        <w:rPr>
          <w:rStyle w:val="23"/>
        </w:rPr>
        <w:t>2.</w:t>
      </w:r>
      <w:r>
        <w:rPr>
          <w:rFonts w:ascii="等线" w:hAnsi="等线" w:eastAsia="等线"/>
          <w:kern w:val="2"/>
          <w:sz w:val="21"/>
          <w:szCs w:val="22"/>
        </w:rPr>
        <w:tab/>
      </w:r>
      <w:r>
        <w:rPr>
          <w:rStyle w:val="23"/>
        </w:rPr>
        <w:t>论文工作进展</w:t>
      </w:r>
      <w:r>
        <w:tab/>
      </w:r>
      <w:r>
        <w:rPr>
          <w:rFonts w:hint="eastAsia"/>
          <w:lang w:val="en-US" w:eastAsia="zh-CN"/>
        </w:rPr>
        <w:t>3</w:t>
      </w:r>
      <w:r>
        <w:rPr>
          <w:rStyle w:val="23"/>
        </w:rPr>
        <w:fldChar w:fldCharType="end"/>
      </w:r>
    </w:p>
    <w:p>
      <w:pPr>
        <w:pStyle w:val="16"/>
        <w:tabs>
          <w:tab w:val="right" w:leader="dot" w:pos="8296"/>
        </w:tabs>
        <w:spacing w:line="600" w:lineRule="auto"/>
        <w:ind w:left="480"/>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"_Toc98168777"</w:instrText>
      </w:r>
      <w:r>
        <w:rPr>
          <w:rStyle w:val="23"/>
        </w:rPr>
        <w:instrText xml:space="preserve"> </w:instrText>
      </w:r>
      <w:r>
        <w:rPr>
          <w:rStyle w:val="23"/>
        </w:rPr>
        <w:fldChar w:fldCharType="separate"/>
      </w:r>
      <w:r>
        <w:rPr>
          <w:rStyle w:val="23"/>
        </w:rPr>
        <w:t>2.1 总体研究进展</w:t>
      </w:r>
      <w:r>
        <w:tab/>
      </w:r>
      <w:r>
        <w:rPr>
          <w:rFonts w:hint="eastAsia"/>
          <w:lang w:val="en-US" w:eastAsia="zh-CN"/>
        </w:rPr>
        <w:t>3</w:t>
      </w:r>
      <w:r>
        <w:rPr>
          <w:rStyle w:val="23"/>
        </w:rPr>
        <w:fldChar w:fldCharType="end"/>
      </w:r>
    </w:p>
    <w:p>
      <w:pPr>
        <w:pStyle w:val="16"/>
        <w:tabs>
          <w:tab w:val="right" w:leader="dot" w:pos="8296"/>
        </w:tabs>
        <w:spacing w:line="600" w:lineRule="auto"/>
        <w:ind w:left="480"/>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"_Toc98168778"</w:instrText>
      </w:r>
      <w:r>
        <w:rPr>
          <w:rStyle w:val="23"/>
        </w:rPr>
        <w:instrText xml:space="preserve"> </w:instrText>
      </w:r>
      <w:r>
        <w:rPr>
          <w:rStyle w:val="23"/>
        </w:rPr>
        <w:fldChar w:fldCharType="separate"/>
      </w:r>
      <w:r>
        <w:rPr>
          <w:rStyle w:val="23"/>
        </w:rPr>
        <w:t>2.2 总体研究方案</w:t>
      </w:r>
      <w:r>
        <w:tab/>
      </w:r>
      <w:r>
        <w:rPr>
          <w:rFonts w:hint="eastAsia"/>
          <w:lang w:val="en-US" w:eastAsia="zh-CN"/>
        </w:rPr>
        <w:t>4</w:t>
      </w:r>
      <w:r>
        <w:rPr>
          <w:rStyle w:val="23"/>
        </w:rPr>
        <w:fldChar w:fldCharType="end"/>
      </w:r>
    </w:p>
    <w:p>
      <w:pPr>
        <w:pStyle w:val="16"/>
        <w:tabs>
          <w:tab w:val="right" w:leader="dot" w:pos="8296"/>
        </w:tabs>
        <w:spacing w:line="600" w:lineRule="auto"/>
        <w:ind w:left="480"/>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"_Toc98168779"</w:instrText>
      </w:r>
      <w:r>
        <w:rPr>
          <w:rStyle w:val="23"/>
        </w:rPr>
        <w:instrText xml:space="preserve"> </w:instrText>
      </w:r>
      <w:r>
        <w:rPr>
          <w:rStyle w:val="23"/>
        </w:rPr>
        <w:fldChar w:fldCharType="separate"/>
      </w:r>
      <w:r>
        <w:rPr>
          <w:rStyle w:val="23"/>
        </w:rPr>
        <w:t>2.3 主要研究成果</w:t>
      </w:r>
      <w:r>
        <w:tab/>
      </w:r>
      <w:r>
        <w:rPr>
          <w:rFonts w:hint="eastAsia"/>
          <w:lang w:val="en-US" w:eastAsia="zh-CN"/>
        </w:rPr>
        <w:t>4</w:t>
      </w:r>
      <w:r>
        <w:rPr>
          <w:rStyle w:val="23"/>
        </w:rPr>
        <w:fldChar w:fldCharType="end"/>
      </w:r>
    </w:p>
    <w:p>
      <w:pPr>
        <w:pStyle w:val="12"/>
        <w:tabs>
          <w:tab w:val="right" w:leader="dot" w:pos="8296"/>
        </w:tabs>
        <w:spacing w:line="600" w:lineRule="auto"/>
        <w:rPr>
          <w:rStyle w:val="23"/>
        </w:rPr>
      </w:pPr>
      <w:r>
        <w:rPr>
          <w:rStyle w:val="23"/>
        </w:rPr>
        <w:fldChar w:fldCharType="begin"/>
      </w:r>
      <w:r>
        <w:rPr>
          <w:rStyle w:val="23"/>
        </w:rPr>
        <w:instrText xml:space="preserve"> </w:instrText>
      </w:r>
      <w:r>
        <w:instrText xml:space="preserve">HYPERLINK \l "_Toc98168780"</w:instrText>
      </w:r>
      <w:r>
        <w:rPr>
          <w:rStyle w:val="23"/>
        </w:rPr>
        <w:instrText xml:space="preserve"> </w:instrText>
      </w:r>
      <w:r>
        <w:rPr>
          <w:rStyle w:val="23"/>
        </w:rPr>
        <w:fldChar w:fldCharType="separate"/>
      </w:r>
      <w:r>
        <w:rPr>
          <w:rStyle w:val="23"/>
        </w:rPr>
        <w:t xml:space="preserve">2.3.1 </w:t>
      </w:r>
      <w:r>
        <w:rPr>
          <w:rFonts w:hint="eastAsia"/>
          <w:lang w:val="en-US" w:eastAsia="zh-CN"/>
        </w:rPr>
        <w:t>数据集选取与构建</w:t>
      </w:r>
      <w:r>
        <w:tab/>
      </w:r>
      <w:r>
        <w:rPr>
          <w:rFonts w:hint="eastAsia"/>
          <w:lang w:val="en-US" w:eastAsia="zh-CN"/>
        </w:rPr>
        <w:t>4</w:t>
      </w:r>
      <w:r>
        <w:rPr>
          <w:rStyle w:val="23"/>
        </w:rPr>
        <w:fldChar w:fldCharType="end"/>
      </w:r>
    </w:p>
    <w:p>
      <w:pPr>
        <w:spacing w:line="600" w:lineRule="auto"/>
        <w:ind w:left="420" w:leftChars="0" w:firstLine="420" w:firstLineChars="0"/>
        <w:rPr>
          <w:rFonts w:hint="eastAsia"/>
          <w:lang w:val="en-US" w:eastAsia="zh-CN"/>
        </w:rPr>
      </w:pPr>
      <w:r>
        <w:rPr>
          <w:rStyle w:val="23"/>
          <w:rFonts w:hint="eastAsia"/>
          <w:lang w:val="en-US" w:eastAsia="zh-CN"/>
        </w:rPr>
        <w:t xml:space="preserve"> 2.3.2 </w:t>
      </w:r>
      <w:r>
        <w:rPr>
          <w:rFonts w:hint="eastAsia"/>
          <w:lang w:val="en-US" w:eastAsia="zh-CN"/>
        </w:rPr>
        <w:t>算法的选取与优化..............................................................................5</w:t>
      </w:r>
    </w:p>
    <w:p>
      <w:pPr>
        <w:spacing w:line="600" w:lineRule="auto"/>
        <w:ind w:left="420" w:leftChars="0" w:firstLine="420" w:firstLineChars="0"/>
        <w:rPr>
          <w:rFonts w:hint="default"/>
          <w:lang w:val="en-US" w:eastAsia="zh-CN"/>
        </w:rPr>
      </w:pPr>
      <w:r>
        <w:rPr>
          <w:rFonts w:hint="eastAsia"/>
          <w:lang w:val="en-US" w:eastAsia="zh-CN"/>
        </w:rPr>
        <w:t xml:space="preserve"> 2.3.3 模型的训练与测试..............................................................................6</w:t>
      </w:r>
    </w:p>
    <w:p>
      <w:pPr>
        <w:pStyle w:val="15"/>
        <w:tabs>
          <w:tab w:val="left" w:pos="420"/>
          <w:tab w:val="right" w:leader="dot" w:pos="8296"/>
        </w:tabs>
        <w:spacing w:line="600" w:lineRule="auto"/>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"_Toc98168781"</w:instrText>
      </w:r>
      <w:r>
        <w:rPr>
          <w:rStyle w:val="23"/>
        </w:rPr>
        <w:instrText xml:space="preserve"> </w:instrText>
      </w:r>
      <w:r>
        <w:rPr>
          <w:rStyle w:val="23"/>
        </w:rPr>
        <w:fldChar w:fldCharType="separate"/>
      </w:r>
      <w:r>
        <w:rPr>
          <w:rStyle w:val="23"/>
        </w:rPr>
        <w:t>3.</w:t>
      </w:r>
      <w:r>
        <w:rPr>
          <w:rFonts w:ascii="等线" w:hAnsi="等线" w:eastAsia="等线"/>
          <w:kern w:val="2"/>
          <w:sz w:val="21"/>
          <w:szCs w:val="22"/>
        </w:rPr>
        <w:tab/>
      </w:r>
      <w:r>
        <w:rPr>
          <w:rStyle w:val="23"/>
        </w:rPr>
        <w:t>尚存的问题及后期工作安排</w:t>
      </w:r>
      <w:r>
        <w:tab/>
      </w:r>
      <w:r>
        <w:rPr>
          <w:rFonts w:hint="eastAsia"/>
          <w:lang w:val="en-US" w:eastAsia="zh-CN"/>
        </w:rPr>
        <w:t>8</w:t>
      </w:r>
      <w:r>
        <w:rPr>
          <w:rStyle w:val="23"/>
        </w:rPr>
        <w:fldChar w:fldCharType="end"/>
      </w:r>
    </w:p>
    <w:p>
      <w:pPr>
        <w:pStyle w:val="16"/>
        <w:tabs>
          <w:tab w:val="right" w:leader="dot" w:pos="8296"/>
        </w:tabs>
        <w:spacing w:line="600" w:lineRule="auto"/>
        <w:ind w:left="480"/>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"_Toc98168782"</w:instrText>
      </w:r>
      <w:r>
        <w:rPr>
          <w:rStyle w:val="23"/>
        </w:rPr>
        <w:instrText xml:space="preserve"> </w:instrText>
      </w:r>
      <w:r>
        <w:rPr>
          <w:rStyle w:val="23"/>
        </w:rPr>
        <w:fldChar w:fldCharType="separate"/>
      </w:r>
      <w:r>
        <w:rPr>
          <w:rStyle w:val="23"/>
        </w:rPr>
        <w:t>3.1 尚存的问题及措施</w:t>
      </w:r>
      <w:r>
        <w:tab/>
      </w:r>
      <w:r>
        <w:rPr>
          <w:rFonts w:hint="eastAsia"/>
          <w:lang w:val="en-US" w:eastAsia="zh-CN"/>
        </w:rPr>
        <w:t>8</w:t>
      </w:r>
      <w:r>
        <w:rPr>
          <w:rStyle w:val="23"/>
        </w:rPr>
        <w:fldChar w:fldCharType="end"/>
      </w:r>
    </w:p>
    <w:p>
      <w:pPr>
        <w:pStyle w:val="12"/>
        <w:tabs>
          <w:tab w:val="right" w:leader="dot" w:pos="8296"/>
        </w:tabs>
        <w:spacing w:line="600" w:lineRule="auto"/>
        <w:ind w:left="0" w:leftChars="0" w:firstLine="480" w:firstLineChars="200"/>
      </w:pPr>
      <w:r>
        <w:rPr>
          <w:rStyle w:val="23"/>
        </w:rPr>
        <w:fldChar w:fldCharType="begin"/>
      </w:r>
      <w:r>
        <w:rPr>
          <w:rStyle w:val="23"/>
        </w:rPr>
        <w:instrText xml:space="preserve"> </w:instrText>
      </w:r>
      <w:r>
        <w:instrText xml:space="preserve">HYPERLINK \l "_Toc98168783"</w:instrText>
      </w:r>
      <w:r>
        <w:rPr>
          <w:rStyle w:val="23"/>
        </w:rPr>
        <w:instrText xml:space="preserve"> </w:instrText>
      </w:r>
      <w:r>
        <w:rPr>
          <w:rStyle w:val="23"/>
        </w:rPr>
        <w:fldChar w:fldCharType="separate"/>
      </w:r>
      <w:r>
        <w:rPr>
          <w:rStyle w:val="23"/>
        </w:rPr>
        <w:t>3.2 后期工作安排</w:t>
      </w:r>
      <w:r>
        <w:tab/>
      </w:r>
      <w:r>
        <w:rPr>
          <w:rFonts w:hint="eastAsia"/>
          <w:lang w:val="en-US" w:eastAsia="zh-CN"/>
        </w:rPr>
        <w:t>8</w:t>
      </w:r>
      <w:r>
        <w:rPr>
          <w:rStyle w:val="23"/>
        </w:rPr>
        <w:fldChar w:fldCharType="end"/>
      </w:r>
    </w:p>
    <w:p>
      <w:pPr>
        <w:pStyle w:val="15"/>
        <w:tabs>
          <w:tab w:val="left" w:pos="420"/>
          <w:tab w:val="right" w:leader="dot" w:pos="8296"/>
        </w:tabs>
        <w:spacing w:line="600" w:lineRule="auto"/>
        <w:rPr>
          <w:rFonts w:ascii="等线" w:hAnsi="等线" w:eastAsia="等线"/>
          <w:kern w:val="2"/>
          <w:sz w:val="21"/>
          <w:szCs w:val="22"/>
        </w:rPr>
      </w:pPr>
      <w:r>
        <w:rPr>
          <w:rStyle w:val="23"/>
        </w:rPr>
        <w:fldChar w:fldCharType="begin"/>
      </w:r>
      <w:r>
        <w:rPr>
          <w:rStyle w:val="23"/>
        </w:rPr>
        <w:instrText xml:space="preserve"> </w:instrText>
      </w:r>
      <w:r>
        <w:instrText xml:space="preserve">HYPERLINK \l "_Toc98168784"</w:instrText>
      </w:r>
      <w:r>
        <w:rPr>
          <w:rStyle w:val="23"/>
        </w:rPr>
        <w:instrText xml:space="preserve"> </w:instrText>
      </w:r>
      <w:r>
        <w:rPr>
          <w:rStyle w:val="23"/>
        </w:rPr>
        <w:fldChar w:fldCharType="separate"/>
      </w:r>
      <w:r>
        <w:rPr>
          <w:rStyle w:val="23"/>
        </w:rPr>
        <w:t>4.</w:t>
      </w:r>
      <w:r>
        <w:rPr>
          <w:rFonts w:ascii="等线" w:hAnsi="等线" w:eastAsia="等线"/>
          <w:kern w:val="2"/>
          <w:sz w:val="21"/>
          <w:szCs w:val="22"/>
        </w:rPr>
        <w:tab/>
      </w:r>
      <w:r>
        <w:rPr>
          <w:rStyle w:val="23"/>
        </w:rPr>
        <w:t>参考文献</w:t>
      </w:r>
      <w:r>
        <w:tab/>
      </w:r>
      <w:r>
        <w:rPr>
          <w:rFonts w:hint="eastAsia"/>
          <w:lang w:val="en-US" w:eastAsia="zh-CN"/>
        </w:rPr>
        <w:t>9</w:t>
      </w:r>
      <w:r>
        <w:rPr>
          <w:rStyle w:val="23"/>
        </w:rPr>
        <w:fldChar w:fldCharType="end"/>
      </w:r>
    </w:p>
    <w:p>
      <w:pPr>
        <w:snapToGrid w:val="0"/>
        <w:spacing w:line="600" w:lineRule="auto"/>
        <w:jc w:val="center"/>
        <w:rPr>
          <w:rFonts w:hint="eastAsia"/>
          <w:sz w:val="32"/>
          <w:szCs w:val="32"/>
        </w:rPr>
        <w:sectPr>
          <w:headerReference r:id="rId5" w:type="first"/>
          <w:footerReference r:id="rId6" w:type="default"/>
          <w:footerReference r:id="rId7" w:type="even"/>
          <w:pgSz w:w="11906" w:h="16838"/>
          <w:pgMar w:top="1440" w:right="1800" w:bottom="1440" w:left="1800" w:header="851" w:footer="992" w:gutter="0"/>
          <w:pgNumType w:start="1"/>
          <w:cols w:space="425" w:num="1"/>
          <w:docGrid w:type="lines" w:linePitch="312" w:charSpace="0"/>
        </w:sectPr>
      </w:pPr>
      <w:r>
        <w:rPr>
          <w:sz w:val="32"/>
          <w:szCs w:val="32"/>
        </w:rPr>
        <w:fldChar w:fldCharType="end"/>
      </w:r>
      <w:bookmarkStart w:id="13" w:name="_GoBack"/>
      <w:bookmarkEnd w:id="13"/>
    </w:p>
    <w:p>
      <w:pPr>
        <w:pStyle w:val="2"/>
        <w:bidi w:val="0"/>
        <w:rPr>
          <w:rFonts w:hint="eastAsia"/>
        </w:rPr>
      </w:pPr>
      <w:bookmarkStart w:id="1" w:name="_Toc98168773"/>
      <w:r>
        <w:rPr>
          <w:rFonts w:hint="eastAsia"/>
        </w:rPr>
        <w:t>课题</w:t>
      </w:r>
      <w:bookmarkEnd w:id="1"/>
      <w:r>
        <w:rPr>
          <w:rFonts w:hint="eastAsia"/>
        </w:rPr>
        <w:t>介绍</w:t>
      </w:r>
    </w:p>
    <w:p>
      <w:pPr>
        <w:pStyle w:val="3"/>
        <w:bidi w:val="0"/>
        <w:rPr>
          <w:rFonts w:hint="eastAsia"/>
        </w:rPr>
      </w:pPr>
      <w:bookmarkStart w:id="2" w:name="_Toc98168774"/>
      <w:r>
        <w:t>1</w:t>
      </w:r>
      <w:r>
        <w:rPr>
          <w:rFonts w:hint="eastAsia"/>
        </w:rPr>
        <w:t>.</w:t>
      </w:r>
      <w:r>
        <w:t xml:space="preserve">1 </w:t>
      </w:r>
      <w:r>
        <w:rPr>
          <w:rFonts w:hint="eastAsia"/>
        </w:rPr>
        <w:t>课题背景</w:t>
      </w:r>
      <w:bookmarkEnd w:id="2"/>
    </w:p>
    <w:p>
      <w:pPr>
        <w:spacing w:line="360" w:lineRule="auto"/>
        <w:rPr>
          <w:rFonts w:hint="eastAsia"/>
          <w:szCs w:val="21"/>
          <w:lang w:val="en-US" w:eastAsia="zh-CN"/>
        </w:rPr>
      </w:pPr>
      <w:r>
        <w:rPr>
          <w:rFonts w:hint="eastAsia"/>
          <w:szCs w:val="21"/>
          <w:lang w:val="en-US" w:eastAsia="zh-CN"/>
        </w:rPr>
        <w:tab/>
      </w:r>
      <w:r>
        <w:rPr>
          <w:rFonts w:hint="eastAsia"/>
          <w:szCs w:val="21"/>
          <w:lang w:val="en-US" w:eastAsia="zh-CN"/>
        </w:rPr>
        <w:t>前一段时间，世界知识产权组织（WIPO）公布了 2021 年PCT国际专利申请排名榜单，申请量排名前 5 位的国家分别是中国、美国、日本、韩国和德国，其中中国企业专利数量共计 69540 件，同比增长 0.9%，连续第三年位居申请量排行榜第一位。爆炸式增长的专利背后，是繁复严谨的技术标准的支持与约束。但是随着新的技术领域的不断开拓，旧有的技术标准面临着更新与完善的问题。这就需要我们分析与相关领域的专利相关联的技术标准。</w:t>
      </w:r>
    </w:p>
    <w:p>
      <w:pPr>
        <w:spacing w:line="360" w:lineRule="auto"/>
        <w:ind w:firstLine="420" w:firstLineChars="0"/>
        <w:rPr>
          <w:rFonts w:hint="default"/>
          <w:szCs w:val="21"/>
          <w:lang w:val="en-US" w:eastAsia="zh-CN"/>
        </w:rPr>
      </w:pPr>
      <w:r>
        <w:rPr>
          <w:rFonts w:hint="eastAsia"/>
          <w:szCs w:val="21"/>
          <w:lang w:val="en-US" w:eastAsia="zh-CN"/>
        </w:rPr>
        <w:t>在此背景下，山西省“十四五”规划和山西省委《关于实施“111”创新工程支撑引领高质量转型发展的意见》（晋办发[2020]5号）、山西省政府《实施“111”创新工程支撑引领高质量转型发展工作方案》（晋政办发[2020]27号）文件精神，聚焦“111”创新工程的标准化需求，全面调研国内外标准化及专利现状，研究形成科技创新所需的标准化及专利数据集成方案，集成与产业密切相关的标准化及专利数据信息，产出1-2个优势重点技术领域的标准、专利内容揭示数据集，提出“111”创新工程的标准及专利创制服务体系建设方案，通过构建知识重组能力来加快技术标准及专利形成，以标准数据及专利数据形成的知识库服务促进山西省科技成果产业化，以标准化服务助力山西省打造一流创新生态，为实现山西省经济社会高质量转型发展提供标准化支撑。</w:t>
      </w:r>
    </w:p>
    <w:p>
      <w:pPr>
        <w:spacing w:line="360" w:lineRule="auto"/>
        <w:ind w:firstLine="420" w:firstLineChars="0"/>
        <w:rPr>
          <w:rFonts w:hint="default"/>
          <w:szCs w:val="21"/>
          <w:lang w:val="en-US" w:eastAsia="zh-CN"/>
        </w:rPr>
      </w:pPr>
      <w:r>
        <w:rPr>
          <w:rFonts w:hint="eastAsia"/>
          <w:szCs w:val="21"/>
          <w:lang w:val="en-US" w:eastAsia="zh-CN"/>
        </w:rPr>
        <w:t>传统的标准化分析方法，需要相关的专家人工分析与新增专利的相关联的技术标准，从而再根据提炼的结果来制定相关的决策。在过去专利数量增速未曾如此迅猛的情况下，这种方法未尝不是一种解决问题的有效方式。但是随着信息时代的到来，与专利相关的信息也正式步入大数据时代，此时仍然依赖人工分析数据并制定决策便显得低效且不可避免地导致决策准确率的下降。因此，我们亟需一个高效且准确的方法来对日新月异的技术专利与现有的技术标准进行数据挖掘。</w:t>
      </w:r>
    </w:p>
    <w:p>
      <w:pPr>
        <w:snapToGrid w:val="0"/>
        <w:spacing w:line="360" w:lineRule="auto"/>
        <w:ind w:firstLine="480" w:firstLineChars="200"/>
        <w:rPr>
          <w:rFonts w:hint="eastAsia"/>
        </w:rPr>
      </w:pPr>
    </w:p>
    <w:p>
      <w:pPr>
        <w:pStyle w:val="3"/>
        <w:bidi w:val="0"/>
        <w:rPr>
          <w:rFonts w:hint="eastAsia"/>
        </w:rPr>
      </w:pPr>
      <w:bookmarkStart w:id="3" w:name="_Toc98168775"/>
      <w:r>
        <w:t>1</w:t>
      </w:r>
      <w:r>
        <w:rPr>
          <w:rFonts w:hint="eastAsia"/>
        </w:rPr>
        <w:t>.</w:t>
      </w:r>
      <w:r>
        <w:t xml:space="preserve">2 </w:t>
      </w:r>
      <w:r>
        <w:rPr>
          <w:rFonts w:hint="eastAsia"/>
        </w:rPr>
        <w:t>研究目标和内容</w:t>
      </w:r>
      <w:bookmarkEnd w:id="3"/>
    </w:p>
    <w:p>
      <w:pPr>
        <w:pStyle w:val="5"/>
        <w:bidi w:val="0"/>
        <w:rPr>
          <w:rFonts w:hint="default"/>
          <w:lang w:val="en-US" w:eastAsia="zh-CN"/>
        </w:rPr>
      </w:pPr>
      <w:bookmarkStart w:id="4" w:name="_Toc98168776"/>
      <w:r>
        <w:rPr>
          <w:rFonts w:hint="eastAsia"/>
          <w:lang w:val="en-US" w:eastAsia="zh-CN"/>
        </w:rPr>
        <w:t>1.2.1 研究目标</w:t>
      </w:r>
    </w:p>
    <w:p>
      <w:pPr>
        <w:spacing w:line="360" w:lineRule="auto"/>
        <w:ind w:firstLine="420" w:firstLineChars="0"/>
        <w:rPr>
          <w:rFonts w:hint="default"/>
          <w:lang w:val="en-US" w:eastAsia="zh-CN"/>
        </w:rPr>
      </w:pPr>
      <w:r>
        <w:rPr>
          <w:rFonts w:hint="eastAsia"/>
          <w:lang w:val="en-US" w:eastAsia="zh-CN"/>
        </w:rPr>
        <w:t>本毕设，旨在开发一个用于匹配技术专利以及相关技术标准的算法。该算法需要基于深度学习的相关知识来找到合适的模型及其参数，同时这个模型还必须在实际的应用中——即与专利、标准相关的数据集中，取得预期中的效果。</w:t>
      </w:r>
    </w:p>
    <w:p>
      <w:pPr>
        <w:pStyle w:val="5"/>
        <w:bidi w:val="0"/>
        <w:rPr>
          <w:rFonts w:hint="eastAsia"/>
          <w:lang w:val="en-US" w:eastAsia="zh-CN"/>
        </w:rPr>
      </w:pPr>
      <w:r>
        <w:rPr>
          <w:rFonts w:hint="eastAsia"/>
          <w:lang w:val="en-US" w:eastAsia="zh-CN"/>
        </w:rPr>
        <w:t>1.2.2 研究内容</w:t>
      </w:r>
    </w:p>
    <w:p>
      <w:pPr>
        <w:spacing w:line="360" w:lineRule="auto"/>
        <w:rPr>
          <w:rFonts w:hint="eastAsia"/>
          <w:color w:val="000000"/>
          <w:sz w:val="24"/>
          <w:szCs w:val="24"/>
          <w:lang w:val="en-US" w:eastAsia="zh-CN"/>
        </w:rPr>
      </w:pPr>
      <w:r>
        <w:rPr>
          <w:rFonts w:hint="eastAsia"/>
          <w:color w:val="000000"/>
          <w:sz w:val="24"/>
          <w:szCs w:val="24"/>
          <w:lang w:val="en-US" w:eastAsia="zh-CN"/>
        </w:rPr>
        <w:t>A 改进已有的NER算法，并通过第三方的数据集来训练合适的NER模型</w:t>
      </w:r>
    </w:p>
    <w:p>
      <w:pPr>
        <w:spacing w:line="360" w:lineRule="auto"/>
        <w:ind w:firstLine="420" w:firstLineChars="0"/>
        <w:rPr>
          <w:rFonts w:hint="default"/>
          <w:color w:val="000000"/>
          <w:sz w:val="24"/>
          <w:szCs w:val="24"/>
          <w:lang w:val="en-US" w:eastAsia="zh-CN"/>
        </w:rPr>
      </w:pPr>
      <w:r>
        <w:rPr>
          <w:rFonts w:hint="eastAsia"/>
          <w:color w:val="000000"/>
          <w:sz w:val="24"/>
          <w:szCs w:val="24"/>
          <w:lang w:val="en-US" w:eastAsia="zh-CN"/>
        </w:rPr>
        <w:t>在目前流行的NER算法中，选择综合了轻量、高准确度两种优点的合适的算法，并且在此基础上进行改进。同时由于项目提供的专利标准数据集并没有分词的label属性，因此无法在该数据集上训练模型，而需要通过第三方的数据集来负责训练模型，而对于模型迁移来说，不同的训练集也会影响到迁移的效果，因此如何选择合适的训练集也是一项亟待解决的问题。</w:t>
      </w:r>
    </w:p>
    <w:p>
      <w:pPr>
        <w:spacing w:line="360" w:lineRule="auto"/>
        <w:rPr>
          <w:rFonts w:hint="eastAsia"/>
          <w:color w:val="000000"/>
          <w:sz w:val="24"/>
          <w:szCs w:val="24"/>
          <w:lang w:val="en-US" w:eastAsia="zh-CN"/>
        </w:rPr>
      </w:pPr>
      <w:r>
        <w:rPr>
          <w:rFonts w:hint="eastAsia"/>
          <w:color w:val="000000"/>
          <w:sz w:val="24"/>
          <w:szCs w:val="24"/>
          <w:lang w:val="en-US" w:eastAsia="zh-CN"/>
        </w:rPr>
        <w:t>B 将训练好的NER模型迁移至专利、标准数据集中</w:t>
      </w:r>
    </w:p>
    <w:p>
      <w:pPr>
        <w:spacing w:line="360" w:lineRule="auto"/>
        <w:ind w:firstLine="420" w:firstLineChars="0"/>
        <w:rPr>
          <w:rFonts w:hint="eastAsia"/>
          <w:color w:val="000000"/>
          <w:sz w:val="24"/>
          <w:szCs w:val="24"/>
          <w:lang w:val="en-US" w:eastAsia="zh-CN"/>
        </w:rPr>
      </w:pPr>
      <w:r>
        <w:rPr>
          <w:rFonts w:hint="eastAsia"/>
          <w:color w:val="000000"/>
          <w:sz w:val="24"/>
          <w:szCs w:val="24"/>
          <w:lang w:val="en-US" w:eastAsia="zh-CN"/>
        </w:rPr>
        <w:t>在第三方的数据集上训练好所需的模型后，就需要将之迁移到本毕设真正需要处理的数据集——也即是专利、标准数据集上，我们需要对这两个数据集进行实体抽取操作，并将抽取出的实体进行匹配操作。而对于迁移学习，我们很难用网络上开源数据集训练出来的模型原封不动地用于预测目标数据集，因此，我们需要手动构建自己的数据集，并用该数据集来训练已经优化好的模型算法，得到最终的深度学习模型。最后再将这个模型应用到专利-标准数据集，即可得到最后的想要的结果。</w:t>
      </w:r>
    </w:p>
    <w:p>
      <w:pPr>
        <w:spacing w:line="360" w:lineRule="auto"/>
        <w:rPr>
          <w:rFonts w:hint="eastAsia"/>
          <w:color w:val="000000"/>
          <w:sz w:val="24"/>
          <w:szCs w:val="24"/>
          <w:lang w:val="en-US" w:eastAsia="zh-CN"/>
        </w:rPr>
      </w:pPr>
      <w:r>
        <w:rPr>
          <w:rFonts w:hint="eastAsia"/>
          <w:color w:val="000000"/>
          <w:sz w:val="24"/>
          <w:szCs w:val="24"/>
          <w:lang w:val="en-US" w:eastAsia="zh-CN"/>
        </w:rPr>
        <w:t>C 将毕设成果整合进项目工程中</w:t>
      </w:r>
    </w:p>
    <w:p>
      <w:pPr>
        <w:spacing w:line="360" w:lineRule="auto"/>
        <w:ind w:firstLine="420" w:firstLineChars="0"/>
        <w:rPr>
          <w:rFonts w:hint="eastAsia"/>
          <w:color w:val="000000"/>
          <w:sz w:val="24"/>
          <w:szCs w:val="24"/>
          <w:lang w:val="en-US" w:eastAsia="zh-CN"/>
        </w:rPr>
      </w:pPr>
      <w:r>
        <w:rPr>
          <w:rFonts w:hint="eastAsia"/>
          <w:color w:val="000000"/>
          <w:sz w:val="24"/>
          <w:szCs w:val="24"/>
          <w:lang w:val="en-US" w:eastAsia="zh-CN"/>
        </w:rPr>
        <w:t>由于本毕设实质上是山西111创新工程平台中的一个子功能，因此，在完成了本毕设后，还需要将成果整合进整个平台系统中，这就需要和负责相关模块的开发人员进行对接，并且DEBUG使得整体工程鲁棒可用。</w:t>
      </w:r>
    </w:p>
    <w:p>
      <w:pPr>
        <w:spacing w:line="360" w:lineRule="auto"/>
        <w:ind w:firstLine="420" w:firstLineChars="0"/>
        <w:rPr>
          <w:rFonts w:hint="default"/>
          <w:color w:val="000000"/>
          <w:sz w:val="24"/>
          <w:szCs w:val="24"/>
          <w:lang w:val="en-US" w:eastAsia="zh-CN"/>
        </w:rPr>
      </w:pPr>
    </w:p>
    <w:p>
      <w:pPr>
        <w:pStyle w:val="2"/>
        <w:bidi w:val="0"/>
      </w:pPr>
      <w:r>
        <w:rPr>
          <w:rFonts w:hint="eastAsia"/>
        </w:rPr>
        <w:t>论文工作进展</w:t>
      </w:r>
      <w:bookmarkEnd w:id="4"/>
    </w:p>
    <w:p>
      <w:pPr>
        <w:pStyle w:val="3"/>
        <w:bidi w:val="0"/>
        <w:rPr>
          <w:rFonts w:hint="eastAsia"/>
        </w:rPr>
      </w:pPr>
      <w:bookmarkStart w:id="5" w:name="_Toc98168777"/>
      <w:r>
        <w:t>2</w:t>
      </w:r>
      <w:r>
        <w:rPr>
          <w:rFonts w:hint="eastAsia"/>
        </w:rPr>
        <w:t>.</w:t>
      </w:r>
      <w:r>
        <w:t xml:space="preserve">1 </w:t>
      </w:r>
      <w:r>
        <w:rPr>
          <w:rFonts w:hint="eastAsia"/>
        </w:rPr>
        <w:t>总体研究进展</w:t>
      </w:r>
      <w:bookmarkEnd w:id="5"/>
    </w:p>
    <w:p>
      <w:pPr>
        <w:pStyle w:val="4"/>
        <w:spacing w:line="360" w:lineRule="auto"/>
        <w:rPr>
          <w:rFonts w:hint="eastAsia"/>
          <w:lang w:val="en-US" w:eastAsia="zh-CN"/>
        </w:rPr>
      </w:pPr>
      <w:r>
        <w:rPr>
          <w:rFonts w:hint="eastAsia"/>
          <w:lang w:val="en-US" w:eastAsia="zh-CN"/>
        </w:rPr>
        <w:t>NER算法的研究方面，已经完成了对合适的NER数据集的选取与构建，同时在研究现有的流行NER算法的基础上，对基于深度学习的NER算法进行了优化改进，并且使用构建的NER数据集训练出了在测试集上表现相对优秀的模型。</w:t>
      </w:r>
    </w:p>
    <w:p>
      <w:pPr>
        <w:pStyle w:val="4"/>
        <w:spacing w:line="360" w:lineRule="auto"/>
        <w:rPr>
          <w:rFonts w:hint="default"/>
          <w:lang w:val="en-US" w:eastAsia="zh-CN"/>
        </w:rPr>
      </w:pPr>
      <w:r>
        <w:rPr>
          <w:rFonts w:hint="eastAsia"/>
          <w:lang w:val="en-US" w:eastAsia="zh-CN"/>
        </w:rPr>
        <w:t>NER模型迁移方面，由于网络上开源的中文NER数据集与本次毕设的目标数据集存在着较大的差异，因此，如果只是原封不动地将在开源数据集上训练出的模型迁移至目标数据集上，效果不会非常理想。因此，在接下来的工作中，我将会手动标注构建一个基于专利-标准的NER标注数据集。并将之运用至目前已经确定的模型算法中。最后，则会对抽取出专利实体数据集与标准实体数据集间进行关键词匹配。</w:t>
      </w:r>
    </w:p>
    <w:p>
      <w:pPr>
        <w:pStyle w:val="4"/>
        <w:spacing w:line="360" w:lineRule="auto"/>
        <w:rPr>
          <w:rFonts w:hint="default"/>
          <w:lang w:val="en-US" w:eastAsia="zh-CN"/>
        </w:rPr>
      </w:pPr>
      <w:r>
        <w:rPr>
          <w:rFonts w:hint="eastAsia"/>
          <w:lang w:val="en-US" w:eastAsia="zh-CN"/>
        </w:rPr>
        <w:t>对于最后的整合与DEBUG阶段，将会在所有的工作完成后进行。</w:t>
      </w:r>
    </w:p>
    <w:p>
      <w:pPr>
        <w:pStyle w:val="4"/>
        <w:snapToGrid w:val="0"/>
        <w:spacing w:before="156" w:beforeLines="50" w:line="360" w:lineRule="auto"/>
        <w:ind w:firstLine="422"/>
        <w:jc w:val="center"/>
        <w:rPr>
          <w:rFonts w:hint="eastAsia"/>
          <w:b/>
          <w:sz w:val="21"/>
        </w:rPr>
      </w:pPr>
      <w:r>
        <w:rPr>
          <w:rFonts w:hint="eastAsia"/>
          <w:b/>
          <w:sz w:val="21"/>
        </w:rPr>
        <w:t>表</w:t>
      </w:r>
      <w:r>
        <w:rPr>
          <w:b/>
          <w:sz w:val="21"/>
        </w:rPr>
        <w:t>2.1</w:t>
      </w:r>
      <w:r>
        <w:rPr>
          <w:rFonts w:hint="eastAsia"/>
          <w:b/>
          <w:sz w:val="21"/>
        </w:rPr>
        <w:t xml:space="preserve"> 计划进度表</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7"/>
        <w:gridCol w:w="3903"/>
        <w:gridCol w:w="2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eastAsia" w:eastAsia="宋体"/>
                <w:sz w:val="21"/>
                <w:lang w:eastAsia="zh-CN"/>
              </w:rPr>
            </w:pPr>
            <w:r>
              <w:rPr>
                <w:rFonts w:hint="eastAsia"/>
                <w:sz w:val="21"/>
                <w:lang w:val="en-US" w:eastAsia="zh-CN"/>
              </w:rPr>
              <w:t>周</w:t>
            </w:r>
          </w:p>
        </w:tc>
        <w:tc>
          <w:tcPr>
            <w:tcW w:w="3903"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eastAsia"/>
                <w:sz w:val="21"/>
              </w:rPr>
            </w:pPr>
            <w:r>
              <w:rPr>
                <w:rFonts w:hint="eastAsia"/>
                <w:sz w:val="21"/>
              </w:rPr>
              <w:t>工作任务</w:t>
            </w:r>
          </w:p>
        </w:tc>
        <w:tc>
          <w:tcPr>
            <w:tcW w:w="2192"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eastAsia"/>
                <w:sz w:val="21"/>
              </w:rPr>
            </w:pPr>
            <w:r>
              <w:rPr>
                <w:rFonts w:hint="eastAsia"/>
                <w:sz w:val="21"/>
              </w:rPr>
              <w:t>完成情况说明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1-4</w:t>
            </w:r>
          </w:p>
        </w:tc>
        <w:tc>
          <w:tcPr>
            <w:tcW w:w="3903" w:type="dxa"/>
            <w:noWrap w:val="0"/>
            <w:vAlign w:val="center"/>
          </w:tcPr>
          <w:p>
            <w:pPr>
              <w:pStyle w:val="4"/>
              <w:snapToGrid w:val="0"/>
              <w:spacing w:before="93" w:beforeLines="30" w:line="360" w:lineRule="auto"/>
              <w:ind w:firstLine="0" w:firstLineChars="0"/>
              <w:jc w:val="left"/>
              <w:rPr>
                <w:rFonts w:hint="default" w:eastAsia="宋体"/>
                <w:sz w:val="21"/>
                <w:lang w:val="en-US" w:eastAsia="zh-CN"/>
              </w:rPr>
            </w:pPr>
            <w:r>
              <w:rPr>
                <w:rFonts w:hint="eastAsia"/>
                <w:sz w:val="21"/>
                <w:lang w:val="en-US" w:eastAsia="zh-CN"/>
              </w:rPr>
              <w:t>学习毕设所需的知识</w:t>
            </w:r>
          </w:p>
        </w:tc>
        <w:tc>
          <w:tcPr>
            <w:tcW w:w="2192" w:type="dxa"/>
            <w:noWrap w:val="0"/>
            <w:vAlign w:val="center"/>
          </w:tcPr>
          <w:p>
            <w:pPr>
              <w:pStyle w:val="4"/>
              <w:snapToGrid w:val="0"/>
              <w:spacing w:before="93" w:beforeLines="30" w:line="360" w:lineRule="auto"/>
              <w:ind w:firstLine="0" w:firstLineChars="0"/>
              <w:jc w:val="center"/>
              <w:rPr>
                <w:rFonts w:hint="eastAsia" w:eastAsia="宋体"/>
                <w:sz w:val="21"/>
                <w:lang w:val="en-US" w:eastAsia="zh-CN"/>
              </w:rPr>
            </w:pPr>
            <w:r>
              <w:rPr>
                <w:rFonts w:hint="eastAsia"/>
                <w:sz w:val="21"/>
                <w:lang w:val="en-US" w:eastAsia="zh-CN"/>
              </w:rPr>
              <w:t>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5-8</w:t>
            </w:r>
          </w:p>
        </w:tc>
        <w:tc>
          <w:tcPr>
            <w:tcW w:w="3903" w:type="dxa"/>
            <w:noWrap w:val="0"/>
            <w:vAlign w:val="center"/>
          </w:tcPr>
          <w:p>
            <w:pPr>
              <w:pStyle w:val="4"/>
              <w:snapToGrid w:val="0"/>
              <w:spacing w:before="93" w:beforeLines="30" w:line="360" w:lineRule="auto"/>
              <w:ind w:firstLine="0" w:firstLineChars="0"/>
              <w:jc w:val="left"/>
              <w:rPr>
                <w:rFonts w:hint="default" w:eastAsia="宋体"/>
                <w:sz w:val="21"/>
                <w:lang w:val="en-US" w:eastAsia="zh-CN"/>
              </w:rPr>
            </w:pPr>
            <w:r>
              <w:rPr>
                <w:rFonts w:hint="eastAsia"/>
                <w:sz w:val="21"/>
                <w:lang w:val="en-US" w:eastAsia="zh-CN"/>
              </w:rPr>
              <w:t>找到合适的NER算法并且在其基础上优化改进，并且在第三方数据集上训练得到相对优秀的准确率。</w:t>
            </w:r>
          </w:p>
        </w:tc>
        <w:tc>
          <w:tcPr>
            <w:tcW w:w="2192" w:type="dxa"/>
            <w:noWrap w:val="0"/>
            <w:vAlign w:val="center"/>
          </w:tcPr>
          <w:p>
            <w:pPr>
              <w:pStyle w:val="4"/>
              <w:snapToGrid w:val="0"/>
              <w:spacing w:before="93" w:beforeLines="30" w:line="360" w:lineRule="auto"/>
              <w:ind w:firstLine="0" w:firstLineChars="0"/>
              <w:jc w:val="center"/>
              <w:rPr>
                <w:rFonts w:hint="eastAsia" w:eastAsia="宋体"/>
                <w:sz w:val="21"/>
                <w:lang w:val="en-US" w:eastAsia="zh-CN"/>
              </w:rPr>
            </w:pPr>
            <w:r>
              <w:rPr>
                <w:rFonts w:hint="eastAsia"/>
                <w:sz w:val="21"/>
                <w:lang w:val="en-US" w:eastAsia="zh-CN"/>
              </w:rPr>
              <w:t>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9-11</w:t>
            </w:r>
          </w:p>
        </w:tc>
        <w:tc>
          <w:tcPr>
            <w:tcW w:w="3903" w:type="dxa"/>
            <w:noWrap w:val="0"/>
            <w:vAlign w:val="center"/>
          </w:tcPr>
          <w:p>
            <w:pPr>
              <w:pStyle w:val="4"/>
              <w:snapToGrid w:val="0"/>
              <w:spacing w:before="93" w:beforeLines="30" w:line="360" w:lineRule="auto"/>
              <w:ind w:firstLine="0" w:firstLineChars="0"/>
              <w:jc w:val="left"/>
              <w:rPr>
                <w:rFonts w:hint="default"/>
                <w:sz w:val="21"/>
                <w:lang w:val="en-US" w:eastAsia="zh-CN"/>
              </w:rPr>
            </w:pPr>
            <w:r>
              <w:rPr>
                <w:rFonts w:hint="eastAsia"/>
                <w:sz w:val="21"/>
                <w:lang w:val="en-US" w:eastAsia="zh-CN"/>
              </w:rPr>
              <w:t>手动标注构建一个基于专利-标准的NER标注数据集。并将之运用至目前已经确定的模型算法中。最后，则会对抽取出专利实体数据集与标准实体数据集间进行关键词匹配。</w:t>
            </w:r>
          </w:p>
        </w:tc>
        <w:tc>
          <w:tcPr>
            <w:tcW w:w="2192"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已经确定匹配的思想，但是数据集仍然等待手动去构建。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12</w:t>
            </w:r>
          </w:p>
        </w:tc>
        <w:tc>
          <w:tcPr>
            <w:tcW w:w="3903" w:type="dxa"/>
            <w:noWrap w:val="0"/>
            <w:vAlign w:val="center"/>
          </w:tcPr>
          <w:p>
            <w:pPr>
              <w:pStyle w:val="4"/>
              <w:snapToGrid w:val="0"/>
              <w:spacing w:before="93" w:beforeLines="30" w:line="360" w:lineRule="auto"/>
              <w:ind w:firstLine="0" w:firstLineChars="0"/>
              <w:jc w:val="left"/>
              <w:rPr>
                <w:rFonts w:hint="default"/>
                <w:sz w:val="21"/>
                <w:lang w:val="en-US" w:eastAsia="zh-CN"/>
              </w:rPr>
            </w:pPr>
            <w:r>
              <w:rPr>
                <w:rFonts w:hint="eastAsia"/>
                <w:sz w:val="21"/>
                <w:lang w:val="en-US" w:eastAsia="zh-CN"/>
              </w:rPr>
              <w:t>将最终的成品模型整合进整体项目中。</w:t>
            </w:r>
          </w:p>
        </w:tc>
        <w:tc>
          <w:tcPr>
            <w:tcW w:w="2192"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尚未开始</w:t>
            </w:r>
          </w:p>
        </w:tc>
      </w:tr>
    </w:tbl>
    <w:p>
      <w:pPr>
        <w:widowControl/>
        <w:snapToGrid w:val="0"/>
        <w:spacing w:line="360" w:lineRule="auto"/>
        <w:ind w:firstLine="480" w:firstLineChars="200"/>
        <w:textAlignment w:val="auto"/>
        <w:rPr>
          <w:rFonts w:hint="eastAsia"/>
        </w:rPr>
      </w:pPr>
    </w:p>
    <w:p>
      <w:pPr>
        <w:pStyle w:val="3"/>
        <w:snapToGrid w:val="0"/>
        <w:spacing w:before="156" w:after="156" w:line="360" w:lineRule="auto"/>
        <w:rPr>
          <w:rFonts w:hint="eastAsia"/>
        </w:rPr>
      </w:pPr>
      <w:bookmarkStart w:id="6" w:name="_Toc98168778"/>
    </w:p>
    <w:p>
      <w:pPr>
        <w:pStyle w:val="4"/>
        <w:rPr>
          <w:rFonts w:hint="eastAsia"/>
        </w:rPr>
      </w:pPr>
    </w:p>
    <w:p>
      <w:pPr>
        <w:pStyle w:val="5"/>
        <w:bidi w:val="0"/>
        <w:rPr>
          <w:rFonts w:hint="eastAsia"/>
          <w:lang w:val="en-US" w:eastAsia="zh-CN"/>
        </w:rPr>
      </w:pPr>
      <w:r>
        <w:rPr>
          <w:rFonts w:hint="eastAsia"/>
        </w:rPr>
        <w:t>2.</w:t>
      </w:r>
      <w:r>
        <w:t xml:space="preserve">2 </w:t>
      </w:r>
      <w:r>
        <w:rPr>
          <w:rFonts w:hint="eastAsia"/>
        </w:rPr>
        <w:t>总体研究方案</w:t>
      </w:r>
      <w:bookmarkEnd w:id="6"/>
    </w:p>
    <w:p>
      <w:pPr>
        <w:pStyle w:val="4"/>
        <w:rPr>
          <w:rFonts w:hint="eastAsia"/>
          <w:lang w:val="en-US" w:eastAsia="zh-CN"/>
        </w:rPr>
      </w:pPr>
      <w:r>
        <w:rPr>
          <w:rFonts w:hint="eastAsia"/>
          <w:lang w:val="en-US" w:eastAsia="zh-CN"/>
        </w:rPr>
        <w:t>本毕设的研究路线主要分为现有算法研究、目标算法优化、数据集构建、模型训练、模型迁移、模型测试六个阶段。流程图如图2.2。</w:t>
      </w:r>
    </w:p>
    <w:p>
      <w:pPr>
        <w:pStyle w:val="4"/>
        <w:ind w:left="0" w:leftChars="0" w:firstLine="0" w:firstLineChars="0"/>
        <w:jc w:val="center"/>
        <w:rPr>
          <w:rFonts w:hint="eastAsia"/>
          <w:lang w:val="en-US" w:eastAsia="zh-CN"/>
        </w:rPr>
      </w:pPr>
      <w:r>
        <w:rPr>
          <w:rFonts w:hint="eastAsia"/>
          <w:lang w:val="en-US" w:eastAsia="zh-CN"/>
        </w:rPr>
        <w:drawing>
          <wp:inline distT="0" distB="0" distL="114300" distR="114300">
            <wp:extent cx="4740275" cy="2498090"/>
            <wp:effectExtent l="0" t="0" r="0" b="0"/>
            <wp:docPr id="3" name="ECB019B1-382A-4266-B25C-5B523AA43C14-1" descr="D:/Temp/wps.Uxgyy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D:/Temp/wps.UxgyySwps"/>
                    <pic:cNvPicPr>
                      <a:picLocks noChangeAspect="1"/>
                    </pic:cNvPicPr>
                  </pic:nvPicPr>
                  <pic:blipFill>
                    <a:blip r:embed="rId12"/>
                    <a:stretch>
                      <a:fillRect/>
                    </a:stretch>
                  </pic:blipFill>
                  <pic:spPr>
                    <a:xfrm>
                      <a:off x="0" y="0"/>
                      <a:ext cx="4740275" cy="2498090"/>
                    </a:xfrm>
                    <a:prstGeom prst="rect">
                      <a:avLst/>
                    </a:prstGeom>
                    <a:noFill/>
                    <a:ln>
                      <a:noFill/>
                    </a:ln>
                  </pic:spPr>
                </pic:pic>
              </a:graphicData>
            </a:graphic>
          </wp:inline>
        </w:drawing>
      </w:r>
    </w:p>
    <w:p>
      <w:pPr>
        <w:pStyle w:val="4"/>
        <w:snapToGrid w:val="0"/>
        <w:spacing w:before="156" w:beforeLines="50" w:line="360" w:lineRule="auto"/>
        <w:ind w:firstLine="422"/>
        <w:jc w:val="center"/>
        <w:rPr>
          <w:rFonts w:hint="default" w:ascii="Times New Roman" w:hAnsi="Times New Roman" w:eastAsia="宋体" w:cs="Times New Roman"/>
          <w:b/>
          <w:sz w:val="21"/>
          <w:lang w:val="en-US" w:eastAsia="zh-CN"/>
        </w:rPr>
      </w:pPr>
      <w:r>
        <w:rPr>
          <w:rFonts w:hint="eastAsia" w:ascii="Times New Roman" w:hAnsi="Times New Roman" w:eastAsia="宋体" w:cs="Times New Roman"/>
          <w:b/>
          <w:sz w:val="21"/>
          <w:lang w:val="en-US" w:eastAsia="zh-CN"/>
        </w:rPr>
        <w:t>图2.2 研究路线</w:t>
      </w:r>
    </w:p>
    <w:p>
      <w:pPr>
        <w:pStyle w:val="3"/>
        <w:bidi w:val="0"/>
        <w:rPr>
          <w:rFonts w:hint="eastAsia"/>
        </w:rPr>
      </w:pPr>
      <w:bookmarkStart w:id="7" w:name="_Toc98168779"/>
      <w:r>
        <w:rPr>
          <w:rFonts w:hint="eastAsia"/>
        </w:rPr>
        <w:t>2</w:t>
      </w:r>
      <w:r>
        <w:t xml:space="preserve">.3 </w:t>
      </w:r>
      <w:r>
        <w:rPr>
          <w:rFonts w:hint="eastAsia"/>
        </w:rPr>
        <w:t>主要研究成果</w:t>
      </w:r>
      <w:bookmarkEnd w:id="7"/>
    </w:p>
    <w:p>
      <w:pPr>
        <w:pStyle w:val="4"/>
        <w:spacing w:line="360" w:lineRule="auto"/>
        <w:rPr>
          <w:rFonts w:hint="default" w:eastAsia="宋体"/>
          <w:lang w:val="en-US" w:eastAsia="zh-CN"/>
        </w:rPr>
      </w:pPr>
      <w:r>
        <w:rPr>
          <w:rFonts w:hint="eastAsia"/>
          <w:lang w:val="en-US" w:eastAsia="zh-CN"/>
        </w:rPr>
        <w:t>目前阶段，本毕设的研究成果主要有3个方面：NER中文数据集选取与构建、NER算法选取与优化、目标算法对应的模型训练与测试。</w:t>
      </w:r>
    </w:p>
    <w:p>
      <w:pPr>
        <w:pStyle w:val="5"/>
        <w:bidi w:val="0"/>
        <w:rPr>
          <w:rFonts w:hint="eastAsia"/>
        </w:rPr>
      </w:pPr>
      <w:bookmarkStart w:id="8" w:name="_Toc98168780"/>
      <w:r>
        <w:rPr>
          <w:rFonts w:hint="eastAsia"/>
        </w:rPr>
        <w:t>2.</w:t>
      </w:r>
      <w:r>
        <w:t>3.1</w:t>
      </w:r>
      <w:r>
        <w:rPr>
          <w:rFonts w:hint="eastAsia"/>
          <w:lang w:val="en-US" w:eastAsia="zh-CN"/>
        </w:rPr>
        <w:t>数据集选取与构建</w:t>
      </w:r>
      <w:bookmarkEnd w:id="8"/>
    </w:p>
    <w:p>
      <w:pPr>
        <w:pStyle w:val="4"/>
        <w:spacing w:line="360" w:lineRule="auto"/>
        <w:ind w:firstLine="48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在中文BERT研究领域，数据一直是困扰研究者的主要问题之一，数据量与颗粒度是影响BERT模型训练效果的两大主要因素。本次毕设选取的是由CLUE(中文语言理解测评基准)项目组在2020年基于清华大学的开源文本分类数据集THUCTC构建的细粒度命名实体识别数据集CLUEFineGrainNER，源数据来自Sina News Rss。</w:t>
      </w:r>
    </w:p>
    <w:p>
      <w:pPr>
        <w:pStyle w:val="4"/>
        <w:spacing w:line="360" w:lineRule="auto"/>
        <w:ind w:firstLine="48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该数据集中包含训练集与验证集两部分，其中训练集10748例，验证集1343例，数据分为10个标签类别，分别为: 地址（address），书名（book），公司（company），游戏（game），政府（goverment），电影（movie），姓名（name），组织机构（organization），职位（position），景点（scene）。其中各种标签类别的具体分布如表2.3。</w:t>
      </w:r>
    </w:p>
    <w:p>
      <w:pPr>
        <w:pStyle w:val="4"/>
        <w:spacing w:line="360" w:lineRule="auto"/>
        <w:ind w:firstLine="480"/>
        <w:rPr>
          <w:rFonts w:hint="eastAsia" w:ascii="Times New Roman" w:hAnsi="Times New Roman" w:eastAsia="宋体" w:cs="Times New Roman"/>
          <w:lang w:val="en-US" w:eastAsia="zh-CN"/>
        </w:rPr>
      </w:pPr>
    </w:p>
    <w:p>
      <w:pPr>
        <w:pStyle w:val="4"/>
        <w:snapToGrid w:val="0"/>
        <w:spacing w:before="156" w:beforeLines="50" w:line="360" w:lineRule="auto"/>
        <w:ind w:firstLine="422"/>
        <w:jc w:val="center"/>
        <w:rPr>
          <w:rFonts w:hint="default" w:ascii="Times New Roman" w:hAnsi="Times New Roman" w:eastAsia="宋体" w:cs="Times New Roman"/>
          <w:lang w:val="en-US" w:eastAsia="zh-CN"/>
        </w:rPr>
      </w:pPr>
      <w:r>
        <w:rPr>
          <w:rFonts w:hint="eastAsia" w:ascii="Times New Roman" w:hAnsi="Times New Roman" w:eastAsia="宋体" w:cs="Times New Roman"/>
          <w:b/>
          <w:sz w:val="21"/>
          <w:lang w:val="en-US" w:eastAsia="zh-CN"/>
        </w:rPr>
        <w:t>表2.3 数据集标签分布表</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7"/>
        <w:gridCol w:w="3065"/>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Label</w:t>
            </w:r>
          </w:p>
        </w:tc>
        <w:tc>
          <w:tcPr>
            <w:tcW w:w="3065"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eastAsia" w:eastAsia="宋体"/>
                <w:sz w:val="21"/>
                <w:lang w:eastAsia="zh-CN"/>
              </w:rPr>
            </w:pPr>
            <w:r>
              <w:rPr>
                <w:rFonts w:hint="eastAsia"/>
                <w:sz w:val="21"/>
                <w:lang w:val="en-US" w:eastAsia="zh-CN"/>
              </w:rPr>
              <w:t>TrainSet</w:t>
            </w:r>
          </w:p>
        </w:tc>
        <w:tc>
          <w:tcPr>
            <w:tcW w:w="3030"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TestSet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Address</w:t>
            </w:r>
          </w:p>
        </w:tc>
        <w:tc>
          <w:tcPr>
            <w:tcW w:w="3065"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2829</w:t>
            </w:r>
          </w:p>
        </w:tc>
        <w:tc>
          <w:tcPr>
            <w:tcW w:w="3030"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364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Book</w:t>
            </w:r>
          </w:p>
        </w:tc>
        <w:tc>
          <w:tcPr>
            <w:tcW w:w="3065"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1131</w:t>
            </w:r>
          </w:p>
        </w:tc>
        <w:tc>
          <w:tcPr>
            <w:tcW w:w="3030"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152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Company</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2897</w:t>
            </w:r>
          </w:p>
        </w:tc>
        <w:tc>
          <w:tcPr>
            <w:tcW w:w="3030"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366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Game</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2325</w:t>
            </w:r>
          </w:p>
        </w:tc>
        <w:tc>
          <w:tcPr>
            <w:tcW w:w="3030"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eastAsia="宋体"/>
                <w:sz w:val="21"/>
                <w:lang w:val="en-US" w:eastAsia="zh-CN"/>
              </w:rPr>
              <w:t>287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Government</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1797</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244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Movie</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1109</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Name</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3661</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451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Organization</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3075</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344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Position</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3052</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425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Scene</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1462</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bookmarkStart w:id="9" w:name="_Toc98168781"/>
            <w:r>
              <w:rPr>
                <w:rFonts w:hint="eastAsia"/>
                <w:sz w:val="21"/>
                <w:lang w:val="en-US" w:eastAsia="zh-CN"/>
              </w:rPr>
              <w:t>Total</w:t>
            </w:r>
          </w:p>
        </w:tc>
        <w:tc>
          <w:tcPr>
            <w:tcW w:w="306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10748</w:t>
            </w:r>
          </w:p>
        </w:tc>
        <w:tc>
          <w:tcPr>
            <w:tcW w:w="3030"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1343</w:t>
            </w:r>
          </w:p>
        </w:tc>
      </w:tr>
    </w:tbl>
    <w:p>
      <w:pPr>
        <w:bidi w:val="0"/>
        <w:spacing w:line="360" w:lineRule="auto"/>
        <w:ind w:firstLine="420" w:firstLineChars="0"/>
        <w:rPr>
          <w:rFonts w:hint="eastAsia"/>
          <w:lang w:val="en-US" w:eastAsia="zh-CN"/>
        </w:rPr>
      </w:pPr>
    </w:p>
    <w:p>
      <w:pPr>
        <w:bidi w:val="0"/>
        <w:spacing w:line="360" w:lineRule="auto"/>
        <w:ind w:firstLine="420" w:firstLineChars="0"/>
        <w:rPr>
          <w:rFonts w:hint="eastAsia" w:ascii="Times New Roman" w:hAnsi="Times New Roman" w:eastAsia="宋体" w:cs="Times New Roman"/>
          <w:lang w:val="en-US" w:eastAsia="zh-CN"/>
        </w:rPr>
      </w:pPr>
      <w:r>
        <w:rPr>
          <w:rFonts w:hint="eastAsia"/>
          <w:lang w:val="en-US" w:eastAsia="zh-CN"/>
        </w:rPr>
        <w:t>本数据集以json的格式储存，对于每条具体的数据，数据分为两个部分：text和label，其中text代表文本信息，label代表实体标签，例</w:t>
      </w:r>
      <w:r>
        <w:rPr>
          <w:rFonts w:hint="eastAsia" w:ascii="Times New Roman" w:hAnsi="Times New Roman" w:eastAsia="宋体" w:cs="Times New Roman"/>
          <w:lang w:val="en-US" w:eastAsia="zh-CN"/>
        </w:rPr>
        <w:t>如：</w:t>
      </w:r>
    </w:p>
    <w:p>
      <w:pPr>
        <w:bidi w:val="0"/>
        <w:spacing w:line="36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text: "北京勘察设计协会副会长兼秘书长周荫如"</w:t>
      </w:r>
    </w:p>
    <w:p>
      <w:pPr>
        <w:bidi w:val="0"/>
        <w:spacing w:line="36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label: {"organization": {"北京勘察设计协会": [[0, 7]]}, "name": {"周荫如": [[15, 17]]}, "position": {"副会长": [[8, 10]], "秘书长": [[12, 14]]}}</w:t>
      </w:r>
    </w:p>
    <w:p>
      <w:pPr>
        <w:pStyle w:val="5"/>
        <w:bidi w:val="0"/>
        <w:rPr>
          <w:rFonts w:hint="default"/>
          <w:lang w:val="en-US" w:eastAsia="zh-CN"/>
        </w:rPr>
      </w:pPr>
      <w:r>
        <w:rPr>
          <w:rFonts w:hint="eastAsia"/>
          <w:lang w:val="en-US" w:eastAsia="zh-CN"/>
        </w:rPr>
        <w:t>2.3.2 算法的选取与优化</w:t>
      </w:r>
    </w:p>
    <w:p>
      <w:pPr>
        <w:pStyle w:val="4"/>
        <w:spacing w:line="360" w:lineRule="auto"/>
        <w:rPr>
          <w:rFonts w:hint="eastAsia"/>
          <w:lang w:val="en-US" w:eastAsia="zh-CN"/>
        </w:rPr>
      </w:pPr>
      <w:r>
        <w:rPr>
          <w:rFonts w:hint="eastAsia"/>
          <w:lang w:val="en-US" w:eastAsia="zh-CN"/>
        </w:rPr>
        <w:t>对现有的算法的研究中，目前的流行的用于实体抽取的算法主要分为基于LSTM的各种衍生算法以及近年来的出现的基于Transformer的BERT算法。在目标算法选取上，由于本毕设的最终成果要求并非对专利-标准数据集的精确实体抽取，而是基于两个数据集各自抽取出来的实体集间进行匹配，因此个位数维度的准确性的差异并不会显著影响最终匹配结果，而BERT算法在模型训练过程中，对于算力的要求比较苛刻，在本科毕设阶段日常所能接触的算力中，都很难满足其要求。经过实测，在I7-8750H与GTX1060的环境下，同样一批数据训练同样的epoch，在改进后的LSTM算法上进行模型训练仅需45分钟，而在BERT上训练时间多达10小时。而本毕设并不是单纯的对于算法性能的学术性研究，而是需要应用于工业用途，因此在保证一定的性能的前提下，还需要尽量选取轻量级的模型算法，所以在最后我选择了基于LSTM的改进模型LSTM-CRF作为baseline。该算法的模型结构如图2.4。</w:t>
      </w:r>
    </w:p>
    <w:p>
      <w:pPr>
        <w:pStyle w:val="4"/>
        <w:spacing w:line="360" w:lineRule="auto"/>
        <w:ind w:left="0" w:leftChars="0" w:firstLine="0" w:firstLineChars="0"/>
        <w:jc w:val="right"/>
        <w:rPr>
          <w:rFonts w:hint="default"/>
          <w:lang w:val="en-US" w:eastAsia="zh-CN"/>
        </w:rPr>
      </w:pPr>
      <w:r>
        <w:rPr>
          <w:rFonts w:hint="default"/>
          <w:lang w:val="en-US" w:eastAsia="zh-CN"/>
        </w:rPr>
        <w:drawing>
          <wp:inline distT="0" distB="0" distL="114300" distR="114300">
            <wp:extent cx="5269230" cy="2210435"/>
            <wp:effectExtent l="0" t="0" r="0" b="0"/>
            <wp:docPr id="4" name="ECB019B1-382A-4266-B25C-5B523AA43C14-2" descr="D:/Temp/wps.ATSkhj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D:/Temp/wps.ATSkhjwps"/>
                    <pic:cNvPicPr>
                      <a:picLocks noChangeAspect="1"/>
                    </pic:cNvPicPr>
                  </pic:nvPicPr>
                  <pic:blipFill>
                    <a:blip r:embed="rId13"/>
                    <a:stretch>
                      <a:fillRect/>
                    </a:stretch>
                  </pic:blipFill>
                  <pic:spPr>
                    <a:xfrm>
                      <a:off x="0" y="0"/>
                      <a:ext cx="5269230" cy="2210435"/>
                    </a:xfrm>
                    <a:prstGeom prst="rect">
                      <a:avLst/>
                    </a:prstGeom>
                  </pic:spPr>
                </pic:pic>
              </a:graphicData>
            </a:graphic>
          </wp:inline>
        </w:drawing>
      </w:r>
    </w:p>
    <w:p>
      <w:pPr>
        <w:pStyle w:val="4"/>
        <w:snapToGrid w:val="0"/>
        <w:spacing w:before="156" w:beforeLines="50" w:line="360" w:lineRule="auto"/>
        <w:ind w:firstLine="422"/>
        <w:jc w:val="center"/>
        <w:rPr>
          <w:rFonts w:hint="default" w:ascii="Times New Roman" w:hAnsi="Times New Roman" w:eastAsia="宋体" w:cs="Times New Roman"/>
          <w:b/>
          <w:sz w:val="21"/>
          <w:lang w:val="en-US" w:eastAsia="zh-CN"/>
        </w:rPr>
      </w:pPr>
      <w:r>
        <w:rPr>
          <w:rFonts w:hint="eastAsia" w:ascii="Times New Roman" w:hAnsi="Times New Roman" w:eastAsia="宋体" w:cs="Times New Roman"/>
          <w:b/>
          <w:sz w:val="21"/>
          <w:lang w:val="en-US" w:eastAsia="zh-CN"/>
        </w:rPr>
        <w:t>图2.3 lstm-crf模型图</w:t>
      </w:r>
    </w:p>
    <w:p>
      <w:pPr>
        <w:bidi w:val="0"/>
        <w:spacing w:line="360" w:lineRule="auto"/>
        <w:ind w:firstLine="420" w:firstLineChars="0"/>
        <w:rPr>
          <w:rFonts w:hint="eastAsia" w:cs="Times New Roman"/>
          <w:lang w:val="en-US" w:eastAsia="zh-CN"/>
        </w:rPr>
      </w:pPr>
      <w:r>
        <w:rPr>
          <w:rFonts w:hint="eastAsia" w:cs="Times New Roman"/>
          <w:lang w:val="en-US" w:eastAsia="zh-CN"/>
        </w:rPr>
        <w:t>在算法优化环节，我注意到该模型为非树形结构RNN模型，因此可以在LSTM层与CRF层之间添加LayerNorm层来加速收敛速度与计算精度，优化后的模型结构为图2.5。</w:t>
      </w:r>
    </w:p>
    <w:p>
      <w:pPr>
        <w:bidi w:val="0"/>
        <w:spacing w:line="360" w:lineRule="auto"/>
        <w:ind w:firstLine="420" w:firstLineChars="0"/>
        <w:rPr>
          <w:rFonts w:hint="default"/>
          <w:lang w:val="en-US" w:eastAsia="zh-CN"/>
        </w:rPr>
      </w:pPr>
      <w:r>
        <w:rPr>
          <w:rFonts w:hint="default"/>
          <w:lang w:val="en-US" w:eastAsia="zh-CN"/>
        </w:rPr>
        <w:drawing>
          <wp:inline distT="0" distB="0" distL="114300" distR="114300">
            <wp:extent cx="5267960" cy="2109470"/>
            <wp:effectExtent l="0" t="0" r="0" b="0"/>
            <wp:docPr id="5" name="ECB019B1-382A-4266-B25C-5B523AA43C14-3" descr="D:/Temp/wps.MaaxIi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3" descr="D:/Temp/wps.MaaxIiwps"/>
                    <pic:cNvPicPr>
                      <a:picLocks noChangeAspect="1"/>
                    </pic:cNvPicPr>
                  </pic:nvPicPr>
                  <pic:blipFill>
                    <a:blip r:embed="rId14"/>
                    <a:stretch>
                      <a:fillRect/>
                    </a:stretch>
                  </pic:blipFill>
                  <pic:spPr>
                    <a:xfrm>
                      <a:off x="0" y="0"/>
                      <a:ext cx="5267960" cy="2109470"/>
                    </a:xfrm>
                    <a:prstGeom prst="rect">
                      <a:avLst/>
                    </a:prstGeom>
                  </pic:spPr>
                </pic:pic>
              </a:graphicData>
            </a:graphic>
          </wp:inline>
        </w:drawing>
      </w:r>
    </w:p>
    <w:p>
      <w:pPr>
        <w:bidi w:val="0"/>
        <w:spacing w:line="360" w:lineRule="auto"/>
        <w:ind w:firstLine="420" w:firstLineChars="0"/>
        <w:jc w:val="center"/>
        <w:rPr>
          <w:rFonts w:hint="default"/>
          <w:lang w:val="en-US" w:eastAsia="zh-CN"/>
        </w:rPr>
      </w:pPr>
      <w:r>
        <w:rPr>
          <w:rFonts w:hint="eastAsia" w:ascii="Times New Roman" w:hAnsi="Times New Roman" w:eastAsia="宋体" w:cs="Times New Roman"/>
          <w:b/>
          <w:sz w:val="21"/>
          <w:lang w:val="en-US" w:eastAsia="zh-CN"/>
        </w:rPr>
        <w:t>图2.</w:t>
      </w:r>
      <w:r>
        <w:rPr>
          <w:rFonts w:hint="eastAsia" w:cs="Times New Roman"/>
          <w:b/>
          <w:sz w:val="21"/>
          <w:lang w:val="en-US" w:eastAsia="zh-CN"/>
        </w:rPr>
        <w:t>4</w:t>
      </w:r>
      <w:r>
        <w:rPr>
          <w:rFonts w:hint="eastAsia" w:ascii="Times New Roman" w:hAnsi="Times New Roman" w:eastAsia="宋体" w:cs="Times New Roman"/>
          <w:b/>
          <w:sz w:val="21"/>
          <w:lang w:val="en-US" w:eastAsia="zh-CN"/>
        </w:rPr>
        <w:t xml:space="preserve"> </w:t>
      </w:r>
      <w:r>
        <w:rPr>
          <w:rFonts w:hint="eastAsia" w:cs="Times New Roman"/>
          <w:b/>
          <w:sz w:val="21"/>
          <w:lang w:val="en-US" w:eastAsia="zh-CN"/>
        </w:rPr>
        <w:t>优化后的</w:t>
      </w:r>
      <w:r>
        <w:rPr>
          <w:rFonts w:hint="eastAsia" w:ascii="Times New Roman" w:hAnsi="Times New Roman" w:eastAsia="宋体" w:cs="Times New Roman"/>
          <w:b/>
          <w:sz w:val="21"/>
          <w:lang w:val="en-US" w:eastAsia="zh-CN"/>
        </w:rPr>
        <w:t>lstm-crf模型图</w:t>
      </w:r>
    </w:p>
    <w:p>
      <w:pPr>
        <w:pStyle w:val="5"/>
        <w:bidi w:val="0"/>
        <w:rPr>
          <w:rFonts w:hint="eastAsia"/>
          <w:lang w:val="en-US" w:eastAsia="zh-CN"/>
        </w:rPr>
      </w:pPr>
      <w:r>
        <w:rPr>
          <w:rFonts w:hint="eastAsia"/>
          <w:lang w:val="en-US" w:eastAsia="zh-CN"/>
        </w:rPr>
        <w:t>2.3.3 模型的训练与测试</w:t>
      </w:r>
    </w:p>
    <w:p>
      <w:pPr>
        <w:pStyle w:val="4"/>
        <w:spacing w:line="360" w:lineRule="auto"/>
        <w:rPr>
          <w:rFonts w:hint="eastAsia"/>
          <w:lang w:val="en-US" w:eastAsia="zh-CN"/>
        </w:rPr>
      </w:pPr>
      <w:r>
        <w:rPr>
          <w:rFonts w:hint="eastAsia"/>
          <w:lang w:val="en-US" w:eastAsia="zh-CN"/>
        </w:rPr>
        <w:t>本毕设研究的基于深度学习的专利与标准关系发现技术所用的算法主要基于Pytorch深度学习框架实现，训练过程中，超参数来源于选取的baseline，而初始值则为Pytorch中随机种子函数生成。</w:t>
      </w:r>
    </w:p>
    <w:p>
      <w:pPr>
        <w:pStyle w:val="4"/>
        <w:spacing w:line="360" w:lineRule="auto"/>
        <w:rPr>
          <w:rFonts w:hint="eastAsia" w:cs="Times New Roman"/>
          <w:lang w:val="en-US" w:eastAsia="zh-CN"/>
        </w:rPr>
      </w:pPr>
      <w:r>
        <w:rPr>
          <w:rFonts w:hint="eastAsia"/>
          <w:lang w:val="en-US" w:eastAsia="zh-CN"/>
        </w:rPr>
        <w:t>作为在</w:t>
      </w:r>
      <w:r>
        <w:rPr>
          <w:rFonts w:hint="eastAsia" w:ascii="Times New Roman" w:hAnsi="Times New Roman" w:eastAsia="宋体" w:cs="Times New Roman"/>
          <w:lang w:val="en-US" w:eastAsia="zh-CN"/>
        </w:rPr>
        <w:t>CLUEFineGrainNER</w:t>
      </w:r>
      <w:r>
        <w:rPr>
          <w:rFonts w:hint="eastAsia" w:cs="Times New Roman"/>
          <w:lang w:val="en-US" w:eastAsia="zh-CN"/>
        </w:rPr>
        <w:t>数据集上模型性能的对照试验，我分别选取了由Woodbridge等人实现的不包含CRF的Lstm模型以及最新的由CLUE项目组复现并提供的BERT-base模型作为对照组，以F1与训练时长作为实验评价指标，同时排除了Other标签实体对于结果的干扰，可以得到效果对比如表2.5。</w:t>
      </w:r>
    </w:p>
    <w:p>
      <w:pPr>
        <w:bidi w:val="0"/>
        <w:spacing w:line="360" w:lineRule="auto"/>
        <w:ind w:firstLine="420" w:firstLineChars="0"/>
        <w:jc w:val="center"/>
        <w:rPr>
          <w:rFonts w:hint="default" w:ascii="Times New Roman" w:hAnsi="Times New Roman" w:eastAsia="宋体" w:cs="Times New Roman"/>
          <w:b/>
          <w:sz w:val="21"/>
          <w:lang w:val="en-US" w:eastAsia="zh-CN"/>
        </w:rPr>
      </w:pPr>
      <w:r>
        <w:rPr>
          <w:rFonts w:hint="eastAsia" w:ascii="Times New Roman" w:hAnsi="Times New Roman" w:eastAsia="宋体" w:cs="Times New Roman"/>
          <w:b/>
          <w:sz w:val="21"/>
          <w:lang w:val="en-US" w:eastAsia="zh-CN"/>
        </w:rPr>
        <w:t>表2.5 效果对比表</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64"/>
        <w:gridCol w:w="26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564"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Model</w:t>
            </w:r>
          </w:p>
        </w:tc>
        <w:tc>
          <w:tcPr>
            <w:tcW w:w="2628"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F1(%)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564"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LSTM</w:t>
            </w:r>
          </w:p>
        </w:tc>
        <w:tc>
          <w:tcPr>
            <w:tcW w:w="2628"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63.62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564"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BERT-base</w:t>
            </w:r>
          </w:p>
        </w:tc>
        <w:tc>
          <w:tcPr>
            <w:tcW w:w="262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78.32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564"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LSTM-CRF</w:t>
            </w:r>
          </w:p>
        </w:tc>
        <w:tc>
          <w:tcPr>
            <w:tcW w:w="262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74.57</w:t>
            </w:r>
          </w:p>
        </w:tc>
      </w:tr>
    </w:tbl>
    <w:p>
      <w:pPr>
        <w:pStyle w:val="4"/>
        <w:spacing w:line="360" w:lineRule="auto"/>
        <w:ind w:left="0" w:leftChars="0" w:firstLine="420" w:firstLineChars="0"/>
        <w:rPr>
          <w:rFonts w:hint="eastAsia" w:cs="Times New Roman"/>
          <w:lang w:val="en-US" w:eastAsia="zh-CN"/>
        </w:rPr>
      </w:pPr>
      <w:r>
        <w:rPr>
          <w:rFonts w:hint="eastAsia" w:cs="Times New Roman"/>
          <w:lang w:val="en-US" w:eastAsia="zh-CN"/>
        </w:rPr>
        <w:t>由该表，我们可以看到比起简单的LSTM，LSTM-CRF复合模型的效果要显著优越，同时二者的训练代价几近相同，而对比最近流行的BERT算法，由于具体应用场景中，文本的长度普遍较短，二者的性能差异不大于%，对于仅仅只是将抽取出的实体作为中间数据的本毕设而言，这些差异是在可接受范围内的，同时考虑到毕设可以接触到的算力的限制以及工业实现对于轻量级模型的需求，对于算力要求以及网络复杂度大大低于BERT模型的LSTM-CRF显然是更加适合本次毕设的模型。而对于LSTM-CRF模型，具体到每个标签（不包含Other）的测试实验效果如表2.6。其中P代表精确率(precision)，R代表召回率(recall)</w:t>
      </w:r>
    </w:p>
    <w:p>
      <w:pPr>
        <w:bidi w:val="0"/>
        <w:spacing w:line="360" w:lineRule="auto"/>
        <w:ind w:firstLine="420" w:firstLineChars="0"/>
        <w:jc w:val="center"/>
        <w:rPr>
          <w:rFonts w:hint="eastAsia" w:cs="Times New Roman"/>
          <w:lang w:val="en-US" w:eastAsia="zh-CN"/>
        </w:rPr>
      </w:pPr>
      <w:r>
        <w:rPr>
          <w:rFonts w:hint="eastAsia" w:ascii="Times New Roman" w:hAnsi="Times New Roman" w:eastAsia="宋体" w:cs="Times New Roman"/>
          <w:b/>
          <w:sz w:val="21"/>
          <w:lang w:val="en-US" w:eastAsia="zh-CN"/>
        </w:rPr>
        <w:t>表2.</w:t>
      </w:r>
      <w:r>
        <w:rPr>
          <w:rFonts w:hint="eastAsia" w:cs="Times New Roman"/>
          <w:b/>
          <w:sz w:val="21"/>
          <w:lang w:val="en-US" w:eastAsia="zh-CN"/>
        </w:rPr>
        <w:t>6</w:t>
      </w:r>
      <w:r>
        <w:rPr>
          <w:rFonts w:hint="eastAsia" w:ascii="Times New Roman" w:hAnsi="Times New Roman" w:eastAsia="宋体" w:cs="Times New Roman"/>
          <w:b/>
          <w:sz w:val="21"/>
          <w:lang w:val="en-US" w:eastAsia="zh-CN"/>
        </w:rPr>
        <w:t xml:space="preserve"> </w:t>
      </w:r>
      <w:r>
        <w:rPr>
          <w:rFonts w:hint="eastAsia" w:cs="Times New Roman"/>
          <w:b/>
          <w:sz w:val="21"/>
          <w:lang w:val="en-US" w:eastAsia="zh-CN"/>
        </w:rPr>
        <w:t>实验具体</w:t>
      </w:r>
      <w:r>
        <w:rPr>
          <w:rFonts w:hint="eastAsia" w:ascii="Times New Roman" w:hAnsi="Times New Roman" w:eastAsia="宋体" w:cs="Times New Roman"/>
          <w:b/>
          <w:sz w:val="21"/>
          <w:lang w:val="en-US" w:eastAsia="zh-CN"/>
        </w:rPr>
        <w:t>效果表</w:t>
      </w:r>
    </w:p>
    <w:tbl>
      <w:tblPr>
        <w:tblStyle w:val="19"/>
        <w:tblW w:w="821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55"/>
        <w:gridCol w:w="2138"/>
        <w:gridCol w:w="2123"/>
        <w:gridCol w:w="23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Label</w:t>
            </w:r>
          </w:p>
        </w:tc>
        <w:tc>
          <w:tcPr>
            <w:tcW w:w="2138"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P(%)</w:t>
            </w:r>
          </w:p>
        </w:tc>
        <w:tc>
          <w:tcPr>
            <w:tcW w:w="2123"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R(%)</w:t>
            </w:r>
          </w:p>
        </w:tc>
        <w:tc>
          <w:tcPr>
            <w:tcW w:w="2301" w:type="dxa"/>
            <w:shd w:val="clear" w:color="auto" w:fill="DCD8C2" w:themeFill="background2" w:themeFillShade="E5"/>
            <w:noWrap/>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F1(%)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Scene</w:t>
            </w:r>
          </w:p>
        </w:tc>
        <w:tc>
          <w:tcPr>
            <w:tcW w:w="2138"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69.7333</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56.1159</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62.1879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Position</w:t>
            </w:r>
          </w:p>
        </w:tc>
        <w:tc>
          <w:tcPr>
            <w:tcW w:w="213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default"/>
                <w:sz w:val="21"/>
                <w:lang w:val="en-US" w:eastAsia="zh-CN"/>
              </w:rPr>
              <w:t>80</w:t>
            </w:r>
            <w:r>
              <w:rPr>
                <w:rFonts w:hint="eastAsia"/>
                <w:sz w:val="21"/>
                <w:lang w:val="en-US" w:eastAsia="zh-CN"/>
              </w:rPr>
              <w:t>.</w:t>
            </w:r>
            <w:r>
              <w:rPr>
                <w:rFonts w:hint="default"/>
                <w:sz w:val="21"/>
                <w:lang w:val="en-US" w:eastAsia="zh-CN"/>
              </w:rPr>
              <w:t>2619</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71.3810</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75.5614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Government</w:t>
            </w:r>
          </w:p>
        </w:tc>
        <w:tc>
          <w:tcPr>
            <w:tcW w:w="2138"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default"/>
                <w:sz w:val="21"/>
                <w:lang w:val="en-US" w:eastAsia="zh-CN"/>
              </w:rPr>
              <w:t>77</w:t>
            </w:r>
            <w:r>
              <w:rPr>
                <w:rFonts w:hint="eastAsia"/>
                <w:sz w:val="21"/>
                <w:lang w:val="en-US" w:eastAsia="zh-CN"/>
              </w:rPr>
              <w:t>.</w:t>
            </w:r>
            <w:r>
              <w:rPr>
                <w:rFonts w:hint="default"/>
                <w:sz w:val="21"/>
                <w:lang w:val="en-US" w:eastAsia="zh-CN"/>
              </w:rPr>
              <w:t>9686</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79.3313</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78.6441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Organization</w:t>
            </w:r>
          </w:p>
        </w:tc>
        <w:tc>
          <w:tcPr>
            <w:tcW w:w="2138"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74.5660</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67.9038</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71.0791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Name</w:t>
            </w:r>
          </w:p>
        </w:tc>
        <w:tc>
          <w:tcPr>
            <w:tcW w:w="2138"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75.0813</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77.6059</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76.3228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Address</w:t>
            </w:r>
          </w:p>
        </w:tc>
        <w:tc>
          <w:tcPr>
            <w:tcW w:w="2138"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69.1335</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64.1809</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66.5652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Game</w:t>
            </w:r>
          </w:p>
        </w:tc>
        <w:tc>
          <w:tcPr>
            <w:tcW w:w="2138"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79.9112</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86.8516</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83.2370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Book</w:t>
            </w:r>
          </w:p>
        </w:tc>
        <w:tc>
          <w:tcPr>
            <w:tcW w:w="2138"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84.0561</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63.8566</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72.5771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Company</w:t>
            </w:r>
          </w:p>
        </w:tc>
        <w:tc>
          <w:tcPr>
            <w:tcW w:w="2138"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77.1635</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75.7969</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76.4741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55" w:type="dxa"/>
            <w:noWrap w:val="0"/>
            <w:vAlign w:val="center"/>
          </w:tcPr>
          <w:p>
            <w:pPr>
              <w:pStyle w:val="4"/>
              <w:snapToGrid w:val="0"/>
              <w:spacing w:before="93" w:beforeLines="30" w:line="360" w:lineRule="auto"/>
              <w:ind w:firstLine="0" w:firstLineChars="0"/>
              <w:jc w:val="center"/>
              <w:rPr>
                <w:rFonts w:hint="default"/>
                <w:sz w:val="21"/>
                <w:lang w:val="en-US" w:eastAsia="zh-CN"/>
              </w:rPr>
            </w:pPr>
            <w:r>
              <w:rPr>
                <w:rFonts w:hint="eastAsia"/>
                <w:sz w:val="21"/>
                <w:lang w:val="en-US" w:eastAsia="zh-CN"/>
              </w:rPr>
              <w:t>Movie</w:t>
            </w:r>
          </w:p>
        </w:tc>
        <w:tc>
          <w:tcPr>
            <w:tcW w:w="2138"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78.5784</w:t>
            </w:r>
          </w:p>
        </w:tc>
        <w:tc>
          <w:tcPr>
            <w:tcW w:w="2123"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77.2989</w:t>
            </w:r>
          </w:p>
        </w:tc>
        <w:tc>
          <w:tcPr>
            <w:tcW w:w="2301" w:type="dxa"/>
            <w:noWrap w:val="0"/>
            <w:vAlign w:val="center"/>
          </w:tcPr>
          <w:p>
            <w:pPr>
              <w:pStyle w:val="4"/>
              <w:snapToGrid w:val="0"/>
              <w:spacing w:before="93" w:beforeLines="30" w:line="360" w:lineRule="auto"/>
              <w:ind w:firstLine="0" w:firstLineChars="0"/>
              <w:jc w:val="center"/>
              <w:rPr>
                <w:rFonts w:hint="eastAsia"/>
                <w:sz w:val="21"/>
                <w:lang w:val="en-US" w:eastAsia="zh-CN"/>
              </w:rPr>
            </w:pPr>
            <w:r>
              <w:rPr>
                <w:rFonts w:hint="eastAsia"/>
                <w:sz w:val="21"/>
                <w:lang w:val="en-US" w:eastAsia="zh-CN"/>
              </w:rPr>
              <w:t>77.9334</w:t>
            </w:r>
          </w:p>
        </w:tc>
      </w:tr>
    </w:tbl>
    <w:p>
      <w:pPr>
        <w:pStyle w:val="4"/>
        <w:spacing w:line="360" w:lineRule="auto"/>
        <w:ind w:left="0" w:leftChars="0" w:firstLine="420" w:firstLineChars="0"/>
        <w:rPr>
          <w:rFonts w:hint="default" w:cs="Times New Roman"/>
          <w:lang w:val="en-US" w:eastAsia="zh-CN"/>
        </w:rPr>
      </w:pPr>
    </w:p>
    <w:p>
      <w:pPr>
        <w:pStyle w:val="2"/>
        <w:spacing w:before="312" w:after="312" w:line="360" w:lineRule="auto"/>
        <w:rPr>
          <w:rFonts w:hint="eastAsia"/>
        </w:rPr>
      </w:pPr>
      <w:r>
        <w:rPr>
          <w:rFonts w:hint="eastAsia"/>
        </w:rPr>
        <w:t>尚存的问题及后期工作安排</w:t>
      </w:r>
      <w:bookmarkEnd w:id="9"/>
    </w:p>
    <w:p>
      <w:pPr>
        <w:pStyle w:val="3"/>
        <w:spacing w:before="156" w:after="156" w:line="360" w:lineRule="auto"/>
        <w:rPr>
          <w:rFonts w:hint="eastAsia"/>
        </w:rPr>
      </w:pPr>
      <w:bookmarkStart w:id="10" w:name="_Toc98168782"/>
      <w:r>
        <w:rPr>
          <w:rFonts w:hint="eastAsia"/>
        </w:rPr>
        <w:t>3</w:t>
      </w:r>
      <w:r>
        <w:t xml:space="preserve">.1 </w:t>
      </w:r>
      <w:r>
        <w:rPr>
          <w:rFonts w:hint="eastAsia"/>
        </w:rPr>
        <w:t>尚存的问题及措施</w:t>
      </w:r>
      <w:bookmarkEnd w:id="10"/>
    </w:p>
    <w:p>
      <w:pPr>
        <w:pStyle w:val="5"/>
        <w:bidi w:val="0"/>
        <w:spacing w:line="360" w:lineRule="auto"/>
        <w:rPr>
          <w:rFonts w:hint="eastAsia"/>
          <w:lang w:val="en-US" w:eastAsia="zh-CN"/>
        </w:rPr>
      </w:pPr>
      <w:r>
        <w:rPr>
          <w:rFonts w:hint="eastAsia"/>
          <w:lang w:val="en-US" w:eastAsia="zh-CN"/>
        </w:rPr>
        <w:t>3.1.1 存在的问题</w:t>
      </w:r>
    </w:p>
    <w:p>
      <w:pPr>
        <w:pStyle w:val="4"/>
        <w:spacing w:line="360" w:lineRule="auto"/>
        <w:ind w:left="0" w:leftChars="0" w:firstLine="0" w:firstLineChars="0"/>
        <w:rPr>
          <w:rFonts w:hint="eastAsia" w:cs="Times New Roman"/>
          <w:lang w:val="en-US" w:eastAsia="zh-CN"/>
        </w:rPr>
      </w:pPr>
      <w:r>
        <w:rPr>
          <w:rFonts w:hint="eastAsia"/>
          <w:lang w:val="en-US" w:eastAsia="zh-CN"/>
        </w:rPr>
        <w:t>1) 由</w:t>
      </w:r>
      <w:r>
        <w:rPr>
          <w:rFonts w:hint="eastAsia" w:ascii="Times New Roman" w:hAnsi="Times New Roman" w:eastAsia="宋体" w:cs="Times New Roman"/>
          <w:lang w:val="en-US" w:eastAsia="zh-CN"/>
        </w:rPr>
        <w:t>CLUEFineGrainNER</w:t>
      </w:r>
      <w:r>
        <w:rPr>
          <w:rFonts w:hint="eastAsia" w:cs="Times New Roman"/>
          <w:lang w:val="en-US" w:eastAsia="zh-CN"/>
        </w:rPr>
        <w:t>数据集训练得到的BiLstm-CRF模型直接迁移到专利-标准数据集上进行NER的性能不佳。</w:t>
      </w:r>
    </w:p>
    <w:p>
      <w:pPr>
        <w:pStyle w:val="4"/>
        <w:spacing w:line="360" w:lineRule="auto"/>
        <w:ind w:left="0" w:leftChars="0" w:firstLine="0" w:firstLineChars="0"/>
        <w:rPr>
          <w:rFonts w:hint="default" w:cs="Times New Roman"/>
          <w:lang w:val="en-US" w:eastAsia="zh-CN"/>
        </w:rPr>
      </w:pPr>
      <w:r>
        <w:rPr>
          <w:rFonts w:hint="eastAsia" w:cs="Times New Roman"/>
          <w:lang w:val="en-US" w:eastAsia="zh-CN"/>
        </w:rPr>
        <w:t>2) 假设已经分别抽取出来专利信息的命名实体以及标准信息的命名实体，如何在两个数据集间挖掘实体的相关性。</w:t>
      </w:r>
    </w:p>
    <w:p>
      <w:pPr>
        <w:pStyle w:val="5"/>
        <w:bidi w:val="0"/>
        <w:spacing w:line="360" w:lineRule="auto"/>
        <w:rPr>
          <w:rFonts w:hint="eastAsia"/>
          <w:lang w:val="en-US" w:eastAsia="zh-CN"/>
        </w:rPr>
      </w:pPr>
      <w:r>
        <w:rPr>
          <w:rFonts w:hint="eastAsia"/>
          <w:lang w:val="en-US" w:eastAsia="zh-CN"/>
        </w:rPr>
        <w:t>3.1.2 解决的方法</w:t>
      </w:r>
    </w:p>
    <w:p>
      <w:pPr>
        <w:pStyle w:val="4"/>
        <w:spacing w:line="360" w:lineRule="auto"/>
        <w:ind w:left="0" w:leftChars="0" w:firstLine="0" w:firstLineChars="0"/>
        <w:rPr>
          <w:rFonts w:hint="eastAsia"/>
          <w:lang w:val="en-US" w:eastAsia="zh-CN"/>
        </w:rPr>
      </w:pPr>
      <w:r>
        <w:rPr>
          <w:rFonts w:hint="eastAsia"/>
          <w:lang w:val="en-US" w:eastAsia="zh-CN"/>
        </w:rPr>
        <w:t>1) 人工构建一个基于专利-标准数据集的NER标记数据集用于目前已经优化的深度学习算法的训练与测试。</w:t>
      </w:r>
    </w:p>
    <w:p>
      <w:pPr>
        <w:pStyle w:val="4"/>
        <w:spacing w:line="360" w:lineRule="auto"/>
        <w:ind w:left="0" w:leftChars="0" w:firstLine="0" w:firstLineChars="0"/>
        <w:rPr>
          <w:rFonts w:hint="default"/>
          <w:lang w:val="en-US" w:eastAsia="zh-CN"/>
        </w:rPr>
      </w:pPr>
      <w:r>
        <w:rPr>
          <w:rFonts w:hint="eastAsia"/>
          <w:lang w:val="en-US" w:eastAsia="zh-CN"/>
        </w:rPr>
        <w:t>2) 由于标准数据集属于一个领域的不同item抽取出的命名实体间可能存在很强的耦合性，因此为了防止一个专利关联到冗余的标准，不能对两个实体数据集进行复杂的文本相似度算法的计算，恰恰相反，只需要对两个数据集进行简单的match操作，如何对于多个命名实体相匹配的专利-标准对进行定量加权排序输出。同时为了确保匹配结果的准确性，还需要对标准数据集进行一定的清洗。</w:t>
      </w:r>
    </w:p>
    <w:p>
      <w:pPr>
        <w:pStyle w:val="3"/>
        <w:spacing w:before="156" w:after="156" w:line="360" w:lineRule="auto"/>
        <w:rPr>
          <w:rFonts w:hint="eastAsia"/>
        </w:rPr>
      </w:pPr>
      <w:bookmarkStart w:id="11" w:name="_Toc98168783"/>
      <w:r>
        <w:rPr>
          <w:rFonts w:hint="eastAsia"/>
        </w:rPr>
        <w:t>3.</w:t>
      </w:r>
      <w:r>
        <w:t xml:space="preserve">2 </w:t>
      </w:r>
      <w:r>
        <w:rPr>
          <w:rFonts w:hint="eastAsia"/>
        </w:rPr>
        <w:t>后期工作安排</w:t>
      </w:r>
      <w:bookmarkEnd w:id="11"/>
    </w:p>
    <w:p>
      <w:pPr>
        <w:pStyle w:val="4"/>
        <w:rPr>
          <w:rFonts w:hint="default" w:eastAsia="宋体"/>
          <w:lang w:val="en-US" w:eastAsia="zh-CN"/>
        </w:rPr>
      </w:pPr>
      <w:r>
        <w:rPr>
          <w:rFonts w:hint="eastAsia"/>
          <w:lang w:val="en-US" w:eastAsia="zh-CN"/>
        </w:rPr>
        <w:t>本毕设的后期工作安排如表3.1。</w:t>
      </w:r>
    </w:p>
    <w:p>
      <w:pPr>
        <w:pStyle w:val="4"/>
        <w:snapToGrid w:val="0"/>
        <w:spacing w:before="156" w:beforeLines="50" w:line="360" w:lineRule="auto"/>
        <w:ind w:firstLine="422"/>
        <w:jc w:val="center"/>
        <w:rPr>
          <w:rFonts w:hint="eastAsia"/>
          <w:b/>
          <w:sz w:val="21"/>
        </w:rPr>
      </w:pPr>
      <w:r>
        <w:rPr>
          <w:rFonts w:hint="eastAsia"/>
          <w:b/>
          <w:sz w:val="21"/>
        </w:rPr>
        <w:t>表</w:t>
      </w:r>
      <w:r>
        <w:rPr>
          <w:b/>
          <w:sz w:val="21"/>
        </w:rPr>
        <w:t>3.1</w:t>
      </w:r>
      <w:r>
        <w:rPr>
          <w:rFonts w:hint="eastAsia"/>
          <w:b/>
          <w:sz w:val="21"/>
        </w:rPr>
        <w:t xml:space="preserve"> 后期任务计划表</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27"/>
        <w:gridCol w:w="2716"/>
        <w:gridCol w:w="3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shd w:val="clear" w:color="auto" w:fill="DCD8C2" w:themeFill="background2" w:themeFillShade="E5"/>
            <w:noWrap w:val="0"/>
            <w:vAlign w:val="top"/>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周</w:t>
            </w:r>
          </w:p>
        </w:tc>
        <w:tc>
          <w:tcPr>
            <w:tcW w:w="2716" w:type="dxa"/>
            <w:shd w:val="clear" w:color="auto" w:fill="DCD8C2" w:themeFill="background2" w:themeFillShade="E5"/>
            <w:noWrap w:val="0"/>
            <w:vAlign w:val="top"/>
          </w:tcPr>
          <w:p>
            <w:pPr>
              <w:pStyle w:val="4"/>
              <w:snapToGrid w:val="0"/>
              <w:spacing w:before="93" w:beforeLines="30" w:line="360" w:lineRule="auto"/>
              <w:ind w:firstLine="0" w:firstLineChars="0"/>
              <w:jc w:val="center"/>
              <w:rPr>
                <w:rFonts w:hint="eastAsia"/>
                <w:sz w:val="21"/>
              </w:rPr>
            </w:pPr>
            <w:r>
              <w:rPr>
                <w:rFonts w:hint="eastAsia"/>
                <w:sz w:val="21"/>
              </w:rPr>
              <w:t>工作任务</w:t>
            </w:r>
          </w:p>
        </w:tc>
        <w:tc>
          <w:tcPr>
            <w:tcW w:w="3379" w:type="dxa"/>
            <w:shd w:val="clear" w:color="auto" w:fill="DCD8C2" w:themeFill="background2" w:themeFillShade="E5"/>
            <w:noWrap w:val="0"/>
            <w:vAlign w:val="top"/>
          </w:tcPr>
          <w:p>
            <w:pPr>
              <w:pStyle w:val="4"/>
              <w:snapToGrid w:val="0"/>
              <w:spacing w:before="93" w:beforeLines="30" w:line="360" w:lineRule="auto"/>
              <w:ind w:firstLine="0" w:firstLineChars="0"/>
              <w:jc w:val="center"/>
              <w:rPr>
                <w:rFonts w:hint="eastAsia"/>
                <w:sz w:val="21"/>
              </w:rPr>
            </w:pPr>
            <w:r>
              <w:rPr>
                <w:rFonts w:hint="eastAsia"/>
                <w:sz w:val="21"/>
              </w:rPr>
              <w:t>完成计划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9-10</w:t>
            </w:r>
          </w:p>
        </w:tc>
        <w:tc>
          <w:tcPr>
            <w:tcW w:w="2716" w:type="dxa"/>
            <w:noWrap w:val="0"/>
            <w:vAlign w:val="top"/>
          </w:tcPr>
          <w:p>
            <w:pPr>
              <w:pStyle w:val="4"/>
              <w:snapToGrid w:val="0"/>
              <w:spacing w:before="93" w:beforeLines="30" w:line="360" w:lineRule="auto"/>
              <w:ind w:firstLine="0" w:firstLineChars="0"/>
              <w:rPr>
                <w:rFonts w:hint="default"/>
                <w:sz w:val="21"/>
                <w:lang w:val="en-US"/>
              </w:rPr>
            </w:pPr>
            <w:r>
              <w:rPr>
                <w:rFonts w:hint="eastAsia"/>
                <w:sz w:val="21"/>
                <w:lang w:val="en-US" w:eastAsia="zh-CN"/>
              </w:rPr>
              <w:t>将目前优化完成的深度学习算法应用于专利-标准数据集上。</w:t>
            </w:r>
          </w:p>
        </w:tc>
        <w:tc>
          <w:tcPr>
            <w:tcW w:w="3379"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人工进行标记操作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11</w:t>
            </w:r>
          </w:p>
        </w:tc>
        <w:tc>
          <w:tcPr>
            <w:tcW w:w="2716" w:type="dxa"/>
            <w:noWrap w:val="0"/>
            <w:vAlign w:val="top"/>
          </w:tcPr>
          <w:p>
            <w:pPr>
              <w:pStyle w:val="4"/>
              <w:snapToGrid w:val="0"/>
              <w:spacing w:before="93" w:beforeLines="30" w:line="360" w:lineRule="auto"/>
              <w:ind w:firstLine="0" w:firstLineChars="0"/>
              <w:rPr>
                <w:rFonts w:hint="default"/>
                <w:sz w:val="21"/>
                <w:lang w:val="en-US"/>
              </w:rPr>
            </w:pPr>
            <w:r>
              <w:rPr>
                <w:rFonts w:hint="eastAsia"/>
                <w:sz w:val="21"/>
                <w:lang w:val="en-US" w:eastAsia="zh-CN"/>
              </w:rPr>
              <w:t>清洗并匹配专利数据集与标准数据集分别提取出的命名实体。</w:t>
            </w:r>
          </w:p>
        </w:tc>
        <w:tc>
          <w:tcPr>
            <w:tcW w:w="3379"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运用python对两个数据集进行match以及设计加权算法来得到正确的结果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27" w:type="dxa"/>
            <w:noWrap w:val="0"/>
            <w:vAlign w:val="center"/>
          </w:tcPr>
          <w:p>
            <w:pPr>
              <w:pStyle w:val="4"/>
              <w:snapToGrid w:val="0"/>
              <w:spacing w:before="93" w:beforeLines="30" w:line="360" w:lineRule="auto"/>
              <w:ind w:firstLine="0" w:firstLineChars="0"/>
              <w:jc w:val="center"/>
              <w:rPr>
                <w:rFonts w:hint="default"/>
                <w:sz w:val="21"/>
                <w:lang w:val="en-US" w:eastAsia="zh-CN"/>
              </w:rPr>
            </w:pPr>
            <w:bookmarkStart w:id="12" w:name="_Toc98168784"/>
            <w:r>
              <w:rPr>
                <w:rFonts w:hint="eastAsia"/>
                <w:sz w:val="21"/>
                <w:lang w:val="en-US" w:eastAsia="zh-CN"/>
              </w:rPr>
              <w:t>12</w:t>
            </w:r>
          </w:p>
        </w:tc>
        <w:tc>
          <w:tcPr>
            <w:tcW w:w="2716" w:type="dxa"/>
            <w:noWrap w:val="0"/>
            <w:vAlign w:val="top"/>
          </w:tcPr>
          <w:p>
            <w:pPr>
              <w:pStyle w:val="4"/>
              <w:snapToGrid w:val="0"/>
              <w:spacing w:before="93" w:beforeLines="30" w:line="360" w:lineRule="auto"/>
              <w:ind w:firstLine="0" w:firstLineChars="0"/>
              <w:rPr>
                <w:rFonts w:hint="default"/>
                <w:sz w:val="21"/>
                <w:lang w:val="en-US" w:eastAsia="zh-CN"/>
              </w:rPr>
            </w:pPr>
            <w:r>
              <w:rPr>
                <w:rFonts w:hint="eastAsia"/>
                <w:sz w:val="21"/>
                <w:lang w:val="en-US" w:eastAsia="zh-CN"/>
              </w:rPr>
              <w:t>将毕设成品整合进系统。</w:t>
            </w:r>
          </w:p>
        </w:tc>
        <w:tc>
          <w:tcPr>
            <w:tcW w:w="3379" w:type="dxa"/>
            <w:noWrap w:val="0"/>
            <w:vAlign w:val="center"/>
          </w:tcPr>
          <w:p>
            <w:pPr>
              <w:pStyle w:val="4"/>
              <w:snapToGrid w:val="0"/>
              <w:spacing w:before="93" w:beforeLines="30" w:line="360" w:lineRule="auto"/>
              <w:ind w:firstLine="0" w:firstLineChars="0"/>
              <w:jc w:val="center"/>
              <w:rPr>
                <w:rFonts w:hint="default" w:eastAsia="宋体"/>
                <w:sz w:val="21"/>
                <w:lang w:val="en-US" w:eastAsia="zh-CN"/>
              </w:rPr>
            </w:pPr>
            <w:r>
              <w:rPr>
                <w:rFonts w:hint="eastAsia"/>
                <w:sz w:val="21"/>
                <w:lang w:val="en-US" w:eastAsia="zh-CN"/>
              </w:rPr>
              <w:t>通过和相关开发人员合作完成。</w:t>
            </w:r>
          </w:p>
        </w:tc>
      </w:tr>
    </w:tbl>
    <w:p>
      <w:pPr>
        <w:rPr>
          <w:rFonts w:hint="eastAsia"/>
        </w:rPr>
      </w:pPr>
    </w:p>
    <w:p>
      <w:pPr>
        <w:pStyle w:val="2"/>
        <w:bidi w:val="0"/>
        <w:rPr>
          <w:rFonts w:hint="eastAsia"/>
        </w:rPr>
      </w:pPr>
      <w:r>
        <w:rPr>
          <w:rFonts w:hint="eastAsia"/>
        </w:rPr>
        <w:t>参考文献</w:t>
      </w:r>
      <w:bookmarkEnd w:id="12"/>
    </w:p>
    <w:p>
      <w:pPr>
        <w:numPr>
          <w:ilvl w:val="0"/>
          <w:numId w:val="2"/>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Lample G ,  Ballesteros M ,  Subramanian S , et al. Neural Architectures for Named Entity Recognition[J].  2016.</w:t>
      </w:r>
    </w:p>
    <w:p>
      <w:pPr>
        <w:numPr>
          <w:ilvl w:val="0"/>
          <w:numId w:val="2"/>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Collobert R ,  Weston J ,  Bottou L , et al. Natural Language Processing (almost) from Scratch[J]. Journal of Machine Learning Research, 2011, 12(1):2493-2537.</w:t>
      </w:r>
    </w:p>
    <w:p>
      <w:pPr>
        <w:numPr>
          <w:ilvl w:val="0"/>
          <w:numId w:val="2"/>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Ando R K ,  Zhang T . A Framework for Learning Predictive Structures from Multiple Tasks and Unlabeled Data[J]. Journal of Machine Learning Research, 2005, 6:1817-1853.</w:t>
      </w:r>
    </w:p>
    <w:p>
      <w:pPr>
        <w:numPr>
          <w:ilvl w:val="0"/>
          <w:numId w:val="2"/>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Xu L ,  Tong Y ,  Dong Q , et al. CLUENER2020: Fine-grained Named Entity Recognition Dataset and Benchmark for Chinese[J].  2020.</w:t>
      </w:r>
    </w:p>
    <w:p>
      <w:pPr>
        <w:numPr>
          <w:ilvl w:val="0"/>
          <w:numId w:val="2"/>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Beryozkin G ,  Drori Y ,  Gilon O , et al. A Joint Named-Entity Recognizer for Heterogeneous Tag-sets Using a Tag Hierarchy[J].  2019.</w:t>
      </w:r>
    </w:p>
    <w:p>
      <w:pPr>
        <w:numPr>
          <w:ilvl w:val="0"/>
          <w:numId w:val="2"/>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Devlin J ,  Chang M W ,  Lee K , et al. BERT: Pre-training of Deep Bidirectional Transformers for Language Understanding[J].  2018.</w:t>
      </w:r>
    </w:p>
    <w:p>
      <w:pPr>
        <w:numPr>
          <w:ilvl w:val="0"/>
          <w:numId w:val="2"/>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Wang, Xuan, Xu, et al. Improving sentiment analysis via sentence type classification using BiLSTM-CRF and CNN[J]. Expert Systems with Application, 2017.</w:t>
      </w:r>
    </w:p>
    <w:p>
      <w:pPr>
        <w:numPr>
          <w:ilvl w:val="0"/>
          <w:numId w:val="2"/>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Greff K ,  Srivastava R K , J Koutník, et al. LSTM: A Search Space Odyssey[J].  2015.</w:t>
      </w:r>
    </w:p>
    <w:p>
      <w:pPr>
        <w:numPr>
          <w:ilvl w:val="0"/>
          <w:numId w:val="2"/>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韩雪冬. 基于CRFs的中文分词算法研究与实现[D]. 北京邮电大学, 2010.</w:t>
      </w:r>
    </w:p>
    <w:p>
      <w:pPr>
        <w:numPr>
          <w:ilvl w:val="0"/>
          <w:numId w:val="2"/>
        </w:numPr>
        <w:spacing w:line="360" w:lineRule="auto"/>
        <w:ind w:left="0" w:leftChars="0" w:firstLine="0" w:firstLineChars="0"/>
        <w:rPr>
          <w:rFonts w:hint="eastAsia"/>
        </w:rPr>
      </w:pPr>
      <w:r>
        <w:rPr>
          <w:rFonts w:hint="eastAsia" w:ascii="Times New Roman" w:hAnsi="Times New Roman" w:eastAsia="宋体" w:cs="Times New Roman"/>
          <w:b w:val="0"/>
          <w:bCs w:val="0"/>
          <w:kern w:val="2"/>
          <w:sz w:val="21"/>
          <w:szCs w:val="22"/>
          <w:lang w:val="en-US" w:eastAsia="zh-CN" w:bidi="ar-SA"/>
        </w:rPr>
        <w:t xml:space="preserve">洪铭材, 张阔, 李涓子. 基于条件随机场(CRFs)的中文词性标注方法[J]. 计算机科学, </w:t>
      </w:r>
      <w:r>
        <w:rPr>
          <w:rFonts w:hint="eastAsia" w:ascii="Times New Roman" w:hAnsi="Times New Roman" w:eastAsia="宋体" w:cs="Times New Roman"/>
          <w:b w:val="0"/>
          <w:bCs w:val="0"/>
          <w:kern w:val="2"/>
          <w:sz w:val="21"/>
          <w:szCs w:val="22"/>
          <w:lang w:val="en-US" w:eastAsia="zh-CN" w:bidi="ar-SA"/>
        </w:rPr>
        <w:t>2006, 33(10):148-151.</w:t>
      </w:r>
    </w:p>
    <w:sectPr>
      <w:footerReference r:id="rId8"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2"/>
      </w:rPr>
    </w:pPr>
    <w:r>
      <w:rPr>
        <w:rStyle w:val="22"/>
      </w:rPr>
      <w:fldChar w:fldCharType="begin"/>
    </w:r>
    <w:r>
      <w:rPr>
        <w:rStyle w:val="22"/>
      </w:rPr>
      <w:instrText xml:space="preserve">PAGE  </w:instrText>
    </w:r>
    <w:r>
      <w:rPr>
        <w:rStyle w:val="22"/>
      </w:rPr>
      <w:fldChar w:fldCharType="end"/>
    </w:r>
  </w:p>
  <w:p>
    <w:pPr>
      <w:pStyle w:val="1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jc w:val="center"/>
    </w:pPr>
    <w:r>
      <w:rPr>
        <w:szCs w:val="21"/>
      </w:rPr>
      <w:t xml:space="preserve">-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pPr>
    <w:r>
      <w:rPr>
        <w:rFonts w:hint="eastAsia"/>
      </w:rPr>
      <w:t>Beihang College of Software</w:t>
    </w:r>
    <w:r>
      <w:rPr>
        <w:rFonts w:hint="eastAsia"/>
      </w:rPr>
      <w:tab/>
    </w:r>
    <w:r>
      <w:rPr>
        <w:rFonts w:hint="eastAsia"/>
      </w:rPr>
      <w:t>开题报告文件</w:t>
    </w:r>
    <w:r>
      <w:rPr>
        <w:rFonts w:hint="eastAsia"/>
      </w:rPr>
      <w:tab/>
    </w:r>
    <w:r>
      <w:rPr>
        <w:rFonts w:hint="eastAsia"/>
      </w:rPr>
      <w:t>北航软件学院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3B684"/>
    <w:multiLevelType w:val="singleLevel"/>
    <w:tmpl w:val="0903B684"/>
    <w:lvl w:ilvl="0" w:tentative="0">
      <w:start w:val="1"/>
      <w:numFmt w:val="decimal"/>
      <w:suff w:val="space"/>
      <w:lvlText w:val="[%1]"/>
      <w:lvlJc w:val="left"/>
    </w:lvl>
  </w:abstractNum>
  <w:abstractNum w:abstractNumId="1">
    <w:nsid w:val="50783FE2"/>
    <w:multiLevelType w:val="multilevel"/>
    <w:tmpl w:val="50783FE2"/>
    <w:lvl w:ilvl="0" w:tentative="0">
      <w:start w:val="1"/>
      <w:numFmt w:val="decimal"/>
      <w:pStyle w:val="2"/>
      <w:lvlText w:val="%1."/>
      <w:lvlJc w:val="left"/>
      <w:pPr>
        <w:tabs>
          <w:tab w:val="left" w:pos="425"/>
        </w:tabs>
        <w:ind w:left="425" w:hanging="425"/>
      </w:pPr>
      <w:rPr>
        <w:rFonts w:hint="eastAsia"/>
      </w:rPr>
    </w:lvl>
    <w:lvl w:ilvl="1" w:tentative="0">
      <w:start w:val="1"/>
      <w:numFmt w:val="decimal"/>
      <w:isLgl/>
      <w:lvlText w:val="%1.%2."/>
      <w:lvlJc w:val="left"/>
      <w:pPr>
        <w:tabs>
          <w:tab w:val="left" w:pos="567"/>
        </w:tabs>
        <w:ind w:left="567" w:hanging="567"/>
      </w:pPr>
      <w:rPr>
        <w:rFonts w:hint="eastAsia"/>
        <w:b w:val="0"/>
        <w:i w:val="0"/>
        <w:caps w:val="0"/>
        <w:strike w:val="0"/>
        <w:dstrike w:val="0"/>
        <w:shadow w:val="0"/>
        <w:emboss w:val="0"/>
        <w:imprint w:val="0"/>
        <w:vanish w:val="0"/>
        <w:sz w:val="24"/>
        <w:szCs w:val="24"/>
        <w:vertAlign w:val="baseline"/>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4A8"/>
    <w:rsid w:val="00001442"/>
    <w:rsid w:val="00001D1F"/>
    <w:rsid w:val="00002952"/>
    <w:rsid w:val="00005A6D"/>
    <w:rsid w:val="00005DD7"/>
    <w:rsid w:val="000149F2"/>
    <w:rsid w:val="00017452"/>
    <w:rsid w:val="00027663"/>
    <w:rsid w:val="0004724C"/>
    <w:rsid w:val="00055063"/>
    <w:rsid w:val="000555DC"/>
    <w:rsid w:val="00081466"/>
    <w:rsid w:val="000830BC"/>
    <w:rsid w:val="000A0BB2"/>
    <w:rsid w:val="000A51F6"/>
    <w:rsid w:val="000D4E09"/>
    <w:rsid w:val="00116BBD"/>
    <w:rsid w:val="0012250F"/>
    <w:rsid w:val="00123F92"/>
    <w:rsid w:val="00134B3B"/>
    <w:rsid w:val="0013707A"/>
    <w:rsid w:val="001577F8"/>
    <w:rsid w:val="00185423"/>
    <w:rsid w:val="001A24D2"/>
    <w:rsid w:val="001B51C4"/>
    <w:rsid w:val="001B5BFC"/>
    <w:rsid w:val="001D4230"/>
    <w:rsid w:val="00205013"/>
    <w:rsid w:val="002156B5"/>
    <w:rsid w:val="0023619E"/>
    <w:rsid w:val="0024412C"/>
    <w:rsid w:val="00244530"/>
    <w:rsid w:val="00246870"/>
    <w:rsid w:val="00257FF4"/>
    <w:rsid w:val="002631B4"/>
    <w:rsid w:val="0026559A"/>
    <w:rsid w:val="00271CF7"/>
    <w:rsid w:val="002B7AC9"/>
    <w:rsid w:val="00302E7B"/>
    <w:rsid w:val="00312D88"/>
    <w:rsid w:val="00355ABA"/>
    <w:rsid w:val="00366381"/>
    <w:rsid w:val="00371E4B"/>
    <w:rsid w:val="00380410"/>
    <w:rsid w:val="003815CC"/>
    <w:rsid w:val="00381C31"/>
    <w:rsid w:val="003A5AC3"/>
    <w:rsid w:val="003B1342"/>
    <w:rsid w:val="003B244D"/>
    <w:rsid w:val="003C021C"/>
    <w:rsid w:val="003C500F"/>
    <w:rsid w:val="003E36D5"/>
    <w:rsid w:val="00404D30"/>
    <w:rsid w:val="0040626E"/>
    <w:rsid w:val="00410715"/>
    <w:rsid w:val="004362F5"/>
    <w:rsid w:val="0044662E"/>
    <w:rsid w:val="00450A6D"/>
    <w:rsid w:val="00464AD3"/>
    <w:rsid w:val="004715A4"/>
    <w:rsid w:val="00474849"/>
    <w:rsid w:val="00476D22"/>
    <w:rsid w:val="00477331"/>
    <w:rsid w:val="00477B51"/>
    <w:rsid w:val="00484450"/>
    <w:rsid w:val="004848D0"/>
    <w:rsid w:val="004925E9"/>
    <w:rsid w:val="004A6851"/>
    <w:rsid w:val="004A6D9A"/>
    <w:rsid w:val="004C48AF"/>
    <w:rsid w:val="004C48C0"/>
    <w:rsid w:val="004F292F"/>
    <w:rsid w:val="00502BB7"/>
    <w:rsid w:val="005201AA"/>
    <w:rsid w:val="005333D6"/>
    <w:rsid w:val="0055013E"/>
    <w:rsid w:val="0055646A"/>
    <w:rsid w:val="00562B6B"/>
    <w:rsid w:val="005671BE"/>
    <w:rsid w:val="00570B23"/>
    <w:rsid w:val="005815BC"/>
    <w:rsid w:val="00592C6E"/>
    <w:rsid w:val="00595DBC"/>
    <w:rsid w:val="005D68A1"/>
    <w:rsid w:val="005F2FC8"/>
    <w:rsid w:val="00620FA1"/>
    <w:rsid w:val="0062665D"/>
    <w:rsid w:val="006674AE"/>
    <w:rsid w:val="00670E9A"/>
    <w:rsid w:val="006814A8"/>
    <w:rsid w:val="0068371D"/>
    <w:rsid w:val="00692E36"/>
    <w:rsid w:val="006930EA"/>
    <w:rsid w:val="006931AC"/>
    <w:rsid w:val="006955F5"/>
    <w:rsid w:val="006B2EF7"/>
    <w:rsid w:val="006C507A"/>
    <w:rsid w:val="006C7CC3"/>
    <w:rsid w:val="006D7059"/>
    <w:rsid w:val="006F345C"/>
    <w:rsid w:val="007241D3"/>
    <w:rsid w:val="00725832"/>
    <w:rsid w:val="00786C98"/>
    <w:rsid w:val="007A13BA"/>
    <w:rsid w:val="007E6E29"/>
    <w:rsid w:val="008005B4"/>
    <w:rsid w:val="00805ED4"/>
    <w:rsid w:val="00820C2B"/>
    <w:rsid w:val="0082517D"/>
    <w:rsid w:val="0083339E"/>
    <w:rsid w:val="00842B27"/>
    <w:rsid w:val="0085170A"/>
    <w:rsid w:val="0086333C"/>
    <w:rsid w:val="00863997"/>
    <w:rsid w:val="00876631"/>
    <w:rsid w:val="00882507"/>
    <w:rsid w:val="00884B49"/>
    <w:rsid w:val="008B7D8E"/>
    <w:rsid w:val="008C0454"/>
    <w:rsid w:val="008C0819"/>
    <w:rsid w:val="008C2913"/>
    <w:rsid w:val="008D1F9F"/>
    <w:rsid w:val="008D3EA1"/>
    <w:rsid w:val="008D4948"/>
    <w:rsid w:val="008D514E"/>
    <w:rsid w:val="008E1191"/>
    <w:rsid w:val="008E2273"/>
    <w:rsid w:val="00904480"/>
    <w:rsid w:val="009139D0"/>
    <w:rsid w:val="00920D6F"/>
    <w:rsid w:val="009211FF"/>
    <w:rsid w:val="009243B3"/>
    <w:rsid w:val="009532EB"/>
    <w:rsid w:val="00954759"/>
    <w:rsid w:val="0098061A"/>
    <w:rsid w:val="00983CBB"/>
    <w:rsid w:val="00987672"/>
    <w:rsid w:val="009C2A3E"/>
    <w:rsid w:val="009C7CC1"/>
    <w:rsid w:val="009E2A5E"/>
    <w:rsid w:val="009E6739"/>
    <w:rsid w:val="00A1010D"/>
    <w:rsid w:val="00A25028"/>
    <w:rsid w:val="00A56B3E"/>
    <w:rsid w:val="00A622DC"/>
    <w:rsid w:val="00A657CC"/>
    <w:rsid w:val="00A67E8A"/>
    <w:rsid w:val="00A7609A"/>
    <w:rsid w:val="00A77F4F"/>
    <w:rsid w:val="00AA7D39"/>
    <w:rsid w:val="00AB75CD"/>
    <w:rsid w:val="00AD24B3"/>
    <w:rsid w:val="00AE1CDC"/>
    <w:rsid w:val="00AE2E2C"/>
    <w:rsid w:val="00B165D4"/>
    <w:rsid w:val="00B20724"/>
    <w:rsid w:val="00B23892"/>
    <w:rsid w:val="00B326A6"/>
    <w:rsid w:val="00B33A6F"/>
    <w:rsid w:val="00B34BF4"/>
    <w:rsid w:val="00B42C06"/>
    <w:rsid w:val="00B67F42"/>
    <w:rsid w:val="00B81023"/>
    <w:rsid w:val="00BA11D2"/>
    <w:rsid w:val="00BB12E5"/>
    <w:rsid w:val="00BC426F"/>
    <w:rsid w:val="00BD3FB0"/>
    <w:rsid w:val="00BD6CDC"/>
    <w:rsid w:val="00BE08C8"/>
    <w:rsid w:val="00BE6F69"/>
    <w:rsid w:val="00BF2060"/>
    <w:rsid w:val="00C11BF8"/>
    <w:rsid w:val="00C227D7"/>
    <w:rsid w:val="00C4174E"/>
    <w:rsid w:val="00C42FCB"/>
    <w:rsid w:val="00C47F5A"/>
    <w:rsid w:val="00C507E6"/>
    <w:rsid w:val="00C52CC6"/>
    <w:rsid w:val="00C655CE"/>
    <w:rsid w:val="00C97D2A"/>
    <w:rsid w:val="00CA22B0"/>
    <w:rsid w:val="00CA64A3"/>
    <w:rsid w:val="00CB0DFF"/>
    <w:rsid w:val="00CC4C01"/>
    <w:rsid w:val="00CC4C69"/>
    <w:rsid w:val="00CD713D"/>
    <w:rsid w:val="00CF41AC"/>
    <w:rsid w:val="00D330EE"/>
    <w:rsid w:val="00D341A1"/>
    <w:rsid w:val="00D37F61"/>
    <w:rsid w:val="00D42AD0"/>
    <w:rsid w:val="00D55FAD"/>
    <w:rsid w:val="00D74611"/>
    <w:rsid w:val="00D81A60"/>
    <w:rsid w:val="00D83CC0"/>
    <w:rsid w:val="00DB57BE"/>
    <w:rsid w:val="00DC4E47"/>
    <w:rsid w:val="00DD7A21"/>
    <w:rsid w:val="00DE7A27"/>
    <w:rsid w:val="00E028AB"/>
    <w:rsid w:val="00E159D3"/>
    <w:rsid w:val="00E20C07"/>
    <w:rsid w:val="00E41381"/>
    <w:rsid w:val="00E474C5"/>
    <w:rsid w:val="00E57486"/>
    <w:rsid w:val="00E65795"/>
    <w:rsid w:val="00E71427"/>
    <w:rsid w:val="00E72E4B"/>
    <w:rsid w:val="00E74BD6"/>
    <w:rsid w:val="00E74E51"/>
    <w:rsid w:val="00E911E2"/>
    <w:rsid w:val="00E91F3E"/>
    <w:rsid w:val="00E945BC"/>
    <w:rsid w:val="00E95DA4"/>
    <w:rsid w:val="00EA0445"/>
    <w:rsid w:val="00EA1593"/>
    <w:rsid w:val="00EA186B"/>
    <w:rsid w:val="00EB40AA"/>
    <w:rsid w:val="00EC22B2"/>
    <w:rsid w:val="00EE3758"/>
    <w:rsid w:val="00EF4B83"/>
    <w:rsid w:val="00F0201C"/>
    <w:rsid w:val="00F2393E"/>
    <w:rsid w:val="00F35608"/>
    <w:rsid w:val="00F541E2"/>
    <w:rsid w:val="00FA74F6"/>
    <w:rsid w:val="00FB13CF"/>
    <w:rsid w:val="00FB1FFA"/>
    <w:rsid w:val="00FC227A"/>
    <w:rsid w:val="00FD46EF"/>
    <w:rsid w:val="00FE0A4A"/>
    <w:rsid w:val="0D1C3399"/>
    <w:rsid w:val="121F5574"/>
    <w:rsid w:val="17996B74"/>
    <w:rsid w:val="2FDC18EF"/>
    <w:rsid w:val="34984BD1"/>
    <w:rsid w:val="36173B4D"/>
    <w:rsid w:val="3E6676A2"/>
    <w:rsid w:val="41780576"/>
    <w:rsid w:val="4C9B25D7"/>
    <w:rsid w:val="55F3584B"/>
    <w:rsid w:val="568D4EEA"/>
    <w:rsid w:val="5B97349C"/>
    <w:rsid w:val="60A25403"/>
    <w:rsid w:val="62945DAC"/>
    <w:rsid w:val="6C5C48FC"/>
    <w:rsid w:val="71CE3000"/>
    <w:rsid w:val="73BD71AF"/>
    <w:rsid w:val="73DC6601"/>
    <w:rsid w:val="74B7185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imes New Roman" w:hAnsi="Times New Roman" w:eastAsia="宋体" w:cs="Times New Roman"/>
      <w:sz w:val="24"/>
      <w:lang w:val="en-US" w:eastAsia="zh-CN" w:bidi="ar-SA"/>
    </w:rPr>
  </w:style>
  <w:style w:type="paragraph" w:styleId="2">
    <w:name w:val="heading 1"/>
    <w:basedOn w:val="1"/>
    <w:next w:val="1"/>
    <w:link w:val="25"/>
    <w:qFormat/>
    <w:uiPriority w:val="0"/>
    <w:pPr>
      <w:keepNext/>
      <w:keepLines/>
      <w:numPr>
        <w:ilvl w:val="0"/>
        <w:numId w:val="1"/>
      </w:numPr>
      <w:snapToGrid w:val="0"/>
      <w:spacing w:before="100" w:beforeLines="100" w:after="100" w:afterLines="100" w:line="360" w:lineRule="auto"/>
      <w:jc w:val="center"/>
      <w:outlineLvl w:val="0"/>
    </w:pPr>
    <w:rPr>
      <w:rFonts w:eastAsia="黑体"/>
      <w:kern w:val="44"/>
      <w:sz w:val="32"/>
    </w:rPr>
  </w:style>
  <w:style w:type="paragraph" w:styleId="3">
    <w:name w:val="heading 2"/>
    <w:basedOn w:val="1"/>
    <w:next w:val="4"/>
    <w:link w:val="26"/>
    <w:qFormat/>
    <w:uiPriority w:val="0"/>
    <w:pPr>
      <w:keepNext/>
      <w:keepLines/>
      <w:spacing w:before="50" w:beforeLines="50" w:after="50" w:afterLines="50" w:line="360" w:lineRule="auto"/>
      <w:outlineLvl w:val="1"/>
    </w:pPr>
    <w:rPr>
      <w:rFonts w:ascii="Arial" w:hAnsi="Arial" w:eastAsia="黑体"/>
      <w:b/>
    </w:rPr>
  </w:style>
  <w:style w:type="paragraph" w:styleId="5">
    <w:name w:val="heading 3"/>
    <w:basedOn w:val="1"/>
    <w:next w:val="4"/>
    <w:qFormat/>
    <w:uiPriority w:val="0"/>
    <w:pPr>
      <w:keepNext/>
      <w:keepLines/>
      <w:spacing w:before="50" w:beforeLines="50" w:after="50" w:afterLines="50" w:line="360" w:lineRule="auto"/>
      <w:outlineLvl w:val="2"/>
    </w:pPr>
    <w:rPr>
      <w:rFonts w:eastAsia="黑体"/>
      <w:b/>
    </w:rPr>
  </w:style>
  <w:style w:type="paragraph" w:styleId="6">
    <w:name w:val="heading 4"/>
    <w:basedOn w:val="1"/>
    <w:next w:val="1"/>
    <w:qFormat/>
    <w:uiPriority w:val="0"/>
    <w:pPr>
      <w:keepNext/>
      <w:keepLines/>
      <w:spacing w:before="280" w:after="290" w:line="376" w:lineRule="atLeast"/>
      <w:outlineLvl w:val="3"/>
    </w:pPr>
    <w:rPr>
      <w:rFonts w:ascii="Arial" w:hAnsi="Arial" w:eastAsia="黑体"/>
      <w:b/>
      <w:bCs/>
      <w:sz w:val="28"/>
      <w:szCs w:val="28"/>
    </w:rPr>
  </w:style>
  <w:style w:type="paragraph" w:styleId="7">
    <w:name w:val="heading 5"/>
    <w:basedOn w:val="1"/>
    <w:next w:val="1"/>
    <w:qFormat/>
    <w:uiPriority w:val="0"/>
    <w:pPr>
      <w:keepNext/>
      <w:keepLines/>
      <w:spacing w:before="280" w:after="290" w:line="376" w:lineRule="atLeast"/>
      <w:outlineLvl w:val="4"/>
    </w:pPr>
    <w:rPr>
      <w:b/>
      <w:bCs/>
      <w:sz w:val="28"/>
      <w:szCs w:val="28"/>
    </w:rPr>
  </w:style>
  <w:style w:type="paragraph" w:styleId="8">
    <w:name w:val="heading 6"/>
    <w:basedOn w:val="1"/>
    <w:next w:val="1"/>
    <w:qFormat/>
    <w:uiPriority w:val="0"/>
    <w:pPr>
      <w:keepNext/>
      <w:keepLines/>
      <w:spacing w:before="240" w:after="64" w:line="320" w:lineRule="atLeast"/>
      <w:outlineLvl w:val="5"/>
    </w:pPr>
    <w:rPr>
      <w:rFonts w:ascii="Arial" w:hAnsi="Arial" w:eastAsia="黑体"/>
      <w:b/>
      <w:bCs/>
      <w:szCs w:val="24"/>
    </w:rPr>
  </w:style>
  <w:style w:type="paragraph" w:styleId="9">
    <w:name w:val="heading 7"/>
    <w:basedOn w:val="1"/>
    <w:next w:val="1"/>
    <w:qFormat/>
    <w:uiPriority w:val="0"/>
    <w:pPr>
      <w:keepNext/>
      <w:keepLines/>
      <w:spacing w:before="240" w:after="64" w:line="320" w:lineRule="atLeast"/>
      <w:outlineLvl w:val="6"/>
    </w:pPr>
    <w:rPr>
      <w:b/>
      <w:bCs/>
      <w:szCs w:val="24"/>
    </w:rPr>
  </w:style>
  <w:style w:type="paragraph" w:styleId="10">
    <w:name w:val="heading 8"/>
    <w:basedOn w:val="1"/>
    <w:next w:val="1"/>
    <w:qFormat/>
    <w:uiPriority w:val="0"/>
    <w:pPr>
      <w:keepNext/>
      <w:keepLines/>
      <w:spacing w:before="240" w:after="64" w:line="320" w:lineRule="atLeast"/>
      <w:outlineLvl w:val="7"/>
    </w:pPr>
    <w:rPr>
      <w:rFonts w:ascii="Arial" w:hAnsi="Arial" w:eastAsia="黑体"/>
      <w:szCs w:val="24"/>
    </w:rPr>
  </w:style>
  <w:style w:type="paragraph" w:styleId="11">
    <w:name w:val="heading 9"/>
    <w:basedOn w:val="1"/>
    <w:next w:val="1"/>
    <w:qFormat/>
    <w:uiPriority w:val="0"/>
    <w:pPr>
      <w:keepNext/>
      <w:keepLines/>
      <w:spacing w:before="240" w:after="64" w:line="320" w:lineRule="atLeast"/>
      <w:outlineLvl w:val="8"/>
    </w:pPr>
    <w:rPr>
      <w:rFonts w:ascii="Arial" w:hAnsi="Arial" w:eastAsia="黑体"/>
      <w:sz w:val="21"/>
      <w:szCs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12">
    <w:name w:val="toc 3"/>
    <w:basedOn w:val="1"/>
    <w:next w:val="1"/>
    <w:qFormat/>
    <w:uiPriority w:val="39"/>
    <w:pPr>
      <w:ind w:left="840" w:leftChars="400"/>
    </w:pPr>
  </w:style>
  <w:style w:type="paragraph" w:styleId="13">
    <w:name w:val="footer"/>
    <w:basedOn w:val="1"/>
    <w:qFormat/>
    <w:uiPriority w:val="0"/>
    <w:pPr>
      <w:tabs>
        <w:tab w:val="center" w:pos="4153"/>
        <w:tab w:val="right" w:pos="8306"/>
      </w:tabs>
      <w:snapToGrid w:val="0"/>
      <w:spacing w:line="240" w:lineRule="atLeas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5">
    <w:name w:val="toc 1"/>
    <w:basedOn w:val="1"/>
    <w:next w:val="1"/>
    <w:qFormat/>
    <w:uiPriority w:val="39"/>
  </w:style>
  <w:style w:type="paragraph" w:styleId="16">
    <w:name w:val="toc 2"/>
    <w:basedOn w:val="1"/>
    <w:next w:val="1"/>
    <w:qFormat/>
    <w:uiPriority w:val="39"/>
    <w:pPr>
      <w:ind w:left="420" w:leftChars="2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qFormat/>
    <w:uiPriority w:val="0"/>
    <w:pPr>
      <w:spacing w:before="0" w:beforeAutospacing="1" w:after="0" w:afterAutospacing="1"/>
      <w:ind w:left="0" w:right="0"/>
      <w:jc w:val="left"/>
    </w:pPr>
    <w:rPr>
      <w:kern w:val="0"/>
      <w:sz w:val="24"/>
      <w:lang w:val="en-US" w:eastAsia="zh-CN" w:bidi="ar"/>
    </w:rPr>
  </w:style>
  <w:style w:type="table" w:styleId="20">
    <w:name w:val="Table Grid"/>
    <w:basedOn w:val="19"/>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22">
    <w:name w:val="page number"/>
    <w:basedOn w:val="21"/>
    <w:qFormat/>
    <w:uiPriority w:val="0"/>
  </w:style>
  <w:style w:type="character" w:styleId="23">
    <w:name w:val="Hyperlink"/>
    <w:qFormat/>
    <w:uiPriority w:val="99"/>
    <w:rPr>
      <w:color w:val="0000FF"/>
      <w:u w:val="single"/>
    </w:rPr>
  </w:style>
  <w:style w:type="character" w:styleId="24">
    <w:name w:val="HTML Code"/>
    <w:basedOn w:val="21"/>
    <w:qFormat/>
    <w:uiPriority w:val="0"/>
    <w:rPr>
      <w:rFonts w:ascii="Courier New" w:hAnsi="Courier New"/>
      <w:sz w:val="20"/>
    </w:rPr>
  </w:style>
  <w:style w:type="character" w:customStyle="1" w:styleId="25">
    <w:name w:val="标题 1 Char"/>
    <w:link w:val="2"/>
    <w:qFormat/>
    <w:uiPriority w:val="0"/>
    <w:rPr>
      <w:rFonts w:eastAsia="黑体"/>
      <w:kern w:val="44"/>
      <w:sz w:val="32"/>
    </w:rPr>
  </w:style>
  <w:style w:type="character" w:customStyle="1" w:styleId="26">
    <w:name w:val="标题 2 Char"/>
    <w:link w:val="3"/>
    <w:qFormat/>
    <w:uiPriority w:val="0"/>
    <w:rPr>
      <w:rFonts w:ascii="Arial" w:hAnsi="Arial" w:eastAsia="黑体"/>
      <w: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under\&#26700;&#38754;\&#26032;&#24314;&#25991;&#20214;&#22841;\&#21271;&#33322;&#36719;&#20214;&#23398;&#38498;word&#27169;&#26495;0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JIkZpbGVJZCIgOiAiMTY0MTAzMTUxMTQ2IiwKCSJHcm91cElkIiA6ICI0MzMzMTIzMjMiLAoJIkltYWdlIiA6ICJpVkJPUncwS0dnb0FBQUFOU1VoRVVnQUFCWGtBQUFDckNBWUFBQUF6VzU4dkFBQUFDWEJJV1hNQUFBc1RBQUFMRXdFQW1wd1lBQUFnQUVsRVFWUjRuTzNkZDNoVVpmNys4ZnNrSVFRSUpTb3FJRW9SSzZzbUVGaFVpRVFzS0lqRWd2S2xDaitFcGJpS3dGSkNxTEpTRkZDcTlMWVNFQ1Vnb0tDQzRDb3VKaFFEeGtKWnBJcVFoQ1NrenZuOWtaMGpReVloUVdEbVpONnY2K0s2TXYyWklYZWVPWi96bk0rU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StKLy9EMUFTTmJlQTFlQ3BBQUFBQUVsRlRrU3VRbUNDIiwKCSJUaGVtZSIgOiAiIiwKCSJUeXBlIiA6ICJmbG93IiwKCSJWZXJzaW9uIiA6ICIiCn0K"/>
    </extobj>
    <extobj name="ECB019B1-382A-4266-B25C-5B523AA43C14-2">
      <extobjdata type="ECB019B1-382A-4266-B25C-5B523AA43C14" data="ewoJIkZpbGVJZCIgOiAiMTY0MTAzNTg2MjU2IiwKCSJHcm91cElkIiA6ICI0MzMzMTIzMjMiLAoJIkltYWdlIiA6ICJpVkJPUncwS0dnb0FBQUFOU1VoRVVnQUFBNWdBQUFHQ0NBWUFBQUNGR214cEFBQUFDWEJJV1hNQUFBc1RBQUFMRXdFQW1wd1lBQUFUUlVsRVFWUjRuTzNkZld6VjliM0E4YytwQldKVm9xeFF6VVJOMWUwUEhyYVdUR1Z4TGt6QnF5STZRa1NOd1hxamlVOFRFNlB6WVJtYjJNUUgxUGh3cDlGY281dnVhdUlZNGVubVhxT0orTEJnSWlOcUlhS0pBU0VXcndGRWNGSm96LzNEY0VZZFVHZy83VGs5dkY1L05mMmQvczYzNVhOKy9iMzdPK2NR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GYWRRN2dYMFJYTno4MzlIeEwrVmV4MTA4K2FLRlN0K1Z1NUZWQXN6WHBITWVDSXpYcEhNZUNJelhwSE1lQ0l6WHBIS091TTE1YnJqSklhNThwdzVac3lZb2VWZVJCVXg0NVhIak9jeTQ1WEhqT2N5NDVYSGpPY3k0NVduckROZVc2NDd6dlR1dSsrV2V3bEV4R21ublJhZG5aM1IxdFpXTFBkYXFvMFpyd3htdlArWThjcGd4dnVQR2E4TVpyei9tUEhLVUFrelB0aXZZQUlBQUZBa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TFVsbnNCR1NaTW1GRHVKVUMvTXVOVU96Tk90VFBqVkRzenptNkQrZ3Btc1ZoOHE5eHJvTHRpc2JneUluYVZleDNWd294WEhqT2V5NHhYSGpPZXk0eFhIak9leTR4WEhqTU9BQUFBQUFBQUFBQUFBQUFBQUFBQUFBQUFBQUFBQUFBQUFBQUFBQUFBQUFBQUFBQUFBQUFBQUFBQUFBQUFBQUFBQUFBQUFBQUFBQUFBQUFBQUFBQUFBQUFBQUFBQUFBQUFBQUFBQUFBQUFBQUFBQUFBQUFBQUFBQUFBQUFBQUFBQUFBQUFBQUFBQUFBQUFBQUFBRUFWK1g5WTRmUEphMGllS3dBQUFBQkpSVTVFcmtKZ2dnPT0iLAoJIlRoZW1lIiA6ICIiLAoJIlR5cGUiIDogImZsb3ciLAoJIlZlcnNpb24iIDogIiIKfQo="/>
    </extobj>
    <extobj name="ECB019B1-382A-4266-B25C-5B523AA43C14-3">
      <extobjdata type="ECB019B1-382A-4266-B25C-5B523AA43C14" data="ewoJIkZpbGVJZCIgOiAiMTY0MTAzNTg2MjU2IiwKCSJHcm91cElkIiA6ICI0MzMzMTIzMjMiLAoJIkltYWdlIiA6ICJpVkJPUncwS0dnb0FBQUFOU1VoRVVnQUFBNWdBQUFHQ0NBWUFBQUNGR214cEFBQUFDWEJJV1hNQUFBc1RBQUFMRXdFQW1wd1lBQUFUUlVsRVFWUjRuTzNkZld6VjliM0E4YytwQldKVm9xeFF6VVJOMWUwUEhyYVdUR1Z4TGt6QnF5STZRa1NOd1hxamlVOFRFNlB6WVJtYjJNUUgxUGh3cDlGY281dnVhdUlZNGVubVhxT0orTEJnSWlOcUlhS0pBU0VXcndGRWNGSm96LzNEY0VZZFVHZy83VGs5dkY1L05mMmQvczYzNVhOKy9iMzdPK2NR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GYWRRN2dYMFJYTno4MzlIeEwrVmV4MTA4K2FLRlN0K1Z1NUZWQXN6WHBITWVDSXpYcEhNZUNJelhwSE1lQ0l6WHBIS091TTE1YnJqSklhNThwdzVac3lZb2VWZVJCVXg0NVhIak9jeTQ1WEhqT2N5NDVYSGpPY3k0NVduckROZVc2NDd6dlR1dSsrV2V3bEV4R21ublJhZG5aM1IxdFpXTFBkYXFvMFpyd3htdlArWThjcGd4dnVQR2E4TVpyei9tUEhLVUFrelB0aXZZQUlBQUZBa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SUlUQUFBQUZJSVRBQUFBRklJVEFBQUFGTFVsbnNCR1NaTW1GRHVKVUMvTXVOVU96Tk90VFBqVkRzenptNkQrZ3Btc1ZoOHE5eHJvTHRpc2JneUluYVZleDNWd294WEhqT2V5NHhYSGpPZXk0eFhIak9leTR4WEhqTU9BQUFBQUFBQUFBQUFBQUFBQUFBQUFBQUFBQUFBQUFBQUFBQUFBQUFBQUFBQUFBQUFBQUFBQUFBQUFBQUFBQUFBQUFBQUFBQUFBQUFBQUFBQUFBQUFBQUFBQUFBQUFBQUFBQUFBQUFBQUFBQUFBQUFBQUFBQUFBQUFBQUFBQUFBQUFBQUFBQUFBQUFBQUFBQUFBRUFWK1g5WTRmUEphMGllS3dBQUFBQkpSVTVFcmtKZ2dnPT0iLAoJIlRoZW1lIiA6ICIiLAoJIlR5cGUiIDogImZsb3ciLAoJ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北航软件学院word模板03.dot</Template>
  <Pages>11</Pages>
  <Words>4338</Words>
  <Characters>6329</Characters>
  <Lines>12</Lines>
  <Paragraphs>3</Paragraphs>
  <TotalTime>2</TotalTime>
  <ScaleCrop>false</ScaleCrop>
  <LinksUpToDate>false</LinksUpToDate>
  <CharactersWithSpaces>13177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2022-03-11T03:02:00Z</dcterms:created>
  <dc:creator>王海泉</dc:creator>
  <cp:keywords>中期检查</cp:keywords>
  <cp:lastModifiedBy>易燃范特西。</cp:lastModifiedBy>
  <dcterms:modified xsi:type="dcterms:W3CDTF">2022-04-08T22:04:53Z</dcterms:modified>
  <dc:title>本科毕设中期检查模板</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B9316DF146B44993A5CBB48EC5FD1A54</vt:lpwstr>
  </property>
</Properties>
</file>