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left"/>
      </w:pPr>
      <w:r>
        <w:rPr>
          <w:rFonts w:ascii="Courier New" w:cs="Courier New" w:eastAsia="Courier New" w:hAnsi="Courier New"/>
          <w:b/>
          <w:bCs/>
          <w:color w:val="9B5CF6"/>
          <w:sz w:val="60"/>
          <w:szCs w:val="60"/>
        </w:rPr>
        <w:t xml:space="preserve">TIPF LANDING PAGE</w:t>
      </w:r>
    </w:p>
    <w:p>
      <w:pPr>
        <w:spacing w:after="80"/>
        <w:jc w:val="left"/>
      </w:pPr>
      <w:r>
        <w:rPr>
          <w:rFonts w:ascii="Arial" w:cs="Arial" w:eastAsia="Arial" w:hAnsi="Arial"/>
          <w:color w:val="6B7A8D"/>
          <w:sz w:val="26"/>
          <w:szCs w:val="26"/>
        </w:rPr>
        <w:t xml:space="preserve">Product Requirement Document &amp; Creative Design Brief</w:t>
      </w:r>
    </w:p>
    <w:p>
      <w:pPr>
        <w:spacing w:after="320"/>
        <w:jc w:val="left"/>
      </w:pPr>
      <w:r>
        <w:rPr>
          <w:rFonts w:ascii="Courier New" w:cs="Courier New" w:eastAsia="Courier New" w:hAnsi="Courier New"/>
          <w:color w:val="3D4D5E"/>
          <w:sz w:val="18"/>
          <w:szCs w:val="18"/>
        </w:rPr>
        <w:t xml:space="preserve">Version 1.0  ·  June 27, 2026  ·  Deadline: July 1, 2026  ·  </w:t>
      </w:r>
      <w:r>
        <w:rPr>
          <w:rFonts w:ascii="Courier New" w:cs="Courier New" w:eastAsia="Courier New" w:hAnsi="Courier New"/>
          <w:b/>
          <w:bCs/>
          <w:color w:val="3D4D5E"/>
          <w:sz w:val="18"/>
          <w:szCs w:val="18"/>
        </w:rPr>
        <w:t xml:space="preserve">SUPERTEAM TIPF BOUNTY</w:t>
      </w:r>
    </w:p>
    <w:p>
      <w:pPr>
        <w:pBdr>
          <w:bottom w:val="single" w:color="9B5CF6" w:sz="6" w:space="1"/>
        </w:pBdr>
        <w:spacing w:after="80" w:before="80"/>
      </w:pPr>
      <w:r>
        <w:t xml:space="preserve"/>
      </w:r>
    </w:p>
    <w:p>
      <w:r>
        <w:t xml:space="preserve"/>
      </w:r>
    </w:p>
    <w:p>
      <w:pPr>
        <w:spacing w:after="80"/>
      </w:pPr>
      <w:r>
        <w:rPr>
          <w:rFonts w:ascii="Arial" w:cs="Arial" w:eastAsia="Arial" w:hAnsi="Arial"/>
          <w:b/>
          <w:bCs/>
          <w:color w:val="6B7A8D"/>
          <w:sz w:val="20"/>
          <w:szCs w:val="20"/>
        </w:rPr>
        <w:t xml:space="preserve">Handoff target:</w:t>
      </w:r>
    </w:p>
    <w:p>
      <w:pPr>
        <w:spacing w:after="120" w:before="0"/>
      </w:pPr>
      <w:r>
        <w:rPr>
          <w:rFonts w:ascii="Arial" w:cs="Arial" w:eastAsia="Arial" w:hAnsi="Arial"/>
          <w:color w:val="C8D0D8"/>
          <w:sz w:val="20"/>
          <w:szCs w:val="20"/>
        </w:rPr>
        <w:t xml:space="preserve">Development execution — Next.js (App Router) + CSS Modules + Vercel.</w:t>
      </w:r>
    </w:p>
    <w:p>
      <w:r>
        <w:t xml:space="preserve"/>
      </w:r>
    </w:p>
    <w:p>
      <w:pPr>
        <w:spacing w:after="80"/>
      </w:pPr>
      <w:r>
        <w:rPr>
          <w:rFonts w:ascii="Arial" w:cs="Arial" w:eastAsia="Arial" w:hAnsi="Arial"/>
          <w:b/>
          <w:bCs/>
          <w:color w:val="6B7A8D"/>
          <w:sz w:val="20"/>
          <w:szCs w:val="20"/>
        </w:rPr>
        <w:t xml:space="preserve">Page job:</w:t>
      </w:r>
    </w:p>
    <w:p>
      <w:pPr>
        <w:spacing w:after="120" w:before="0"/>
      </w:pPr>
      <w:r>
        <w:rPr>
          <w:rFonts w:ascii="Arial" w:cs="Arial" w:eastAsia="Arial" w:hAnsi="Arial"/>
          <w:color w:val="C8D0D8"/>
          <w:sz w:val="20"/>
          <w:szCs w:val="20"/>
        </w:rPr>
        <w:t xml:space="preserve">One CTA: tipf.ai/mine. Everything else is pressure.</w:t>
      </w:r>
    </w:p>
    <w:p>
      <w:r>
        <w:t xml:space="preserve"/>
      </w:r>
    </w:p>
    <w:p>
      <w:pPr>
        <w:spacing w:after="80"/>
      </w:pPr>
      <w:r>
        <w:rPr>
          <w:rFonts w:ascii="Arial" w:cs="Arial" w:eastAsia="Arial" w:hAnsi="Arial"/>
          <w:b/>
          <w:bCs/>
          <w:color w:val="6B7A8D"/>
          <w:sz w:val="20"/>
          <w:szCs w:val="20"/>
        </w:rPr>
        <w:t xml:space="preserve">Visitor profile:</w:t>
      </w:r>
    </w:p>
    <w:p>
      <w:pPr>
        <w:spacing w:after="120" w:before="0"/>
      </w:pPr>
      <w:r>
        <w:rPr>
          <w:rFonts w:ascii="Arial" w:cs="Arial" w:eastAsia="Arial" w:hAnsi="Arial"/>
          <w:color w:val="C8D0D8"/>
          <w:sz w:val="20"/>
          <w:szCs w:val="20"/>
        </w:rPr>
        <w:t xml:space="preserve">A Solana-native who has seen the X thread or video. Skeptical of 'provably fair' claims. Has lost SOL to ruggy mining games before. Needs to understand the VRF mechanic before committing capital.</w:t>
      </w:r>
    </w:p>
    <w:p>
      <w:r>
        <w:t xml:space="preserve"/>
      </w:r>
    </w:p>
    <w:p>
      <w:pPr>
        <w:pBdr>
          <w:left w:val="single" w:color="9B5CF6" w:sz="12"/>
        </w:pBdr>
        <w:shd w:fill="0E1218" w:val="clear"/>
        <w:spacing w:after="160" w:before="160"/>
        <w:ind w:left="360"/>
      </w:pPr>
      <w:r>
        <w:rPr>
          <w:rFonts w:ascii="Arial" w:cs="Arial" w:eastAsia="Arial" w:hAnsi="Arial"/>
          <w:i/>
          <w:iCs/>
          <w:color w:val="E8EDF2"/>
          <w:sz w:val="20"/>
          <w:szCs w:val="20"/>
        </w:rPr>
        <w:t xml:space="preserve">This page is a conversion artifact. NOT a documentation page, whitepaper, homepage, or portfolio. Catch the curious. Explain the moat. Eliminate doubt. Push to mine.</w:t>
      </w:r>
    </w:p>
    <w:p>
      <w:r>
        <w:t xml:space="preserve"/>
      </w:r>
    </w:p>
    <w:p>
      <w:pPr>
        <w:pStyle w:val="Heading1"/>
        <w:pageBreakBefore/>
      </w:pPr>
      <w:r>
        <w:rPr>
          <w:rFonts w:ascii="Arial" w:cs="Arial" w:eastAsia="Arial" w:hAnsi="Arial"/>
          <w:b/>
          <w:bCs/>
          <w:color w:val="E8EDF2"/>
          <w:sz w:val="40"/>
          <w:szCs w:val="40"/>
        </w:rPr>
        <w:t xml:space="preserve">MODULE 1 — VISUAL SYNTAX &amp; CREATIVE DIRECTION</w:t>
      </w:r>
    </w:p>
    <w:p>
      <w:pPr>
        <w:pStyle w:val="Heading2"/>
        <w:spacing w:after="160" w:before="480"/>
      </w:pPr>
      <w:r>
        <w:rPr>
          <w:rFonts w:ascii="Arial" w:cs="Arial" w:eastAsia="Arial" w:hAnsi="Arial"/>
          <w:b/>
          <w:bCs/>
          <w:color w:val="9B5CF6"/>
          <w:sz w:val="28"/>
          <w:szCs w:val="28"/>
        </w:rPr>
        <w:t xml:space="preserve">1.1  The Aesthetic Concept: 'Field Notes from a Dead Star'</w:t>
      </w:r>
    </w:p>
    <w:p>
      <w:pPr>
        <w:spacing w:after="120" w:before="0"/>
      </w:pPr>
      <w:r>
        <w:rPr>
          <w:rFonts w:ascii="Arial" w:cs="Arial" w:eastAsia="Arial" w:hAnsi="Arial"/>
          <w:color w:val="C8D0D8"/>
          <w:sz w:val="20"/>
          <w:szCs w:val="20"/>
        </w:rPr>
        <w:t xml:space="preserve">The visual language lives at the intersection of a cryptographer's terminal and a mining field journal. Not cyberpunk — that is where TIPF's current site fails. Cyberpunk is neon on black with no information density. The target is obsidian IDE precision: the kind of thing you see when a senior Rust developer opens their terminal. Every pixel justifies its existence. No decorative blur. No gradient soup.</w:t>
      </w:r>
    </w:p>
    <w:p>
      <w:r>
        <w:t xml:space="preserve"/>
      </w:r>
    </w:p>
    <w:p>
      <w:pPr>
        <w:spacing w:after="120" w:before="0"/>
      </w:pPr>
      <w:r>
        <w:rPr>
          <w:rFonts w:ascii="Arial" w:cs="Arial" w:eastAsia="Arial" w:hAnsi="Arial"/>
          <w:color w:val="C8D0D8"/>
          <w:sz w:val="20"/>
          <w:szCs w:val="20"/>
        </w:rPr>
        <w:t xml:space="preserve">Reference points: the diff view in VS Code, the transaction detail panel in Solana Explorer, the raw output of a Magicblock oracle call. Dark, dense, precise, and alive with real data.</w:t>
      </w:r>
    </w:p>
    <w:p>
      <w:r>
        <w:t xml:space="preserve"/>
      </w:r>
    </w:p>
    <w:p>
      <w:pPr>
        <w:pBdr>
          <w:left w:val="single" w:color="9B5CF6" w:sz="12"/>
        </w:pBdr>
        <w:shd w:fill="0E1218" w:val="clear"/>
        <w:spacing w:after="160" w:before="160"/>
        <w:ind w:left="360"/>
      </w:pPr>
      <w:r>
        <w:rPr>
          <w:rFonts w:ascii="Arial" w:cs="Arial" w:eastAsia="Arial" w:hAnsi="Arial"/>
          <w:i/>
          <w:iCs/>
          <w:color w:val="E8EDF2"/>
          <w:sz w:val="20"/>
          <w:szCs w:val="20"/>
        </w:rPr>
        <w:t xml:space="preserve">The single aesthetic risk: monospaced data columns as decorative structure. Not fake code. Real round numbers, VRF seeds, block hashes — pulled or simulated from actual TIPF rounds — used as the background texture of the hero and section breaks. Information as atmosphere.</w:t>
      </w:r>
    </w:p>
    <w:p>
      <w:r>
        <w:t xml:space="preserve"/>
      </w:r>
    </w:p>
    <w:p>
      <w:pPr>
        <w:pStyle w:val="Heading2"/>
        <w:spacing w:after="160" w:before="480"/>
      </w:pPr>
      <w:r>
        <w:rPr>
          <w:rFonts w:ascii="Arial" w:cs="Arial" w:eastAsia="Arial" w:hAnsi="Arial"/>
          <w:b/>
          <w:bCs/>
          <w:color w:val="9B5CF6"/>
          <w:sz w:val="28"/>
          <w:szCs w:val="28"/>
        </w:rPr>
        <w:t xml:space="preserve">1.2  Color Token System</w:t>
      </w:r>
    </w:p>
    <w:p>
      <w:pPr>
        <w:spacing w:after="120" w:before="0"/>
      </w:pPr>
      <w:r>
        <w:rPr>
          <w:rFonts w:ascii="Arial" w:cs="Arial" w:eastAsia="Arial" w:hAnsi="Arial"/>
          <w:color w:val="C8D0D8"/>
          <w:sz w:val="20"/>
          <w:szCs w:val="20"/>
        </w:rPr>
        <w:t xml:space="preserve">All values are CSS custom properties. Referenced by name in every stylesheet rule — never hardcoded hex anywhere in the codebase.</w:t>
      </w:r>
    </w:p>
    <w:p>
      <w:r>
        <w:t xml:space="preserve"/>
      </w:r>
    </w:p>
    <w:p>
      <w:pPr>
        <w:shd w:fill="0E1218" w:val="clear"/>
        <w:spacing w:after="80" w:before="80"/>
        <w:ind w:left="360"/>
      </w:pPr>
      <w:r>
        <w:rPr>
          <w:rFonts w:ascii="Courier New" w:cs="Courier New" w:eastAsia="Courier New" w:hAnsi="Courier New"/>
          <w:color w:val="14C184"/>
          <w:sz w:val="17"/>
          <w:szCs w:val="17"/>
        </w:rPr>
        <w:t xml:space="preserve">--color-bg-void:        #080B0F   /* Page background — slightly blue-tinted obsidian */</w:t>
      </w:r>
    </w:p>
    <w:p>
      <w:pPr>
        <w:shd w:fill="0E1218" w:val="clear"/>
        <w:spacing w:after="80" w:before="80"/>
        <w:ind w:left="360"/>
      </w:pPr>
      <w:r>
        <w:rPr>
          <w:rFonts w:ascii="Courier New" w:cs="Courier New" w:eastAsia="Courier New" w:hAnsi="Courier New"/>
          <w:color w:val="14C184"/>
          <w:sz w:val="17"/>
          <w:szCs w:val="17"/>
        </w:rPr>
        <w:t xml:space="preserve">--color-bg-panel:       #0E1218   /* Card and section panel backgrounds */</w:t>
      </w:r>
    </w:p>
    <w:p>
      <w:pPr>
        <w:shd w:fill="0E1218" w:val="clear"/>
        <w:spacing w:after="80" w:before="80"/>
        <w:ind w:left="360"/>
      </w:pPr>
      <w:r>
        <w:rPr>
          <w:rFonts w:ascii="Courier New" w:cs="Courier New" w:eastAsia="Courier New" w:hAnsi="Courier New"/>
          <w:color w:val="14C184"/>
          <w:sz w:val="17"/>
          <w:szCs w:val="17"/>
        </w:rPr>
        <w:t xml:space="preserve">--color-bg-inset:       #131920   /* Input fields, code blocks, inset data areas */</w:t>
      </w:r>
    </w:p>
    <w:p>
      <w:pPr>
        <w:shd w:fill="0E1218" w:val="clear"/>
        <w:spacing w:after="80" w:before="80"/>
        <w:ind w:left="360"/>
      </w:pPr>
      <w:r>
        <w:rPr>
          <w:rFonts w:ascii="Courier New" w:cs="Courier New" w:eastAsia="Courier New" w:hAnsi="Courier New"/>
          <w:color w:val="14C184"/>
          <w:sz w:val="17"/>
          <w:szCs w:val="17"/>
        </w:rPr>
        <w:t xml:space="preserve">--color-border-subtle:  #1A2230   /* Default dividers and card borders */</w:t>
      </w:r>
    </w:p>
    <w:p>
      <w:pPr>
        <w:shd w:fill="0E1218" w:val="clear"/>
        <w:spacing w:after="80" w:before="80"/>
        <w:ind w:left="360"/>
      </w:pPr>
      <w:r>
        <w:rPr>
          <w:rFonts w:ascii="Courier New" w:cs="Courier New" w:eastAsia="Courier New" w:hAnsi="Courier New"/>
          <w:color w:val="14C184"/>
          <w:sz w:val="17"/>
          <w:szCs w:val="17"/>
        </w:rPr>
        <w:t xml:space="preserve">--color-border-active:  #243040   /* Hover state borders, focused elements */</w:t>
      </w:r>
    </w:p>
    <w:p>
      <w:r>
        <w:t xml:space="preserve"/>
      </w:r>
    </w:p>
    <w:p>
      <w:pPr>
        <w:shd w:fill="0E1218" w:val="clear"/>
        <w:spacing w:after="80" w:before="80"/>
        <w:ind w:left="360"/>
      </w:pPr>
      <w:r>
        <w:rPr>
          <w:rFonts w:ascii="Courier New" w:cs="Courier New" w:eastAsia="Courier New" w:hAnsi="Courier New"/>
          <w:color w:val="14C184"/>
          <w:sz w:val="17"/>
          <w:szCs w:val="17"/>
        </w:rPr>
        <w:t xml:space="preserve">--color-text-primary:   #E8EDF2   /* Main readable text */</w:t>
      </w:r>
    </w:p>
    <w:p>
      <w:pPr>
        <w:shd w:fill="0E1218" w:val="clear"/>
        <w:spacing w:after="80" w:before="80"/>
        <w:ind w:left="360"/>
      </w:pPr>
      <w:r>
        <w:rPr>
          <w:rFonts w:ascii="Courier New" w:cs="Courier New" w:eastAsia="Courier New" w:hAnsi="Courier New"/>
          <w:color w:val="14C184"/>
          <w:sz w:val="17"/>
          <w:szCs w:val="17"/>
        </w:rPr>
        <w:t xml:space="preserve">--color-text-secondary: #6B7A8D   /* Supporting labels, metadata */</w:t>
      </w:r>
    </w:p>
    <w:p>
      <w:pPr>
        <w:shd w:fill="0E1218" w:val="clear"/>
        <w:spacing w:after="80" w:before="80"/>
        <w:ind w:left="360"/>
      </w:pPr>
      <w:r>
        <w:rPr>
          <w:rFonts w:ascii="Courier New" w:cs="Courier New" w:eastAsia="Courier New" w:hAnsi="Courier New"/>
          <w:color w:val="14C184"/>
          <w:sz w:val="17"/>
          <w:szCs w:val="17"/>
        </w:rPr>
        <w:t xml:space="preserve">--color-text-muted:     #3D4D5E   /* Timestamps, tertiary info, decorative data */</w:t>
      </w:r>
    </w:p>
    <w:p>
      <w:r>
        <w:t xml:space="preserve"/>
      </w:r>
    </w:p>
    <w:p>
      <w:pPr>
        <w:shd w:fill="0E1218" w:val="clear"/>
        <w:spacing w:after="80" w:before="80"/>
        <w:ind w:left="360"/>
      </w:pPr>
      <w:r>
        <w:rPr>
          <w:rFonts w:ascii="Courier New" w:cs="Courier New" w:eastAsia="Courier New" w:hAnsi="Courier New"/>
          <w:color w:val="14C184"/>
          <w:sz w:val="17"/>
          <w:szCs w:val="17"/>
        </w:rPr>
        <w:t xml:space="preserve">--color-accent-proof:   #14C184   /* VRF green — verified/confirmed states ONLY */</w:t>
      </w:r>
    </w:p>
    <w:p>
      <w:pPr>
        <w:shd w:fill="0E1218" w:val="clear"/>
        <w:spacing w:after="80" w:before="80"/>
        <w:ind w:left="360"/>
      </w:pPr>
      <w:r>
        <w:rPr>
          <w:rFonts w:ascii="Courier New" w:cs="Courier New" w:eastAsia="Courier New" w:hAnsi="Courier New"/>
          <w:color w:val="14C184"/>
          <w:sz w:val="17"/>
          <w:szCs w:val="17"/>
        </w:rPr>
        <w:t xml:space="preserve">--color-accent-primary: #9B5CF6   /* TIPF purple — primary CTAs ONLY */</w:t>
      </w:r>
    </w:p>
    <w:p>
      <w:pPr>
        <w:shd w:fill="0E1218" w:val="clear"/>
        <w:spacing w:after="80" w:before="80"/>
        <w:ind w:left="360"/>
      </w:pPr>
      <w:r>
        <w:rPr>
          <w:rFonts w:ascii="Courier New" w:cs="Courier New" w:eastAsia="Courier New" w:hAnsi="Courier New"/>
          <w:color w:val="14C184"/>
          <w:sz w:val="17"/>
          <w:szCs w:val="17"/>
        </w:rPr>
        <w:t xml:space="preserve">--color-accent-warning: #F59E0B   /* Motherlode gold — jackpot/reward ONLY */</w:t>
      </w:r>
    </w:p>
    <w:p>
      <w:pPr>
        <w:shd w:fill="0E1218" w:val="clear"/>
        <w:spacing w:after="80" w:before="80"/>
        <w:ind w:left="360"/>
      </w:pPr>
      <w:r>
        <w:rPr>
          <w:rFonts w:ascii="Courier New" w:cs="Courier New" w:eastAsia="Courier New" w:hAnsi="Courier New"/>
          <w:color w:val="14C184"/>
          <w:sz w:val="17"/>
          <w:szCs w:val="17"/>
        </w:rPr>
        <w:t xml:space="preserve">--color-accent-danger:  #EF4444   /* Loss / burn indicators */</w:t>
      </w:r>
    </w:p>
    <w:p>
      <w:r>
        <w:t xml:space="preserve"/>
      </w:r>
    </w:p>
    <w:p>
      <w:pPr>
        <w:spacing w:after="120"/>
      </w:pPr>
      <w:r>
        <w:rPr>
          <w:rFonts w:ascii="Arial" w:cs="Arial" w:eastAsia="Arial" w:hAnsi="Arial"/>
          <w:b/>
          <w:bCs/>
          <w:color w:val="E8EDF2"/>
          <w:sz w:val="20"/>
          <w:szCs w:val="20"/>
        </w:rPr>
        <w:t xml:space="preserve">Color discipline rules (non-negotiable):</w:t>
      </w:r>
    </w:p>
    <w:p>
      <w:pPr>
        <w:pStyle w:val="ListParagraph"/>
        <w:numPr>
          <w:ilvl w:val="0"/>
          <w:numId w:val="2"/>
        </w:numPr>
        <w:spacing w:after="80"/>
      </w:pPr>
      <w:r>
        <w:rPr>
          <w:rFonts w:ascii="Arial" w:cs="Arial" w:eastAsia="Arial" w:hAnsi="Arial"/>
          <w:color w:val="C8D0D8"/>
          <w:sz w:val="20"/>
          <w:szCs w:val="20"/>
        </w:rPr>
        <w:t xml:space="preserve">--color-accent-proof (#14C184) may only appear when something is cryptographically confirmed. Never decorative.</w:t>
      </w:r>
    </w:p>
    <w:p>
      <w:pPr>
        <w:pStyle w:val="ListParagraph"/>
        <w:numPr>
          <w:ilvl w:val="0"/>
          <w:numId w:val="2"/>
        </w:numPr>
        <w:spacing w:after="80"/>
      </w:pPr>
      <w:r>
        <w:rPr>
          <w:rFonts w:ascii="Arial" w:cs="Arial" w:eastAsia="Arial" w:hAnsi="Arial"/>
          <w:color w:val="C8D0D8"/>
          <w:sz w:val="20"/>
          <w:szCs w:val="20"/>
        </w:rPr>
        <w:t xml:space="preserve">--color-accent-primary (#9B5CF6) appears on exactly two elements per viewport: the primary CTA button and one supporting accent maximum.</w:t>
      </w:r>
    </w:p>
    <w:p>
      <w:pPr>
        <w:pStyle w:val="ListParagraph"/>
        <w:numPr>
          <w:ilvl w:val="0"/>
          <w:numId w:val="2"/>
        </w:numPr>
        <w:spacing w:after="80"/>
      </w:pPr>
      <w:r>
        <w:rPr>
          <w:rFonts w:ascii="Arial" w:cs="Arial" w:eastAsia="Arial" w:hAnsi="Arial"/>
          <w:color w:val="C8D0D8"/>
          <w:sz w:val="20"/>
          <w:szCs w:val="20"/>
        </w:rPr>
        <w:t xml:space="preserve">Gold (#F59E0B) appears only in Motherlode-related contexts. Never elsewhere.</w:t>
      </w:r>
    </w:p>
    <w:p>
      <w:pPr>
        <w:pStyle w:val="ListParagraph"/>
        <w:numPr>
          <w:ilvl w:val="0"/>
          <w:numId w:val="2"/>
        </w:numPr>
        <w:spacing w:after="80"/>
      </w:pPr>
      <w:r>
        <w:rPr>
          <w:rFonts w:ascii="Arial" w:cs="Arial" w:eastAsia="Arial" w:hAnsi="Arial"/>
          <w:color w:val="C8D0D8"/>
          <w:sz w:val="20"/>
          <w:szCs w:val="20"/>
        </w:rPr>
        <w:t xml:space="preserve">No gradients except one: hero terminal overlay uses linear-gradient(180deg, transparent 60%, #080B0F 100%).</w:t>
      </w:r>
    </w:p>
    <w:p>
      <w:r>
        <w:t xml:space="preserve"/>
      </w:r>
    </w:p>
    <w:p>
      <w:pPr>
        <w:pStyle w:val="Heading2"/>
        <w:spacing w:after="160" w:before="480"/>
      </w:pPr>
      <w:r>
        <w:rPr>
          <w:rFonts w:ascii="Arial" w:cs="Arial" w:eastAsia="Arial" w:hAnsi="Arial"/>
          <w:b/>
          <w:bCs/>
          <w:color w:val="9B5CF6"/>
          <w:sz w:val="28"/>
          <w:szCs w:val="28"/>
        </w:rPr>
        <w:t xml:space="preserve">1.3  Typography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Role</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Typeface</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Usage Scope</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Display</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DM Mono (Google Fonts)</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All hero text, section numbers, mining ticker</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Body</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Inter 400/500</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All paragraph copy, table data, UI labels</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Data / Code</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JetBrains Mono</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Transaction hashes, VRF strings, block numbers, addresses, live ticker ONLY</w:t>
            </w:r>
          </w:p>
        </w:tc>
      </w:tr>
    </w:tbl>
    <w:p>
      <w:r>
        <w:t xml:space="preserve"/>
      </w:r>
    </w:p>
    <w:p>
      <w:pPr>
        <w:spacing w:after="120"/>
      </w:pPr>
      <w:r>
        <w:rPr>
          <w:rFonts w:ascii="Arial" w:cs="Arial" w:eastAsia="Arial" w:hAnsi="Arial"/>
          <w:b/>
          <w:bCs/>
          <w:color w:val="E8EDF2"/>
          <w:sz w:val="20"/>
          <w:szCs w:val="20"/>
        </w:rPr>
        <w:t xml:space="preserve">Type scale:</w:t>
      </w:r>
    </w:p>
    <w:p>
      <w:pPr>
        <w:shd w:fill="0E1218" w:val="clear"/>
        <w:spacing w:after="80" w:before="80"/>
        <w:ind w:left="360"/>
      </w:pPr>
      <w:r>
        <w:rPr>
          <w:rFonts w:ascii="Courier New" w:cs="Courier New" w:eastAsia="Courier New" w:hAnsi="Courier New"/>
          <w:color w:val="14C184"/>
          <w:sz w:val="17"/>
          <w:szCs w:val="17"/>
        </w:rPr>
        <w:t xml:space="preserve">--text-display-xl:  clamp(48px, 6vw, 80px)  DM Mono 400  line-height 1.0   letter-spacing -0.03em</w:t>
      </w:r>
    </w:p>
    <w:p>
      <w:pPr>
        <w:shd w:fill="0E1218" w:val="clear"/>
        <w:spacing w:after="80" w:before="80"/>
        <w:ind w:left="360"/>
      </w:pPr>
      <w:r>
        <w:rPr>
          <w:rFonts w:ascii="Courier New" w:cs="Courier New" w:eastAsia="Courier New" w:hAnsi="Courier New"/>
          <w:color w:val="14C184"/>
          <w:sz w:val="17"/>
          <w:szCs w:val="17"/>
        </w:rPr>
        <w:t xml:space="preserve">--text-display-lg:  clamp(36px, 4vw, 56px)  DM Mono 400  line-height 1.05  letter-spacing -0.02em</w:t>
      </w:r>
    </w:p>
    <w:p>
      <w:pPr>
        <w:shd w:fill="0E1218" w:val="clear"/>
        <w:spacing w:after="80" w:before="80"/>
        <w:ind w:left="360"/>
      </w:pPr>
      <w:r>
        <w:rPr>
          <w:rFonts w:ascii="Courier New" w:cs="Courier New" w:eastAsia="Courier New" w:hAnsi="Courier New"/>
          <w:color w:val="14C184"/>
          <w:sz w:val="17"/>
          <w:szCs w:val="17"/>
        </w:rPr>
        <w:t xml:space="preserve">--text-headline:    clamp(24px, 2.5vw, 36px) DM Mono 400  line-height 1.15  letter-spacing -0.01em</w:t>
      </w:r>
    </w:p>
    <w:p>
      <w:pPr>
        <w:shd w:fill="0E1218" w:val="clear"/>
        <w:spacing w:after="80" w:before="80"/>
        <w:ind w:left="360"/>
      </w:pPr>
      <w:r>
        <w:rPr>
          <w:rFonts w:ascii="Courier New" w:cs="Courier New" w:eastAsia="Courier New" w:hAnsi="Courier New"/>
          <w:color w:val="14C184"/>
          <w:sz w:val="17"/>
          <w:szCs w:val="17"/>
        </w:rPr>
        <w:t xml:space="preserve">--text-subhead:     18px  Inter 500  line-height 1.4</w:t>
      </w:r>
    </w:p>
    <w:p>
      <w:pPr>
        <w:shd w:fill="0E1218" w:val="clear"/>
        <w:spacing w:after="80" w:before="80"/>
        <w:ind w:left="360"/>
      </w:pPr>
      <w:r>
        <w:rPr>
          <w:rFonts w:ascii="Courier New" w:cs="Courier New" w:eastAsia="Courier New" w:hAnsi="Courier New"/>
          <w:color w:val="14C184"/>
          <w:sz w:val="17"/>
          <w:szCs w:val="17"/>
        </w:rPr>
        <w:t xml:space="preserve">--text-body:        15px  Inter 400  line-height 1.65  letter-spacing 0.01em</w:t>
      </w:r>
    </w:p>
    <w:p>
      <w:pPr>
        <w:shd w:fill="0E1218" w:val="clear"/>
        <w:spacing w:after="80" w:before="80"/>
        <w:ind w:left="360"/>
      </w:pPr>
      <w:r>
        <w:rPr>
          <w:rFonts w:ascii="Courier New" w:cs="Courier New" w:eastAsia="Courier New" w:hAnsi="Courier New"/>
          <w:color w:val="14C184"/>
          <w:sz w:val="17"/>
          <w:szCs w:val="17"/>
        </w:rPr>
        <w:t xml:space="preserve">--text-label:       12px  Inter 500  line-height 1  letter-spacing 0.08em  ALL CAPS</w:t>
      </w:r>
    </w:p>
    <w:p>
      <w:pPr>
        <w:shd w:fill="0E1218" w:val="clear"/>
        <w:spacing w:after="80" w:before="80"/>
        <w:ind w:left="360"/>
      </w:pPr>
      <w:r>
        <w:rPr>
          <w:rFonts w:ascii="Courier New" w:cs="Courier New" w:eastAsia="Courier New" w:hAnsi="Courier New"/>
          <w:color w:val="14C184"/>
          <w:sz w:val="17"/>
          <w:szCs w:val="17"/>
        </w:rPr>
        <w:t xml:space="preserve">--text-data:        13px  JetBrains Mono 400  line-height 1.5</w:t>
      </w:r>
    </w:p>
    <w:p>
      <w:pPr>
        <w:shd w:fill="0E1218" w:val="clear"/>
        <w:spacing w:after="80" w:before="80"/>
        <w:ind w:left="360"/>
      </w:pPr>
      <w:r>
        <w:rPr>
          <w:rFonts w:ascii="Courier New" w:cs="Courier New" w:eastAsia="Courier New" w:hAnsi="Courier New"/>
          <w:color w:val="14C184"/>
          <w:sz w:val="17"/>
          <w:szCs w:val="17"/>
        </w:rPr>
        <w:t xml:space="preserve">--text-data-sm:     11px  JetBrains Mono 400  line-height 1.4</w:t>
      </w:r>
    </w:p>
    <w:p>
      <w:r>
        <w:t xml:space="preserve"/>
      </w:r>
    </w:p>
    <w:p>
      <w:pPr>
        <w:pStyle w:val="Heading2"/>
        <w:spacing w:after="160" w:before="480"/>
      </w:pPr>
      <w:r>
        <w:rPr>
          <w:rFonts w:ascii="Arial" w:cs="Arial" w:eastAsia="Arial" w:hAnsi="Arial"/>
          <w:b/>
          <w:bCs/>
          <w:color w:val="9B5CF6"/>
          <w:sz w:val="28"/>
          <w:szCs w:val="28"/>
        </w:rPr>
        <w:t xml:space="preserve">1.4  Grid System</w:t>
      </w:r>
    </w:p>
    <w:p>
      <w:pPr>
        <w:shd w:fill="0E1218" w:val="clear"/>
        <w:spacing w:after="80" w:before="80"/>
        <w:ind w:left="360"/>
      </w:pPr>
      <w:r>
        <w:rPr>
          <w:rFonts w:ascii="Courier New" w:cs="Courier New" w:eastAsia="Courier New" w:hAnsi="Courier New"/>
          <w:color w:val="14C184"/>
          <w:sz w:val="17"/>
          <w:szCs w:val="17"/>
        </w:rPr>
        <w:t xml:space="preserve">Max content width:     1200px</w:t>
      </w:r>
    </w:p>
    <w:p>
      <w:pPr>
        <w:shd w:fill="0E1218" w:val="clear"/>
        <w:spacing w:after="80" w:before="80"/>
        <w:ind w:left="360"/>
      </w:pPr>
      <w:r>
        <w:rPr>
          <w:rFonts w:ascii="Courier New" w:cs="Courier New" w:eastAsia="Courier New" w:hAnsi="Courier New"/>
          <w:color w:val="14C184"/>
          <w:sz w:val="17"/>
          <w:szCs w:val="17"/>
        </w:rPr>
        <w:t xml:space="preserve">Column count:          12</w:t>
      </w:r>
    </w:p>
    <w:p>
      <w:pPr>
        <w:shd w:fill="0E1218" w:val="clear"/>
        <w:spacing w:after="80" w:before="80"/>
        <w:ind w:left="360"/>
      </w:pPr>
      <w:r>
        <w:rPr>
          <w:rFonts w:ascii="Courier New" w:cs="Courier New" w:eastAsia="Courier New" w:hAnsi="Courier New"/>
          <w:color w:val="14C184"/>
          <w:sz w:val="17"/>
          <w:szCs w:val="17"/>
        </w:rPr>
        <w:t xml:space="preserve">Column gutter:         24px (desktop) / 16px (tablet) / 12px (mobile)</w:t>
      </w:r>
    </w:p>
    <w:p>
      <w:pPr>
        <w:shd w:fill="0E1218" w:val="clear"/>
        <w:spacing w:after="80" w:before="80"/>
        <w:ind w:left="360"/>
      </w:pPr>
      <w:r>
        <w:rPr>
          <w:rFonts w:ascii="Courier New" w:cs="Courier New" w:eastAsia="Courier New" w:hAnsi="Courier New"/>
          <w:color w:val="14C184"/>
          <w:sz w:val="17"/>
          <w:szCs w:val="17"/>
        </w:rPr>
        <w:t xml:space="preserve">Section padding:       120px vertical (desktop) / 80px (tablet) / 60px (mobile)</w:t>
      </w:r>
    </w:p>
    <w:p>
      <w:r>
        <w:t xml:space="preserve"/>
      </w:r>
    </w:p>
    <w:p>
      <w:pPr>
        <w:spacing w:after="120"/>
      </w:pPr>
      <w:r>
        <w:rPr>
          <w:rFonts w:ascii="Arial" w:cs="Arial" w:eastAsia="Arial" w:hAnsi="Arial"/>
          <w:b/>
          <w:bCs/>
          <w:color w:val="E8EDF2"/>
          <w:sz w:val="20"/>
          <w:szCs w:val="20"/>
        </w:rPr>
        <w:t xml:space="preserve">Component spans:</w:t>
      </w:r>
    </w:p>
    <w:p>
      <w:pPr>
        <w:shd w:fill="0E1218" w:val="clear"/>
        <w:spacing w:after="80" w:before="80"/>
        <w:ind w:left="360"/>
      </w:pPr>
      <w:r>
        <w:rPr>
          <w:rFonts w:ascii="Courier New" w:cs="Courier New" w:eastAsia="Courier New" w:hAnsi="Courier New"/>
          <w:color w:val="14C184"/>
          <w:sz w:val="17"/>
          <w:szCs w:val="17"/>
        </w:rPr>
        <w:t xml:space="preserve">Full bleed:            col 1-12</w:t>
      </w:r>
    </w:p>
    <w:p>
      <w:pPr>
        <w:shd w:fill="0E1218" w:val="clear"/>
        <w:spacing w:after="80" w:before="80"/>
        <w:ind w:left="360"/>
      </w:pPr>
      <w:r>
        <w:rPr>
          <w:rFonts w:ascii="Courier New" w:cs="Courier New" w:eastAsia="Courier New" w:hAnsi="Courier New"/>
          <w:color w:val="14C184"/>
          <w:sz w:val="17"/>
          <w:szCs w:val="17"/>
        </w:rPr>
        <w:t xml:space="preserve">Wide content:          col 2-11</w:t>
      </w:r>
    </w:p>
    <w:p>
      <w:pPr>
        <w:shd w:fill="0E1218" w:val="clear"/>
        <w:spacing w:after="80" w:before="80"/>
        <w:ind w:left="360"/>
      </w:pPr>
      <w:r>
        <w:rPr>
          <w:rFonts w:ascii="Courier New" w:cs="Courier New" w:eastAsia="Courier New" w:hAnsi="Courier New"/>
          <w:color w:val="14C184"/>
          <w:sz w:val="17"/>
          <w:szCs w:val="17"/>
        </w:rPr>
        <w:t xml:space="preserve">Centered text:         col 3-10</w:t>
      </w:r>
    </w:p>
    <w:p>
      <w:pPr>
        <w:shd w:fill="0E1218" w:val="clear"/>
        <w:spacing w:after="80" w:before="80"/>
        <w:ind w:left="360"/>
      </w:pPr>
      <w:r>
        <w:rPr>
          <w:rFonts w:ascii="Courier New" w:cs="Courier New" w:eastAsia="Courier New" w:hAnsi="Courier New"/>
          <w:color w:val="14C184"/>
          <w:sz w:val="17"/>
          <w:szCs w:val="17"/>
        </w:rPr>
        <w:t xml:space="preserve">Dual column:           col 1-6  /  col 7-12</w:t>
      </w:r>
    </w:p>
    <w:p>
      <w:pPr>
        <w:shd w:fill="0E1218" w:val="clear"/>
        <w:spacing w:after="80" w:before="80"/>
        <w:ind w:left="360"/>
      </w:pPr>
      <w:r>
        <w:rPr>
          <w:rFonts w:ascii="Courier New" w:cs="Courier New" w:eastAsia="Courier New" w:hAnsi="Courier New"/>
          <w:color w:val="14C184"/>
          <w:sz w:val="17"/>
          <w:szCs w:val="17"/>
        </w:rPr>
        <w:t xml:space="preserve">Asymmetric hero:       col 1-7  /  col 8-12  (headline + stat panel)</w:t>
      </w:r>
    </w:p>
    <w:p>
      <w:r>
        <w:t xml:space="preserve"/>
      </w:r>
    </w:p>
    <w:p>
      <w:pPr>
        <w:pStyle w:val="Heading2"/>
        <w:spacing w:after="160" w:before="480"/>
      </w:pPr>
      <w:r>
        <w:rPr>
          <w:rFonts w:ascii="Arial" w:cs="Arial" w:eastAsia="Arial" w:hAnsi="Arial"/>
          <w:b/>
          <w:bCs/>
          <w:color w:val="9B5CF6"/>
          <w:sz w:val="28"/>
          <w:szCs w:val="28"/>
        </w:rPr>
        <w:t xml:space="preserve">1.5  Visual Mechanism: Communicating Cryptographic Fairness</w:t>
      </w:r>
    </w:p>
    <w:p>
      <w:pPr>
        <w:pBdr>
          <w:left w:val="single" w:color="EF4444" w:sz="12"/>
        </w:pBdr>
        <w:shd w:fill="0E1218" w:val="clear"/>
        <w:spacing w:after="160" w:before="160"/>
        <w:ind w:left="360"/>
      </w:pPr>
      <w:r>
        <w:rPr>
          <w:rFonts w:ascii="Arial" w:cs="Arial" w:eastAsia="Arial" w:hAnsi="Arial"/>
          <w:i/>
          <w:iCs/>
          <w:color w:val="E8EDF2"/>
          <w:sz w:val="20"/>
          <w:szCs w:val="20"/>
        </w:rPr>
        <w:t xml:space="preserve">The problem with generic approaches: Shields, locks, checkmarks, and 'audited by' badges carry zero proof weight to a crypto-native audience. They have been used on rugs.</w:t>
      </w:r>
    </w:p>
    <w:p>
      <w:r>
        <w:t xml:space="preserve"/>
      </w:r>
    </w:p>
    <w:p>
      <w:pPr>
        <w:spacing w:after="120" w:before="0"/>
      </w:pPr>
      <w:r>
        <w:rPr>
          <w:rFonts w:ascii="Arial" w:cs="Arial" w:eastAsia="Arial" w:hAnsi="Arial"/>
          <w:color w:val="C8D0D8"/>
          <w:sz w:val="20"/>
          <w:szCs w:val="20"/>
        </w:rPr>
        <w:t xml:space="preserve">The TIPF solution: the proof is the design element. Every time VRF verification appears on the page, it is represented by a truncated real-format on-chain transaction string in JetBrains Mono with --color-accent-proof (#14C184) applied to the last 8 characters — the verification suffix.</w:t>
      </w:r>
    </w:p>
    <w:p>
      <w:r>
        <w:t xml:space="preserve"/>
      </w:r>
    </w:p>
    <w:p>
      <w:pPr>
        <w:spacing w:after="120"/>
      </w:pPr>
      <w:r>
        <w:rPr>
          <w:rFonts w:ascii="Arial" w:cs="Arial" w:eastAsia="Arial" w:hAnsi="Arial"/>
          <w:b/>
          <w:bCs/>
          <w:color w:val="E8EDF2"/>
          <w:sz w:val="20"/>
          <w:szCs w:val="20"/>
        </w:rPr>
        <w:t xml:space="preserve">Visual treatment example:</w:t>
      </w:r>
    </w:p>
    <w:p>
      <w:pPr>
        <w:shd w:fill="0E1218" w:val="clear"/>
        <w:spacing w:after="80" w:before="80"/>
        <w:ind w:left="360"/>
      </w:pPr>
      <w:r>
        <w:rPr>
          <w:rFonts w:ascii="Courier New" w:cs="Courier New" w:eastAsia="Courier New" w:hAnsi="Courier New"/>
          <w:color w:val="14C184"/>
          <w:sz w:val="17"/>
          <w:szCs w:val="17"/>
        </w:rPr>
        <w:t xml:space="preserve">5xVRf9pQ...mK9aXc7B  verified ✓</w:t>
      </w:r>
    </w:p>
    <w:p>
      <w:pPr>
        <w:shd w:fill="0E1218" w:val="clear"/>
        <w:spacing w:after="0" w:before="0"/>
        <w:ind w:left="360"/>
      </w:pPr>
      <w:r>
        <w:rPr>
          <w:rFonts w:ascii="Courier New" w:cs="Courier New" w:eastAsia="Courier New" w:hAnsi="Courier New"/>
          <w:color w:val="6B7A8D"/>
          <w:sz w:val="17"/>
          <w:szCs w:val="17"/>
        </w:rPr>
        <w:t xml:space="preserve">  ↑ truncated hash in --color-text-muted</w:t>
      </w:r>
    </w:p>
    <w:p>
      <w:pPr>
        <w:shd w:fill="0E1218" w:val="clear"/>
        <w:spacing w:after="0" w:before="0"/>
        <w:ind w:left="360"/>
      </w:pPr>
      <w:r>
        <w:rPr>
          <w:rFonts w:ascii="Courier New" w:cs="Courier New" w:eastAsia="Courier New" w:hAnsi="Courier New"/>
          <w:color w:val="6B7A8D"/>
          <w:sz w:val="17"/>
          <w:szCs w:val="17"/>
        </w:rPr>
        <w:t xml:space="preserve">              ↑ last 8 chars in --color-accent-proof (#14C184)</w:t>
      </w:r>
    </w:p>
    <w:p>
      <w:r>
        <w:t xml:space="preserve"/>
      </w:r>
    </w:p>
    <w:p>
      <w:pPr>
        <w:spacing w:after="120"/>
      </w:pPr>
      <w:r>
        <w:rPr>
          <w:rFonts w:ascii="Arial" w:cs="Arial" w:eastAsia="Arial" w:hAnsi="Arial"/>
          <w:b/>
          <w:bCs/>
          <w:color w:val="E8EDF2"/>
          <w:sz w:val="20"/>
          <w:szCs w:val="20"/>
        </w:rPr>
        <w:t xml:space="preserve">Used in three locations — and nowhere else:</w:t>
      </w:r>
    </w:p>
    <w:p>
      <w:pPr>
        <w:pStyle w:val="ListParagraph"/>
        <w:numPr>
          <w:ilvl w:val="0"/>
          <w:numId w:val="3"/>
        </w:numPr>
        <w:spacing w:after="80"/>
      </w:pPr>
      <w:r>
        <w:rPr>
          <w:rFonts w:ascii="Arial" w:cs="Arial" w:eastAsia="Arial" w:hAnsi="Arial"/>
          <w:color w:val="C8D0D8"/>
          <w:sz w:val="20"/>
          <w:szCs w:val="20"/>
        </w:rPr>
        <w:t xml:space="preserve">In the hero, cycling through 3-4 real VRF transaction signatures</w:t>
      </w:r>
    </w:p>
    <w:p>
      <w:pPr>
        <w:pStyle w:val="ListParagraph"/>
        <w:numPr>
          <w:ilvl w:val="0"/>
          <w:numId w:val="3"/>
        </w:numPr>
        <w:spacing w:after="80"/>
      </w:pPr>
      <w:r>
        <w:rPr>
          <w:rFonts w:ascii="Arial" w:cs="Arial" w:eastAsia="Arial" w:hAnsi="Arial"/>
          <w:color w:val="C8D0D8"/>
          <w:sz w:val="20"/>
          <w:szCs w:val="20"/>
        </w:rPr>
        <w:t xml:space="preserve">As a section divider between the VRF explainer and tokenomics</w:t>
      </w:r>
    </w:p>
    <w:p>
      <w:pPr>
        <w:pStyle w:val="ListParagraph"/>
        <w:numPr>
          <w:ilvl w:val="0"/>
          <w:numId w:val="3"/>
        </w:numPr>
        <w:spacing w:after="80"/>
      </w:pPr>
      <w:r>
        <w:rPr>
          <w:rFonts w:ascii="Arial" w:cs="Arial" w:eastAsia="Arial" w:hAnsi="Arial"/>
          <w:color w:val="C8D0D8"/>
          <w:sz w:val="20"/>
          <w:szCs w:val="20"/>
        </w:rPr>
        <w:t xml:space="preserve">In the footer as a 'last verified round' timestamp</w:t>
      </w:r>
    </w:p>
    <w:p>
      <w:r>
        <w:t xml:space="preserve"/>
      </w:r>
    </w:p>
    <w:p>
      <w:pPr>
        <w:pBdr>
          <w:left w:val="single" w:color="9B5CF6" w:sz="12"/>
        </w:pBdr>
        <w:shd w:fill="0E1218" w:val="clear"/>
        <w:spacing w:after="160" w:before="160"/>
        <w:ind w:left="360"/>
      </w:pPr>
      <w:r>
        <w:rPr>
          <w:rFonts w:ascii="Arial" w:cs="Arial" w:eastAsia="Arial" w:hAnsi="Arial"/>
          <w:i/>
          <w:iCs/>
          <w:color w:val="E8EDF2"/>
          <w:sz w:val="20"/>
          <w:szCs w:val="20"/>
        </w:rPr>
        <w:t xml:space="preserve">No shield icons. No lock icons. Just real cryptographic signatures, styled to make the proof legible.</w:t>
      </w:r>
    </w:p>
    <w:p>
      <w:r>
        <w:t xml:space="preserve"/>
      </w:r>
    </w:p>
    <w:p>
      <w:pPr>
        <w:pStyle w:val="Heading2"/>
        <w:spacing w:after="160" w:before="480"/>
      </w:pPr>
      <w:r>
        <w:rPr>
          <w:rFonts w:ascii="Arial" w:cs="Arial" w:eastAsia="Arial" w:hAnsi="Arial"/>
          <w:b/>
          <w:bCs/>
          <w:color w:val="9B5CF6"/>
          <w:sz w:val="28"/>
          <w:szCs w:val="28"/>
        </w:rPr>
        <w:t xml:space="preserve">1.6  Core UI Component Spec</w:t>
      </w:r>
    </w:p>
    <w:p>
      <w:pPr>
        <w:spacing w:after="120"/>
      </w:pPr>
      <w:r>
        <w:rPr>
          <w:rFonts w:ascii="Arial" w:cs="Arial" w:eastAsia="Arial" w:hAnsi="Arial"/>
          <w:b/>
          <w:bCs/>
          <w:color w:val="E8EDF2"/>
          <w:sz w:val="20"/>
          <w:szCs w:val="20"/>
        </w:rPr>
        <w:t xml:space="preserve">Buttons:</w:t>
      </w:r>
    </w:p>
    <w:p>
      <w:pPr>
        <w:shd w:fill="0E1218" w:val="clear"/>
        <w:spacing w:after="80" w:before="80"/>
        <w:ind w:left="360"/>
      </w:pPr>
      <w:r>
        <w:rPr>
          <w:rFonts w:ascii="Courier New" w:cs="Courier New" w:eastAsia="Courier New" w:hAnsi="Courier New"/>
          <w:color w:val="14C184"/>
          <w:sz w:val="17"/>
          <w:szCs w:val="17"/>
        </w:rPr>
        <w:t xml:space="preserve">.btn-primary</w:t>
      </w:r>
    </w:p>
    <w:p>
      <w:pPr>
        <w:shd w:fill="0E1218" w:val="clear"/>
        <w:spacing w:after="80" w:before="80"/>
        <w:ind w:left="360"/>
      </w:pPr>
      <w:r>
        <w:rPr>
          <w:rFonts w:ascii="Courier New" w:cs="Courier New" w:eastAsia="Courier New" w:hAnsi="Courier New"/>
          <w:color w:val="14C184"/>
          <w:sz w:val="17"/>
          <w:szCs w:val="17"/>
        </w:rPr>
        <w:t xml:space="preserve">  background: var(--color-accent-primary)</w:t>
      </w:r>
    </w:p>
    <w:p>
      <w:pPr>
        <w:shd w:fill="0E1218" w:val="clear"/>
        <w:spacing w:after="80" w:before="80"/>
        <w:ind w:left="360"/>
      </w:pPr>
      <w:r>
        <w:rPr>
          <w:rFonts w:ascii="Courier New" w:cs="Courier New" w:eastAsia="Courier New" w:hAnsi="Courier New"/>
          <w:color w:val="14C184"/>
          <w:sz w:val="17"/>
          <w:szCs w:val="17"/>
        </w:rPr>
        <w:t xml:space="preserve">  color: var(--color-bg-void)</w:t>
      </w:r>
    </w:p>
    <w:p>
      <w:pPr>
        <w:shd w:fill="0E1218" w:val="clear"/>
        <w:spacing w:after="80" w:before="80"/>
        <w:ind w:left="360"/>
      </w:pPr>
      <w:r>
        <w:rPr>
          <w:rFonts w:ascii="Courier New" w:cs="Courier New" w:eastAsia="Courier New" w:hAnsi="Courier New"/>
          <w:color w:val="14C184"/>
          <w:sz w:val="17"/>
          <w:szCs w:val="17"/>
        </w:rPr>
        <w:t xml:space="preserve">  font: Inter 500 14px / letter-spacing 0.02em</w:t>
      </w:r>
    </w:p>
    <w:p>
      <w:pPr>
        <w:shd w:fill="0E1218" w:val="clear"/>
        <w:spacing w:after="80" w:before="80"/>
        <w:ind w:left="360"/>
      </w:pPr>
      <w:r>
        <w:rPr>
          <w:rFonts w:ascii="Courier New" w:cs="Courier New" w:eastAsia="Courier New" w:hAnsi="Courier New"/>
          <w:color w:val="14C184"/>
          <w:sz w:val="17"/>
          <w:szCs w:val="17"/>
        </w:rPr>
        <w:t xml:space="preserve">  padding: 12px 24px / border-radius: 6px</w:t>
      </w:r>
    </w:p>
    <w:p>
      <w:pPr>
        <w:shd w:fill="0E1218" w:val="clear"/>
        <w:spacing w:after="80" w:before="80"/>
        <w:ind w:left="360"/>
      </w:pPr>
      <w:r>
        <w:rPr>
          <w:rFonts w:ascii="Courier New" w:cs="Courier New" w:eastAsia="Courier New" w:hAnsi="Courier New"/>
          <w:color w:val="14C184"/>
          <w:sz w:val="17"/>
          <w:szCs w:val="17"/>
        </w:rPr>
        <w:t xml:space="preserve">  hover: filter brightness(1.12) / translateY(-1px)</w:t>
      </w:r>
    </w:p>
    <w:p>
      <w:pPr>
        <w:shd w:fill="0E1218" w:val="clear"/>
        <w:spacing w:after="80" w:before="80"/>
        <w:ind w:left="360"/>
      </w:pPr>
      <w:r>
        <w:rPr>
          <w:rFonts w:ascii="Courier New" w:cs="Courier New" w:eastAsia="Courier New" w:hAnsi="Courier New"/>
          <w:color w:val="14C184"/>
          <w:sz w:val="17"/>
          <w:szCs w:val="17"/>
        </w:rPr>
        <w:t xml:space="preserve">  active: filter brightness(0.95) / translateY(0)</w:t>
      </w:r>
    </w:p>
    <w:p>
      <w:r>
        <w:t xml:space="preserve"/>
      </w:r>
    </w:p>
    <w:p>
      <w:pPr>
        <w:shd w:fill="0E1218" w:val="clear"/>
        <w:spacing w:after="80" w:before="80"/>
        <w:ind w:left="360"/>
      </w:pPr>
      <w:r>
        <w:rPr>
          <w:rFonts w:ascii="Courier New" w:cs="Courier New" w:eastAsia="Courier New" w:hAnsi="Courier New"/>
          <w:color w:val="14C184"/>
          <w:sz w:val="17"/>
          <w:szCs w:val="17"/>
        </w:rPr>
        <w:t xml:space="preserve">.btn-secondary</w:t>
      </w:r>
    </w:p>
    <w:p>
      <w:pPr>
        <w:shd w:fill="0E1218" w:val="clear"/>
        <w:spacing w:after="80" w:before="80"/>
        <w:ind w:left="360"/>
      </w:pPr>
      <w:r>
        <w:rPr>
          <w:rFonts w:ascii="Courier New" w:cs="Courier New" w:eastAsia="Courier New" w:hAnsi="Courier New"/>
          <w:color w:val="14C184"/>
          <w:sz w:val="17"/>
          <w:szCs w:val="17"/>
        </w:rPr>
        <w:t xml:space="preserve">  background: transparent</w:t>
      </w:r>
    </w:p>
    <w:p>
      <w:pPr>
        <w:shd w:fill="0E1218" w:val="clear"/>
        <w:spacing w:after="80" w:before="80"/>
        <w:ind w:left="360"/>
      </w:pPr>
      <w:r>
        <w:rPr>
          <w:rFonts w:ascii="Courier New" w:cs="Courier New" w:eastAsia="Courier New" w:hAnsi="Courier New"/>
          <w:color w:val="14C184"/>
          <w:sz w:val="17"/>
          <w:szCs w:val="17"/>
        </w:rPr>
        <w:t xml:space="preserve">  border: 1px solid var(--color-border-active)</w:t>
      </w:r>
    </w:p>
    <w:p>
      <w:pPr>
        <w:shd w:fill="0E1218" w:val="clear"/>
        <w:spacing w:after="80" w:before="80"/>
        <w:ind w:left="360"/>
      </w:pPr>
      <w:r>
        <w:rPr>
          <w:rFonts w:ascii="Courier New" w:cs="Courier New" w:eastAsia="Courier New" w:hAnsi="Courier New"/>
          <w:color w:val="14C184"/>
          <w:sz w:val="17"/>
          <w:szCs w:val="17"/>
        </w:rPr>
        <w:t xml:space="preserve">  hover: border-color var(--color-accent-primary) / color var(--color-accent-primary)</w:t>
      </w:r>
    </w:p>
    <w:p>
      <w:r>
        <w:t xml:space="preserve"/>
      </w:r>
    </w:p>
    <w:p>
      <w:pPr>
        <w:spacing w:after="120"/>
      </w:pPr>
      <w:r>
        <w:rPr>
          <w:rFonts w:ascii="Arial" w:cs="Arial" w:eastAsia="Arial" w:hAnsi="Arial"/>
          <w:b/>
          <w:bCs/>
          <w:color w:val="E8EDF2"/>
          <w:sz w:val="20"/>
          <w:szCs w:val="20"/>
        </w:rPr>
        <w:t xml:space="preserve">Cards / Panels:</w:t>
      </w:r>
    </w:p>
    <w:p>
      <w:pPr>
        <w:shd w:fill="0E1218" w:val="clear"/>
        <w:spacing w:after="80" w:before="80"/>
        <w:ind w:left="360"/>
      </w:pPr>
      <w:r>
        <w:rPr>
          <w:rFonts w:ascii="Courier New" w:cs="Courier New" w:eastAsia="Courier New" w:hAnsi="Courier New"/>
          <w:color w:val="14C184"/>
          <w:sz w:val="17"/>
          <w:szCs w:val="17"/>
        </w:rPr>
        <w:t xml:space="preserve">.panel</w:t>
      </w:r>
    </w:p>
    <w:p>
      <w:pPr>
        <w:shd w:fill="0E1218" w:val="clear"/>
        <w:spacing w:after="80" w:before="80"/>
        <w:ind w:left="360"/>
      </w:pPr>
      <w:r>
        <w:rPr>
          <w:rFonts w:ascii="Courier New" w:cs="Courier New" w:eastAsia="Courier New" w:hAnsi="Courier New"/>
          <w:color w:val="14C184"/>
          <w:sz w:val="17"/>
          <w:szCs w:val="17"/>
        </w:rPr>
        <w:t xml:space="preserve">  background: var(--color-bg-panel)</w:t>
      </w:r>
    </w:p>
    <w:p>
      <w:pPr>
        <w:shd w:fill="0E1218" w:val="clear"/>
        <w:spacing w:after="80" w:before="80"/>
        <w:ind w:left="360"/>
      </w:pPr>
      <w:r>
        <w:rPr>
          <w:rFonts w:ascii="Courier New" w:cs="Courier New" w:eastAsia="Courier New" w:hAnsi="Courier New"/>
          <w:color w:val="14C184"/>
          <w:sz w:val="17"/>
          <w:szCs w:val="17"/>
        </w:rPr>
        <w:t xml:space="preserve">  border: 1px solid var(--color-border-subtle)</w:t>
      </w:r>
    </w:p>
    <w:p>
      <w:pPr>
        <w:shd w:fill="0E1218" w:val="clear"/>
        <w:spacing w:after="80" w:before="80"/>
        <w:ind w:left="360"/>
      </w:pPr>
      <w:r>
        <w:rPr>
          <w:rFonts w:ascii="Courier New" w:cs="Courier New" w:eastAsia="Courier New" w:hAnsi="Courier New"/>
          <w:color w:val="14C184"/>
          <w:sz w:val="17"/>
          <w:szCs w:val="17"/>
        </w:rPr>
        <w:t xml:space="preserve">  border-radius: 8px / padding: 24px</w:t>
      </w:r>
    </w:p>
    <w:p>
      <w:pPr>
        <w:shd w:fill="0E1218" w:val="clear"/>
        <w:spacing w:after="80" w:before="80"/>
        <w:ind w:left="360"/>
      </w:pPr>
      <w:r>
        <w:rPr>
          <w:rFonts w:ascii="Courier New" w:cs="Courier New" w:eastAsia="Courier New" w:hAnsi="Courier New"/>
          <w:color w:val="14C184"/>
          <w:sz w:val="17"/>
          <w:szCs w:val="17"/>
        </w:rPr>
        <w:t xml:space="preserve">  hover (interactive): border-color var(--color-border-active)</w:t>
      </w:r>
    </w:p>
    <w:p>
      <w:r>
        <w:t xml:space="preserve"/>
      </w:r>
    </w:p>
    <w:p>
      <w:pPr>
        <w:spacing w:after="120"/>
      </w:pPr>
      <w:r>
        <w:rPr>
          <w:rFonts w:ascii="Arial" w:cs="Arial" w:eastAsia="Arial" w:hAnsi="Arial"/>
          <w:b/>
          <w:bCs/>
          <w:color w:val="E8EDF2"/>
          <w:sz w:val="20"/>
          <w:szCs w:val="20"/>
        </w:rPr>
        <w:t xml:space="preserve">Data Tags / Pills:</w:t>
      </w:r>
    </w:p>
    <w:p>
      <w:pPr>
        <w:shd w:fill="0E1218" w:val="clear"/>
        <w:spacing w:after="80" w:before="80"/>
        <w:ind w:left="360"/>
      </w:pPr>
      <w:r>
        <w:rPr>
          <w:rFonts w:ascii="Courier New" w:cs="Courier New" w:eastAsia="Courier New" w:hAnsi="Courier New"/>
          <w:color w:val="14C184"/>
          <w:sz w:val="17"/>
          <w:szCs w:val="17"/>
        </w:rPr>
        <w:t xml:space="preserve">.tag-verified   { bg: rgba(20,193,132,0.08)  border: rgba(20,193,132,0.2)  color: #14C184 }</w:t>
      </w:r>
    </w:p>
    <w:p>
      <w:pPr>
        <w:shd w:fill="0E1218" w:val="clear"/>
        <w:spacing w:after="80" w:before="80"/>
        <w:ind w:left="360"/>
      </w:pPr>
      <w:r>
        <w:rPr>
          <w:rFonts w:ascii="Courier New" w:cs="Courier New" w:eastAsia="Courier New" w:hAnsi="Courier New"/>
          <w:color w:val="14C184"/>
          <w:sz w:val="17"/>
          <w:szCs w:val="17"/>
        </w:rPr>
        <w:t xml:space="preserve">.tag-aggressive { bg: rgba(239,68,68,0.08)   border: rgba(239,68,68,0.2)   color: #EF4444 }</w:t>
      </w:r>
    </w:p>
    <w:p>
      <w:pPr>
        <w:shd w:fill="0E1218" w:val="clear"/>
        <w:spacing w:after="80" w:before="80"/>
        <w:ind w:left="360"/>
      </w:pPr>
      <w:r>
        <w:rPr>
          <w:rFonts w:ascii="Courier New" w:cs="Courier New" w:eastAsia="Courier New" w:hAnsi="Courier New"/>
          <w:color w:val="14C184"/>
          <w:sz w:val="17"/>
          <w:szCs w:val="17"/>
        </w:rPr>
        <w:t xml:space="preserve">.tag-stable     { bg: rgba(155,92,246,0.08)  border: rgba(155,92,246,0.2)  color: #9B5CF6 }</w:t>
      </w:r>
    </w:p>
    <w:p>
      <w:r>
        <w:t xml:space="preserve"/>
      </w:r>
    </w:p>
    <w:p>
      <w:pPr>
        <w:pStyle w:val="Heading1"/>
        <w:pageBreakBefore/>
      </w:pPr>
      <w:r>
        <w:rPr>
          <w:rFonts w:ascii="Arial" w:cs="Arial" w:eastAsia="Arial" w:hAnsi="Arial"/>
          <w:b/>
          <w:bCs/>
          <w:color w:val="E8EDF2"/>
          <w:sz w:val="40"/>
          <w:szCs w:val="40"/>
        </w:rPr>
        <w:t xml:space="preserve">MODULE 2 — WIREFRAME DECOMPOSITION (SECTION BY SECTION)</w:t>
      </w:r>
    </w:p>
    <w:p>
      <w:pPr>
        <w:pStyle w:val="Heading2"/>
        <w:spacing w:after="160" w:before="480"/>
      </w:pPr>
      <w:r>
        <w:rPr>
          <w:rFonts w:ascii="Arial" w:cs="Arial" w:eastAsia="Arial" w:hAnsi="Arial"/>
          <w:b/>
          <w:bCs/>
          <w:color w:val="9B5CF6"/>
          <w:sz w:val="28"/>
          <w:szCs w:val="28"/>
        </w:rPr>
        <w:t xml:space="preserve">SECTION 0 — NAV STRIP</w:t>
      </w:r>
    </w:p>
    <w:p>
      <w:pPr>
        <w:spacing w:after="120"/>
      </w:pPr>
      <w:r>
        <w:rPr>
          <w:rFonts w:ascii="Arial" w:cs="Arial" w:eastAsia="Arial" w:hAnsi="Arial"/>
          <w:b/>
          <w:bCs/>
          <w:color w:val="E8EDF2"/>
          <w:sz w:val="20"/>
          <w:szCs w:val="20"/>
        </w:rPr>
        <w:t xml:space="preserve">Purpose:</w:t>
      </w:r>
    </w:p>
    <w:p>
      <w:pPr>
        <w:spacing w:after="120" w:before="0"/>
      </w:pPr>
      <w:r>
        <w:rPr>
          <w:rFonts w:ascii="Arial" w:cs="Arial" w:eastAsia="Arial" w:hAnsi="Arial"/>
          <w:color w:val="C8D0D8"/>
          <w:sz w:val="20"/>
          <w:szCs w:val="20"/>
        </w:rPr>
        <w:t xml:space="preserve">Anchor brand. Zero navigation distraction. One escape valve to the dApp.</w:t>
      </w:r>
    </w:p>
    <w:p>
      <w:r>
        <w:t xml:space="preserve"/>
      </w:r>
    </w:p>
    <w:p>
      <w:pPr>
        <w:spacing w:after="120"/>
      </w:pPr>
      <w:r>
        <w:rPr>
          <w:rFonts w:ascii="Arial" w:cs="Arial" w:eastAsia="Arial" w:hAnsi="Arial"/>
          <w:b/>
          <w:bCs/>
          <w:color w:val="E8EDF2"/>
          <w:sz w:val="20"/>
          <w:szCs w:val="20"/>
        </w:rPr>
        <w:t xml:space="preserve">DOM structure:</w:t>
      </w:r>
    </w:p>
    <w:p>
      <w:pPr>
        <w:shd w:fill="0E1218" w:val="clear"/>
        <w:spacing w:after="80" w:before="80"/>
        <w:ind w:left="360"/>
      </w:pPr>
      <w:r>
        <w:rPr>
          <w:rFonts w:ascii="Courier New" w:cs="Courier New" w:eastAsia="Courier New" w:hAnsi="Courier New"/>
          <w:color w:val="14C184"/>
          <w:sz w:val="17"/>
          <w:szCs w:val="17"/>
        </w:rPr>
        <w:t xml:space="preserve">[TIPF wordmark — DM Mono 18px]    [spacer]    [btn-secondary: Open dApp ↗]</w:t>
      </w:r>
    </w:p>
    <w:p>
      <w:r>
        <w:t xml:space="preserve"/>
      </w:r>
    </w:p>
    <w:p>
      <w:pPr>
        <w:spacing w:after="120"/>
      </w:pPr>
      <w:r>
        <w:rPr>
          <w:rFonts w:ascii="Arial" w:cs="Arial" w:eastAsia="Arial" w:hAnsi="Arial"/>
          <w:b/>
          <w:bCs/>
          <w:color w:val="E8EDF2"/>
          <w:sz w:val="20"/>
          <w:szCs w:val="20"/>
        </w:rPr>
        <w:t xml:space="preserve">Specs:</w:t>
      </w:r>
    </w:p>
    <w:p>
      <w:pPr>
        <w:pStyle w:val="ListParagraph"/>
        <w:numPr>
          <w:ilvl w:val="0"/>
          <w:numId w:val="2"/>
        </w:numPr>
        <w:spacing w:after="80"/>
      </w:pPr>
      <w:r>
        <w:rPr>
          <w:rFonts w:ascii="Arial" w:cs="Arial" w:eastAsia="Arial" w:hAnsi="Arial"/>
          <w:color w:val="C8D0D8"/>
          <w:sz w:val="20"/>
          <w:szCs w:val="20"/>
        </w:rPr>
        <w:t xml:space="preserve">Position: sticky top 0, z-index 100</w:t>
      </w:r>
    </w:p>
    <w:p>
      <w:pPr>
        <w:pStyle w:val="ListParagraph"/>
        <w:numPr>
          <w:ilvl w:val="0"/>
          <w:numId w:val="2"/>
        </w:numPr>
        <w:spacing w:after="80"/>
      </w:pPr>
      <w:r>
        <w:rPr>
          <w:rFonts w:ascii="Arial" w:cs="Arial" w:eastAsia="Arial" w:hAnsi="Arial"/>
          <w:color w:val="C8D0D8"/>
          <w:sz w:val="20"/>
          <w:szCs w:val="20"/>
        </w:rPr>
        <w:t xml:space="preserve">Background: --color-bg-void + backdrop-filter: blur(8px)</w:t>
      </w:r>
    </w:p>
    <w:p>
      <w:pPr>
        <w:pStyle w:val="ListParagraph"/>
        <w:numPr>
          <w:ilvl w:val="0"/>
          <w:numId w:val="2"/>
        </w:numPr>
        <w:spacing w:after="80"/>
      </w:pPr>
      <w:r>
        <w:rPr>
          <w:rFonts w:ascii="Arial" w:cs="Arial" w:eastAsia="Arial" w:hAnsi="Arial"/>
          <w:color w:val="C8D0D8"/>
          <w:sz w:val="20"/>
          <w:szCs w:val="20"/>
        </w:rPr>
        <w:t xml:space="preserve">Height: 60px. Border-bottom: 1px solid --color-border-subtle (opacity 0 → 1 on scroll &gt; 100px)</w:t>
      </w:r>
    </w:p>
    <w:p>
      <w:pPr>
        <w:pStyle w:val="ListParagraph"/>
        <w:numPr>
          <w:ilvl w:val="0"/>
          <w:numId w:val="2"/>
        </w:numPr>
        <w:spacing w:after="80"/>
      </w:pPr>
      <w:r>
        <w:rPr>
          <w:rFonts w:ascii="Arial" w:cs="Arial" w:eastAsia="Arial" w:hAnsi="Arial"/>
          <w:color w:val="C8D0D8"/>
          <w:sz w:val="20"/>
          <w:szCs w:val="20"/>
        </w:rPr>
        <w:t xml:space="preserve">Zero internal links. No hamburger. No dropdown.</w:t>
      </w:r>
    </w:p>
    <w:p>
      <w:pPr>
        <w:pStyle w:val="ListParagraph"/>
        <w:numPr>
          <w:ilvl w:val="0"/>
          <w:numId w:val="2"/>
        </w:numPr>
        <w:spacing w:after="80"/>
      </w:pPr>
      <w:r>
        <w:rPr>
          <w:rFonts w:ascii="Arial" w:cs="Arial" w:eastAsia="Arial" w:hAnsi="Arial"/>
          <w:color w:val="C8D0D8"/>
          <w:sz w:val="20"/>
          <w:szCs w:val="20"/>
        </w:rPr>
        <w:t xml:space="preserve">'Open dApp' links to tipf.ai/mine in a new tab.</w:t>
      </w:r>
    </w:p>
    <w:p>
      <w:r>
        <w:t xml:space="preserve"/>
      </w:r>
    </w:p>
    <w:p>
      <w:pPr>
        <w:pStyle w:val="Heading2"/>
        <w:spacing w:after="160" w:before="480"/>
      </w:pPr>
      <w:r>
        <w:rPr>
          <w:rFonts w:ascii="Arial" w:cs="Arial" w:eastAsia="Arial" w:hAnsi="Arial"/>
          <w:b/>
          <w:bCs/>
          <w:color w:val="9B5CF6"/>
          <w:sz w:val="28"/>
          <w:szCs w:val="28"/>
        </w:rPr>
        <w:t xml:space="preserve">SECTION 1 — THE HIGH-FREQUENCY HERO</w:t>
      </w:r>
    </w:p>
    <w:p>
      <w:pPr>
        <w:spacing w:after="80" w:before="80"/>
      </w:pPr>
      <w:r>
        <w:rPr>
          <w:rFonts w:ascii="Courier New" w:cs="Courier New" w:eastAsia="Courier New" w:hAnsi="Courier New"/>
          <w:b/>
          <w:bCs/>
          <w:color w:val="14C184"/>
          <w:sz w:val="17"/>
          <w:szCs w:val="17"/>
        </w:rPr>
        <w:t xml:space="preserve">[ BENCHMARK: helius.dev data engine × drift.trade CTA architecture ]</w:t>
      </w:r>
    </w:p>
    <w:p>
      <w:r>
        <w:t xml:space="preserve"/>
      </w:r>
    </w:p>
    <w:p>
      <w:pPr>
        <w:spacing w:after="120"/>
      </w:pPr>
      <w:r>
        <w:rPr>
          <w:rFonts w:ascii="Arial" w:cs="Arial" w:eastAsia="Arial" w:hAnsi="Arial"/>
          <w:b/>
          <w:bCs/>
          <w:color w:val="E8EDF2"/>
          <w:sz w:val="20"/>
          <w:szCs w:val="20"/>
        </w:rPr>
        <w:t xml:space="preserve">(a) Functional Purpose:</w:t>
      </w:r>
    </w:p>
    <w:p>
      <w:pPr>
        <w:spacing w:after="120" w:before="0"/>
      </w:pPr>
      <w:r>
        <w:rPr>
          <w:rFonts w:ascii="Arial" w:cs="Arial" w:eastAsia="Arial" w:hAnsi="Arial"/>
          <w:color w:val="C8D0D8"/>
          <w:sz w:val="20"/>
          <w:szCs w:val="20"/>
        </w:rPr>
        <w:t xml:space="preserve">Communicate volume, liveness, and technical credibility in under 3 seconds. The visitor must feel like they have arrived at something with real activity before reading a single word of copy.</w:t>
      </w:r>
    </w:p>
    <w:p>
      <w:r>
        <w:t xml:space="preserve"/>
      </w:r>
    </w:p>
    <w:p>
      <w:pPr>
        <w:spacing w:after="120"/>
      </w:pPr>
      <w:r>
        <w:rPr>
          <w:rFonts w:ascii="Arial" w:cs="Arial" w:eastAsia="Arial" w:hAnsi="Arial"/>
          <w:b/>
          <w:bCs/>
          <w:color w:val="E8EDF2"/>
          <w:sz w:val="20"/>
          <w:szCs w:val="20"/>
        </w:rPr>
        <w:t xml:space="preserve">(b) Layout (12-col asymmetric):</w:t>
      </w:r>
    </w:p>
    <w:p>
      <w:pPr>
        <w:shd w:fill="0E1218" w:val="clear"/>
        <w:spacing w:after="80" w:before="80"/>
        <w:ind w:left="360"/>
      </w:pPr>
      <w:r>
        <w:rPr>
          <w:rFonts w:ascii="Courier New" w:cs="Courier New" w:eastAsia="Courier New" w:hAnsi="Courier New"/>
          <w:color w:val="14C184"/>
          <w:sz w:val="17"/>
          <w:szCs w:val="17"/>
        </w:rPr>
        <w:t xml:space="preserve">col 1-7: HEADLINE STACK              col 8-12: LIVE STAT PANEL</w:t>
      </w:r>
    </w:p>
    <w:p>
      <w:pPr>
        <w:shd w:fill="0E1218" w:val="clear"/>
        <w:spacing w:after="80" w:before="80"/>
        <w:ind w:left="360"/>
      </w:pPr>
      <w:r>
        <w:rPr>
          <w:rFonts w:ascii="Courier New" w:cs="Courier New" w:eastAsia="Courier New" w:hAnsi="Courier New"/>
          <w:color w:val="14C184"/>
          <w:sz w:val="17"/>
          <w:szCs w:val="17"/>
        </w:rPr>
        <w:t xml:space="preserve">  eyebrow: [tag-verified] VRF ACTIVE     ┌──────────────────────┐</w:t>
      </w:r>
    </w:p>
    <w:p>
      <w:pPr>
        <w:shd w:fill="0E1218" w:val="clear"/>
        <w:spacing w:after="80" w:before="80"/>
        <w:ind w:left="360"/>
      </w:pPr>
      <w:r>
        <w:rPr>
          <w:rFonts w:ascii="Courier New" w:cs="Courier New" w:eastAsia="Courier New" w:hAnsi="Courier New"/>
          <w:color w:val="14C184"/>
          <w:sz w:val="17"/>
          <w:szCs w:val="17"/>
        </w:rPr>
        <w:t xml:space="preserve">  H1: 'Mining with proof.'                │ MOTHERLODE           │</w:t>
      </w:r>
    </w:p>
    <w:p>
      <w:pPr>
        <w:shd w:fill="0E1218" w:val="clear"/>
        <w:spacing w:after="80" w:before="80"/>
        <w:ind w:left="360"/>
      </w:pPr>
      <w:r>
        <w:rPr>
          <w:rFonts w:ascii="Courier New" w:cs="Courier New" w:eastAsia="Courier New" w:hAnsi="Courier New"/>
          <w:color w:val="14C184"/>
          <w:sz w:val="17"/>
          <w:szCs w:val="17"/>
        </w:rPr>
        <w:t xml:space="preserve">      'Not with promises.'                │ 11,140 TIPF  [gold]  │</w:t>
      </w:r>
    </w:p>
    <w:p>
      <w:pPr>
        <w:shd w:fill="0E1218" w:val="clear"/>
        <w:spacing w:after="80" w:before="80"/>
        <w:ind w:left="360"/>
      </w:pPr>
      <w:r>
        <w:rPr>
          <w:rFonts w:ascii="Courier New" w:cs="Courier New" w:eastAsia="Courier New" w:hAnsi="Courier New"/>
          <w:color w:val="14C184"/>
          <w:sz w:val="17"/>
          <w:szCs w:val="17"/>
        </w:rPr>
        <w:t xml:space="preserve">                                          │ Aggressive Pool      │</w:t>
      </w:r>
    </w:p>
    <w:p>
      <w:pPr>
        <w:shd w:fill="0E1218" w:val="clear"/>
        <w:spacing w:after="80" w:before="80"/>
        <w:ind w:left="360"/>
      </w:pPr>
      <w:r>
        <w:rPr>
          <w:rFonts w:ascii="Courier New" w:cs="Courier New" w:eastAsia="Courier New" w:hAnsi="Courier New"/>
          <w:color w:val="14C184"/>
          <w:sz w:val="17"/>
          <w:szCs w:val="17"/>
        </w:rPr>
        <w:t xml:space="preserve">  subhead:                                ├──────────────────────┤</w:t>
      </w:r>
    </w:p>
    <w:p>
      <w:pPr>
        <w:shd w:fill="0E1218" w:val="clear"/>
        <w:spacing w:after="80" w:before="80"/>
        <w:ind w:left="360"/>
      </w:pPr>
      <w:r>
        <w:rPr>
          <w:rFonts w:ascii="Courier New" w:cs="Courier New" w:eastAsia="Courier New" w:hAnsi="Courier New"/>
          <w:color w:val="14C184"/>
          <w:sz w:val="17"/>
          <w:szCs w:val="17"/>
        </w:rPr>
        <w:t xml:space="preserve">  25-block on-chain rounds.               │ CURRENT ROUND        │</w:t>
      </w:r>
    </w:p>
    <w:p>
      <w:pPr>
        <w:shd w:fill="0E1218" w:val="clear"/>
        <w:spacing w:after="80" w:before="80"/>
        <w:ind w:left="360"/>
      </w:pPr>
      <w:r>
        <w:rPr>
          <w:rFonts w:ascii="Courier New" w:cs="Courier New" w:eastAsia="Courier New" w:hAnsi="Courier New"/>
          <w:color w:val="14C184"/>
          <w:sz w:val="17"/>
          <w:szCs w:val="17"/>
        </w:rPr>
        <w:t xml:space="preserve">  Cryptographically verified outcomes.    │ #79,824              │</w:t>
      </w:r>
    </w:p>
    <w:p>
      <w:pPr>
        <w:shd w:fill="0E1218" w:val="clear"/>
        <w:spacing w:after="80" w:before="80"/>
        <w:ind w:left="360"/>
      </w:pPr>
      <w:r>
        <w:rPr>
          <w:rFonts w:ascii="Courier New" w:cs="Courier New" w:eastAsia="Courier New" w:hAnsi="Courier New"/>
          <w:color w:val="14C184"/>
          <w:sz w:val="17"/>
          <w:szCs w:val="17"/>
        </w:rPr>
        <w:t xml:space="preserve">  Two risk profiles. One provable truth.  │ 00:06 ← countdown    │</w:t>
      </w:r>
    </w:p>
    <w:p>
      <w:pPr>
        <w:shd w:fill="0E1218" w:val="clear"/>
        <w:spacing w:after="80" w:before="80"/>
        <w:ind w:left="360"/>
      </w:pPr>
      <w:r>
        <w:rPr>
          <w:rFonts w:ascii="Courier New" w:cs="Courier New" w:eastAsia="Courier New" w:hAnsi="Courier New"/>
          <w:color w:val="14C184"/>
          <w:sz w:val="17"/>
          <w:szCs w:val="17"/>
        </w:rPr>
        <w:t xml:space="preserve">                                          ├──────────────────────┤</w:t>
      </w:r>
    </w:p>
    <w:p>
      <w:pPr>
        <w:shd w:fill="0E1218" w:val="clear"/>
        <w:spacing w:after="80" w:before="80"/>
        <w:ind w:left="360"/>
      </w:pPr>
      <w:r>
        <w:rPr>
          <w:rFonts w:ascii="Courier New" w:cs="Courier New" w:eastAsia="Courier New" w:hAnsi="Courier New"/>
          <w:color w:val="14C184"/>
          <w:sz w:val="17"/>
          <w:szCs w:val="17"/>
        </w:rPr>
        <w:t xml:space="preserve">  [btn-primary:   Start Mining →]         │ STABLE POOL          │</w:t>
      </w:r>
    </w:p>
    <w:p>
      <w:pPr>
        <w:shd w:fill="0E1218" w:val="clear"/>
        <w:spacing w:after="80" w:before="80"/>
        <w:ind w:left="360"/>
      </w:pPr>
      <w:r>
        <w:rPr>
          <w:rFonts w:ascii="Courier New" w:cs="Courier New" w:eastAsia="Courier New" w:hAnsi="Courier New"/>
          <w:color w:val="14C184"/>
          <w:sz w:val="17"/>
          <w:szCs w:val="17"/>
        </w:rPr>
        <w:t xml:space="preserve">  [btn-secondary: How VRF Works ↓]        │ Win rate: 96%  ████░ │</w:t>
      </w:r>
    </w:p>
    <w:p>
      <w:pPr>
        <w:shd w:fill="0E1218" w:val="clear"/>
        <w:spacing w:after="80" w:before="80"/>
        <w:ind w:left="360"/>
      </w:pPr>
      <w:r>
        <w:rPr>
          <w:rFonts w:ascii="Courier New" w:cs="Courier New" w:eastAsia="Courier New" w:hAnsi="Courier New"/>
          <w:color w:val="14C184"/>
          <w:sz w:val="17"/>
          <w:szCs w:val="17"/>
        </w:rPr>
        <w:t xml:space="preserve">                                          ├──────────────────────┤</w:t>
      </w:r>
    </w:p>
    <w:p>
      <w:pPr>
        <w:shd w:fill="0E1218" w:val="clear"/>
        <w:spacing w:after="80" w:before="80"/>
        <w:ind w:left="360"/>
      </w:pPr>
      <w:r>
        <w:rPr>
          <w:rFonts w:ascii="Courier New" w:cs="Courier New" w:eastAsia="Courier New" w:hAnsi="Courier New"/>
          <w:color w:val="14C184"/>
          <w:sz w:val="17"/>
          <w:szCs w:val="17"/>
        </w:rPr>
        <w:t xml:space="preserve">                                          │ LAST VRF PROOF       │</w:t>
      </w:r>
    </w:p>
    <w:p>
      <w:pPr>
        <w:shd w:fill="0E1218" w:val="clear"/>
        <w:spacing w:after="80" w:before="80"/>
        <w:ind w:left="360"/>
      </w:pPr>
      <w:r>
        <w:rPr>
          <w:rFonts w:ascii="Courier New" w:cs="Courier New" w:eastAsia="Courier New" w:hAnsi="Courier New"/>
          <w:color w:val="14C184"/>
          <w:sz w:val="17"/>
          <w:szCs w:val="17"/>
        </w:rPr>
        <w:t xml:space="preserve">                                          │ 5xVRf...mK9a ✓       │</w:t>
      </w:r>
    </w:p>
    <w:p>
      <w:pPr>
        <w:shd w:fill="0E1218" w:val="clear"/>
        <w:spacing w:after="80" w:before="80"/>
        <w:ind w:left="360"/>
      </w:pPr>
      <w:r>
        <w:rPr>
          <w:rFonts w:ascii="Courier New" w:cs="Courier New" w:eastAsia="Courier New" w:hAnsi="Courier New"/>
          <w:color w:val="14C184"/>
          <w:sz w:val="17"/>
          <w:szCs w:val="17"/>
        </w:rPr>
        <w:t xml:space="preserve">                                          └──────────────────────┘</w:t>
      </w:r>
    </w:p>
    <w:p>
      <w:r>
        <w:t xml:space="preserve"/>
      </w:r>
    </w:p>
    <w:p>
      <w:pPr>
        <w:spacing w:after="120"/>
      </w:pPr>
      <w:r>
        <w:rPr>
          <w:rFonts w:ascii="Arial" w:cs="Arial" w:eastAsia="Arial" w:hAnsi="Arial"/>
          <w:b/>
          <w:bCs/>
          <w:color w:val="E8EDF2"/>
          <w:sz w:val="20"/>
          <w:szCs w:val="20"/>
        </w:rPr>
        <w:t xml:space="preserve">(c) Background: Live Block Stream — DOM + Animation Spec:</w:t>
      </w:r>
    </w:p>
    <w:p>
      <w:pPr>
        <w:shd w:fill="0E1218" w:val="clear"/>
        <w:spacing w:after="80" w:before="80"/>
        <w:ind w:left="360"/>
      </w:pPr>
      <w:r>
        <w:rPr>
          <w:rFonts w:ascii="Courier New" w:cs="Courier New" w:eastAsia="Courier New" w:hAnsi="Courier New"/>
          <w:color w:val="14C184"/>
          <w:sz w:val="17"/>
          <w:szCs w:val="17"/>
        </w:rPr>
        <w:t xml:space="preserve">Two rows. Opposite scroll directions. JetBrains Mono 11px, --color-text-muted.</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Row 1 →: [R#79841·B#12·0.0127 SOL·VRF:5xVr…mK9a✓] [R#79842·B#7·0.0254 SOL·VRF:9pQ…Xc7B✓]</w:t>
      </w:r>
    </w:p>
    <w:p>
      <w:pPr>
        <w:shd w:fill="0E1218" w:val="clear"/>
        <w:spacing w:after="80" w:before="80"/>
        <w:ind w:left="360"/>
      </w:pPr>
      <w:r>
        <w:rPr>
          <w:rFonts w:ascii="Courier New" w:cs="Courier New" w:eastAsia="Courier New" w:hAnsi="Courier New"/>
          <w:color w:val="14C184"/>
          <w:sz w:val="17"/>
          <w:szCs w:val="17"/>
        </w:rPr>
        <w:t xml:space="preserve">Row 2 ←: [R#79839·STABLE·B#24 wins·24/25✓]  [R#79838·AGGRESSIVE·Motherlode:11,140 TIPF]</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Speed: 40px/s (row 1) / 32px/s (row 2)</w:t>
      </w:r>
    </w:p>
    <w:p>
      <w:pPr>
        <w:shd w:fill="0E1218" w:val="clear"/>
        <w:spacing w:after="80" w:before="80"/>
        <w:ind w:left="360"/>
      </w:pPr>
      <w:r>
        <w:rPr>
          <w:rFonts w:ascii="Courier New" w:cs="Courier New" w:eastAsia="Courier New" w:hAnsi="Courier New"/>
          <w:color w:val="14C184"/>
          <w:sz w:val="17"/>
          <w:szCs w:val="17"/>
        </w:rPr>
        <w:t xml:space="preserve">Fade masks: linear-gradient on left/right edges, 80px each</w:t>
      </w:r>
    </w:p>
    <w:p>
      <w:pPr>
        <w:shd w:fill="0E1218" w:val="clear"/>
        <w:spacing w:after="80" w:before="80"/>
        <w:ind w:left="360"/>
      </w:pPr>
      <w:r>
        <w:rPr>
          <w:rFonts w:ascii="Courier New" w:cs="Courier New" w:eastAsia="Courier New" w:hAnsi="Courier New"/>
          <w:color w:val="14C184"/>
          <w:sz w:val="17"/>
          <w:szCs w:val="17"/>
        </w:rPr>
        <w:t xml:space="preserve">Overlay: linear-gradient(180deg, rgba(8,11,15,0.3) 0%, rgba(8,11,15,0.95) 75%, #080B0F 100%)</w:t>
      </w:r>
    </w:p>
    <w:p>
      <w:r>
        <w:t xml:space="preserve"/>
      </w:r>
    </w:p>
    <w:p>
      <w:pPr>
        <w:spacing w:after="120" w:before="0"/>
      </w:pPr>
      <w:r>
        <w:rPr>
          <w:rFonts w:ascii="Arial" w:cs="Arial" w:eastAsia="Arial" w:hAnsi="Arial"/>
          <w:color w:val="C8D0D8"/>
          <w:sz w:val="20"/>
          <w:szCs w:val="20"/>
        </w:rPr>
        <w:t xml:space="preserve">Implementation: CSS animation on 3x duplicated content for seamless loop. Content is all client-side simulated — no API required. Creates feeling of activity without backend infrastructure.</w:t>
      </w:r>
    </w:p>
    <w:p>
      <w:r>
        <w:t xml:space="preserve"/>
      </w:r>
    </w:p>
    <w:p>
      <w:pPr>
        <w:spacing w:after="120"/>
      </w:pPr>
      <w:r>
        <w:rPr>
          <w:rFonts w:ascii="Arial" w:cs="Arial" w:eastAsia="Arial" w:hAnsi="Arial"/>
          <w:b/>
          <w:bCs/>
          <w:color w:val="E8EDF2"/>
          <w:sz w:val="20"/>
          <w:szCs w:val="20"/>
        </w:rPr>
        <w:t xml:space="preserve">(d) Copy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Content</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Eyebrow</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[VRF ACTIVE · ROUND #79,824]</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H1 Line 1</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Mining with proof.</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H1 Line 2</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Not with promises.</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Subhead</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25-block on-chain rounds. Cryptographically verified outcomes. Two risk profiles. One provable truth.</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 Primary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Start Mining →</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 Secondary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How VRF Works ↓ (smooth-scrolls to Section 3)</w:t>
            </w:r>
          </w:p>
        </w:tc>
      </w:tr>
    </w:tbl>
    <w:p>
      <w:r>
        <w:t xml:space="preserve"/>
      </w:r>
    </w:p>
    <w:p>
      <w:pPr>
        <w:pStyle w:val="Heading2"/>
        <w:spacing w:after="160" w:before="480"/>
      </w:pPr>
      <w:r>
        <w:rPr>
          <w:rFonts w:ascii="Arial" w:cs="Arial" w:eastAsia="Arial" w:hAnsi="Arial"/>
          <w:b/>
          <w:bCs/>
          <w:color w:val="9B5CF6"/>
          <w:sz w:val="28"/>
          <w:szCs w:val="28"/>
        </w:rPr>
        <w:t xml:space="preserve">SECTION 2 — THE THREE-PILLAR GRID</w:t>
      </w:r>
    </w:p>
    <w:p>
      <w:pPr>
        <w:spacing w:after="80" w:before="80"/>
      </w:pPr>
      <w:r>
        <w:rPr>
          <w:rFonts w:ascii="Courier New" w:cs="Courier New" w:eastAsia="Courier New" w:hAnsi="Courier New"/>
          <w:b/>
          <w:bCs/>
          <w:color w:val="14C184"/>
          <w:sz w:val="17"/>
          <w:szCs w:val="17"/>
        </w:rPr>
        <w:t xml:space="preserve">[ BENCHMARK: resend.com layout precision × drift.trade numbers-first metrics ]</w:t>
      </w:r>
    </w:p>
    <w:p>
      <w:r>
        <w:t xml:space="preserve"/>
      </w:r>
    </w:p>
    <w:p>
      <w:pPr>
        <w:spacing w:after="120"/>
      </w:pPr>
      <w:r>
        <w:rPr>
          <w:rFonts w:ascii="Arial" w:cs="Arial" w:eastAsia="Arial" w:hAnsi="Arial"/>
          <w:b/>
          <w:bCs/>
          <w:color w:val="E8EDF2"/>
          <w:sz w:val="20"/>
          <w:szCs w:val="20"/>
        </w:rPr>
        <w:t xml:space="preserve">(a) Functional Purpose:</w:t>
      </w:r>
    </w:p>
    <w:p>
      <w:pPr>
        <w:spacing w:after="120" w:before="0"/>
      </w:pPr>
      <w:r>
        <w:rPr>
          <w:rFonts w:ascii="Arial" w:cs="Arial" w:eastAsia="Arial" w:hAnsi="Arial"/>
          <w:color w:val="C8D0D8"/>
          <w:sz w:val="20"/>
          <w:szCs w:val="20"/>
        </w:rPr>
        <w:t xml:space="preserve">Establish the three structural advantages of TIPF — VRF fairness, dual pools, deflationary economics — in one scannable section. No prose walls. Stats carry the weight.</w:t>
      </w:r>
    </w:p>
    <w:p>
      <w:r>
        <w:t xml:space="preserve"/>
      </w:r>
    </w:p>
    <w:p>
      <w:pPr>
        <w:spacing w:after="120"/>
      </w:pPr>
      <w:r>
        <w:rPr>
          <w:rFonts w:ascii="Arial" w:cs="Arial" w:eastAsia="Arial" w:hAnsi="Arial"/>
          <w:b/>
          <w:bCs/>
          <w:color w:val="E8EDF2"/>
          <w:sz w:val="20"/>
          <w:szCs w:val="20"/>
        </w:rPr>
        <w:t xml:space="preserve">(b) Copy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234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Pillar 1: FAIRNESS</w:t>
            </w:r>
          </w:p>
        </w:tc>
        <w:tc>
          <w:tcPr>
            <w:tcW w:type="dxa" w:w="234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Pillar 2: POOLS</w:t>
            </w:r>
          </w:p>
        </w:tc>
        <w:tc>
          <w:tcPr>
            <w:tcW w:type="dxa" w:w="234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Pillar 3: BURN</w:t>
            </w:r>
          </w:p>
        </w:tc>
      </w:tr>
      <w:tr>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Eyebrow</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FAIRNESS LAYER</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MINING POOLS</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BURN MECHANIC</w:t>
            </w:r>
          </w:p>
        </w:tc>
      </w:tr>
      <w:tr>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Headline</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Cryptographic proof on every round.</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Two pools. Same proof.</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90% of every buyback burned.</w:t>
            </w:r>
          </w:p>
        </w:tc>
      </w:tr>
      <w:tr>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Body</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Magicblock VRF generates a verifiable random number and mathematical proof before any winner is declared. No validator. No operator.</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Aggressive: 4% win rate, 24x SOL return. Stable: 96% win rate, consistent payouts. Both run with independent Motherlode jackpots.</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10% fee → open market TIPF buyback → 90% permanently burned. Supply contracts with every round that fires.</w:t>
            </w:r>
          </w:p>
        </w:tc>
      </w:tr>
      <w:tr>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Data tag</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VRF · RFC 9381</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25 BLOCKS PER ROUND</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ZERO TEAM ALLOCATION</w:t>
            </w:r>
          </w:p>
        </w:tc>
      </w:tr>
    </w:tbl>
    <w:p>
      <w:r>
        <w:t xml:space="preserve"/>
      </w:r>
    </w:p>
    <w:p>
      <w:pPr>
        <w:spacing w:after="120"/>
      </w:pPr>
      <w:r>
        <w:rPr>
          <w:rFonts w:ascii="Arial" w:cs="Arial" w:eastAsia="Arial" w:hAnsi="Arial"/>
          <w:b/>
          <w:bCs/>
          <w:color w:val="E8EDF2"/>
          <w:sz w:val="20"/>
          <w:szCs w:val="20"/>
        </w:rPr>
        <w:t xml:space="preserve">(c) Icon spec:</w:t>
      </w:r>
    </w:p>
    <w:p>
      <w:pPr>
        <w:pStyle w:val="ListParagraph"/>
        <w:numPr>
          <w:ilvl w:val="0"/>
          <w:numId w:val="2"/>
        </w:numPr>
        <w:spacing w:after="80"/>
      </w:pPr>
      <w:r>
        <w:rPr>
          <w:rFonts w:ascii="Arial" w:cs="Arial" w:eastAsia="Arial" w:hAnsi="Arial"/>
          <w:color w:val="C8D0D8"/>
          <w:sz w:val="20"/>
          <w:szCs w:val="20"/>
        </w:rPr>
        <w:t xml:space="preserve">Pillar 1: Inline SVG — two curly brackets { } with a strikethrough between them. 'Code replaces trust.'</w:t>
      </w:r>
    </w:p>
    <w:p>
      <w:pPr>
        <w:pStyle w:val="ListParagraph"/>
        <w:numPr>
          <w:ilvl w:val="0"/>
          <w:numId w:val="2"/>
        </w:numPr>
        <w:spacing w:after="80"/>
      </w:pPr>
      <w:r>
        <w:rPr>
          <w:rFonts w:ascii="Arial" w:cs="Arial" w:eastAsia="Arial" w:hAnsi="Arial"/>
          <w:color w:val="C8D0D8"/>
          <w:sz w:val="20"/>
          <w:szCs w:val="20"/>
        </w:rPr>
        <w:t xml:space="preserve">Pillar 2: Inline SVG — two horizontal bars, thin (96%) and thick (4%), labeled with percentages.</w:t>
      </w:r>
    </w:p>
    <w:p>
      <w:pPr>
        <w:pStyle w:val="ListParagraph"/>
        <w:numPr>
          <w:ilvl w:val="0"/>
          <w:numId w:val="2"/>
        </w:numPr>
        <w:spacing w:after="80"/>
      </w:pPr>
      <w:r>
        <w:rPr>
          <w:rFonts w:ascii="Arial" w:cs="Arial" w:eastAsia="Arial" w:hAnsi="Arial"/>
          <w:color w:val="C8D0D8"/>
          <w:sz w:val="20"/>
          <w:szCs w:val="20"/>
        </w:rPr>
        <w:t xml:space="preserve">Pillar 3: Inline SVG — 3-point descending supply curve. No axis labels.</w:t>
      </w:r>
    </w:p>
    <w:p>
      <w:pPr>
        <w:spacing w:after="120" w:before="0"/>
      </w:pPr>
      <w:r>
        <w:rPr>
          <w:rFonts w:ascii="Arial" w:cs="Arial" w:eastAsia="Arial" w:hAnsi="Arial"/>
          <w:color w:val="C8D0D8"/>
          <w:sz w:val="20"/>
          <w:szCs w:val="20"/>
        </w:rPr>
        <w:t xml:space="preserve">No Font Awesome. No icon libraries. All SVG inline, 24x24px, colored with --color-accent-proof.</w:t>
      </w:r>
    </w:p>
    <w:p>
      <w:r>
        <w:t xml:space="preserve"/>
      </w:r>
    </w:p>
    <w:p>
      <w:pPr>
        <w:spacing w:after="120"/>
      </w:pPr>
      <w:r>
        <w:rPr>
          <w:rFonts w:ascii="Arial" w:cs="Arial" w:eastAsia="Arial" w:hAnsi="Arial"/>
          <w:b/>
          <w:bCs/>
          <w:color w:val="E8EDF2"/>
          <w:sz w:val="20"/>
          <w:szCs w:val="20"/>
        </w:rPr>
        <w:t xml:space="preserve">(d) Benchmark mapping:</w:t>
      </w:r>
    </w:p>
    <w:p>
      <w:pPr>
        <w:spacing w:after="120" w:before="0"/>
      </w:pPr>
      <w:r>
        <w:rPr>
          <w:rFonts w:ascii="Arial" w:cs="Arial" w:eastAsia="Arial" w:hAnsi="Arial"/>
          <w:color w:val="C8D0D8"/>
          <w:sz w:val="20"/>
          <w:szCs w:val="20"/>
        </w:rPr>
        <w:t xml:space="preserve">resend.com: The 3-column panel grid with razor-thin borders and no drop shadows. Exact alignment from their feature grid. drift.trade: The stat-first hierarchy — large number or percentage on top, supporting copy below, data tag anchoring the bottom.</w:t>
      </w:r>
    </w:p>
    <w:p>
      <w:r>
        <w:t xml:space="preserve"/>
      </w:r>
    </w:p>
    <w:p>
      <w:pPr>
        <w:pStyle w:val="Heading2"/>
        <w:spacing w:after="160" w:before="480"/>
      </w:pPr>
      <w:r>
        <w:rPr>
          <w:rFonts w:ascii="Arial" w:cs="Arial" w:eastAsia="Arial" w:hAnsi="Arial"/>
          <w:b/>
          <w:bCs/>
          <w:color w:val="9B5CF6"/>
          <w:sz w:val="28"/>
          <w:szCs w:val="28"/>
        </w:rPr>
        <w:t xml:space="preserve">SECTION 3 — THE MAGICBLOCK VRF SCROLL-ENGINE</w:t>
      </w:r>
    </w:p>
    <w:p>
      <w:pPr>
        <w:spacing w:after="80" w:before="80"/>
      </w:pPr>
      <w:r>
        <w:rPr>
          <w:rFonts w:ascii="Courier New" w:cs="Courier New" w:eastAsia="Courier New" w:hAnsi="Courier New"/>
          <w:b/>
          <w:bCs/>
          <w:color w:val="14C184"/>
          <w:sz w:val="17"/>
          <w:szCs w:val="17"/>
        </w:rPr>
        <w:t xml:space="preserve">[ BENCHMARK: raycast.com progressive scroll choreography — step-by-step state machine ]</w:t>
      </w:r>
    </w:p>
    <w:p>
      <w:r>
        <w:t xml:space="preserve"/>
      </w:r>
    </w:p>
    <w:p>
      <w:pPr>
        <w:spacing w:after="120"/>
      </w:pPr>
      <w:r>
        <w:rPr>
          <w:rFonts w:ascii="Arial" w:cs="Arial" w:eastAsia="Arial" w:hAnsi="Arial"/>
          <w:b/>
          <w:bCs/>
          <w:color w:val="E8EDF2"/>
          <w:sz w:val="20"/>
          <w:szCs w:val="20"/>
        </w:rPr>
        <w:t xml:space="preserve">(a) Functional Purpose:</w:t>
      </w:r>
    </w:p>
    <w:p>
      <w:pPr>
        <w:spacing w:after="120" w:before="0"/>
      </w:pPr>
      <w:r>
        <w:rPr>
          <w:rFonts w:ascii="Arial" w:cs="Arial" w:eastAsia="Arial" w:hAnsi="Arial"/>
          <w:color w:val="C8D0D8"/>
          <w:sz w:val="20"/>
          <w:szCs w:val="20"/>
        </w:rPr>
        <w:t xml:space="preserve">Turn the VRF technical flow into a visual experience. A visitor who completes this section should be able to explain VRF to someone else. The exit belief: zero trust in the operator.</w:t>
      </w:r>
    </w:p>
    <w:p>
      <w:r>
        <w:t xml:space="preserve"/>
      </w:r>
    </w:p>
    <w:p>
      <w:pPr>
        <w:spacing w:after="120"/>
      </w:pPr>
      <w:r>
        <w:rPr>
          <w:rFonts w:ascii="Arial" w:cs="Arial" w:eastAsia="Arial" w:hAnsi="Arial"/>
          <w:b/>
          <w:bCs/>
          <w:color w:val="E8EDF2"/>
          <w:sz w:val="20"/>
          <w:szCs w:val="20"/>
        </w:rPr>
        <w:t xml:space="preserve">(b) Layout:</w:t>
      </w:r>
    </w:p>
    <w:p>
      <w:pPr>
        <w:shd w:fill="0E1218" w:val="clear"/>
        <w:spacing w:after="80" w:before="80"/>
        <w:ind w:left="360"/>
      </w:pPr>
      <w:r>
        <w:rPr>
          <w:rFonts w:ascii="Courier New" w:cs="Courier New" w:eastAsia="Courier New" w:hAnsi="Courier New"/>
          <w:color w:val="14C184"/>
          <w:sz w:val="17"/>
          <w:szCs w:val="17"/>
        </w:rPr>
        <w:t xml:space="preserve">┌─────────────────────────────────────────────────────────┐</w:t>
      </w:r>
    </w:p>
    <w:p>
      <w:pPr>
        <w:shd w:fill="0E1218" w:val="clear"/>
        <w:spacing w:after="80" w:before="80"/>
        <w:ind w:left="360"/>
      </w:pPr>
      <w:r>
        <w:rPr>
          <w:rFonts w:ascii="Courier New" w:cs="Courier New" w:eastAsia="Courier New" w:hAnsi="Courier New"/>
          <w:color w:val="14C184"/>
          <w:sz w:val="17"/>
          <w:szCs w:val="17"/>
        </w:rPr>
        <w:t xml:space="preserve">│  [STICKY LEFT — 5 cols]    [SCROLL PANELS — 7 cols]    │</w:t>
      </w:r>
    </w:p>
    <w:p>
      <w:pPr>
        <w:shd w:fill="0E1218" w:val="clear"/>
        <w:spacing w:after="80" w:before="80"/>
        <w:ind w:left="360"/>
      </w:pPr>
      <w:r>
        <w:rPr>
          <w:rFonts w:ascii="Courier New" w:cs="Courier New" w:eastAsia="Courier New" w:hAnsi="Courier New"/>
          <w:color w:val="14C184"/>
          <w:sz w:val="17"/>
          <w:szCs w:val="17"/>
        </w:rPr>
        <w:t xml:space="preserve">│                                                         │</w:t>
      </w:r>
    </w:p>
    <w:p>
      <w:pPr>
        <w:shd w:fill="0E1218" w:val="clear"/>
        <w:spacing w:after="80" w:before="80"/>
        <w:ind w:left="360"/>
      </w:pPr>
      <w:r>
        <w:rPr>
          <w:rFonts w:ascii="Courier New" w:cs="Courier New" w:eastAsia="Courier New" w:hAnsi="Courier New"/>
          <w:color w:val="14C184"/>
          <w:sz w:val="17"/>
          <w:szCs w:val="17"/>
        </w:rPr>
        <w:t xml:space="preserve">│  H2: 'How the proof        [Step content changes as    │</w:t>
      </w:r>
    </w:p>
    <w:p>
      <w:pPr>
        <w:shd w:fill="0E1218" w:val="clear"/>
        <w:spacing w:after="80" w:before="80"/>
        <w:ind w:left="360"/>
      </w:pPr>
      <w:r>
        <w:rPr>
          <w:rFonts w:ascii="Courier New" w:cs="Courier New" w:eastAsia="Courier New" w:hAnsi="Courier New"/>
          <w:color w:val="14C184"/>
          <w:sz w:val="17"/>
          <w:szCs w:val="17"/>
        </w:rPr>
        <w:t xml:space="preserve">│        is generated.'        user scrolls through      │</w:t>
      </w:r>
    </w:p>
    <w:p>
      <w:pPr>
        <w:shd w:fill="0E1218" w:val="clear"/>
        <w:spacing w:after="80" w:before="80"/>
        <w:ind w:left="360"/>
      </w:pPr>
      <w:r>
        <w:rPr>
          <w:rFonts w:ascii="Courier New" w:cs="Courier New" w:eastAsia="Courier New" w:hAnsi="Courier New"/>
          <w:color w:val="14C184"/>
          <w:sz w:val="17"/>
          <w:szCs w:val="17"/>
        </w:rPr>
        <w:t xml:space="preserve">│                              the 4-step sequence]      │</w:t>
      </w:r>
    </w:p>
    <w:p>
      <w:pPr>
        <w:shd w:fill="0E1218" w:val="clear"/>
        <w:spacing w:after="80" w:before="80"/>
        <w:ind w:left="360"/>
      </w:pPr>
      <w:r>
        <w:rPr>
          <w:rFonts w:ascii="Courier New" w:cs="Courier New" w:eastAsia="Courier New" w:hAnsi="Courier New"/>
          <w:color w:val="14C184"/>
          <w:sz w:val="17"/>
          <w:szCs w:val="17"/>
        </w:rPr>
        <w:t xml:space="preserve">│  Step tracker:                                          │</w:t>
      </w:r>
    </w:p>
    <w:p>
      <w:pPr>
        <w:shd w:fill="0E1218" w:val="clear"/>
        <w:spacing w:after="80" w:before="80"/>
        <w:ind w:left="360"/>
      </w:pPr>
      <w:r>
        <w:rPr>
          <w:rFonts w:ascii="Courier New" w:cs="Courier New" w:eastAsia="Courier New" w:hAnsi="Courier New"/>
          <w:color w:val="14C184"/>
          <w:sz w:val="17"/>
          <w:szCs w:val="17"/>
        </w:rPr>
        <w:t xml:space="preserve">│  ● 1. Round closes         Active step highlighted     │</w:t>
      </w:r>
    </w:p>
    <w:p>
      <w:pPr>
        <w:shd w:fill="0E1218" w:val="clear"/>
        <w:spacing w:after="80" w:before="80"/>
        <w:ind w:left="360"/>
      </w:pPr>
      <w:r>
        <w:rPr>
          <w:rFonts w:ascii="Courier New" w:cs="Courier New" w:eastAsia="Courier New" w:hAnsi="Courier New"/>
          <w:color w:val="14C184"/>
          <w:sz w:val="17"/>
          <w:szCs w:val="17"/>
        </w:rPr>
        <w:t xml:space="preserve">│  ○ 2. VRF request          in --color-accent-proof     │</w:t>
      </w:r>
    </w:p>
    <w:p>
      <w:pPr>
        <w:shd w:fill="0E1218" w:val="clear"/>
        <w:spacing w:after="80" w:before="80"/>
        <w:ind w:left="360"/>
      </w:pPr>
      <w:r>
        <w:rPr>
          <w:rFonts w:ascii="Courier New" w:cs="Courier New" w:eastAsia="Courier New" w:hAnsi="Courier New"/>
          <w:color w:val="14C184"/>
          <w:sz w:val="17"/>
          <w:szCs w:val="17"/>
        </w:rPr>
        <w:t xml:space="preserve">│  ○ 3. Proof generated      All others in               │</w:t>
      </w:r>
    </w:p>
    <w:p>
      <w:pPr>
        <w:shd w:fill="0E1218" w:val="clear"/>
        <w:spacing w:after="80" w:before="80"/>
        <w:ind w:left="360"/>
      </w:pPr>
      <w:r>
        <w:rPr>
          <w:rFonts w:ascii="Courier New" w:cs="Courier New" w:eastAsia="Courier New" w:hAnsi="Courier New"/>
          <w:color w:val="14C184"/>
          <w:sz w:val="17"/>
          <w:szCs w:val="17"/>
        </w:rPr>
        <w:t xml:space="preserve">│  ○ 4. On-chain verify      --color-text-muted          │</w:t>
      </w:r>
    </w:p>
    <w:p>
      <w:pPr>
        <w:shd w:fill="0E1218" w:val="clear"/>
        <w:spacing w:after="80" w:before="80"/>
        <w:ind w:left="360"/>
      </w:pPr>
      <w:r>
        <w:rPr>
          <w:rFonts w:ascii="Courier New" w:cs="Courier New" w:eastAsia="Courier New" w:hAnsi="Courier New"/>
          <w:color w:val="14C184"/>
          <w:sz w:val="17"/>
          <w:szCs w:val="17"/>
        </w:rPr>
        <w:t xml:space="preserve">└─────────────────────────────────────────────────────────┘</w:t>
      </w:r>
    </w:p>
    <w:p>
      <w:r>
        <w:t xml:space="preserve"/>
      </w:r>
    </w:p>
    <w:p>
      <w:pPr>
        <w:spacing w:after="120"/>
      </w:pPr>
      <w:r>
        <w:rPr>
          <w:rFonts w:ascii="Arial" w:cs="Arial" w:eastAsia="Arial" w:hAnsi="Arial"/>
          <w:b/>
          <w:bCs/>
          <w:color w:val="E8EDF2"/>
          <w:sz w:val="20"/>
          <w:szCs w:val="20"/>
        </w:rPr>
        <w:t xml:space="preserve">(c) Four Step Panels:</w:t>
      </w:r>
    </w:p>
    <w:p>
      <w:r>
        <w:t xml:space="preserve"/>
      </w:r>
    </w:p>
    <w:p>
      <w:pPr>
        <w:pStyle w:val="Heading3"/>
        <w:spacing w:after="120" w:before="320"/>
      </w:pPr>
      <w:r>
        <w:rPr>
          <w:rFonts w:ascii="Arial" w:cs="Arial" w:eastAsia="Arial" w:hAnsi="Arial"/>
          <w:b/>
          <w:bCs/>
          <w:color w:val="14C184"/>
          <w:sz w:val="22"/>
          <w:szCs w:val="22"/>
        </w:rPr>
        <w:t xml:space="preserve">Step 1 — ROUND CLOSES</w:t>
      </w:r>
    </w:p>
    <w:p>
      <w:pPr>
        <w:spacing w:after="120" w:before="0"/>
      </w:pPr>
      <w:r>
        <w:rPr>
          <w:rFonts w:ascii="Arial" w:cs="Arial" w:eastAsia="Arial" w:hAnsi="Arial"/>
          <w:color w:val="C8D0D8"/>
          <w:sz w:val="20"/>
          <w:szCs w:val="20"/>
        </w:rPr>
        <w:t xml:space="preserve">Visual: Animated 5x5 block grid. Blocks populate with miner counts. Timer counts to 00:00. All blocks grey out. Block #24 highlights gold.</w:t>
      </w:r>
    </w:p>
    <w:p>
      <w:pPr>
        <w:spacing w:after="120" w:before="0"/>
      </w:pPr>
      <w:r>
        <w:rPr>
          <w:rFonts w:ascii="Arial" w:cs="Arial" w:eastAsia="Arial" w:hAnsi="Arial"/>
          <w:color w:val="C8D0D8"/>
          <w:sz w:val="20"/>
          <w:szCs w:val="20"/>
        </w:rPr>
        <w:t xml:space="preserve">Copy: 'Round #79,823 closes. 41 miners. 0.3179 SOL at stake. At round conclusion, the TIPF smart contract locks state. No more block entries. The winning block has not been determined. No one — including the TIPF team — knows the outcome.'</w:t>
      </w:r>
    </w:p>
    <w:p>
      <w:pPr>
        <w:shd w:fill="0E1218" w:val="clear"/>
        <w:spacing w:after="80" w:before="80"/>
        <w:ind w:left="360"/>
      </w:pPr>
      <w:r>
        <w:rPr>
          <w:rFonts w:ascii="Courier New" w:cs="Courier New" w:eastAsia="Courier New" w:hAnsi="Courier New"/>
          <w:color w:val="14C184"/>
          <w:sz w:val="17"/>
          <w:szCs w:val="17"/>
        </w:rPr>
        <w:t xml:space="preserve">Data: round_id: 79823  |  state: LOCKED  |  timestamp: 2026-06-27T09:41:22Z</w:t>
      </w:r>
    </w:p>
    <w:p>
      <w:r>
        <w:t xml:space="preserve"/>
      </w:r>
    </w:p>
    <w:p>
      <w:pPr>
        <w:pStyle w:val="Heading3"/>
        <w:spacing w:after="120" w:before="320"/>
      </w:pPr>
      <w:r>
        <w:rPr>
          <w:rFonts w:ascii="Arial" w:cs="Arial" w:eastAsia="Arial" w:hAnsi="Arial"/>
          <w:b/>
          <w:bCs/>
          <w:color w:val="14C184"/>
          <w:sz w:val="22"/>
          <w:szCs w:val="22"/>
        </w:rPr>
        <w:t xml:space="preserve">Step 2 — VRF REQUEST</w:t>
      </w:r>
    </w:p>
    <w:p>
      <w:pPr>
        <w:spacing w:after="120" w:before="0"/>
      </w:pPr>
      <w:r>
        <w:rPr>
          <w:rFonts w:ascii="Arial" w:cs="Arial" w:eastAsia="Arial" w:hAnsi="Arial"/>
          <w:color w:val="C8D0D8"/>
          <w:sz w:val="20"/>
          <w:szCs w:val="20"/>
        </w:rPr>
        <w:t xml:space="preserve">Visual: SVG arrow diagram — [TIPF Contract] --CPI--&gt; [Magicblock Oracle Queue]. Arrow animates on scroll entry via stroke-dashoffset.</w:t>
      </w:r>
    </w:p>
    <w:p>
      <w:pPr>
        <w:spacing w:after="120" w:before="0"/>
      </w:pPr>
      <w:r>
        <w:rPr>
          <w:rFonts w:ascii="Arial" w:cs="Arial" w:eastAsia="Arial" w:hAnsi="Arial"/>
          <w:color w:val="C8D0D8"/>
          <w:sz w:val="20"/>
          <w:szCs w:val="20"/>
        </w:rPr>
        <w:t xml:space="preserve">Copy: 'The contract calls the oracle. Not the operator. A Cross-Program Invocation fires from TIPF's smart contract to Magicblock's oracle queue. This is a protocol-level call. The TIPF team cannot intercept it, modify it, or time it. The request contains the round ID as the seed input.'</w:t>
      </w:r>
    </w:p>
    <w:p>
      <w:pPr>
        <w:shd w:fill="0E1218" w:val="clear"/>
        <w:spacing w:after="80" w:before="80"/>
        <w:ind w:left="360"/>
      </w:pPr>
      <w:r>
        <w:rPr>
          <w:rFonts w:ascii="Courier New" w:cs="Courier New" w:eastAsia="Courier New" w:hAnsi="Courier New"/>
          <w:color w:val="14C184"/>
          <w:sz w:val="17"/>
          <w:szCs w:val="17"/>
        </w:rPr>
        <w:t xml:space="preserve">Data: CPI: tipf_contract → magicblock_vrf_program  |  seed: round_79823_lock_hash</w:t>
      </w:r>
    </w:p>
    <w:p>
      <w:r>
        <w:t xml:space="preserve"/>
      </w:r>
    </w:p>
    <w:p>
      <w:pPr>
        <w:pStyle w:val="Heading3"/>
        <w:spacing w:after="120" w:before="320"/>
      </w:pPr>
      <w:r>
        <w:rPr>
          <w:rFonts w:ascii="Arial" w:cs="Arial" w:eastAsia="Arial" w:hAnsi="Arial"/>
          <w:b/>
          <w:bCs/>
          <w:color w:val="14C184"/>
          <w:sz w:val="22"/>
          <w:szCs w:val="22"/>
        </w:rPr>
        <w:t xml:space="preserve">Step 3 — PROOF GENERATED</w:t>
      </w:r>
    </w:p>
    <w:p>
      <w:pPr>
        <w:spacing w:after="120" w:before="0"/>
      </w:pPr>
      <w:r>
        <w:rPr>
          <w:rFonts w:ascii="Arial" w:cs="Arial" w:eastAsia="Arial" w:hAnsi="Arial"/>
          <w:color w:val="C8D0D8"/>
          <w:sz w:val="20"/>
          <w:szCs w:val="20"/>
        </w:rPr>
        <w:t xml:space="preserve">Visual: Black box input/output diagram. Input: [round seed] → [ORACLE] → Output: [random_value] + [proof π]. The π character pulses in --color-accent-proof on entry.</w:t>
      </w:r>
    </w:p>
    <w:p>
      <w:pPr>
        <w:spacing w:after="120" w:before="0"/>
      </w:pPr>
      <w:r>
        <w:rPr>
          <w:rFonts w:ascii="Arial" w:cs="Arial" w:eastAsia="Arial" w:hAnsi="Arial"/>
          <w:color w:val="C8D0D8"/>
          <w:sz w:val="20"/>
          <w:szCs w:val="20"/>
        </w:rPr>
        <w:t xml:space="preserve">Copy: 'The oracle produces a number. And a proof it is legitimate. Magicblock's oracle generates a verifiable random value using Curve25519 elliptic curve cryptography (RFC 9381). Alongside the value, it produces a cryptographic proof — a mathematical certificate that the number was generated correctly from the input seed, without manipulation.'</w:t>
      </w:r>
    </w:p>
    <w:p>
      <w:pPr>
        <w:shd w:fill="0E1218" w:val="clear"/>
        <w:spacing w:after="80" w:before="80"/>
        <w:ind w:left="360"/>
      </w:pPr>
      <w:r>
        <w:rPr>
          <w:rFonts w:ascii="Courier New" w:cs="Courier New" w:eastAsia="Courier New" w:hAnsi="Courier New"/>
          <w:color w:val="14C184"/>
          <w:sz w:val="17"/>
          <w:szCs w:val="17"/>
        </w:rPr>
        <w:t xml:space="preserve">Data: algorithm: ECVRF-EDWARDS25519-SHA512-ELL2  |  proof_length: 80 bytes</w:t>
      </w:r>
    </w:p>
    <w:p>
      <w:r>
        <w:t xml:space="preserve"/>
      </w:r>
    </w:p>
    <w:p>
      <w:pPr>
        <w:pStyle w:val="Heading3"/>
        <w:spacing w:after="120" w:before="320"/>
      </w:pPr>
      <w:r>
        <w:rPr>
          <w:rFonts w:ascii="Arial" w:cs="Arial" w:eastAsia="Arial" w:hAnsi="Arial"/>
          <w:b/>
          <w:bCs/>
          <w:color w:val="14C184"/>
          <w:sz w:val="22"/>
          <w:szCs w:val="22"/>
        </w:rPr>
        <w:t xml:space="preserve">Step 4 — ON-CHAIN VERIFICATION</w:t>
      </w:r>
    </w:p>
    <w:p>
      <w:pPr>
        <w:spacing w:after="120" w:before="0"/>
      </w:pPr>
      <w:r>
        <w:rPr>
          <w:rFonts w:ascii="Arial" w:cs="Arial" w:eastAsia="Arial" w:hAnsi="Arial"/>
          <w:color w:val="C8D0D8"/>
          <w:sz w:val="20"/>
          <w:szCs w:val="20"/>
        </w:rPr>
        <w:t xml:space="preserve">Visual: Solana Explorer-style transaction card. Simplified: Program | Instruction | Status: SUCCESS. One field glows: proof_verified: true in --color-accent-proof.</w:t>
      </w:r>
    </w:p>
    <w:p>
      <w:pPr>
        <w:spacing w:after="120" w:before="0"/>
      </w:pPr>
      <w:r>
        <w:rPr>
          <w:rFonts w:ascii="Arial" w:cs="Arial" w:eastAsia="Arial" w:hAnsi="Arial"/>
          <w:color w:val="C8D0D8"/>
          <w:sz w:val="20"/>
          <w:szCs w:val="20"/>
        </w:rPr>
        <w:t xml:space="preserve">Copy: 'The proof passes on-chain before the winner exists. The oracle submits both the random value and its proof to Solana. Magicblock's VRF program runs verification before the callback fires. If the proof fails — the round is void. No value reaches TIPF's contract until verification passes.'</w:t>
      </w:r>
    </w:p>
    <w:p>
      <w:pPr>
        <w:shd w:fill="0E1218" w:val="clear"/>
        <w:spacing w:after="80" w:before="80"/>
        <w:ind w:left="360"/>
      </w:pPr>
      <w:r>
        <w:rPr>
          <w:rFonts w:ascii="Courier New" w:cs="Courier New" w:eastAsia="Courier New" w:hAnsi="Courier New"/>
          <w:color w:val="14C184"/>
          <w:sz w:val="17"/>
          <w:szCs w:val="17"/>
        </w:rPr>
        <w:t xml:space="preserve">Data: [Clickable] View on Solana Explorer ↗  |  tx: 5xVRf9pQ...mK9aXc7B</w:t>
      </w:r>
    </w:p>
    <w:p>
      <w:r>
        <w:t xml:space="preserve"/>
      </w:r>
    </w:p>
    <w:p>
      <w:pPr>
        <w:spacing w:after="120"/>
      </w:pPr>
      <w:r>
        <w:rPr>
          <w:rFonts w:ascii="Arial" w:cs="Arial" w:eastAsia="Arial" w:hAnsi="Arial"/>
          <w:b/>
          <w:bCs/>
          <w:color w:val="E8EDF2"/>
          <w:sz w:val="20"/>
          <w:szCs w:val="20"/>
        </w:rPr>
        <w:t xml:space="preserve">(d) Benchmark mapping:</w:t>
      </w:r>
    </w:p>
    <w:p>
      <w:pPr>
        <w:spacing w:after="120" w:before="0"/>
      </w:pPr>
      <w:r>
        <w:rPr>
          <w:rFonts w:ascii="Arial" w:cs="Arial" w:eastAsia="Arial" w:hAnsi="Arial"/>
          <w:color w:val="C8D0D8"/>
          <w:sz w:val="20"/>
          <w:szCs w:val="20"/>
        </w:rPr>
        <w:t xml:space="preserve">raycast.com: Sticky left panel with step tracker whose active state shifts as the user scrolls the right panels. Each right panel has a minimum height (400px) to ensure clean step transitions. SVG animations tied to IntersectionObserver thresholds, not scroll position directly — more reliable across devices.</w:t>
      </w:r>
    </w:p>
    <w:p>
      <w:r>
        <w:t xml:space="preserve"/>
      </w:r>
    </w:p>
    <w:p>
      <w:pPr>
        <w:pStyle w:val="Heading2"/>
        <w:spacing w:after="160" w:before="480"/>
      </w:pPr>
      <w:r>
        <w:rPr>
          <w:rFonts w:ascii="Arial" w:cs="Arial" w:eastAsia="Arial" w:hAnsi="Arial"/>
          <w:b/>
          <w:bCs/>
          <w:color w:val="9B5CF6"/>
          <w:sz w:val="28"/>
          <w:szCs w:val="28"/>
        </w:rPr>
        <w:t xml:space="preserve">SECTION 4 — THE TOKEN2022 CLOSED-LOOP ECOSYSTEM</w:t>
      </w:r>
    </w:p>
    <w:p>
      <w:pPr>
        <w:spacing w:after="80" w:before="80"/>
      </w:pPr>
      <w:r>
        <w:rPr>
          <w:rFonts w:ascii="Courier New" w:cs="Courier New" w:eastAsia="Courier New" w:hAnsi="Courier New"/>
          <w:b/>
          <w:bCs/>
          <w:color w:val="14C184"/>
          <w:sz w:val="17"/>
          <w:szCs w:val="17"/>
        </w:rPr>
        <w:t xml:space="preserve">[ BENCHMARK: resend.com structural precision × jito.network institutional trust signals ]</w:t>
      </w:r>
    </w:p>
    <w:p>
      <w:r>
        <w:t xml:space="preserve"/>
      </w:r>
    </w:p>
    <w:p>
      <w:pPr>
        <w:spacing w:after="120"/>
      </w:pPr>
      <w:r>
        <w:rPr>
          <w:rFonts w:ascii="Arial" w:cs="Arial" w:eastAsia="Arial" w:hAnsi="Arial"/>
          <w:b/>
          <w:bCs/>
          <w:color w:val="E8EDF2"/>
          <w:sz w:val="20"/>
          <w:szCs w:val="20"/>
        </w:rPr>
        <w:t xml:space="preserve">(a) Functional Purpose:</w:t>
      </w:r>
    </w:p>
    <w:p>
      <w:pPr>
        <w:spacing w:after="120" w:before="0"/>
      </w:pPr>
      <w:r>
        <w:rPr>
          <w:rFonts w:ascii="Arial" w:cs="Arial" w:eastAsia="Arial" w:hAnsi="Arial"/>
          <w:color w:val="C8D0D8"/>
          <w:sz w:val="20"/>
          <w:szCs w:val="20"/>
        </w:rPr>
        <w:t xml:space="preserve">Explain the full economic loop — why TIPF tokens deflate, why they cannot be dumped, and why mining-only acquisition creates structural scarcity. The exit belief: this is enforced by code, not promises.</w:t>
      </w:r>
    </w:p>
    <w:p>
      <w:r>
        <w:t xml:space="preserve"/>
      </w:r>
    </w:p>
    <w:p>
      <w:pPr>
        <w:spacing w:after="120"/>
      </w:pPr>
      <w:r>
        <w:rPr>
          <w:rFonts w:ascii="Arial" w:cs="Arial" w:eastAsia="Arial" w:hAnsi="Arial"/>
          <w:b/>
          <w:bCs/>
          <w:color w:val="E8EDF2"/>
          <w:sz w:val="20"/>
          <w:szCs w:val="20"/>
        </w:rPr>
        <w:t xml:space="preserve">(b) Copy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Content</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Eyebrow</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TOKENOMICS</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H2</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Supply is a function of rounds, not decisions.</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Subhead</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No team allocation. No pre-sale. Mining only. The Token2022 transfer hook enforces this in code.</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Flow label 90%</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PERMANENT BURN — colored in --color-accent-danger (red)</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Flow label 10%</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NODE HOLDERS + STAKERS — colored in --color-text-secondary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Trust callout</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This is not a policy. TIPF uses Solana's Token2022 program with a custom transfer hook that executes on every token movement, verified by the Solana runtime. The team cannot mint tokens. Cannot override the burn. Cannot dump into secondary markets. The contract does not allow it.</w:t>
            </w:r>
          </w:p>
        </w:tc>
      </w:tr>
    </w:tbl>
    <w:p>
      <w:r>
        <w:t xml:space="preserve"/>
      </w:r>
    </w:p>
    <w:p>
      <w:pPr>
        <w:spacing w:after="120"/>
      </w:pPr>
      <w:r>
        <w:rPr>
          <w:rFonts w:ascii="Arial" w:cs="Arial" w:eastAsia="Arial" w:hAnsi="Arial"/>
          <w:b/>
          <w:bCs/>
          <w:color w:val="E8EDF2"/>
          <w:sz w:val="20"/>
          <w:szCs w:val="20"/>
        </w:rPr>
        <w:t xml:space="preserve">(c) Flow diagram — 6-node SVG (no library, no PNG):</w:t>
      </w:r>
    </w:p>
    <w:p>
      <w:pPr>
        <w:shd w:fill="0E1218" w:val="clear"/>
        <w:spacing w:after="80" w:before="80"/>
        <w:ind w:left="360"/>
      </w:pPr>
      <w:r>
        <w:rPr>
          <w:rFonts w:ascii="Courier New" w:cs="Courier New" w:eastAsia="Courier New" w:hAnsi="Courier New"/>
          <w:color w:val="14C184"/>
          <w:sz w:val="17"/>
          <w:szCs w:val="17"/>
        </w:rPr>
        <w:t xml:space="preserve">[MINING ROUND] → [PROTOCOL FEE (10% SOL)] → [OPEN MARKET BUYBACK via Jupiter]</w:t>
      </w:r>
    </w:p>
    <w:p>
      <w:pPr>
        <w:shd w:fill="0E1218" w:val="clear"/>
        <w:spacing w:after="80" w:before="80"/>
        <w:ind w:left="360"/>
      </w:pPr>
      <w:r>
        <w:rPr>
          <w:rFonts w:ascii="Courier New" w:cs="Courier New" w:eastAsia="Courier New" w:hAnsi="Courier New"/>
          <w:color w:val="14C184"/>
          <w:sz w:val="17"/>
          <w:szCs w:val="17"/>
        </w:rPr>
        <w:t xml:space="preserve">                                                        │</w:t>
      </w:r>
    </w:p>
    <w:p>
      <w:pPr>
        <w:shd w:fill="0E1218" w:val="clear"/>
        <w:spacing w:after="80" w:before="80"/>
        <w:ind w:left="360"/>
      </w:pPr>
      <w:r>
        <w:rPr>
          <w:rFonts w:ascii="Courier New" w:cs="Courier New" w:eastAsia="Courier New" w:hAnsi="Courier New"/>
          <w:color w:val="14C184"/>
          <w:sz w:val="17"/>
          <w:szCs w:val="17"/>
        </w:rPr>
        <w:t xml:space="preserve">                                       ┌───────────────┴───────────────┐</w:t>
      </w:r>
    </w:p>
    <w:p>
      <w:pPr>
        <w:shd w:fill="0E1218" w:val="clear"/>
        <w:spacing w:after="80" w:before="80"/>
        <w:ind w:left="360"/>
      </w:pPr>
      <w:r>
        <w:rPr>
          <w:rFonts w:ascii="Courier New" w:cs="Courier New" w:eastAsia="Courier New" w:hAnsi="Courier New"/>
          <w:color w:val="14C184"/>
          <w:sz w:val="17"/>
          <w:szCs w:val="17"/>
        </w:rPr>
        <w:t xml:space="preserve">                                    90% ↓                          10% ↓</w:t>
      </w:r>
    </w:p>
    <w:p>
      <w:pPr>
        <w:shd w:fill="0E1218" w:val="clear"/>
        <w:spacing w:after="80" w:before="80"/>
        <w:ind w:left="360"/>
      </w:pPr>
      <w:r>
        <w:rPr>
          <w:rFonts w:ascii="Courier New" w:cs="Courier New" w:eastAsia="Courier New" w:hAnsi="Courier New"/>
          <w:color w:val="14C184"/>
          <w:sz w:val="17"/>
          <w:szCs w:val="17"/>
        </w:rPr>
        <w:t xml:space="preserve">                             [PERMANENT BURN]            [NODE HOLDERS + STAKERS]</w:t>
      </w:r>
    </w:p>
    <w:p>
      <w:r>
        <w:t xml:space="preserve"/>
      </w:r>
    </w:p>
    <w:p>
      <w:pPr>
        <w:spacing w:after="120" w:before="0"/>
      </w:pPr>
      <w:r>
        <w:rPr>
          <w:rFonts w:ascii="Arial" w:cs="Arial" w:eastAsia="Arial" w:hAnsi="Arial"/>
          <w:color w:val="C8D0D8"/>
          <w:sz w:val="20"/>
          <w:szCs w:val="20"/>
        </w:rPr>
        <w:t xml:space="preserve">All arrows are SVG paths. On scroll entry: stroke-dashoffset animates 100% → 0. Staggered 150ms per arrow. Duration 800ms. Ease: ease-out. Box appear: translateY(4px → 0) + opacity(0 → 1).</w:t>
      </w:r>
    </w:p>
    <w:p>
      <w:r>
        <w:t xml:space="preserve"/>
      </w:r>
    </w:p>
    <w:p>
      <w:pPr>
        <w:spacing w:after="120"/>
      </w:pPr>
      <w:r>
        <w:rPr>
          <w:rFonts w:ascii="Arial" w:cs="Arial" w:eastAsia="Arial" w:hAnsi="Arial"/>
          <w:b/>
          <w:bCs/>
          <w:color w:val="E8EDF2"/>
          <w:sz w:val="20"/>
          <w:szCs w:val="20"/>
        </w:rPr>
        <w:t xml:space="preserve">(d) Token2022 Callout Panel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Data row</w:t>
            </w:r>
          </w:p>
        </w:tc>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Value</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Acquisition method</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Mining only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Sale venues</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Approved DEXs only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P2P transfers</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OTC/C2C only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Minting authority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Smart contract</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Team allocation</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None</w:t>
            </w:r>
          </w:p>
        </w:tc>
      </w:tr>
    </w:tbl>
    <w:p>
      <w:r>
        <w:t xml:space="preserve"/>
      </w:r>
    </w:p>
    <w:p>
      <w:pPr>
        <w:spacing w:after="120"/>
      </w:pPr>
      <w:r>
        <w:rPr>
          <w:rFonts w:ascii="Arial" w:cs="Arial" w:eastAsia="Arial" w:hAnsi="Arial"/>
          <w:b/>
          <w:bCs/>
          <w:color w:val="E8EDF2"/>
          <w:sz w:val="20"/>
          <w:szCs w:val="20"/>
        </w:rPr>
        <w:t xml:space="preserve">(e) Benchmark mapping:</w:t>
      </w:r>
    </w:p>
    <w:p>
      <w:pPr>
        <w:spacing w:after="120" w:before="0"/>
      </w:pPr>
      <w:r>
        <w:rPr>
          <w:rFonts w:ascii="Arial" w:cs="Arial" w:eastAsia="Arial" w:hAnsi="Arial"/>
          <w:color w:val="C8D0D8"/>
          <w:sz w:val="20"/>
          <w:szCs w:val="20"/>
        </w:rPr>
        <w:t xml:space="preserve">resend.com: The panel structure with razor borders and tight data rows — no generic card padding. jito.network: Institutional trust signal presentation — displaying security properties as structured data rows, not marketing claims. The contrast makes the Token2022 hook feel auditable, not promotional.</w:t>
      </w:r>
    </w:p>
    <w:p>
      <w:r>
        <w:t xml:space="preserve"/>
      </w:r>
    </w:p>
    <w:p>
      <w:pPr>
        <w:pStyle w:val="Heading2"/>
        <w:spacing w:after="160" w:before="480"/>
      </w:pPr>
      <w:r>
        <w:rPr>
          <w:rFonts w:ascii="Arial" w:cs="Arial" w:eastAsia="Arial" w:hAnsi="Arial"/>
          <w:b/>
          <w:bCs/>
          <w:color w:val="9B5CF6"/>
          <w:sz w:val="28"/>
          <w:szCs w:val="28"/>
        </w:rPr>
        <w:t xml:space="preserve">SECTION 5 — DUAL POOLS: CHOOSE YOUR FIGHT</w:t>
      </w:r>
    </w:p>
    <w:p>
      <w:pPr>
        <w:spacing w:after="80" w:before="80"/>
      </w:pPr>
      <w:r>
        <w:rPr>
          <w:rFonts w:ascii="Courier New" w:cs="Courier New" w:eastAsia="Courier New" w:hAnsi="Courier New"/>
          <w:b/>
          <w:bCs/>
          <w:color w:val="14C184"/>
          <w:sz w:val="17"/>
          <w:szCs w:val="17"/>
        </w:rPr>
        <w:t xml:space="preserve">[ BENCHMARK: drift.trade action architecture — asymmetric layout, numbers-first ]</w:t>
      </w:r>
    </w:p>
    <w:p>
      <w:r>
        <w:t xml:space="preserve"/>
      </w:r>
    </w:p>
    <w:p>
      <w:pPr>
        <w:spacing w:after="120"/>
      </w:pPr>
      <w:r>
        <w:rPr>
          <w:rFonts w:ascii="Arial" w:cs="Arial" w:eastAsia="Arial" w:hAnsi="Arial"/>
          <w:b/>
          <w:bCs/>
          <w:color w:val="E8EDF2"/>
          <w:sz w:val="20"/>
          <w:szCs w:val="20"/>
        </w:rPr>
        <w:t xml:space="preserve">(a) Functional Purpose:</w:t>
      </w:r>
    </w:p>
    <w:p>
      <w:pPr>
        <w:spacing w:after="120" w:before="0"/>
      </w:pPr>
      <w:r>
        <w:rPr>
          <w:rFonts w:ascii="Arial" w:cs="Arial" w:eastAsia="Arial" w:hAnsi="Arial"/>
          <w:color w:val="C8D0D8"/>
          <w:sz w:val="20"/>
          <w:szCs w:val="20"/>
        </w:rPr>
        <w:t xml:space="preserve">The moment of mechanical understanding. The visitor learns exactly which pool fits their risk profile and is ready to click Mine by the end of this section.</w:t>
      </w:r>
    </w:p>
    <w:p>
      <w:r>
        <w:t xml:space="preserve"/>
      </w:r>
    </w:p>
    <w:p>
      <w:pPr>
        <w:spacing w:after="120"/>
      </w:pPr>
      <w:r>
        <w:rPr>
          <w:rFonts w:ascii="Arial" w:cs="Arial" w:eastAsia="Arial" w:hAnsi="Arial"/>
          <w:b/>
          <w:bCs/>
          <w:color w:val="E8EDF2"/>
          <w:sz w:val="20"/>
          <w:szCs w:val="20"/>
        </w:rPr>
        <w:t xml:space="preserve">(b) Copy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Aggressive Pool</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Stable Pool</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Tag</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[AGGRESSIVE]</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[STABLE]</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Primary stat</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4% SOL win rate</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96% SOL win rate</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Secondary stat</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Up to 24x return on winning block</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Consistent payout on 24 of 25 blocks</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Body</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25 blocks per round. One wins the full SOL pot. The other 24 share 100 TIPF through a weighted reward draw. You never walk away empty — just with a different asset.</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25 blocks per round. 24 win SOL. One reward block wins 100 TIPF instead. Built for miners who want volume over variance.</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Motherlode label</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Independent jackpot accumulating. +20 TIPF per round. 1/625 trigger probability.</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Independent jackpot accumulating. +20 TIPF per round. 1/625 trigger probability.</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Mine Aggressive →</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Mine Stable →</w:t>
            </w:r>
          </w:p>
        </w:tc>
      </w:tr>
    </w:tbl>
    <w:p>
      <w:r>
        <w:t xml:space="preserve"/>
      </w:r>
    </w:p>
    <w:p>
      <w:pPr>
        <w:spacing w:after="120"/>
      </w:pPr>
      <w:r>
        <w:rPr>
          <w:rFonts w:ascii="Arial" w:cs="Arial" w:eastAsia="Arial" w:hAnsi="Arial"/>
          <w:b/>
          <w:bCs/>
          <w:color w:val="E8EDF2"/>
          <w:sz w:val="20"/>
          <w:szCs w:val="20"/>
        </w:rPr>
        <w:t xml:space="preserve">(c) Block grid SVG spec (5×5 = 25 blocks per grid):</w:t>
      </w:r>
    </w:p>
    <w:p>
      <w:pPr>
        <w:shd w:fill="0E1218" w:val="clear"/>
        <w:spacing w:after="80" w:before="80"/>
        <w:ind w:left="360"/>
      </w:pPr>
      <w:r>
        <w:rPr>
          <w:rFonts w:ascii="Courier New" w:cs="Courier New" w:eastAsia="Courier New" w:hAnsi="Courier New"/>
          <w:color w:val="14C184"/>
          <w:sz w:val="17"/>
          <w:szCs w:val="17"/>
        </w:rPr>
        <w:t xml:space="preserve">Each block: 28x28px / gap: 4px / border-radius: 3px</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Aggressive:</w:t>
      </w:r>
    </w:p>
    <w:p>
      <w:pPr>
        <w:shd w:fill="0E1218" w:val="clear"/>
        <w:spacing w:after="80" w:before="80"/>
        <w:ind w:left="360"/>
      </w:pPr>
      <w:r>
        <w:rPr>
          <w:rFonts w:ascii="Courier New" w:cs="Courier New" w:eastAsia="Courier New" w:hAnsi="Courier New"/>
          <w:color w:val="14C184"/>
          <w:sz w:val="17"/>
          <w:szCs w:val="17"/>
        </w:rPr>
        <w:t xml:space="preserve">  Winner block: fill rgba(245,158,11,0.2)  stroke #F59E0B</w:t>
      </w:r>
    </w:p>
    <w:p>
      <w:pPr>
        <w:shd w:fill="0E1218" w:val="clear"/>
        <w:spacing w:after="80" w:before="80"/>
        <w:ind w:left="360"/>
      </w:pPr>
      <w:r>
        <w:rPr>
          <w:rFonts w:ascii="Courier New" w:cs="Courier New" w:eastAsia="Courier New" w:hAnsi="Courier New"/>
          <w:color w:val="14C184"/>
          <w:sz w:val="17"/>
          <w:szCs w:val="17"/>
        </w:rPr>
        <w:t xml:space="preserve">  24 others:    fill rgba(239,68,68,0.06)  stroke rgba(239,68,68,0.15)</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Stable:</w:t>
      </w:r>
    </w:p>
    <w:p>
      <w:pPr>
        <w:shd w:fill="0E1218" w:val="clear"/>
        <w:spacing w:after="80" w:before="80"/>
        <w:ind w:left="360"/>
      </w:pPr>
      <w:r>
        <w:rPr>
          <w:rFonts w:ascii="Courier New" w:cs="Courier New" w:eastAsia="Courier New" w:hAnsi="Courier New"/>
          <w:color w:val="14C184"/>
          <w:sz w:val="17"/>
          <w:szCs w:val="17"/>
        </w:rPr>
        <w:t xml:space="preserve">  24 winners: fill rgba(155,92,246,0.12)  stroke rgba(155,92,246,0.25)</w:t>
      </w:r>
    </w:p>
    <w:p>
      <w:pPr>
        <w:shd w:fill="0E1218" w:val="clear"/>
        <w:spacing w:after="80" w:before="80"/>
        <w:ind w:left="360"/>
      </w:pPr>
      <w:r>
        <w:rPr>
          <w:rFonts w:ascii="Courier New" w:cs="Courier New" w:eastAsia="Courier New" w:hAnsi="Courier New"/>
          <w:color w:val="14C184"/>
          <w:sz w:val="17"/>
          <w:szCs w:val="17"/>
        </w:rPr>
        <w:t xml:space="preserve">  1 reward:   fill rgba(107,122,141,0.08) stroke var(--color-border-subtle)</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Animation: blocks fade in staggered at 10ms per block (raster order) on section entry</w:t>
      </w:r>
    </w:p>
    <w:p>
      <w:r>
        <w:t xml:space="preserve"/>
      </w:r>
    </w:p>
    <w:p>
      <w:pPr>
        <w:spacing w:after="120"/>
      </w:pPr>
      <w:r>
        <w:rPr>
          <w:rFonts w:ascii="Arial" w:cs="Arial" w:eastAsia="Arial" w:hAnsi="Arial"/>
          <w:b/>
          <w:bCs/>
          <w:color w:val="E8EDF2"/>
          <w:sz w:val="20"/>
          <w:szCs w:val="20"/>
        </w:rPr>
        <w:t xml:space="preserve">(d) Motherlode progress bar spec (inside each pool card):</w:t>
      </w:r>
    </w:p>
    <w:p>
      <w:pPr>
        <w:shd w:fill="0E1218" w:val="clear"/>
        <w:spacing w:after="80" w:before="80"/>
        <w:ind w:left="360"/>
      </w:pPr>
      <w:r>
        <w:rPr>
          <w:rFonts w:ascii="Courier New" w:cs="Courier New" w:eastAsia="Courier New" w:hAnsi="Courier New"/>
          <w:color w:val="14C184"/>
          <w:sz w:val="17"/>
          <w:szCs w:val="17"/>
        </w:rPr>
        <w:t xml:space="preserve">Height: 4px / Color: --color-accent-warning / border-radius: 2px</w:t>
      </w:r>
    </w:p>
    <w:p>
      <w:pPr>
        <w:shd w:fill="0E1218" w:val="clear"/>
        <w:spacing w:after="80" w:before="80"/>
        <w:ind w:left="360"/>
      </w:pPr>
      <w:r>
        <w:rPr>
          <w:rFonts w:ascii="Courier New" w:cs="Courier New" w:eastAsia="Courier New" w:hAnsi="Courier New"/>
          <w:color w:val="14C184"/>
          <w:sz w:val="17"/>
          <w:szCs w:val="17"/>
        </w:rPr>
        <w:t xml:space="preserve">Width: proportional to simulated accumulation (starts at 30%, ticks up slowly)</w:t>
      </w:r>
    </w:p>
    <w:p>
      <w:pPr>
        <w:shd w:fill="0E1218" w:val="clear"/>
        <w:spacing w:after="80" w:before="80"/>
        <w:ind w:left="360"/>
      </w:pPr>
      <w:r>
        <w:rPr>
          <w:rFonts w:ascii="Courier New" w:cs="Courier New" w:eastAsia="Courier New" w:hAnsi="Courier New"/>
          <w:color w:val="14C184"/>
          <w:sz w:val="17"/>
          <w:szCs w:val="17"/>
        </w:rPr>
        <w:t xml:space="preserve">Label above: MOTHERLODE    Value: 11,140 TIPF (Aggressive) / X TIPF (Stable)</w:t>
      </w:r>
    </w:p>
    <w:p>
      <w:pPr>
        <w:shd w:fill="0E1218" w:val="clear"/>
        <w:spacing w:after="80" w:before="80"/>
        <w:ind w:left="360"/>
      </w:pPr>
      <w:r>
        <w:rPr>
          <w:rFonts w:ascii="Courier New" w:cs="Courier New" w:eastAsia="Courier New" w:hAnsi="Courier New"/>
          <w:color w:val="14C184"/>
          <w:sz w:val="17"/>
          <w:szCs w:val="17"/>
        </w:rPr>
        <w:t xml:space="preserve">Label below: 1 in 625 rounds. Probability never changes.</w:t>
      </w:r>
    </w:p>
    <w:p>
      <w:r>
        <w:t xml:space="preserve"/>
      </w:r>
    </w:p>
    <w:p>
      <w:pPr>
        <w:pStyle w:val="Heading2"/>
        <w:spacing w:after="160" w:before="480"/>
      </w:pPr>
      <w:r>
        <w:rPr>
          <w:rFonts w:ascii="Arial" w:cs="Arial" w:eastAsia="Arial" w:hAnsi="Arial"/>
          <w:b/>
          <w:bCs/>
          <w:color w:val="9B5CF6"/>
          <w:sz w:val="28"/>
          <w:szCs w:val="28"/>
        </w:rPr>
        <w:t xml:space="preserve">SECTION 6 — GUILD SYSTEM</w:t>
      </w:r>
    </w:p>
    <w:p>
      <w:pPr>
        <w:spacing w:after="120"/>
      </w:pPr>
      <w:r>
        <w:rPr>
          <w:rFonts w:ascii="Arial" w:cs="Arial" w:eastAsia="Arial" w:hAnsi="Arial"/>
          <w:b/>
          <w:bCs/>
          <w:color w:val="E8EDF2"/>
          <w:sz w:val="20"/>
          <w:szCs w:val="20"/>
        </w:rPr>
        <w:t xml:space="preserve">(a) Functional Purpose:</w:t>
      </w:r>
    </w:p>
    <w:p>
      <w:pPr>
        <w:spacing w:after="120" w:before="0"/>
      </w:pPr>
      <w:r>
        <w:rPr>
          <w:rFonts w:ascii="Arial" w:cs="Arial" w:eastAsia="Arial" w:hAnsi="Arial"/>
          <w:color w:val="C8D0D8"/>
          <w:sz w:val="20"/>
          <w:szCs w:val="20"/>
        </w:rPr>
        <w:t xml:space="preserve">Introduce the meta-game and long-term retention mechanic. Secondary to the primary CTA. Important for competitive/repeat players.</w:t>
      </w:r>
    </w:p>
    <w:p>
      <w:r>
        <w:t xml:space="preserve"/>
      </w:r>
    </w:p>
    <w:p>
      <w:pPr>
        <w:spacing w:after="120"/>
      </w:pPr>
      <w:r>
        <w:rPr>
          <w:rFonts w:ascii="Arial" w:cs="Arial" w:eastAsia="Arial" w:hAnsi="Arial"/>
          <w:b/>
          <w:bCs/>
          <w:color w:val="E8EDF2"/>
          <w:sz w:val="20"/>
          <w:szCs w:val="20"/>
        </w:rPr>
        <w:t xml:space="preserve">(b) Layout — 2-column panel:</w:t>
      </w:r>
    </w:p>
    <w:p>
      <w:pPr>
        <w:shd w:fill="0E1218" w:val="clear"/>
        <w:spacing w:after="80" w:before="80"/>
        <w:ind w:left="360"/>
      </w:pPr>
      <w:r>
        <w:rPr>
          <w:rFonts w:ascii="Courier New" w:cs="Courier New" w:eastAsia="Courier New" w:hAnsi="Courier New"/>
          <w:color w:val="14C184"/>
          <w:sz w:val="17"/>
          <w:szCs w:val="17"/>
        </w:rPr>
        <w:t xml:space="preserve">LEFT (7 cols):                       RIGHT (5 cols):</w:t>
      </w:r>
    </w:p>
    <w:p>
      <w:pPr>
        <w:shd w:fill="0E1218" w:val="clear"/>
        <w:spacing w:after="80" w:before="80"/>
        <w:ind w:left="360"/>
      </w:pPr>
      <w:r>
        <w:rPr>
          <w:rFonts w:ascii="Courier New" w:cs="Courier New" w:eastAsia="Courier New" w:hAnsi="Courier New"/>
          <w:color w:val="14C184"/>
          <w:sz w:val="17"/>
          <w:szCs w:val="17"/>
        </w:rPr>
        <w:t xml:space="preserve">  H3: Your guild mines.               Guild level table</w:t>
      </w:r>
    </w:p>
    <w:p>
      <w:pPr>
        <w:shd w:fill="0E1218" w:val="clear"/>
        <w:spacing w:after="80" w:before="80"/>
        <w:ind w:left="360"/>
      </w:pPr>
      <w:r>
        <w:rPr>
          <w:rFonts w:ascii="Courier New" w:cs="Courier New" w:eastAsia="Courier New" w:hAnsi="Courier New"/>
          <w:color w:val="14C184"/>
          <w:sz w:val="17"/>
          <w:szCs w:val="17"/>
        </w:rPr>
        <w:t xml:space="preserve">       Your power compounds.</w:t>
      </w:r>
    </w:p>
    <w:p>
      <w:pPr>
        <w:shd w:fill="0E1218" w:val="clear"/>
        <w:spacing w:after="80" w:before="80"/>
        <w:ind w:left="360"/>
      </w:pPr>
      <w:r>
        <w:rPr>
          <w:rFonts w:ascii="Courier New" w:cs="Courier New" w:eastAsia="Courier New" w:hAnsi="Courier New"/>
          <w:color w:val="14C184"/>
          <w:sz w:val="17"/>
          <w:szCs w:val="17"/>
        </w:rPr>
        <w:t xml:space="preserve">  Body: Every mining transaction</w:t>
      </w:r>
    </w:p>
    <w:p>
      <w:pPr>
        <w:shd w:fill="0E1218" w:val="clear"/>
        <w:spacing w:after="80" w:before="80"/>
        <w:ind w:left="360"/>
      </w:pPr>
      <w:r>
        <w:rPr>
          <w:rFonts w:ascii="Courier New" w:cs="Courier New" w:eastAsia="Courier New" w:hAnsi="Courier New"/>
          <w:color w:val="14C184"/>
          <w:sz w:val="17"/>
          <w:szCs w:val="17"/>
        </w:rPr>
        <w:t xml:space="preserve">  earns XP for your guild. XP</w:t>
      </w:r>
    </w:p>
    <w:p>
      <w:pPr>
        <w:shd w:fill="0E1218" w:val="clear"/>
        <w:spacing w:after="80" w:before="80"/>
        <w:ind w:left="360"/>
      </w:pPr>
      <w:r>
        <w:rPr>
          <w:rFonts w:ascii="Courier New" w:cs="Courier New" w:eastAsia="Courier New" w:hAnsi="Courier New"/>
          <w:color w:val="14C184"/>
          <w:sz w:val="17"/>
          <w:szCs w:val="17"/>
        </w:rPr>
        <w:t xml:space="preserve">  unlocks computing power mult-</w:t>
      </w:r>
    </w:p>
    <w:p>
      <w:pPr>
        <w:shd w:fill="0E1218" w:val="clear"/>
        <w:spacing w:after="80" w:before="80"/>
        <w:ind w:left="360"/>
      </w:pPr>
      <w:r>
        <w:rPr>
          <w:rFonts w:ascii="Courier New" w:cs="Courier New" w:eastAsia="Courier New" w:hAnsi="Courier New"/>
          <w:color w:val="14C184"/>
          <w:sz w:val="17"/>
          <w:szCs w:val="17"/>
        </w:rPr>
        <w:t xml:space="preserve">  ipliers — up to 2.0x at V5.</w:t>
      </w:r>
    </w:p>
    <w:p>
      <w:pPr>
        <w:shd w:fill="0E1218" w:val="clear"/>
        <w:spacing w:after="80" w:before="80"/>
        <w:ind w:left="360"/>
      </w:pPr>
      <w:r>
        <w:rPr>
          <w:rFonts w:ascii="Courier New" w:cs="Courier New" w:eastAsia="Courier New" w:hAnsi="Courier New"/>
          <w:color w:val="14C184"/>
          <w:sz w:val="17"/>
          <w:szCs w:val="17"/>
        </w:rPr>
        <w:t xml:space="preserve">  Early guild founders are</w:t>
      </w:r>
    </w:p>
    <w:p>
      <w:pPr>
        <w:shd w:fill="0E1218" w:val="clear"/>
        <w:spacing w:after="80" w:before="80"/>
        <w:ind w:left="360"/>
      </w:pPr>
      <w:r>
        <w:rPr>
          <w:rFonts w:ascii="Courier New" w:cs="Courier New" w:eastAsia="Courier New" w:hAnsi="Courier New"/>
          <w:color w:val="14C184"/>
          <w:sz w:val="17"/>
          <w:szCs w:val="17"/>
        </w:rPr>
        <w:t xml:space="preserve">  compounding an XP moat today.</w:t>
      </w:r>
    </w:p>
    <w:p>
      <w:pPr>
        <w:shd w:fill="0E1218" w:val="clear"/>
        <w:spacing w:after="80" w:before="80"/>
        <w:ind w:left="360"/>
      </w:pPr>
      <w:r>
        <w:rPr>
          <w:rFonts w:ascii="Courier New" w:cs="Courier New" w:eastAsia="Courier New" w:hAnsi="Courier New"/>
          <w:color w:val="14C184"/>
          <w:sz w:val="17"/>
          <w:szCs w:val="17"/>
        </w:rPr>
        <w:t xml:space="preserve">  [btn-secondary: Create Guild →]</w:t>
      </w:r>
    </w:p>
    <w:p>
      <w:r>
        <w:t xml:space="preserve"/>
      </w:r>
    </w:p>
    <w:p>
      <w:pPr>
        <w:spacing w:after="120"/>
      </w:pPr>
      <w:r>
        <w:rPr>
          <w:rFonts w:ascii="Arial" w:cs="Arial" w:eastAsia="Arial" w:hAnsi="Arial"/>
          <w:b/>
          <w:bCs/>
          <w:color w:val="E8EDF2"/>
          <w:sz w:val="20"/>
          <w:szCs w:val="20"/>
        </w:rPr>
        <w:t xml:space="preserve">(c) Guild level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Level</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XP Required</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Multiplier</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V1</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100,000</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1.1×</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V2</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500,000</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1.3×</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V3</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1,000,000</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1.5×</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V4</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3,000,000</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1.7×</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V5</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5,000,000</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2.0× ⬡</w:t>
            </w:r>
          </w:p>
        </w:tc>
      </w:tr>
    </w:tbl>
    <w:p>
      <w:r>
        <w:t xml:space="preserve"/>
      </w:r>
    </w:p>
    <w:p>
      <w:pPr>
        <w:pStyle w:val="Heading2"/>
        <w:spacing w:after="160" w:before="480"/>
      </w:pPr>
      <w:r>
        <w:rPr>
          <w:rFonts w:ascii="Arial" w:cs="Arial" w:eastAsia="Arial" w:hAnsi="Arial"/>
          <w:b/>
          <w:bCs/>
          <w:color w:val="9B5CF6"/>
          <w:sz w:val="28"/>
          <w:szCs w:val="28"/>
        </w:rPr>
        <w:t xml:space="preserve">SECTION 7 — FINAL CTA</w:t>
      </w:r>
    </w:p>
    <w:p>
      <w:pPr>
        <w:spacing w:after="120"/>
      </w:pPr>
      <w:r>
        <w:rPr>
          <w:rFonts w:ascii="Arial" w:cs="Arial" w:eastAsia="Arial" w:hAnsi="Arial"/>
          <w:b/>
          <w:bCs/>
          <w:color w:val="E8EDF2"/>
          <w:sz w:val="20"/>
          <w:szCs w:val="20"/>
        </w:rPr>
        <w:t xml:space="preserve">(a) Functional Purpose:</w:t>
      </w:r>
    </w:p>
    <w:p>
      <w:pPr>
        <w:spacing w:after="120" w:before="0"/>
      </w:pPr>
      <w:r>
        <w:rPr>
          <w:rFonts w:ascii="Arial" w:cs="Arial" w:eastAsia="Arial" w:hAnsi="Arial"/>
          <w:color w:val="C8D0D8"/>
          <w:sz w:val="20"/>
          <w:szCs w:val="20"/>
        </w:rPr>
        <w:t xml:space="preserve">Close. Remove every remaining reason not to click. One last data touchpoint (live round active), two CTAs, zero new information to process.</w:t>
      </w:r>
    </w:p>
    <w:p>
      <w:r>
        <w:t xml:space="preserve"/>
      </w:r>
    </w:p>
    <w:p>
      <w:pPr>
        <w:spacing w:after="120"/>
      </w:pPr>
      <w:r>
        <w:rPr>
          <w:rFonts w:ascii="Arial" w:cs="Arial" w:eastAsia="Arial" w:hAnsi="Arial"/>
          <w:b/>
          <w:bCs/>
          <w:color w:val="E8EDF2"/>
          <w:sz w:val="20"/>
          <w:szCs w:val="20"/>
        </w:rPr>
        <w:t xml:space="preserve">(b) Copy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Content</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Tag</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[VRF ACTIVE · ROUND LIVE]</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H2 Line 1</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The proof is on-chain.</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H2 Line 2</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The round is live.</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Subhead</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Phantom wallet. SOL. Two minutes. That is the entire barrier to entry.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 Primary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Start Mining →  (links tipf.ai/mine)</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 Secondary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Read the docs ↗  (links tipf-1.gitbook.io/tipf-docs)</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Footer trust line</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[VRF signature] · [Audited by Zenith] · [Magicblock] · [@TIPF_AI]</w:t>
            </w:r>
          </w:p>
        </w:tc>
      </w:tr>
    </w:tbl>
    <w:p>
      <w:r>
        <w:t xml:space="preserve"/>
      </w:r>
    </w:p>
    <w:p>
      <w:pPr>
        <w:spacing w:after="120"/>
      </w:pPr>
      <w:r>
        <w:rPr>
          <w:rFonts w:ascii="Arial" w:cs="Arial" w:eastAsia="Arial" w:hAnsi="Arial"/>
          <w:b/>
          <w:bCs/>
          <w:color w:val="E8EDF2"/>
          <w:sz w:val="20"/>
          <w:szCs w:val="20"/>
        </w:rPr>
        <w:t xml:space="preserve">(c) Background:</w:t>
      </w:r>
    </w:p>
    <w:p>
      <w:pPr>
        <w:spacing w:after="120" w:before="0"/>
      </w:pPr>
      <w:r>
        <w:rPr>
          <w:rFonts w:ascii="Arial" w:cs="Arial" w:eastAsia="Arial" w:hAnsi="Arial"/>
          <w:color w:val="C8D0D8"/>
          <w:sz w:val="20"/>
          <w:szCs w:val="20"/>
        </w:rPr>
        <w:t xml:space="preserve">Faint data stream (same marquee as hero) at 10% opacity. Creates bookend symmetry with the hero without repeating it.</w:t>
      </w:r>
    </w:p>
    <w:p>
      <w:r>
        <w:t xml:space="preserve"/>
      </w:r>
    </w:p>
    <w:p>
      <w:pPr>
        <w:pStyle w:val="Heading2"/>
        <w:spacing w:after="160" w:before="480"/>
      </w:pPr>
      <w:r>
        <w:rPr>
          <w:rFonts w:ascii="Arial" w:cs="Arial" w:eastAsia="Arial" w:hAnsi="Arial"/>
          <w:b/>
          <w:bCs/>
          <w:color w:val="9B5CF6"/>
          <w:sz w:val="28"/>
          <w:szCs w:val="28"/>
        </w:rPr>
        <w:t xml:space="preserve">SECTION 8 — FOOTER</w:t>
      </w:r>
    </w:p>
    <w:p>
      <w:pPr>
        <w:shd w:fill="0E1218" w:val="clear"/>
        <w:spacing w:after="80" w:before="80"/>
        <w:ind w:left="360"/>
      </w:pPr>
      <w:r>
        <w:rPr>
          <w:rFonts w:ascii="Courier New" w:cs="Courier New" w:eastAsia="Courier New" w:hAnsi="Courier New"/>
          <w:color w:val="14C184"/>
          <w:sz w:val="17"/>
          <w:szCs w:val="17"/>
        </w:rPr>
        <w:t xml:space="preserve">[TIPF wordmark]                              [@TIPF_AI on X]</w:t>
      </w:r>
    </w:p>
    <w:p>
      <w:pPr>
        <w:shd w:fill="0E1218" w:val="clear"/>
        <w:spacing w:after="80" w:before="80"/>
        <w:ind w:left="360"/>
      </w:pPr>
      <w:r>
        <w:rPr>
          <w:rFonts w:ascii="Courier New" w:cs="Courier New" w:eastAsia="Courier New" w:hAnsi="Courier New"/>
          <w:color w:val="14C184"/>
          <w:sz w:val="17"/>
          <w:szCs w:val="17"/>
        </w:rPr>
        <w:t xml:space="preserve">                                              [tipf-1.gitbook.io/tipf-docs]</w:t>
      </w:r>
    </w:p>
    <w:p>
      <w:pPr>
        <w:shd w:fill="0E1218" w:val="clear"/>
        <w:spacing w:after="80" w:before="80"/>
        <w:ind w:left="360"/>
      </w:pPr>
      <w:r>
        <w:rPr>
          <w:rFonts w:ascii="Courier New" w:cs="Courier New" w:eastAsia="Courier New" w:hAnsi="Courier New"/>
          <w:color w:val="14C184"/>
          <w:sz w:val="17"/>
          <w:szCs w:val="17"/>
        </w:rPr>
        <w:t xml:space="preserve">                                              [tipf.ai/mine]</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Last VRF proof: 5xVRf...mK9a ✓    Round #79,824</w:t>
      </w:r>
    </w:p>
    <w:p>
      <w:pPr>
        <w:shd w:fill="0E1218" w:val="clear"/>
        <w:spacing w:after="80" w:before="80"/>
        <w:ind w:left="360"/>
      </w:pPr>
      <w:r>
        <w:rPr>
          <w:rFonts w:ascii="Courier New" w:cs="Courier New" w:eastAsia="Courier New" w:hAnsi="Courier New"/>
          <w:color w:val="14C184"/>
          <w:sz w:val="17"/>
          <w:szCs w:val="17"/>
        </w:rPr>
        <w:t xml:space="preserve">Built for Superteam TIPF Bounty    @superteam @SolanaCollectiv</w:t>
      </w:r>
    </w:p>
    <w:p>
      <w:r>
        <w:t xml:space="preserve"/>
      </w:r>
    </w:p>
    <w:p>
      <w:pPr>
        <w:pStyle w:val="Heading1"/>
        <w:pageBreakBefore/>
      </w:pPr>
      <w:r>
        <w:rPr>
          <w:rFonts w:ascii="Arial" w:cs="Arial" w:eastAsia="Arial" w:hAnsi="Arial"/>
          <w:b/>
          <w:bCs/>
          <w:color w:val="E8EDF2"/>
          <w:sz w:val="40"/>
          <w:szCs w:val="40"/>
        </w:rPr>
        <w:t xml:space="preserve">MODULE 3 — INTERACTION &amp; ANIMATION CHOREOGRAPHY</w:t>
      </w:r>
    </w:p>
    <w:p>
      <w:pPr>
        <w:pStyle w:val="Heading2"/>
        <w:spacing w:after="160" w:before="480"/>
      </w:pPr>
      <w:r>
        <w:rPr>
          <w:rFonts w:ascii="Arial" w:cs="Arial" w:eastAsia="Arial" w:hAnsi="Arial"/>
          <w:b/>
          <w:bCs/>
          <w:color w:val="9B5CF6"/>
          <w:sz w:val="28"/>
          <w:szCs w:val="28"/>
        </w:rPr>
        <w:t xml:space="preserve">3.1  Global Animation Philosophy</w:t>
      </w:r>
    </w:p>
    <w:p>
      <w:pPr>
        <w:pBdr>
          <w:left w:val="single" w:color="9B5CF6" w:sz="12"/>
        </w:pBdr>
        <w:shd w:fill="0E1218" w:val="clear"/>
        <w:spacing w:after="160" w:before="160"/>
        <w:ind w:left="360"/>
      </w:pPr>
      <w:r>
        <w:rPr>
          <w:rFonts w:ascii="Arial" w:cs="Arial" w:eastAsia="Arial" w:hAnsi="Arial"/>
          <w:i/>
          <w:iCs/>
          <w:color w:val="E8EDF2"/>
          <w:sz w:val="20"/>
          <w:szCs w:val="20"/>
        </w:rPr>
        <w:t xml:space="preserve">Motion explains, not decorates. Every animated element communicates something about how TIPF works. No ambient floating particles. No idle gradient shifts. No scroll-triggered fade-ins on generic text blocks.</w:t>
      </w:r>
    </w:p>
    <w:p>
      <w:r>
        <w:t xml:space="preserve"/>
      </w:r>
    </w:p>
    <w:p>
      <w:pPr>
        <w:spacing w:after="120"/>
      </w:pPr>
      <w:r>
        <w:rPr>
          <w:rFonts w:ascii="Arial" w:cs="Arial" w:eastAsia="Arial" w:hAnsi="Arial"/>
          <w:b/>
          <w:bCs/>
          <w:color w:val="E8EDF2"/>
          <w:sz w:val="20"/>
          <w:szCs w:val="20"/>
        </w:rPr>
        <w:t xml:space="preserve">Animation fires on:</w:t>
      </w:r>
    </w:p>
    <w:p>
      <w:pPr>
        <w:pStyle w:val="ListParagraph"/>
        <w:numPr>
          <w:ilvl w:val="0"/>
          <w:numId w:val="3"/>
        </w:numPr>
        <w:spacing w:after="80"/>
      </w:pPr>
      <w:r>
        <w:rPr>
          <w:rFonts w:ascii="Arial" w:cs="Arial" w:eastAsia="Arial" w:hAnsi="Arial"/>
          <w:color w:val="C8D0D8"/>
          <w:sz w:val="20"/>
          <w:szCs w:val="20"/>
        </w:rPr>
        <w:t xml:space="preserve">Data that is changing in real-time (ticker, countdown, Motherlode counter)</w:t>
      </w:r>
    </w:p>
    <w:p>
      <w:pPr>
        <w:pStyle w:val="ListParagraph"/>
        <w:numPr>
          <w:ilvl w:val="0"/>
          <w:numId w:val="3"/>
        </w:numPr>
        <w:spacing w:after="80"/>
      </w:pPr>
      <w:r>
        <w:rPr>
          <w:rFonts w:ascii="Arial" w:cs="Arial" w:eastAsia="Arial" w:hAnsi="Arial"/>
          <w:color w:val="C8D0D8"/>
          <w:sz w:val="20"/>
          <w:szCs w:val="20"/>
        </w:rPr>
        <w:t xml:space="preserve">Technical flows that have a sequence (VRF steps, tokenomics arrows)</w:t>
      </w:r>
    </w:p>
    <w:p>
      <w:pPr>
        <w:pStyle w:val="ListParagraph"/>
        <w:numPr>
          <w:ilvl w:val="0"/>
          <w:numId w:val="3"/>
        </w:numPr>
        <w:spacing w:after="80"/>
      </w:pPr>
      <w:r>
        <w:rPr>
          <w:rFonts w:ascii="Arial" w:cs="Arial" w:eastAsia="Arial" w:hAnsi="Arial"/>
          <w:color w:val="C8D0D8"/>
          <w:sz w:val="20"/>
          <w:szCs w:val="20"/>
        </w:rPr>
        <w:t xml:space="preserve">State transitions the user triggers (pool card hover, block grid selection)</w:t>
      </w:r>
    </w:p>
    <w:p>
      <w:r>
        <w:t xml:space="preserve"/>
      </w:r>
    </w:p>
    <w:p>
      <w:pPr>
        <w:pStyle w:val="Heading2"/>
        <w:spacing w:after="160" w:before="480"/>
      </w:pPr>
      <w:r>
        <w:rPr>
          <w:rFonts w:ascii="Arial" w:cs="Arial" w:eastAsia="Arial" w:hAnsi="Arial"/>
          <w:b/>
          <w:bCs/>
          <w:color w:val="9B5CF6"/>
          <w:sz w:val="28"/>
          <w:szCs w:val="28"/>
        </w:rPr>
        <w:t xml:space="preserve">3.2  Timing &amp; Easing Reference</w:t>
      </w:r>
    </w:p>
    <w:p>
      <w:pPr>
        <w:spacing w:after="120"/>
      </w:pPr>
      <w:r>
        <w:rPr>
          <w:rFonts w:ascii="Arial" w:cs="Arial" w:eastAsia="Arial" w:hAnsi="Arial"/>
          <w:b/>
          <w:bCs/>
          <w:color w:val="E8EDF2"/>
          <w:sz w:val="20"/>
          <w:szCs w:val="20"/>
        </w:rPr>
        <w:t xml:space="preserve">Ease tokens:</w:t>
      </w:r>
    </w:p>
    <w:p>
      <w:pPr>
        <w:shd w:fill="0E1218" w:val="clear"/>
        <w:spacing w:after="80" w:before="80"/>
        <w:ind w:left="360"/>
      </w:pPr>
      <w:r>
        <w:rPr>
          <w:rFonts w:ascii="Courier New" w:cs="Courier New" w:eastAsia="Courier New" w:hAnsi="Courier New"/>
          <w:color w:val="14C184"/>
          <w:sz w:val="17"/>
          <w:szCs w:val="17"/>
        </w:rPr>
        <w:t xml:space="preserve">snap:     cubic-bezier(0.16, 1, 0.3, 1)     // Fast out. Section reveals from bottom.</w:t>
      </w:r>
    </w:p>
    <w:p>
      <w:pPr>
        <w:shd w:fill="0E1218" w:val="clear"/>
        <w:spacing w:after="80" w:before="80"/>
        <w:ind w:left="360"/>
      </w:pPr>
      <w:r>
        <w:rPr>
          <w:rFonts w:ascii="Courier New" w:cs="Courier New" w:eastAsia="Courier New" w:hAnsi="Courier New"/>
          <w:color w:val="14C184"/>
          <w:sz w:val="17"/>
          <w:szCs w:val="17"/>
        </w:rPr>
        <w:t xml:space="preserve">precise:  cubic-bezier(0.4, 0, 0.2, 1)      // Material standard. State transitions.</w:t>
      </w:r>
    </w:p>
    <w:p>
      <w:pPr>
        <w:shd w:fill="0E1218" w:val="clear"/>
        <w:spacing w:after="80" w:before="80"/>
        <w:ind w:left="360"/>
      </w:pPr>
      <w:r>
        <w:rPr>
          <w:rFonts w:ascii="Courier New" w:cs="Courier New" w:eastAsia="Courier New" w:hAnsi="Courier New"/>
          <w:color w:val="14C184"/>
          <w:sz w:val="17"/>
          <w:szCs w:val="17"/>
        </w:rPr>
        <w:t xml:space="preserve">spring:   cubic-bezier(0.34, 1.56, 0.64, 1) // Slight overshoot. Counter increments.</w:t>
      </w:r>
    </w:p>
    <w:p>
      <w:pPr>
        <w:shd w:fill="0E1218" w:val="clear"/>
        <w:spacing w:after="80" w:before="80"/>
        <w:ind w:left="360"/>
      </w:pPr>
      <w:r>
        <w:rPr>
          <w:rFonts w:ascii="Courier New" w:cs="Courier New" w:eastAsia="Courier New" w:hAnsi="Courier New"/>
          <w:color w:val="14C184"/>
          <w:sz w:val="17"/>
          <w:szCs w:val="17"/>
        </w:rPr>
        <w:t xml:space="preserve">data:     cubic-bezier(0, 0, 0.2, 1)         // Ease-out only. Bar fills.</w:t>
      </w:r>
    </w:p>
    <w:p>
      <w:r>
        <w:t xml:space="preserve"/>
      </w:r>
    </w:p>
    <w:p>
      <w:pPr>
        <w:spacing w:after="120"/>
      </w:pPr>
      <w:r>
        <w:rPr>
          <w:rFonts w:ascii="Arial" w:cs="Arial" w:eastAsia="Arial" w:hAnsi="Arial"/>
          <w:b/>
          <w:bCs/>
          <w:color w:val="E8EDF2"/>
          <w:sz w:val="20"/>
          <w:szCs w:val="20"/>
        </w:rPr>
        <w:t xml:space="preserve">Duration tokens:</w:t>
      </w:r>
    </w:p>
    <w:p>
      <w:pPr>
        <w:shd w:fill="0E1218" w:val="clear"/>
        <w:spacing w:after="80" w:before="80"/>
        <w:ind w:left="360"/>
      </w:pPr>
      <w:r>
        <w:rPr>
          <w:rFonts w:ascii="Courier New" w:cs="Courier New" w:eastAsia="Courier New" w:hAnsi="Courier New"/>
          <w:color w:val="14C184"/>
          <w:sz w:val="17"/>
          <w:szCs w:val="17"/>
        </w:rPr>
        <w:t xml:space="preserve">instant:  80ms   // Button press feedback</w:t>
      </w:r>
    </w:p>
    <w:p>
      <w:pPr>
        <w:shd w:fill="0E1218" w:val="clear"/>
        <w:spacing w:after="80" w:before="80"/>
        <w:ind w:left="360"/>
      </w:pPr>
      <w:r>
        <w:rPr>
          <w:rFonts w:ascii="Courier New" w:cs="Courier New" w:eastAsia="Courier New" w:hAnsi="Courier New"/>
          <w:color w:val="14C184"/>
          <w:sz w:val="17"/>
          <w:szCs w:val="17"/>
        </w:rPr>
        <w:t xml:space="preserve">fast:     150ms  // Hover states, border color changes</w:t>
      </w:r>
    </w:p>
    <w:p>
      <w:pPr>
        <w:shd w:fill="0E1218" w:val="clear"/>
        <w:spacing w:after="80" w:before="80"/>
        <w:ind w:left="360"/>
      </w:pPr>
      <w:r>
        <w:rPr>
          <w:rFonts w:ascii="Courier New" w:cs="Courier New" w:eastAsia="Courier New" w:hAnsi="Courier New"/>
          <w:color w:val="14C184"/>
          <w:sz w:val="17"/>
          <w:szCs w:val="17"/>
        </w:rPr>
        <w:t xml:space="preserve">medium:   300ms  // Panel transitions, tag appear</w:t>
      </w:r>
    </w:p>
    <w:p>
      <w:pPr>
        <w:shd w:fill="0E1218" w:val="clear"/>
        <w:spacing w:after="80" w:before="80"/>
        <w:ind w:left="360"/>
      </w:pPr>
      <w:r>
        <w:rPr>
          <w:rFonts w:ascii="Courier New" w:cs="Courier New" w:eastAsia="Courier New" w:hAnsi="Courier New"/>
          <w:color w:val="14C184"/>
          <w:sz w:val="17"/>
          <w:szCs w:val="17"/>
        </w:rPr>
        <w:t xml:space="preserve">slow:     600ms  // Section reveals, SVG draw animations</w:t>
      </w:r>
    </w:p>
    <w:p>
      <w:pPr>
        <w:shd w:fill="0E1218" w:val="clear"/>
        <w:spacing w:after="80" w:before="80"/>
        <w:ind w:left="360"/>
      </w:pPr>
      <w:r>
        <w:rPr>
          <w:rFonts w:ascii="Courier New" w:cs="Courier New" w:eastAsia="Courier New" w:hAnsi="Courier New"/>
          <w:color w:val="14C184"/>
          <w:sz w:val="17"/>
          <w:szCs w:val="17"/>
        </w:rPr>
        <w:t xml:space="preserve">crawl:    1200ms // Stat count-up animations, full flow diagrams</w:t>
      </w:r>
    </w:p>
    <w:p>
      <w:r>
        <w:t xml:space="preserve"/>
      </w:r>
    </w:p>
    <w:p>
      <w:pPr>
        <w:pStyle w:val="Heading2"/>
        <w:spacing w:after="160" w:before="480"/>
      </w:pPr>
      <w:r>
        <w:rPr>
          <w:rFonts w:ascii="Arial" w:cs="Arial" w:eastAsia="Arial" w:hAnsi="Arial"/>
          <w:b/>
          <w:bCs/>
          <w:color w:val="9B5CF6"/>
          <w:sz w:val="28"/>
          <w:szCs w:val="28"/>
        </w:rPr>
        <w:t xml:space="preserve">3.3  Hero Ticker — Full Implementation Spec</w:t>
      </w:r>
    </w:p>
    <w:p>
      <w:pPr>
        <w:shd w:fill="0E1218" w:val="clear"/>
        <w:spacing w:after="80" w:before="80"/>
        <w:ind w:left="360"/>
      </w:pPr>
      <w:r>
        <w:rPr>
          <w:rFonts w:ascii="Courier New" w:cs="Courier New" w:eastAsia="Courier New" w:hAnsi="Courier New"/>
          <w:color w:val="14C184"/>
          <w:sz w:val="17"/>
          <w:szCs w:val="17"/>
        </w:rPr>
        <w:t xml:space="preserve">// Two marquee rows — CSS animation on 3x duplicated content</w:t>
      </w:r>
    </w:p>
    <w:p>
      <w:pPr>
        <w:shd w:fill="0E1218" w:val="clear"/>
        <w:spacing w:after="80" w:before="80"/>
        <w:ind w:left="360"/>
      </w:pPr>
      <w:r>
        <w:rPr>
          <w:rFonts w:ascii="Courier New" w:cs="Courier New" w:eastAsia="Courier New" w:hAnsi="Courier New"/>
          <w:color w:val="14C184"/>
          <w:sz w:val="17"/>
          <w:szCs w:val="17"/>
        </w:rPr>
        <w:t xml:space="preserve">// Content duplicated 3x ensures seamless loop at all viewport widths</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TICKER_SPEED_ROW1 = 40px/second  // rightward</w:t>
      </w:r>
    </w:p>
    <w:p>
      <w:pPr>
        <w:shd w:fill="0E1218" w:val="clear"/>
        <w:spacing w:after="80" w:before="80"/>
        <w:ind w:left="360"/>
      </w:pPr>
      <w:r>
        <w:rPr>
          <w:rFonts w:ascii="Courier New" w:cs="Courier New" w:eastAsia="Courier New" w:hAnsi="Courier New"/>
          <w:color w:val="14C184"/>
          <w:sz w:val="17"/>
          <w:szCs w:val="17"/>
        </w:rPr>
        <w:t xml:space="preserve">TICKER_SPEED_ROW2 = 32px/second  // leftward (opposite direction)</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@keyframes marqueeLeft  { from: translateX(0); to: translateX(-33.33%); }</w:t>
      </w:r>
    </w:p>
    <w:p>
      <w:pPr>
        <w:shd w:fill="0E1218" w:val="clear"/>
        <w:spacing w:after="80" w:before="80"/>
        <w:ind w:left="360"/>
      </w:pPr>
      <w:r>
        <w:rPr>
          <w:rFonts w:ascii="Courier New" w:cs="Courier New" w:eastAsia="Courier New" w:hAnsi="Courier New"/>
          <w:color w:val="14C184"/>
          <w:sz w:val="17"/>
          <w:szCs w:val="17"/>
        </w:rPr>
        <w:t xml:space="preserve">@keyframes marqueeRight { from: translateX(-33.33%); to: translateX(0); }</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Duration = (content_width / 3) / speed * 1000ms</w:t>
      </w:r>
    </w:p>
    <w:p>
      <w:pPr>
        <w:shd w:fill="0E1218" w:val="clear"/>
        <w:spacing w:after="80" w:before="80"/>
        <w:ind w:left="360"/>
      </w:pPr>
      <w:r>
        <w:rPr>
          <w:rFonts w:ascii="Courier New" w:cs="Courier New" w:eastAsia="Courier New" w:hAnsi="Courier New"/>
          <w:color w:val="14C184"/>
          <w:sz w:val="17"/>
          <w:szCs w:val="17"/>
        </w:rPr>
        <w:t xml:space="preserve">Paused on: prefers-reduced-motion</w:t>
      </w:r>
    </w:p>
    <w:p>
      <w:r>
        <w:t xml:space="preserve"/>
      </w:r>
    </w:p>
    <w:p>
      <w:pPr>
        <w:pStyle w:val="Heading2"/>
        <w:spacing w:after="160" w:before="480"/>
      </w:pPr>
      <w:r>
        <w:rPr>
          <w:rFonts w:ascii="Arial" w:cs="Arial" w:eastAsia="Arial" w:hAnsi="Arial"/>
          <w:b/>
          <w:bCs/>
          <w:color w:val="9B5CF6"/>
          <w:sz w:val="28"/>
          <w:szCs w:val="28"/>
        </w:rPr>
        <w:t xml:space="preserve">3.4  Stat Counter Animation</w:t>
      </w:r>
    </w:p>
    <w:p>
      <w:pPr>
        <w:shd w:fill="0E1218" w:val="clear"/>
        <w:spacing w:after="80" w:before="80"/>
        <w:ind w:left="360"/>
      </w:pPr>
      <w:r>
        <w:rPr>
          <w:rFonts w:ascii="Courier New" w:cs="Courier New" w:eastAsia="Courier New" w:hAnsi="Courier New"/>
          <w:color w:val="14C184"/>
          <w:sz w:val="17"/>
          <w:szCs w:val="17"/>
        </w:rPr>
        <w:t xml:space="preserve">// Motherlode counter: animates 0 → target on page load</w:t>
      </w:r>
    </w:p>
    <w:p>
      <w:pPr>
        <w:shd w:fill="0E1218" w:val="clear"/>
        <w:spacing w:after="80" w:before="80"/>
        <w:ind w:left="360"/>
      </w:pPr>
      <w:r>
        <w:rPr>
          <w:rFonts w:ascii="Courier New" w:cs="Courier New" w:eastAsia="Courier New" w:hAnsi="Courier New"/>
          <w:color w:val="14C184"/>
          <w:sz w:val="17"/>
          <w:szCs w:val="17"/>
        </w:rPr>
        <w:t xml:space="preserve">// Then increments +20 every 45 seconds (simulated round duration)</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animateCounter(el, start=0, end=11140, duration=1200ms, ease=spring)</w:t>
      </w:r>
    </w:p>
    <w:p>
      <w:pPr>
        <w:shd w:fill="0E1218" w:val="clear"/>
        <w:spacing w:after="80" w:before="80"/>
        <w:ind w:left="360"/>
      </w:pPr>
      <w:r>
        <w:rPr>
          <w:rFonts w:ascii="Courier New" w:cs="Courier New" w:eastAsia="Courier New" w:hAnsi="Courier New"/>
          <w:color w:val="14C184"/>
          <w:sz w:val="17"/>
          <w:szCs w:val="17"/>
        </w:rPr>
        <w:t xml:space="preserve">  → uses requestAnimationFrame</w:t>
      </w:r>
    </w:p>
    <w:p>
      <w:pPr>
        <w:shd w:fill="0E1218" w:val="clear"/>
        <w:spacing w:after="80" w:before="80"/>
        <w:ind w:left="360"/>
      </w:pPr>
      <w:r>
        <w:rPr>
          <w:rFonts w:ascii="Courier New" w:cs="Courier New" w:eastAsia="Courier New" w:hAnsi="Courier New"/>
          <w:color w:val="14C184"/>
          <w:sz w:val="17"/>
          <w:szCs w:val="17"/>
        </w:rPr>
        <w:t xml:space="preserve">  → spring easing applied to progress scalar</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 Countdown timer: DOM update every 1s</w:t>
      </w:r>
    </w:p>
    <w:p>
      <w:pPr>
        <w:shd w:fill="0E1218" w:val="clear"/>
        <w:spacing w:after="80" w:before="80"/>
        <w:ind w:left="360"/>
      </w:pPr>
      <w:r>
        <w:rPr>
          <w:rFonts w:ascii="Courier New" w:cs="Courier New" w:eastAsia="Courier New" w:hAnsi="Courier New"/>
          <w:color w:val="14C184"/>
          <w:sz w:val="17"/>
          <w:szCs w:val="17"/>
        </w:rPr>
        <w:t xml:space="preserve">// On 00:00: round-settle animation (all blocks flash → winner highlights)</w:t>
      </w:r>
    </w:p>
    <w:p>
      <w:pPr>
        <w:shd w:fill="0E1218" w:val="clear"/>
        <w:spacing w:after="80" w:before="80"/>
        <w:ind w:left="360"/>
      </w:pPr>
      <w:r>
        <w:rPr>
          <w:rFonts w:ascii="Courier New" w:cs="Courier New" w:eastAsia="Courier New" w:hAnsi="Courier New"/>
          <w:color w:val="14C184"/>
          <w:sz w:val="17"/>
          <w:szCs w:val="17"/>
        </w:rPr>
        <w:t xml:space="preserve">// New round: counter resets to 00:30, round number +1, Motherlode +20</w:t>
      </w:r>
    </w:p>
    <w:p>
      <w:r>
        <w:t xml:space="preserve"/>
      </w:r>
    </w:p>
    <w:p>
      <w:pPr>
        <w:pStyle w:val="Heading2"/>
        <w:spacing w:after="160" w:before="480"/>
      </w:pPr>
      <w:r>
        <w:rPr>
          <w:rFonts w:ascii="Arial" w:cs="Arial" w:eastAsia="Arial" w:hAnsi="Arial"/>
          <w:b/>
          <w:bCs/>
          <w:color w:val="9B5CF6"/>
          <w:sz w:val="28"/>
          <w:szCs w:val="28"/>
        </w:rPr>
        <w:t xml:space="preserve">3.5  VRF Scroll-Engine — IntersectionObserver Spec</w:t>
      </w:r>
    </w:p>
    <w:p>
      <w:pPr>
        <w:shd w:fill="0E1218" w:val="clear"/>
        <w:spacing w:after="80" w:before="80"/>
        <w:ind w:left="360"/>
      </w:pPr>
      <w:r>
        <w:rPr>
          <w:rFonts w:ascii="Courier New" w:cs="Courier New" w:eastAsia="Courier New" w:hAnsi="Courier New"/>
          <w:color w:val="14C184"/>
          <w:sz w:val="17"/>
          <w:szCs w:val="17"/>
        </w:rPr>
        <w:t xml:space="preserve">Observed elements: 4 right-panel sections</w:t>
      </w:r>
    </w:p>
    <w:p>
      <w:pPr>
        <w:shd w:fill="0E1218" w:val="clear"/>
        <w:spacing w:after="80" w:before="80"/>
        <w:ind w:left="360"/>
      </w:pPr>
      <w:r>
        <w:rPr>
          <w:rFonts w:ascii="Courier New" w:cs="Courier New" w:eastAsia="Courier New" w:hAnsi="Courier New"/>
          <w:color w:val="14C184"/>
          <w:sz w:val="17"/>
          <w:szCs w:val="17"/>
        </w:rPr>
        <w:t xml:space="preserve">Threshold: 0.5</w:t>
      </w:r>
    </w:p>
    <w:p>
      <w:pPr>
        <w:shd w:fill="0E1218" w:val="clear"/>
        <w:spacing w:after="80" w:before="80"/>
        <w:ind w:left="360"/>
      </w:pPr>
      <w:r>
        <w:rPr>
          <w:rFonts w:ascii="Courier New" w:cs="Courier New" w:eastAsia="Courier New" w:hAnsi="Courier New"/>
          <w:color w:val="14C184"/>
          <w:sz w:val="17"/>
          <w:szCs w:val="17"/>
        </w:rPr>
        <w:t xml:space="preserve">rootMargin: '-10% 0px -10% 0px'</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On intersection:</w:t>
      </w:r>
    </w:p>
    <w:p>
      <w:pPr>
        <w:shd w:fill="0E1218" w:val="clear"/>
        <w:spacing w:after="80" w:before="80"/>
        <w:ind w:left="360"/>
      </w:pPr>
      <w:r>
        <w:rPr>
          <w:rFonts w:ascii="Courier New" w:cs="Courier New" w:eastAsia="Courier New" w:hAnsi="Courier New"/>
          <w:color w:val="14C184"/>
          <w:sz w:val="17"/>
          <w:szCs w:val="17"/>
        </w:rPr>
        <w:t xml:space="preserve">  1. Remove .active from all left step items</w:t>
      </w:r>
    </w:p>
    <w:p>
      <w:pPr>
        <w:shd w:fill="0E1218" w:val="clear"/>
        <w:spacing w:after="80" w:before="80"/>
        <w:ind w:left="360"/>
      </w:pPr>
      <w:r>
        <w:rPr>
          <w:rFonts w:ascii="Courier New" w:cs="Courier New" w:eastAsia="Courier New" w:hAnsi="Courier New"/>
          <w:color w:val="14C184"/>
          <w:sz w:val="17"/>
          <w:szCs w:val="17"/>
        </w:rPr>
        <w:t xml:space="preserve">  2. Add .active to matching left step item</w:t>
      </w:r>
    </w:p>
    <w:p>
      <w:pPr>
        <w:shd w:fill="0E1218" w:val="clear"/>
        <w:spacing w:after="80" w:before="80"/>
        <w:ind w:left="360"/>
      </w:pPr>
      <w:r>
        <w:rPr>
          <w:rFonts w:ascii="Courier New" w:cs="Courier New" w:eastAsia="Courier New" w:hAnsi="Courier New"/>
          <w:color w:val="14C184"/>
          <w:sz w:val="17"/>
          <w:szCs w:val="17"/>
        </w:rPr>
        <w:t xml:space="preserve">  3. Call triggerStepAnimation(stepId)</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SVG draw animation:</w:t>
      </w:r>
    </w:p>
    <w:p>
      <w:pPr>
        <w:shd w:fill="0E1218" w:val="clear"/>
        <w:spacing w:after="80" w:before="80"/>
        <w:ind w:left="360"/>
      </w:pPr>
      <w:r>
        <w:rPr>
          <w:rFonts w:ascii="Courier New" w:cs="Courier New" w:eastAsia="Courier New" w:hAnsi="Courier New"/>
          <w:color w:val="14C184"/>
          <w:sz w:val="17"/>
          <w:szCs w:val="17"/>
        </w:rPr>
        <w:t xml:space="preserve">  path.getTotalLength() → set stroke-dasharray + stroke-dashoffset</w:t>
      </w:r>
    </w:p>
    <w:p>
      <w:pPr>
        <w:shd w:fill="0E1218" w:val="clear"/>
        <w:spacing w:after="80" w:before="80"/>
        <w:ind w:left="360"/>
      </w:pPr>
      <w:r>
        <w:rPr>
          <w:rFonts w:ascii="Courier New" w:cs="Courier New" w:eastAsia="Courier New" w:hAnsi="Courier New"/>
          <w:color w:val="14C184"/>
          <w:sz w:val="17"/>
          <w:szCs w:val="17"/>
        </w:rPr>
        <w:t xml:space="preserve">  force reflow → assign animation</w:t>
      </w:r>
    </w:p>
    <w:p>
      <w:pPr>
        <w:shd w:fill="0E1218" w:val="clear"/>
        <w:spacing w:after="80" w:before="80"/>
        <w:ind w:left="360"/>
      </w:pPr>
      <w:r>
        <w:rPr>
          <w:rFonts w:ascii="Courier New" w:cs="Courier New" w:eastAsia="Courier New" w:hAnsi="Courier New"/>
          <w:color w:val="14C184"/>
          <w:sz w:val="17"/>
          <w:szCs w:val="17"/>
        </w:rPr>
        <w:t xml:space="preserve">  duration: 600ms  ease: snap  stagger: 150ms per path</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Left panel sticky:</w:t>
      </w:r>
    </w:p>
    <w:p>
      <w:pPr>
        <w:shd w:fill="0E1218" w:val="clear"/>
        <w:spacing w:after="80" w:before="80"/>
        <w:ind w:left="360"/>
      </w:pPr>
      <w:r>
        <w:rPr>
          <w:rFonts w:ascii="Courier New" w:cs="Courier New" w:eastAsia="Courier New" w:hAnsi="Courier New"/>
          <w:color w:val="14C184"/>
          <w:sz w:val="17"/>
          <w:szCs w:val="17"/>
        </w:rPr>
        <w:t xml:space="preserve">  position: sticky / top: 120px / height: fit-content</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.step-item         { opacity: 0.35; transition: opacity 200ms precise; }</w:t>
      </w:r>
    </w:p>
    <w:p>
      <w:pPr>
        <w:shd w:fill="0E1218" w:val="clear"/>
        <w:spacing w:after="80" w:before="80"/>
        <w:ind w:left="360"/>
      </w:pPr>
      <w:r>
        <w:rPr>
          <w:rFonts w:ascii="Courier New" w:cs="Courier New" w:eastAsia="Courier New" w:hAnsi="Courier New"/>
          <w:color w:val="14C184"/>
          <w:sz w:val="17"/>
          <w:szCs w:val="17"/>
        </w:rPr>
        <w:t xml:space="preserve">.step-item.active  { opacity: 1; }</w:t>
      </w:r>
    </w:p>
    <w:p>
      <w:r>
        <w:t xml:space="preserve"/>
      </w:r>
    </w:p>
    <w:p>
      <w:pPr>
        <w:pStyle w:val="Heading2"/>
        <w:spacing w:after="160" w:before="480"/>
      </w:pPr>
      <w:r>
        <w:rPr>
          <w:rFonts w:ascii="Arial" w:cs="Arial" w:eastAsia="Arial" w:hAnsi="Arial"/>
          <w:b/>
          <w:bCs/>
          <w:color w:val="9B5CF6"/>
          <w:sz w:val="28"/>
          <w:szCs w:val="28"/>
        </w:rPr>
        <w:t xml:space="preserve">3.6  Tokenomics Flow Diagram — Animation Sequence</w:t>
      </w:r>
    </w:p>
    <w:p>
      <w:pPr>
        <w:shd w:fill="0E1218" w:val="clear"/>
        <w:spacing w:after="80" w:before="80"/>
        <w:ind w:left="360"/>
      </w:pPr>
      <w:r>
        <w:rPr>
          <w:rFonts w:ascii="Courier New" w:cs="Courier New" w:eastAsia="Courier New" w:hAnsi="Courier New"/>
          <w:color w:val="14C184"/>
          <w:sz w:val="17"/>
          <w:szCs w:val="17"/>
        </w:rPr>
        <w:t xml:space="preserve">Trigger: section enters viewport at 30% threshold</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Total sequence duration: ~1400ms</w:t>
      </w:r>
    </w:p>
    <w:p>
      <w:pPr>
        <w:shd w:fill="0E1218" w:val="clear"/>
        <w:spacing w:after="80" w:before="80"/>
        <w:ind w:left="360"/>
      </w:pPr>
      <w:r>
        <w:rPr>
          <w:rFonts w:ascii="Courier New" w:cs="Courier New" w:eastAsia="Courier New" w:hAnsi="Courier New"/>
          <w:color w:val="14C184"/>
          <w:sz w:val="17"/>
          <w:szCs w:val="17"/>
        </w:rPr>
        <w:t xml:space="preserve">  0ms:    MINING ROUND box  (opacity 0→1, translateY 8→0, 300ms precise)</w:t>
      </w:r>
    </w:p>
    <w:p>
      <w:pPr>
        <w:shd w:fill="0E1218" w:val="clear"/>
        <w:spacing w:after="80" w:before="80"/>
        <w:ind w:left="360"/>
      </w:pPr>
      <w:r>
        <w:rPr>
          <w:rFonts w:ascii="Courier New" w:cs="Courier New" w:eastAsia="Courier New" w:hAnsi="Courier New"/>
          <w:color w:val="14C184"/>
          <w:sz w:val="17"/>
          <w:szCs w:val="17"/>
        </w:rPr>
        <w:t xml:space="preserve">  200ms:  First arrow draws (stroke-dashoffset, 600ms snap)</w:t>
      </w:r>
    </w:p>
    <w:p>
      <w:pPr>
        <w:shd w:fill="0E1218" w:val="clear"/>
        <w:spacing w:after="80" w:before="80"/>
        <w:ind w:left="360"/>
      </w:pPr>
      <w:r>
        <w:rPr>
          <w:rFonts w:ascii="Courier New" w:cs="Courier New" w:eastAsia="Courier New" w:hAnsi="Courier New"/>
          <w:color w:val="14C184"/>
          <w:sz w:val="17"/>
          <w:szCs w:val="17"/>
        </w:rPr>
        <w:t xml:space="preserve">  400ms:  PROTOCOL FEE box appears</w:t>
      </w:r>
    </w:p>
    <w:p>
      <w:pPr>
        <w:shd w:fill="0E1218" w:val="clear"/>
        <w:spacing w:after="80" w:before="80"/>
        <w:ind w:left="360"/>
      </w:pPr>
      <w:r>
        <w:rPr>
          <w:rFonts w:ascii="Courier New" w:cs="Courier New" w:eastAsia="Courier New" w:hAnsi="Courier New"/>
          <w:color w:val="14C184"/>
          <w:sz w:val="17"/>
          <w:szCs w:val="17"/>
        </w:rPr>
        <w:t xml:space="preserve">  600ms:  Second arrow draws</w:t>
      </w:r>
    </w:p>
    <w:p>
      <w:pPr>
        <w:shd w:fill="0E1218" w:val="clear"/>
        <w:spacing w:after="80" w:before="80"/>
        <w:ind w:left="360"/>
      </w:pPr>
      <w:r>
        <w:rPr>
          <w:rFonts w:ascii="Courier New" w:cs="Courier New" w:eastAsia="Courier New" w:hAnsi="Courier New"/>
          <w:color w:val="14C184"/>
          <w:sz w:val="17"/>
          <w:szCs w:val="17"/>
        </w:rPr>
        <w:t xml:space="preserve">  800ms:  BUYBACK box appears</w:t>
      </w:r>
    </w:p>
    <w:p>
      <w:pPr>
        <w:shd w:fill="0E1218" w:val="clear"/>
        <w:spacing w:after="80" w:before="80"/>
        <w:ind w:left="360"/>
      </w:pPr>
      <w:r>
        <w:rPr>
          <w:rFonts w:ascii="Courier New" w:cs="Courier New" w:eastAsia="Courier New" w:hAnsi="Courier New"/>
          <w:color w:val="14C184"/>
          <w:sz w:val="17"/>
          <w:szCs w:val="17"/>
        </w:rPr>
        <w:t xml:space="preserve">  900ms:  Split arrows draw simultaneously (150ms stagger, 600ms each)</w:t>
      </w:r>
    </w:p>
    <w:p>
      <w:pPr>
        <w:shd w:fill="0E1218" w:val="clear"/>
        <w:spacing w:after="80" w:before="80"/>
        <w:ind w:left="360"/>
      </w:pPr>
      <w:r>
        <w:rPr>
          <w:rFonts w:ascii="Courier New" w:cs="Courier New" w:eastAsia="Courier New" w:hAnsi="Courier New"/>
          <w:color w:val="14C184"/>
          <w:sz w:val="17"/>
          <w:szCs w:val="17"/>
        </w:rPr>
        <w:t xml:space="preserve">  1100ms: BURN box + red percentage label</w:t>
      </w:r>
    </w:p>
    <w:p>
      <w:pPr>
        <w:shd w:fill="0E1218" w:val="clear"/>
        <w:spacing w:after="80" w:before="80"/>
        <w:ind w:left="360"/>
      </w:pPr>
      <w:r>
        <w:rPr>
          <w:rFonts w:ascii="Courier New" w:cs="Courier New" w:eastAsia="Courier New" w:hAnsi="Courier New"/>
          <w:color w:val="14C184"/>
          <w:sz w:val="17"/>
          <w:szCs w:val="17"/>
        </w:rPr>
        <w:t xml:space="preserve">  1200ms: STAKERS box + secondary label</w:t>
      </w:r>
    </w:p>
    <w:p>
      <w:r>
        <w:t xml:space="preserve"/>
      </w:r>
    </w:p>
    <w:p>
      <w:pPr>
        <w:pStyle w:val="Heading2"/>
        <w:spacing w:after="160" w:before="480"/>
      </w:pPr>
      <w:r>
        <w:rPr>
          <w:rFonts w:ascii="Arial" w:cs="Arial" w:eastAsia="Arial" w:hAnsi="Arial"/>
          <w:b/>
          <w:bCs/>
          <w:color w:val="9B5CF6"/>
          <w:sz w:val="28"/>
          <w:szCs w:val="28"/>
        </w:rPr>
        <w:t xml:space="preserve">3.7  CLS Prevention — Container Specs</w:t>
      </w:r>
    </w:p>
    <w:p>
      <w:pPr>
        <w:pBdr>
          <w:left w:val="single" w:color="9B5CF6" w:sz="12"/>
        </w:pBdr>
        <w:shd w:fill="0E1218" w:val="clear"/>
        <w:spacing w:after="160" w:before="160"/>
        <w:ind w:left="360"/>
      </w:pPr>
      <w:r>
        <w:rPr>
          <w:rFonts w:ascii="Arial" w:cs="Arial" w:eastAsia="Arial" w:hAnsi="Arial"/>
          <w:i/>
          <w:iCs/>
          <w:color w:val="E8EDF2"/>
          <w:sz w:val="20"/>
          <w:szCs w:val="20"/>
        </w:rPr>
        <w:t xml:space="preserve">CRITICAL: All animated elements must have fixed dimensions declared in CSS before animation begins. Zero runtime layout shifts.</w:t>
      </w:r>
    </w:p>
    <w:p>
      <w:r>
        <w:t xml:space="preserve"/>
      </w:r>
    </w:p>
    <w:p>
      <w:pPr>
        <w:shd w:fill="0E1218" w:val="clear"/>
        <w:spacing w:after="80" w:before="80"/>
        <w:ind w:left="360"/>
      </w:pPr>
      <w:r>
        <w:rPr>
          <w:rFonts w:ascii="Courier New" w:cs="Courier New" w:eastAsia="Courier New" w:hAnsi="Courier New"/>
          <w:color w:val="14C184"/>
          <w:sz w:val="17"/>
          <w:szCs w:val="17"/>
        </w:rPr>
        <w:t xml:space="preserve">.stat-panel      { min-height: 280px; }</w:t>
      </w:r>
    </w:p>
    <w:p>
      <w:pPr>
        <w:shd w:fill="0E1218" w:val="clear"/>
        <w:spacing w:after="80" w:before="80"/>
        <w:ind w:left="360"/>
      </w:pPr>
      <w:r>
        <w:rPr>
          <w:rFonts w:ascii="Courier New" w:cs="Courier New" w:eastAsia="Courier New" w:hAnsi="Courier New"/>
          <w:color w:val="14C184"/>
          <w:sz w:val="17"/>
          <w:szCs w:val="17"/>
        </w:rPr>
        <w:t xml:space="preserve">.block-grid      { width: 172px; height: 172px; contain: layout paint; }</w:t>
      </w:r>
    </w:p>
    <w:p>
      <w:pPr>
        <w:shd w:fill="0E1218" w:val="clear"/>
        <w:spacing w:after="80" w:before="80"/>
        <w:ind w:left="360"/>
      </w:pPr>
      <w:r>
        <w:rPr>
          <w:rFonts w:ascii="Courier New" w:cs="Courier New" w:eastAsia="Courier New" w:hAnsi="Courier New"/>
          <w:color w:val="14C184"/>
          <w:sz w:val="17"/>
          <w:szCs w:val="17"/>
        </w:rPr>
        <w:t xml:space="preserve">                    // 172 = (28×5) + (4×4)</w:t>
      </w:r>
    </w:p>
    <w:p>
      <w:pPr>
        <w:shd w:fill="0E1218" w:val="clear"/>
        <w:spacing w:after="80" w:before="80"/>
        <w:ind w:left="360"/>
      </w:pPr>
      <w:r>
        <w:rPr>
          <w:rFonts w:ascii="Courier New" w:cs="Courier New" w:eastAsia="Courier New" w:hAnsi="Courier New"/>
          <w:color w:val="14C184"/>
          <w:sz w:val="17"/>
          <w:szCs w:val="17"/>
        </w:rPr>
        <w:t xml:space="preserve">.ticker-container{ height: 80px; overflow: hidden; contain: strict; }</w:t>
      </w:r>
    </w:p>
    <w:p>
      <w:pPr>
        <w:shd w:fill="0E1218" w:val="clear"/>
        <w:spacing w:after="80" w:before="80"/>
        <w:ind w:left="360"/>
      </w:pPr>
      <w:r>
        <w:rPr>
          <w:rFonts w:ascii="Courier New" w:cs="Courier New" w:eastAsia="Courier New" w:hAnsi="Courier New"/>
          <w:color w:val="14C184"/>
          <w:sz w:val="17"/>
          <w:szCs w:val="17"/>
        </w:rPr>
        <w:t xml:space="preserve">.vrf-right-panel { min-height: 400px; }</w:t>
      </w:r>
    </w:p>
    <w:p>
      <w:pPr>
        <w:shd w:fill="0E1218" w:val="clear"/>
        <w:spacing w:after="80" w:before="80"/>
        <w:ind w:left="360"/>
      </w:pPr>
      <w:r>
        <w:rPr>
          <w:rFonts w:ascii="Courier New" w:cs="Courier New" w:eastAsia="Courier New" w:hAnsi="Courier New"/>
          <w:color w:val="14C184"/>
          <w:sz w:val="17"/>
          <w:szCs w:val="17"/>
        </w:rPr>
        <w:t xml:space="preserve"/>
      </w:r>
    </w:p>
    <w:p>
      <w:pPr>
        <w:shd w:fill="0E1218" w:val="clear"/>
        <w:spacing w:after="80" w:before="80"/>
        <w:ind w:left="360"/>
      </w:pPr>
      <w:r>
        <w:rPr>
          <w:rFonts w:ascii="Courier New" w:cs="Courier New" w:eastAsia="Courier New" w:hAnsi="Courier New"/>
          <w:color w:val="14C184"/>
          <w:sz w:val="17"/>
          <w:szCs w:val="17"/>
        </w:rPr>
        <w:t xml:space="preserve">Fonts: preload DM Mono, Inter, JetBrains Mono</w:t>
      </w:r>
    </w:p>
    <w:p>
      <w:pPr>
        <w:shd w:fill="0E1218" w:val="clear"/>
        <w:spacing w:after="80" w:before="80"/>
        <w:ind w:left="360"/>
      </w:pPr>
      <w:r>
        <w:rPr>
          <w:rFonts w:ascii="Courier New" w:cs="Courier New" w:eastAsia="Courier New" w:hAnsi="Courier New"/>
          <w:color w:val="14C184"/>
          <w:sz w:val="17"/>
          <w:szCs w:val="17"/>
        </w:rPr>
        <w:t xml:space="preserve">font-display: swap with explicit size-adjust to prevent CLS on font swap</w:t>
      </w:r>
    </w:p>
    <w:p>
      <w:r>
        <w:t xml:space="preserve"/>
      </w:r>
    </w:p>
    <w:p>
      <w:pPr>
        <w:pStyle w:val="Heading2"/>
        <w:spacing w:after="160" w:before="480"/>
      </w:pPr>
      <w:r>
        <w:rPr>
          <w:rFonts w:ascii="Arial" w:cs="Arial" w:eastAsia="Arial" w:hAnsi="Arial"/>
          <w:b/>
          <w:bCs/>
          <w:color w:val="9B5CF6"/>
          <w:sz w:val="28"/>
          <w:szCs w:val="28"/>
        </w:rPr>
        <w:t xml:space="preserve">3.8  Reduced Motion</w:t>
      </w:r>
    </w:p>
    <w:p>
      <w:pPr>
        <w:shd w:fill="0E1218" w:val="clear"/>
        <w:spacing w:after="80" w:before="80"/>
        <w:ind w:left="360"/>
      </w:pPr>
      <w:r>
        <w:rPr>
          <w:rFonts w:ascii="Courier New" w:cs="Courier New" w:eastAsia="Courier New" w:hAnsi="Courier New"/>
          <w:color w:val="14C184"/>
          <w:sz w:val="17"/>
          <w:szCs w:val="17"/>
        </w:rPr>
        <w:t xml:space="preserve">@media (prefers-reduced-motion: reduce) {</w:t>
      </w:r>
    </w:p>
    <w:p>
      <w:pPr>
        <w:shd w:fill="0E1218" w:val="clear"/>
        <w:spacing w:after="80" w:before="80"/>
        <w:ind w:left="360"/>
      </w:pPr>
      <w:r>
        <w:rPr>
          <w:rFonts w:ascii="Courier New" w:cs="Courier New" w:eastAsia="Courier New" w:hAnsi="Courier New"/>
          <w:color w:val="14C184"/>
          <w:sz w:val="17"/>
          <w:szCs w:val="17"/>
        </w:rPr>
        <w:t xml:space="preserve">  .ticker-container { animation: none; }</w:t>
      </w:r>
    </w:p>
    <w:p>
      <w:pPr>
        <w:shd w:fill="0E1218" w:val="clear"/>
        <w:spacing w:after="80" w:before="80"/>
        <w:ind w:left="360"/>
      </w:pPr>
      <w:r>
        <w:rPr>
          <w:rFonts w:ascii="Courier New" w:cs="Courier New" w:eastAsia="Courier New" w:hAnsi="Courier New"/>
          <w:color w:val="14C184"/>
          <w:sz w:val="17"/>
          <w:szCs w:val="17"/>
        </w:rPr>
        <w:t xml:space="preserve">  .animate-path     { stroke-dashoffset: 0; animation: none; }</w:t>
      </w:r>
    </w:p>
    <w:p>
      <w:pPr>
        <w:shd w:fill="0E1218" w:val="clear"/>
        <w:spacing w:after="80" w:before="80"/>
        <w:ind w:left="360"/>
      </w:pPr>
      <w:r>
        <w:rPr>
          <w:rFonts w:ascii="Courier New" w:cs="Courier New" w:eastAsia="Courier New" w:hAnsi="Courier New"/>
          <w:color w:val="14C184"/>
          <w:sz w:val="17"/>
          <w:szCs w:val="17"/>
        </w:rPr>
        <w:t xml:space="preserve">  .step-item        { transition: none; }</w:t>
      </w:r>
    </w:p>
    <w:p>
      <w:pPr>
        <w:shd w:fill="0E1218" w:val="clear"/>
        <w:spacing w:after="80" w:before="80"/>
        <w:ind w:left="360"/>
      </w:pPr>
      <w:r>
        <w:rPr>
          <w:rFonts w:ascii="Courier New" w:cs="Courier New" w:eastAsia="Courier New" w:hAnsi="Courier New"/>
          <w:color w:val="14C184"/>
          <w:sz w:val="17"/>
          <w:szCs w:val="17"/>
        </w:rPr>
        <w:t xml:space="preserve">  * { animation-duration: 0.01ms !important;</w:t>
      </w:r>
    </w:p>
    <w:p>
      <w:pPr>
        <w:shd w:fill="0E1218" w:val="clear"/>
        <w:spacing w:after="80" w:before="80"/>
        <w:ind w:left="360"/>
      </w:pPr>
      <w:r>
        <w:rPr>
          <w:rFonts w:ascii="Courier New" w:cs="Courier New" w:eastAsia="Courier New" w:hAnsi="Courier New"/>
          <w:color w:val="14C184"/>
          <w:sz w:val="17"/>
          <w:szCs w:val="17"/>
        </w:rPr>
        <w:t xml:space="preserve">      transition-duration: 0.01ms !important; }</w:t>
      </w:r>
    </w:p>
    <w:p>
      <w:pPr>
        <w:shd w:fill="0E1218" w:val="clear"/>
        <w:spacing w:after="80" w:before="80"/>
        <w:ind w:left="360"/>
      </w:pPr>
      <w:r>
        <w:rPr>
          <w:rFonts w:ascii="Courier New" w:cs="Courier New" w:eastAsia="Courier New" w:hAnsi="Courier New"/>
          <w:color w:val="14C184"/>
          <w:sz w:val="17"/>
          <w:szCs w:val="17"/>
        </w:rPr>
        <w:t xml:space="preserve">}</w:t>
      </w:r>
    </w:p>
    <w:p>
      <w:r>
        <w:t xml:space="preserve"/>
      </w:r>
    </w:p>
    <w:p>
      <w:pPr>
        <w:pStyle w:val="Heading1"/>
        <w:pageBreakBefore/>
      </w:pPr>
      <w:r>
        <w:rPr>
          <w:rFonts w:ascii="Arial" w:cs="Arial" w:eastAsia="Arial" w:hAnsi="Arial"/>
          <w:b/>
          <w:bCs/>
          <w:color w:val="E8EDF2"/>
          <w:sz w:val="40"/>
          <w:szCs w:val="40"/>
        </w:rPr>
        <w:t xml:space="preserve">MODULE 4 — HIGH-IMPACT WEB3 COPYWRITING MATRIX</w:t>
      </w:r>
    </w:p>
    <w:p>
      <w:pPr>
        <w:pStyle w:val="Heading2"/>
        <w:spacing w:after="160" w:before="480"/>
      </w:pPr>
      <w:r>
        <w:rPr>
          <w:rFonts w:ascii="Arial" w:cs="Arial" w:eastAsia="Arial" w:hAnsi="Arial"/>
          <w:b/>
          <w:bCs/>
          <w:color w:val="9B5CF6"/>
          <w:sz w:val="28"/>
          <w:szCs w:val="28"/>
        </w:rPr>
        <w:t xml:space="preserve">4.1  Voice &amp; Tone Rules</w:t>
      </w:r>
    </w:p>
    <w:p>
      <w:pPr>
        <w:spacing w:after="120"/>
      </w:pPr>
      <w:r>
        <w:rPr>
          <w:rFonts w:ascii="Arial" w:cs="Arial" w:eastAsia="Arial" w:hAnsi="Arial"/>
          <w:b/>
          <w:bCs/>
          <w:color w:val="E8EDF2"/>
          <w:sz w:val="20"/>
          <w:szCs w:val="20"/>
        </w:rPr>
        <w:t xml:space="preserve">Voice attributes:</w:t>
      </w:r>
    </w:p>
    <w:p>
      <w:pPr>
        <w:pStyle w:val="ListParagraph"/>
        <w:numPr>
          <w:ilvl w:val="0"/>
          <w:numId w:val="2"/>
        </w:numPr>
        <w:spacing w:after="80"/>
      </w:pPr>
      <w:r>
        <w:rPr>
          <w:rFonts w:ascii="Arial" w:cs="Arial" w:eastAsia="Arial" w:hAnsi="Arial"/>
          <w:color w:val="C8D0D8"/>
          <w:sz w:val="20"/>
          <w:szCs w:val="20"/>
        </w:rPr>
        <w:t xml:space="preserve">Architecturally precise — describe systems, not vibes</w:t>
      </w:r>
    </w:p>
    <w:p>
      <w:pPr>
        <w:pStyle w:val="ListParagraph"/>
        <w:numPr>
          <w:ilvl w:val="0"/>
          <w:numId w:val="2"/>
        </w:numPr>
        <w:spacing w:after="80"/>
      </w:pPr>
      <w:r>
        <w:rPr>
          <w:rFonts w:ascii="Arial" w:cs="Arial" w:eastAsia="Arial" w:hAnsi="Arial"/>
          <w:color w:val="C8D0D8"/>
          <w:sz w:val="20"/>
          <w:szCs w:val="20"/>
        </w:rPr>
        <w:t xml:space="preserve">Mathematically grounded — specific numbers, always</w:t>
      </w:r>
    </w:p>
    <w:p>
      <w:pPr>
        <w:pStyle w:val="ListParagraph"/>
        <w:numPr>
          <w:ilvl w:val="0"/>
          <w:numId w:val="2"/>
        </w:numPr>
        <w:spacing w:after="80"/>
      </w:pPr>
      <w:r>
        <w:rPr>
          <w:rFonts w:ascii="Arial" w:cs="Arial" w:eastAsia="Arial" w:hAnsi="Arial"/>
          <w:color w:val="C8D0D8"/>
          <w:sz w:val="20"/>
          <w:szCs w:val="20"/>
        </w:rPr>
        <w:t xml:space="preserve">Culturally fluent — Solana DeFi idioms used correctly</w:t>
      </w:r>
    </w:p>
    <w:p>
      <w:pPr>
        <w:pStyle w:val="ListParagraph"/>
        <w:numPr>
          <w:ilvl w:val="0"/>
          <w:numId w:val="2"/>
        </w:numPr>
        <w:spacing w:after="80"/>
      </w:pPr>
      <w:r>
        <w:rPr>
          <w:rFonts w:ascii="Arial" w:cs="Arial" w:eastAsia="Arial" w:hAnsi="Arial"/>
          <w:color w:val="C8D0D8"/>
          <w:sz w:val="20"/>
          <w:szCs w:val="20"/>
        </w:rPr>
        <w:t xml:space="preserve">Peer-to-peer tone — miner-to-miner, not brand-to-customer</w:t>
      </w:r>
    </w:p>
    <w:p>
      <w:r>
        <w:t xml:space="preserve"/>
      </w:r>
    </w:p>
    <w:p>
      <w:pPr>
        <w:spacing w:after="120"/>
      </w:pPr>
      <w:r>
        <w:rPr>
          <w:rFonts w:ascii="Arial" w:cs="Arial" w:eastAsia="Arial" w:hAnsi="Arial"/>
          <w:b/>
          <w:bCs/>
          <w:color w:val="E8EDF2"/>
          <w:sz w:val="20"/>
          <w:szCs w:val="20"/>
        </w:rPr>
        <w:t xml:space="preserve">Banned words — enforce at review:</w:t>
      </w:r>
    </w:p>
    <w:p>
      <w:pPr>
        <w:shd w:fill="0E1218" w:val="clear"/>
        <w:spacing w:after="80" w:before="80"/>
        <w:ind w:left="360"/>
      </w:pPr>
      <w:r>
        <w:rPr>
          <w:rFonts w:ascii="Courier New" w:cs="Courier New" w:eastAsia="Courier New" w:hAnsi="Courier New"/>
          <w:color w:val="14C184"/>
          <w:sz w:val="17"/>
          <w:szCs w:val="17"/>
        </w:rPr>
        <w:t xml:space="preserve">revolutionary / next-gen / seamless / cutting-edge / innovative</w:t>
      </w:r>
    </w:p>
    <w:p>
      <w:pPr>
        <w:shd w:fill="0E1218" w:val="clear"/>
        <w:spacing w:after="80" w:before="80"/>
        <w:ind w:left="360"/>
      </w:pPr>
      <w:r>
        <w:rPr>
          <w:rFonts w:ascii="Courier New" w:cs="Courier New" w:eastAsia="Courier New" w:hAnsi="Courier New"/>
          <w:color w:val="14C184"/>
          <w:sz w:val="17"/>
          <w:szCs w:val="17"/>
        </w:rPr>
        <w:t xml:space="preserve">game-changer / unique / ecosystem / journey / experience</w:t>
      </w:r>
    </w:p>
    <w:p>
      <w:pPr>
        <w:shd w:fill="0E1218" w:val="clear"/>
        <w:spacing w:after="80" w:before="80"/>
        <w:ind w:left="360"/>
      </w:pPr>
      <w:r>
        <w:rPr>
          <w:rFonts w:ascii="Courier New" w:cs="Courier New" w:eastAsia="Courier New" w:hAnsi="Courier New"/>
          <w:color w:val="14C184"/>
          <w:sz w:val="17"/>
          <w:szCs w:val="17"/>
        </w:rPr>
        <w:t xml:space="preserve">(use specific differentiators instead of any of the above)</w:t>
      </w:r>
    </w:p>
    <w:p>
      <w:r>
        <w:t xml:space="preserve"/>
      </w:r>
    </w:p>
    <w:p>
      <w:pPr>
        <w:pStyle w:val="Heading2"/>
        <w:spacing w:after="160" w:before="480"/>
      </w:pPr>
      <w:r>
        <w:rPr>
          <w:rFonts w:ascii="Arial" w:cs="Arial" w:eastAsia="Arial" w:hAnsi="Arial"/>
          <w:b/>
          <w:bCs/>
          <w:color w:val="9B5CF6"/>
          <w:sz w:val="28"/>
          <w:szCs w:val="28"/>
        </w:rPr>
        <w:t xml:space="preserve">4.2  Full Copy Production — All Sections</w:t>
      </w:r>
    </w:p>
    <w:p>
      <w:pPr>
        <w:pStyle w:val="Heading3"/>
        <w:spacing w:after="120" w:before="320"/>
      </w:pPr>
      <w:r>
        <w:rPr>
          <w:rFonts w:ascii="Arial" w:cs="Arial" w:eastAsia="Arial" w:hAnsi="Arial"/>
          <w:b/>
          <w:bCs/>
          <w:color w:val="14C184"/>
          <w:sz w:val="22"/>
          <w:szCs w:val="22"/>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Copy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Eyebrow</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[VRF ACTIVE · ROUND #79,824]</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H1 Line 1</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Mining with proof.</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H1 Line 2</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Not with promises.</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Subhead</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25-block on-chain rounds. Cryptographically verified outcomes. Two risk profiles. One provable truth.</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 Primary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Start Mining →</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 Secondary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How the VRF works ↓</w:t>
            </w:r>
          </w:p>
        </w:tc>
      </w:tr>
    </w:tbl>
    <w:p>
      <w:r>
        <w:t xml:space="preserve"/>
      </w:r>
    </w:p>
    <w:p>
      <w:pPr>
        <w:pStyle w:val="Heading3"/>
        <w:spacing w:after="120" w:before="320"/>
      </w:pPr>
      <w:r>
        <w:rPr>
          <w:rFonts w:ascii="Arial" w:cs="Arial" w:eastAsia="Arial" w:hAnsi="Arial"/>
          <w:b/>
          <w:bCs/>
          <w:color w:val="14C184"/>
          <w:sz w:val="22"/>
          <w:szCs w:val="22"/>
        </w:rPr>
        <w:t xml:space="preserve">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234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Pillar 1</w:t>
            </w:r>
          </w:p>
        </w:tc>
        <w:tc>
          <w:tcPr>
            <w:tcW w:type="dxa" w:w="234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Pillar 2</w:t>
            </w:r>
          </w:p>
        </w:tc>
        <w:tc>
          <w:tcPr>
            <w:tcW w:type="dxa" w:w="234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Pillar 3</w:t>
            </w:r>
          </w:p>
        </w:tc>
      </w:tr>
      <w:tr>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Eyebrow</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FAIRNESS LAYER</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MINING POOLS</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BURN MECHANIC</w:t>
            </w:r>
          </w:p>
        </w:tc>
      </w:tr>
      <w:tr>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H3</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Cryptographic proof on every round.</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Two pools. Same proof. Your choice.</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90% of every buyback burned permanently.</w:t>
            </w:r>
          </w:p>
        </w:tc>
      </w:tr>
      <w:tr>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Body P1</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Magicblock VRF generates a verifiable random number and a mathematical proof before any winner is declared. No validator influence. No operator control.</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Aggressive Pool: 4% SOL win rate. Up to 24x return. Stable Pool: 96% SOL win rate. Consistent payouts. Both run simultaneously with independent Motherlode jackpots.</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10% of each winning payout becomes a protocol fee. 100% of that fee buys back TIPF on the open market. 90% of repurchased tokens are burned. Gone. Permanent.</w:t>
            </w:r>
          </w:p>
        </w:tc>
      </w:tr>
      <w:tr>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Data tag</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VRF · RFC 9381</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25 BLOCKS PER ROUND</w:t>
            </w:r>
          </w:p>
        </w:tc>
        <w:tc>
          <w:tcPr>
            <w:tcW w:type="dxa" w:w="234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ZERO TEAM ALLOCATION</w:t>
            </w:r>
          </w:p>
        </w:tc>
      </w:tr>
    </w:tbl>
    <w:p>
      <w:r>
        <w:t xml:space="preserve"/>
      </w:r>
    </w:p>
    <w:p>
      <w:pPr>
        <w:pStyle w:val="Heading3"/>
        <w:spacing w:after="120" w:before="320"/>
      </w:pPr>
      <w:r>
        <w:rPr>
          <w:rFonts w:ascii="Arial" w:cs="Arial" w:eastAsia="Arial" w:hAnsi="Arial"/>
          <w:b/>
          <w:bCs/>
          <w:color w:val="14C184"/>
          <w:sz w:val="22"/>
          <w:szCs w:val="22"/>
        </w:rPr>
        <w:t xml:space="preserve">VRF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Step</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Headline</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One-line summary</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Step 1</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Round closes. State locks. Nothing moves.</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Smart contract locks at round end. Winner unknown to everyone including TIPF team.</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Step 2</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The contract calls the oracle — not the operator.</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CPI fires to Magicblock. TIPF team cannot intercept, modify, or time this call.</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Step 3</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 number and a proof are generated together.</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Curve25519 / RFC 9381. 80-byte proof certifies legitimacy of the random value.</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Step 4</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The proof passes on-chain before the winner exists.</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Magicblock VRF program verifies proof. Callback only fires after verification passes.</w:t>
            </w:r>
          </w:p>
        </w:tc>
      </w:tr>
    </w:tbl>
    <w:p>
      <w:r>
        <w:t xml:space="preserve"/>
      </w:r>
    </w:p>
    <w:p>
      <w:pPr>
        <w:spacing w:after="120"/>
      </w:pPr>
      <w:r>
        <w:rPr>
          <w:rFonts w:ascii="Arial" w:cs="Arial" w:eastAsia="Arial" w:hAnsi="Arial"/>
          <w:b/>
          <w:bCs/>
          <w:color w:val="E8EDF2"/>
          <w:sz w:val="20"/>
          <w:szCs w:val="20"/>
        </w:rPr>
        <w:t xml:space="preserve">Closing note under the 4 steps:</w:t>
      </w:r>
    </w:p>
    <w:p>
      <w:pPr>
        <w:spacing w:after="120" w:before="0"/>
      </w:pPr>
      <w:r>
        <w:rPr>
          <w:rFonts w:ascii="Arial" w:cs="Arial" w:eastAsia="Arial" w:hAnsi="Arial"/>
          <w:color w:val="C8D0D8"/>
          <w:sz w:val="20"/>
          <w:szCs w:val="20"/>
        </w:rPr>
        <w:t xml:space="preserve">'This sequence happens in one transaction. No trusted third party. No TIPF-controlled process. Every historical round verifiable on Solana Explorer.'</w:t>
      </w:r>
    </w:p>
    <w:p>
      <w:r>
        <w:t xml:space="preserve"/>
      </w:r>
    </w:p>
    <w:p>
      <w:pPr>
        <w:pStyle w:val="Heading3"/>
        <w:spacing w:after="120" w:before="320"/>
      </w:pPr>
      <w:r>
        <w:rPr>
          <w:rFonts w:ascii="Arial" w:cs="Arial" w:eastAsia="Arial" w:hAnsi="Arial"/>
          <w:b/>
          <w:bCs/>
          <w:color w:val="14C184"/>
          <w:sz w:val="22"/>
          <w:szCs w:val="22"/>
        </w:rPr>
        <w:t xml:space="preserve">TOKEN2022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Copy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H2</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Supply is a function of rounds, not decisions.</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Subhead</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No team allocation. No pre-sale. Mining only. The Token2022 transfer hook enforces this in code.</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Trust callout</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This is not a policy. TIPF uses Solana's Token2022 program with a custom transfer hook that executes on every token movement, verified by the Solana runtime. The team cannot mint tokens. Cannot override the burn. Cannot dump into secondary markets. The contract does not allow it.</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Supply panel H3</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Every round burns supply. No ceiling on rounds.</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Supply panel body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As mining activity increases, the burn rate outpaces new TIPF entering circulation through rewards. No team unlock schedule exists to counteract this. The slope is determined entirely by volume.</w:t>
            </w:r>
          </w:p>
        </w:tc>
      </w:tr>
    </w:tbl>
    <w:p>
      <w:r>
        <w:t xml:space="preserve"/>
      </w:r>
    </w:p>
    <w:p>
      <w:pPr>
        <w:pStyle w:val="Heading3"/>
        <w:spacing w:after="120" w:before="320"/>
      </w:pPr>
      <w:r>
        <w:rPr>
          <w:rFonts w:ascii="Arial" w:cs="Arial" w:eastAsia="Arial" w:hAnsi="Arial"/>
          <w:b/>
          <w:bCs/>
          <w:color w:val="14C184"/>
          <w:sz w:val="22"/>
          <w:szCs w:val="22"/>
        </w:rPr>
        <w:t xml:space="preserve">DUAL POOLS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Aggressive</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Stable</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H2</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One game. Two fights.</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Subhead</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Same VRF. Same round structure. Different math.</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Stat</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4% SOL win rate</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96% SOL win rate</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Sub-stat</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Up to 24x return</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Consistent payout on 24 of 25 blocks</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Body</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25 blocks. One wins the full SOL pot. The other 24 share 100 TIPF through a weighted reward draw. You never walk away empty — just with a different asset.</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25 blocks. 24 win SOL. One reward block wins 100 TIPF instead. Built for miners who want volume over variance.</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Mine Aggressive →</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Mine Stable →</w:t>
            </w:r>
          </w:p>
        </w:tc>
      </w:tr>
    </w:tbl>
    <w:p>
      <w:r>
        <w:t xml:space="preserve"/>
      </w:r>
    </w:p>
    <w:p>
      <w:pPr>
        <w:pStyle w:val="Heading3"/>
        <w:spacing w:after="120" w:before="320"/>
      </w:pPr>
      <w:r>
        <w:rPr>
          <w:rFonts w:ascii="Arial" w:cs="Arial" w:eastAsia="Arial" w:hAnsi="Arial"/>
          <w:b/>
          <w:bCs/>
          <w:color w:val="14C184"/>
          <w:sz w:val="22"/>
          <w:szCs w:val="22"/>
        </w:rPr>
        <w:t xml:space="preserve">FINAL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Element</w:t>
            </w:r>
          </w:p>
        </w:tc>
        <w:tc>
          <w:tcPr>
            <w:tcW w:type="dxa" w:w="468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Copy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Tag</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[VRF ACTIVE · ROUND LIVE]</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H2 Line 1</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The proof is on-chain.</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H2 Line 2</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The round is live.</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Subhead</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Phantom wallet. SOL. Two minutes. That is the entire barrier to entry.</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 Primary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Start Mining →</w:t>
            </w:r>
          </w:p>
        </w:tc>
      </w:tr>
      <w:tr>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CTA Secondary</w:t>
            </w:r>
          </w:p>
        </w:tc>
        <w:tc>
          <w:tcPr>
            <w:tcW w:type="dxa" w:w="468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Read the docs ↗</w:t>
            </w:r>
          </w:p>
        </w:tc>
      </w:tr>
    </w:tbl>
    <w:p>
      <w:r>
        <w:t xml:space="preserve"/>
      </w:r>
    </w:p>
    <w:p>
      <w:pPr>
        <w:pBdr>
          <w:bottom w:val="single" w:color="9B5CF6" w:sz="6" w:space="1"/>
        </w:pBdr>
        <w:spacing w:after="80" w:before="80"/>
      </w:pPr>
      <w:r>
        <w:t xml:space="preserve"/>
      </w:r>
    </w:p>
    <w:p>
      <w:r>
        <w:t xml:space="preserve"/>
      </w:r>
    </w:p>
    <w:p>
      <w:pPr>
        <w:pStyle w:val="Heading1"/>
        <w:pageBreakBefore/>
      </w:pPr>
      <w:r>
        <w:rPr>
          <w:rFonts w:ascii="Arial" w:cs="Arial" w:eastAsia="Arial" w:hAnsi="Arial"/>
          <w:b/>
          <w:bCs/>
          <w:color w:val="E8EDF2"/>
          <w:sz w:val="40"/>
          <w:szCs w:val="40"/>
        </w:rPr>
        <w:t xml:space="preserve">BUILD NOTES FOR DEVELOPMENT</w:t>
      </w:r>
    </w:p>
    <w:p>
      <w:pPr>
        <w:pStyle w:val="Heading2"/>
        <w:spacing w:after="160" w:before="480"/>
      </w:pPr>
      <w:r>
        <w:rPr>
          <w:rFonts w:ascii="Arial" w:cs="Arial" w:eastAsia="Arial" w:hAnsi="Arial"/>
          <w:b/>
          <w:bCs/>
          <w:color w:val="9B5CF6"/>
          <w:sz w:val="28"/>
          <w:szCs w:val="28"/>
        </w:rPr>
        <w:t xml:space="preserve">Tech Stack</w:t>
      </w:r>
    </w:p>
    <w:p>
      <w:pPr>
        <w:shd w:fill="0E1218" w:val="clear"/>
        <w:spacing w:after="80" w:before="80"/>
        <w:ind w:left="360"/>
      </w:pPr>
      <w:r>
        <w:rPr>
          <w:rFonts w:ascii="Courier New" w:cs="Courier New" w:eastAsia="Courier New" w:hAnsi="Courier New"/>
          <w:color w:val="14C184"/>
          <w:sz w:val="17"/>
          <w:szCs w:val="17"/>
        </w:rPr>
        <w:t xml:space="preserve">Framework:    Next.js (App Router)</w:t>
      </w:r>
    </w:p>
    <w:p>
      <w:pPr>
        <w:shd w:fill="0E1218" w:val="clear"/>
        <w:spacing w:after="80" w:before="80"/>
        <w:ind w:left="360"/>
      </w:pPr>
      <w:r>
        <w:rPr>
          <w:rFonts w:ascii="Courier New" w:cs="Courier New" w:eastAsia="Courier New" w:hAnsi="Courier New"/>
          <w:color w:val="14C184"/>
          <w:sz w:val="17"/>
          <w:szCs w:val="17"/>
        </w:rPr>
        <w:t xml:space="preserve">Styling:      CSS Modules — NO Tailwind</w:t>
      </w:r>
    </w:p>
    <w:p>
      <w:pPr>
        <w:shd w:fill="0E1218" w:val="clear"/>
        <w:spacing w:after="80" w:before="80"/>
        <w:ind w:left="360"/>
      </w:pPr>
      <w:r>
        <w:rPr>
          <w:rFonts w:ascii="Courier New" w:cs="Courier New" w:eastAsia="Courier New" w:hAnsi="Courier New"/>
          <w:color w:val="14C184"/>
          <w:sz w:val="17"/>
          <w:szCs w:val="17"/>
        </w:rPr>
        <w:t xml:space="preserve">Deployment:   Vercel (free tier, instant public URL)</w:t>
      </w:r>
    </w:p>
    <w:p>
      <w:pPr>
        <w:shd w:fill="0E1218" w:val="clear"/>
        <w:spacing w:after="80" w:before="80"/>
        <w:ind w:left="360"/>
      </w:pPr>
      <w:r>
        <w:rPr>
          <w:rFonts w:ascii="Courier New" w:cs="Courier New" w:eastAsia="Courier New" w:hAnsi="Courier New"/>
          <w:color w:val="14C184"/>
          <w:sz w:val="17"/>
          <w:szCs w:val="17"/>
        </w:rPr>
        <w:t xml:space="preserve">Fonts:        Google Fonts — DM Mono / Inter / JetBrains Mono</w:t>
      </w:r>
    </w:p>
    <w:p>
      <w:pPr>
        <w:shd w:fill="0E1218" w:val="clear"/>
        <w:spacing w:after="80" w:before="80"/>
        <w:ind w:left="360"/>
      </w:pPr>
      <w:r>
        <w:rPr>
          <w:rFonts w:ascii="Courier New" w:cs="Courier New" w:eastAsia="Courier New" w:hAnsi="Courier New"/>
          <w:color w:val="14C184"/>
          <w:sz w:val="17"/>
          <w:szCs w:val="17"/>
        </w:rPr>
        <w:t xml:space="preserve">Animation:    CSS @keyframes + IntersectionObserver + rAF only</w:t>
      </w:r>
    </w:p>
    <w:p>
      <w:pPr>
        <w:shd w:fill="0E1218" w:val="clear"/>
        <w:spacing w:after="80" w:before="80"/>
        <w:ind w:left="360"/>
      </w:pPr>
      <w:r>
        <w:rPr>
          <w:rFonts w:ascii="Courier New" w:cs="Courier New" w:eastAsia="Courier New" w:hAnsi="Courier New"/>
          <w:color w:val="14C184"/>
          <w:sz w:val="17"/>
          <w:szCs w:val="17"/>
        </w:rPr>
        <w:t xml:space="preserve">Charts:       Hand-written SVG only — no chart library</w:t>
      </w:r>
    </w:p>
    <w:p>
      <w:pPr>
        <w:shd w:fill="0E1218" w:val="clear"/>
        <w:spacing w:after="80" w:before="80"/>
        <w:ind w:left="360"/>
      </w:pPr>
      <w:r>
        <w:rPr>
          <w:rFonts w:ascii="Courier New" w:cs="Courier New" w:eastAsia="Courier New" w:hAnsi="Courier New"/>
          <w:color w:val="14C184"/>
          <w:sz w:val="17"/>
          <w:szCs w:val="17"/>
        </w:rPr>
        <w:t xml:space="preserve">Dependencies: Zero beyond Next.js itself</w:t>
      </w:r>
    </w:p>
    <w:p>
      <w:r>
        <w:t xml:space="preserve"/>
      </w:r>
    </w:p>
    <w:p>
      <w:pPr>
        <w:pBdr>
          <w:left w:val="single" w:color="9B5CF6" w:sz="12"/>
        </w:pBdr>
        <w:shd w:fill="0E1218" w:val="clear"/>
        <w:spacing w:after="160" w:before="160"/>
        <w:ind w:left="360"/>
      </w:pPr>
      <w:r>
        <w:rPr>
          <w:rFonts w:ascii="Arial" w:cs="Arial" w:eastAsia="Arial" w:hAnsi="Arial"/>
          <w:i/>
          <w:iCs/>
          <w:color w:val="E8EDF2"/>
          <w:sz w:val="20"/>
          <w:szCs w:val="20"/>
        </w:rPr>
        <w:t xml:space="preserve">No GSAP. No Framer Motion. No Three.js. Target bundle under 200KB total.</w:t>
      </w:r>
    </w:p>
    <w:p>
      <w:r>
        <w:t xml:space="preserve"/>
      </w:r>
    </w:p>
    <w:p>
      <w:pPr>
        <w:pStyle w:val="Heading2"/>
        <w:spacing w:after="160" w:before="480"/>
      </w:pPr>
      <w:r>
        <w:rPr>
          <w:rFonts w:ascii="Arial" w:cs="Arial" w:eastAsia="Arial" w:hAnsi="Arial"/>
          <w:b/>
          <w:bCs/>
          <w:color w:val="9B5CF6"/>
          <w:sz w:val="28"/>
          <w:szCs w:val="28"/>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Metric</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Target</w:t>
            </w:r>
          </w:p>
        </w:tc>
        <w:tc>
          <w:tcPr>
            <w:tcW w:type="dxa" w:w="3120"/>
            <w:tcBorders>
              <w:top w:val="single" w:color="9B5CF6" w:sz="1"/>
              <w:left w:val="single" w:color="9B5CF6" w:sz="1"/>
              <w:bottom w:val="single" w:color="9B5CF6" w:sz="1"/>
              <w:right w:val="single" w:color="9B5CF6" w:sz="1"/>
            </w:tcBorders>
            <w:shd w:fill="0E0A1E" w:val="clear"/>
            <w:tcMar>
              <w:top w:type="dxa" w:w="80"/>
              <w:left w:type="dxa" w:w="140"/>
              <w:bottom w:type="dxa" w:w="80"/>
              <w:right w:type="dxa" w:w="140"/>
            </w:tcMar>
          </w:tcPr>
          <w:p>
            <w:r>
              <w:rPr>
                <w:rFonts w:ascii="Courier New" w:cs="Courier New" w:eastAsia="Courier New" w:hAnsi="Courier New"/>
                <w:b/>
                <w:bCs/>
                <w:color w:val="9B5CF6"/>
                <w:sz w:val="18"/>
                <w:szCs w:val="18"/>
              </w:rPr>
              <w:t xml:space="preserve">Method</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LCP</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&lt; 1.5s</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Hero text renders before ticker animation fires</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CLS</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&lt; 0.05</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All containers pre-sized per Section 3.7</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FID</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&lt; 100ms</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No blocking JS on initial load</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Bundle</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&lt; 200KB</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Zero animation/chart libraries</w:t>
            </w:r>
          </w:p>
        </w:tc>
      </w:tr>
      <w:tr>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Mobile</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Full parity</w:t>
            </w:r>
          </w:p>
        </w:tc>
        <w:tc>
          <w:tcPr>
            <w:tcW w:type="dxa" w:w="3120"/>
            <w:tcBorders>
              <w:top w:val="single" w:color="1A2230" w:sz="1"/>
              <w:left w:val="single" w:color="1A2230" w:sz="1"/>
              <w:bottom w:val="single" w:color="1A2230" w:sz="1"/>
              <w:right w:val="single" w:color="1A2230" w:sz="1"/>
            </w:tcBorders>
            <w:shd w:fill="0A0D12" w:val="clear"/>
            <w:tcMar>
              <w:top w:type="dxa" w:w="80"/>
              <w:left w:type="dxa" w:w="140"/>
              <w:bottom w:type="dxa" w:w="80"/>
              <w:right w:type="dxa" w:w="140"/>
            </w:tcMar>
          </w:tcPr>
          <w:p>
            <w:r>
              <w:rPr>
                <w:rFonts w:ascii="Arial" w:cs="Arial" w:eastAsia="Arial" w:hAnsi="Arial"/>
                <w:b w:val="false"/>
                <w:bCs w:val="false"/>
                <w:color w:val="C8D0D8"/>
                <w:sz w:val="18"/>
                <w:szCs w:val="18"/>
              </w:rPr>
              <w:t xml:space="preserve">Ticker speed reduced to 28px/s on mobile</w:t>
            </w:r>
          </w:p>
        </w:tc>
      </w:tr>
    </w:tbl>
    <w:p>
      <w:r>
        <w:t xml:space="preserve"/>
      </w:r>
    </w:p>
    <w:p>
      <w:pPr>
        <w:pStyle w:val="Heading2"/>
        <w:spacing w:after="160" w:before="480"/>
      </w:pPr>
      <w:r>
        <w:rPr>
          <w:rFonts w:ascii="Arial" w:cs="Arial" w:eastAsia="Arial" w:hAnsi="Arial"/>
          <w:b/>
          <w:bCs/>
          <w:color w:val="9B5CF6"/>
          <w:sz w:val="28"/>
          <w:szCs w:val="28"/>
        </w:rPr>
        <w:t xml:space="preserve">Initialization Command</w:t>
      </w:r>
    </w:p>
    <w:p>
      <w:pPr>
        <w:shd w:fill="0E1218" w:val="clear"/>
        <w:spacing w:after="80" w:before="80"/>
        <w:ind w:left="360"/>
      </w:pPr>
      <w:r>
        <w:rPr>
          <w:rFonts w:ascii="Courier New" w:cs="Courier New" w:eastAsia="Courier New" w:hAnsi="Courier New"/>
          <w:color w:val="14C184"/>
          <w:sz w:val="17"/>
          <w:szCs w:val="17"/>
        </w:rPr>
        <w:t xml:space="preserve">npx create-next-app@latest tipf-landing --no-tailwind --app</w:t>
      </w:r>
    </w:p>
    <w:p>
      <w:pPr>
        <w:shd w:fill="0E1218" w:val="clear"/>
        <w:spacing w:after="80" w:before="80"/>
        <w:ind w:left="360"/>
      </w:pPr>
      <w:r>
        <w:rPr>
          <w:rFonts w:ascii="Courier New" w:cs="Courier New" w:eastAsia="Courier New" w:hAnsi="Courier New"/>
          <w:color w:val="14C184"/>
          <w:sz w:val="17"/>
          <w:szCs w:val="17"/>
        </w:rPr>
        <w:t xml:space="preserve">cd tipf-landing</w:t>
      </w:r>
    </w:p>
    <w:p>
      <w:pPr>
        <w:shd w:fill="0E1218" w:val="clear"/>
        <w:spacing w:after="80" w:before="80"/>
        <w:ind w:left="360"/>
      </w:pPr>
      <w:r>
        <w:rPr>
          <w:rFonts w:ascii="Courier New" w:cs="Courier New" w:eastAsia="Courier New" w:hAnsi="Courier New"/>
          <w:color w:val="14C184"/>
          <w:sz w:val="17"/>
          <w:szCs w:val="17"/>
        </w:rPr>
        <w:t xml:space="preserve"># Install zero additional dependencies</w:t>
      </w:r>
    </w:p>
    <w:p>
      <w:pPr>
        <w:shd w:fill="0E1218" w:val="clear"/>
        <w:spacing w:after="80" w:before="80"/>
        <w:ind w:left="360"/>
      </w:pPr>
      <w:r>
        <w:rPr>
          <w:rFonts w:ascii="Courier New" w:cs="Courier New" w:eastAsia="Courier New" w:hAnsi="Courier New"/>
          <w:color w:val="14C184"/>
          <w:sz w:val="17"/>
          <w:szCs w:val="17"/>
        </w:rPr>
        <w:t xml:space="preserve">vercel deploy</w:t>
      </w:r>
    </w:p>
    <w:p>
      <w:r>
        <w:t xml:space="preserve"/>
      </w:r>
    </w:p>
    <w:p>
      <w:pPr>
        <w:pBdr>
          <w:bottom w:val="single" w:color="14C184" w:sz="6" w:space="1"/>
        </w:pBdr>
        <w:spacing w:after="80" w:before="80"/>
      </w:pPr>
      <w:r>
        <w:t xml:space="preserve"/>
      </w:r>
    </w:p>
    <w:p>
      <w:r>
        <w:t xml:space="preserve"/>
      </w:r>
    </w:p>
    <w:p>
      <w:pPr>
        <w:jc w:val="center"/>
      </w:pPr>
      <w:r>
        <w:rPr>
          <w:rFonts w:ascii="Courier New" w:cs="Courier New" w:eastAsia="Courier New" w:hAnsi="Courier New"/>
          <w:color w:val="3D4D5E"/>
          <w:sz w:val="18"/>
          <w:szCs w:val="18"/>
        </w:rPr>
        <w:t xml:space="preserve">End of PRD v1.0 — TIPF Landing Page</w:t>
      </w:r>
    </w:p>
    <w:p>
      <w:pPr>
        <w:jc w:val="center"/>
      </w:pPr>
      <w:r>
        <w:rPr>
          <w:rFonts w:ascii="Courier New" w:cs="Courier New" w:eastAsia="Courier New" w:hAnsi="Courier New"/>
          <w:color w:val="3D4D5E"/>
          <w:sz w:val="18"/>
          <w:szCs w:val="18"/>
        </w:rPr>
        <w:t xml:space="preserve">All copy, color tokens, animation parameters, and component specs are production-ready.</w:t>
      </w:r>
    </w:p>
    <w:p>
      <w:pPr>
        <w:jc w:val="center"/>
      </w:pPr>
      <w:r>
        <w:rPr>
          <w:rFonts w:ascii="Courier New" w:cs="Courier New" w:eastAsia="Courier New" w:hAnsi="Courier New"/>
          <w:b/>
          <w:bCs/>
          <w:color w:val="14C184"/>
          <w:sz w:val="18"/>
          <w:szCs w:val="18"/>
        </w:rPr>
        <w:t xml:space="preserve">Sections execute in order. No section is decorative.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9B5CF6"/>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8D0D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E8EDF2"/>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9B5CF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4C1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2026-06-27T16:03:27.881Z</dcterms:created>
  <dcterms:modified xsi:type="dcterms:W3CDTF">2026-06-27T16:03:27.892Z</dcterms:modified>
</cp:coreProperties>
</file>

<file path=docProps/custom.xml><?xml version="1.0" encoding="utf-8"?>
<Properties xmlns="http://schemas.openxmlformats.org/officeDocument/2006/custom-properties" xmlns:vt="http://schemas.openxmlformats.org/officeDocument/2006/docPropsVTypes"/>
</file>