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>
                <w:lang w:val="ru-RU"/>
              </w:rPr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  <w:lang w:val="ru-RU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  <w:lang w:val="ru-RU"/>
              </w:rPr>
              <w:t xml:space="preserve">«МИРЭА </w:t>
            </w:r>
            <w:r>
              <w:rPr>
                <w:rFonts w:eastAsia="Symbol" w:cs="Symbol"/>
                <w:b/>
                <w:bCs/>
                <w:lang w:val="ru-RU"/>
              </w:rPr>
              <w:t>–</w:t>
            </w:r>
            <w:r>
              <w:rPr>
                <w:rFonts w:cs="Times New Roman CYR"/>
                <w:b/>
                <w:bCs/>
                <w:lang w:val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ОТЧЕТ ПО ПРАКТИЧЕСКОЙ РАБОТЕ 12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34"/>
        <w:gridCol w:w="4834"/>
        <w:gridCol w:w="1107"/>
        <w:gridCol w:w="537"/>
        <w:gridCol w:w="1126"/>
      </w:tblGrid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lang w:val="ru-RU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lang w:val="ru-RU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  <w:lang w:val="ru-RU"/>
        </w:rPr>
        <w:t>Москва 2026 г.</w:t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 w:left="0"/>
        <w:rPr>
          <w:lang w:val="ru-RU"/>
        </w:rPr>
      </w:pPr>
      <w:r>
        <w:rPr>
          <w:lang w:val="ru-RU"/>
        </w:rPr>
        <w:t>1. Обоснование выбора модуля</w:t>
      </w:r>
    </w:p>
    <w:p>
      <w:pPr>
        <w:pStyle w:val="BodyText"/>
        <w:spacing w:before="0" w:after="0"/>
        <w:ind w:firstLine="709" w:left="0"/>
        <w:rPr>
          <w:lang w:val="ru-RU"/>
        </w:rPr>
      </w:pPr>
      <w:r>
        <w:rPr>
          <w:lang w:val="ru-RU"/>
        </w:rPr>
        <w:t>Согласно архитектуре АСУ, разработанной в предыдущих работах, подсистема управления контентом отвечает за наполнение внутренней базы метаданных (книги, видео, аудио, курсы, подкасты). Для контент-менеджера критически важна возможность добавлять новые материалы, редактировать существующие описания, просматривать каталог и удалять устаревшие записи.</w:t>
      </w:r>
    </w:p>
    <w:p>
      <w:pPr>
        <w:pStyle w:val="BodyText"/>
        <w:spacing w:before="0" w:after="0"/>
        <w:ind w:firstLine="709" w:left="0"/>
        <w:rPr>
          <w:lang w:val="ru-RU"/>
        </w:rPr>
      </w:pPr>
      <w:r>
        <w:rPr>
          <w:lang w:val="ru-RU"/>
        </w:rPr>
        <w:t xml:space="preserve">Поэтому в качестве программного модуля реализован «Менеджер контента» – веб-приложение на Flask (Python), подключающееся к PostgreSQL базе данных проектируемой АСУ и предоставляющее интуитивно понятный интерфейс для работы с таблицей </w:t>
      </w:r>
      <w:r>
        <w:rPr>
          <w:rFonts w:ascii="Courier New" w:hAnsi="Courier New"/>
          <w:lang w:val="ru-RU"/>
        </w:rPr>
        <w:t>контент</w:t>
      </w:r>
      <w:r>
        <w:rPr>
          <w:lang w:val="ru-RU"/>
        </w:rPr>
        <w:t>.</w:t>
      </w:r>
    </w:p>
    <w:p>
      <w:pPr>
        <w:pStyle w:val="Heading2"/>
        <w:numPr>
          <w:ilvl w:val="1"/>
          <w:numId w:val="2"/>
        </w:numPr>
        <w:ind w:firstLine="709" w:left="0"/>
        <w:rPr>
          <w:lang w:val="ru-RU"/>
        </w:rPr>
      </w:pPr>
      <w:r>
        <w:rPr>
          <w:lang w:val="ru-RU"/>
        </w:rPr>
        <w:t>2. Архитектура и технологии модуля</w:t>
      </w:r>
    </w:p>
    <w:p>
      <w:pPr>
        <w:pStyle w:val="BodyText"/>
        <w:rPr>
          <w:lang w:val="ru-RU"/>
        </w:rPr>
      </w:pPr>
      <w:r>
        <w:rPr>
          <w:lang w:val="ru-RU"/>
        </w:rPr>
        <w:t>Модуль построен по классической клиент-серверной схеме: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Серверная часть: Flask (Python), библиотека psycopg2 для взаимодействия с PostgreSQL.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Клиентская часть: HTML-шаблоны с использованием Jinja2, стилизованные под корпоративный стиль.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База данных: PostgreSQL (развёрнута на виртуальной машине VM1 стенда, IP 192.168.56.10, БД semantic_picker).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Модуль использует таблицу </w:t>
      </w:r>
      <w:r>
        <w:rPr>
          <w:rFonts w:ascii="Courier New" w:hAnsi="Courier New"/>
          <w:lang w:val="ru-RU"/>
        </w:rPr>
        <w:t>контент</w:t>
      </w:r>
      <w:r>
        <w:rPr>
          <w:lang w:val="ru-RU"/>
        </w:rPr>
        <w:t>.</w:t>
      </w:r>
    </w:p>
    <w:p>
      <w:pPr>
        <w:pStyle w:val="Heading2"/>
        <w:numPr>
          <w:ilvl w:val="1"/>
          <w:numId w:val="2"/>
        </w:numPr>
        <w:ind w:firstLine="709" w:left="0"/>
        <w:rPr>
          <w:lang w:val="ru-RU"/>
        </w:rPr>
      </w:pPr>
      <w:r>
        <w:rPr>
          <w:lang w:val="ru-RU"/>
        </w:rPr>
        <w:t>3. Функциональные возможности модуля</w:t>
      </w:r>
    </w:p>
    <w:p>
      <w:pPr>
        <w:pStyle w:val="BodyText"/>
        <w:ind w:firstLine="709" w:left="0"/>
        <w:rPr>
          <w:lang w:val="ru-RU"/>
        </w:rPr>
      </w:pPr>
      <w:r>
        <w:rPr>
          <w:lang w:val="ru-RU"/>
        </w:rPr>
        <w:t>Модуль обеспечивает выполнение следующих операций: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lang w:val="ru-RU"/>
        </w:rPr>
      </w:pPr>
      <w:r>
        <w:rPr>
          <w:lang w:val="ru-RU"/>
        </w:rPr>
        <w:t>Про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смотр всего списка контента – выборка всех записей из таблицы </w:t>
      </w: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контент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с отображением в табличном виде.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 xml:space="preserve">Поиск – фильтрация по части названия или имени автора (оператор </w:t>
      </w: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ILIKE</w:t>
      </w:r>
      <w:r>
        <w:rPr>
          <w:rFonts w:eastAsia="Droid Sans Fallback"/>
          <w:color w:val="auto"/>
          <w:kern w:val="2"/>
          <w:lang w:val="ru-RU" w:eastAsia="zh-CN" w:bidi="hi-IN"/>
        </w:rPr>
        <w:t>).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 xml:space="preserve">Добавление нового контента – форма с полями: название, тип, авторы, описание, уровень, язык; после отправки выполняется SQL-запрос </w:t>
      </w: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INSERT</w:t>
      </w:r>
      <w:r>
        <w:rPr>
          <w:rFonts w:eastAsia="Droid Sans Fallback"/>
          <w:color w:val="auto"/>
          <w:kern w:val="2"/>
          <w:lang w:val="ru-RU" w:eastAsia="zh-CN" w:bidi="hi-IN"/>
        </w:rPr>
        <w:t>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 xml:space="preserve">Редактирование – загрузка текущих значений в форму и выполнение </w:t>
      </w: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UPDATE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с установкой даты обновления.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 xml:space="preserve">Удаление – запрос </w:t>
      </w: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DELETE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по идентификатору с подтверждением.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Информ</w:t>
      </w:r>
      <w:r>
        <w:rPr>
          <w:lang w:val="ru-RU"/>
        </w:rPr>
        <w:t>ирование пользователя – вывод флеш-сообщений об успехе или ошибке.</w:t>
      </w:r>
    </w:p>
    <w:p>
      <w:pPr>
        <w:pStyle w:val="BodyText"/>
        <w:ind w:firstLine="709" w:left="0"/>
        <w:rPr>
          <w:lang w:val="ru-RU"/>
        </w:rPr>
      </w:pPr>
      <w:r>
        <w:rPr>
          <w:lang w:val="ru-RU"/>
        </w:rPr>
        <w:t>Все изменения немедленно отражаются на странице списка контента.</w:t>
      </w:r>
    </w:p>
    <w:p>
      <w:pPr>
        <w:pStyle w:val="Heading2"/>
        <w:numPr>
          <w:ilvl w:val="1"/>
          <w:numId w:val="2"/>
        </w:numPr>
        <w:ind w:left="0"/>
        <w:rPr>
          <w:lang w:val="ru-RU"/>
        </w:rPr>
      </w:pPr>
      <w:r>
        <w:rPr>
          <w:lang w:val="ru-RU"/>
        </w:rPr>
        <w:t>4. Структура базы данных и SQL-запросы</w:t>
      </w:r>
    </w:p>
    <w:p>
      <w:pPr>
        <w:pStyle w:val="BodyText"/>
        <w:ind w:firstLine="709" w:left="0"/>
        <w:rPr>
          <w:lang w:val="ru-RU"/>
        </w:rPr>
      </w:pPr>
      <w:r>
        <w:rPr>
          <w:lang w:val="ru-RU"/>
        </w:rPr>
        <w:t xml:space="preserve">Модуль работает с таблицей </w:t>
      </w:r>
      <w:r>
        <w:rPr>
          <w:rFonts w:ascii="Courier New" w:hAnsi="Courier New"/>
          <w:lang w:val="ru-RU"/>
        </w:rPr>
        <w:t>контент</w:t>
      </w:r>
      <w:r>
        <w:rPr>
          <w:lang w:val="ru-RU"/>
        </w:rPr>
        <w:t>, имеющей следующие поля, задействованные в интерфейсе: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/>
      </w:pPr>
      <w:r>
        <w:rPr>
          <w:rFonts w:ascii="Courier New" w:hAnsi="Courier New"/>
          <w:lang w:val="ru-RU"/>
        </w:rPr>
        <w:t>иден</w:t>
      </w: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тификатор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(первичный ключ, автоинкремент);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название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(VARCHAR, обязательное);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тип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(книга, видео, аудио, курс, подкаст);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авторы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(текст);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описание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(текст);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уровень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(начальный, средний, продвинутый);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 w:ascii="Courier New" w:hAnsi="Courier New"/>
          <w:color w:val="auto"/>
          <w:kern w:val="2"/>
          <w:lang w:val="ru-RU" w:eastAsia="zh-CN" w:bidi="hi-IN"/>
        </w:rPr>
        <w:t>язык</w:t>
      </w:r>
      <w:r>
        <w:rPr>
          <w:rFonts w:eastAsia="Droid Sans Fallback"/>
          <w:color w:val="auto"/>
          <w:kern w:val="2"/>
          <w:lang w:val="ru-RU" w:eastAsia="zh-CN" w:bidi="hi-IN"/>
        </w:rPr>
        <w:t xml:space="preserve"> (значение по умолчанию 'ru');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служебн</w:t>
      </w:r>
      <w:r>
        <w:rPr>
          <w:lang w:val="ru-RU"/>
        </w:rPr>
        <w:t xml:space="preserve">ые поля </w:t>
      </w:r>
      <w:r>
        <w:rPr>
          <w:rFonts w:ascii="Courier New" w:hAnsi="Courier New"/>
          <w:lang w:val="ru-RU"/>
        </w:rPr>
        <w:t>дата_создания</w:t>
      </w:r>
      <w:r>
        <w:rPr>
          <w:lang w:val="ru-RU"/>
        </w:rPr>
        <w:t xml:space="preserve">, </w:t>
      </w:r>
      <w:r>
        <w:rPr>
          <w:rFonts w:ascii="Courier New" w:hAnsi="Courier New"/>
          <w:lang w:val="ru-RU"/>
        </w:rPr>
        <w:t>дата_обновления</w:t>
      </w:r>
      <w:r>
        <w:rPr>
          <w:rFonts w:ascii="Times New Roman" w:hAnsi="Times New Roman"/>
          <w:lang w:val="ru-RU"/>
        </w:rPr>
        <w:t xml:space="preserve"> </w:t>
      </w:r>
      <w:r>
        <w:rPr>
          <w:lang w:val="ru-RU"/>
        </w:rPr>
        <w:t>(заполняются автоматически).</w:t>
      </w:r>
    </w:p>
    <w:p>
      <w:pPr>
        <w:pStyle w:val="BodyText"/>
        <w:ind w:firstLine="709" w:left="0"/>
        <w:rPr>
          <w:lang w:val="ru-RU"/>
        </w:rPr>
      </w:pPr>
      <w:r>
        <w:rPr>
          <w:lang w:val="ru-RU"/>
        </w:rPr>
        <w:t xml:space="preserve">Примеры SQL-запросов, формируемых приложением </w:t>
      </w:r>
      <w:r>
        <w:rPr>
          <w:lang w:val="en-US"/>
        </w:rPr>
        <w:t>(</w:t>
      </w:r>
      <w:r>
        <w:rPr>
          <w:lang w:val="ru-RU"/>
        </w:rPr>
        <w:t>все операции выполняются в рамках транзакций с откатом при ошибке</w:t>
      </w:r>
      <w:r>
        <w:rPr>
          <w:lang w:val="en-US"/>
        </w:rPr>
        <w:t>)</w:t>
      </w:r>
      <w:r>
        <w:rPr>
          <w:lang w:val="ru-RU"/>
        </w:rPr>
        <w:t>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>
          <w:trHeight w:val="1135" w:hRule="atLeast"/>
          <w:cantSplit w:val="true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9"/>
              <w:rPr/>
            </w:pPr>
            <w:r>
              <w:rPr/>
              <w:t>-- Получение всех записей с возможностью поиска</w:t>
            </w:r>
          </w:p>
          <w:p>
            <w:pPr>
              <w:pStyle w:val="Style29"/>
              <w:rPr/>
            </w:pPr>
            <w:r>
              <w:rPr/>
              <w:t>SELECT * FROM контент WHERE название ILIKE '%python%' OR авторы ILIKE '%python%' ORDER BY идентификатор;</w:t>
            </w:r>
          </w:p>
          <w:p>
            <w:pPr>
              <w:pStyle w:val="Style29"/>
              <w:rPr/>
            </w:pPr>
            <w:r>
              <w:rPr/>
            </w:r>
          </w:p>
          <w:p>
            <w:pPr>
              <w:pStyle w:val="Style29"/>
              <w:rPr/>
            </w:pPr>
            <w:r>
              <w:rPr/>
              <w:t>-- Вставка нового контента</w:t>
            </w:r>
          </w:p>
          <w:p>
            <w:pPr>
              <w:pStyle w:val="Style29"/>
              <w:rPr/>
            </w:pPr>
            <w:r>
              <w:rPr/>
              <w:t xml:space="preserve">INSERT INTO контент (название, тип, авторы, описание, уровень, язык) </w:t>
            </w:r>
          </w:p>
          <w:p>
            <w:pPr>
              <w:pStyle w:val="Style29"/>
              <w:rPr/>
            </w:pPr>
            <w:r>
              <w:rPr/>
              <w:t>VALUES ('Python для начинающих', 'книга', 'Марк Лутц', 'Изучение Python с нуля', 'начальный', 'ru');</w:t>
            </w:r>
          </w:p>
          <w:p>
            <w:pPr>
              <w:pStyle w:val="Style29"/>
              <w:rPr/>
            </w:pPr>
            <w:r>
              <w:rPr/>
            </w:r>
          </w:p>
          <w:p>
            <w:pPr>
              <w:pStyle w:val="Style29"/>
              <w:rPr/>
            </w:pPr>
            <w:r>
              <w:rPr/>
              <w:t>-- Обновление записи</w:t>
            </w:r>
          </w:p>
          <w:p>
            <w:pPr>
              <w:pStyle w:val="Style29"/>
              <w:rPr/>
            </w:pPr>
            <w:r>
              <w:rPr/>
              <w:t xml:space="preserve">UPDATE контент SET название='Python. Продвинутый уровень', уровень='продвинутый', дата_обновления = CURRENT_TIMESTAMP </w:t>
            </w:r>
          </w:p>
          <w:p>
            <w:pPr>
              <w:pStyle w:val="Style29"/>
              <w:rPr/>
            </w:pPr>
            <w:r>
              <w:rPr/>
              <w:t>WHERE идентификатор = 13;</w:t>
            </w:r>
          </w:p>
          <w:p>
            <w:pPr>
              <w:pStyle w:val="Style29"/>
              <w:rPr/>
            </w:pPr>
            <w:r>
              <w:rPr/>
            </w:r>
          </w:p>
          <w:p>
            <w:pPr>
              <w:pStyle w:val="Style29"/>
              <w:rPr/>
            </w:pPr>
            <w:r>
              <w:rPr/>
              <w:t>-- Удаление записи</w:t>
            </w:r>
          </w:p>
          <w:p>
            <w:pPr>
              <w:pStyle w:val="Style29"/>
              <w:rPr/>
            </w:pPr>
            <w:r>
              <w:rPr/>
              <w:t>DELETE FROM контент WHERE идентификатор = 13;</w:t>
            </w:r>
          </w:p>
        </w:tc>
      </w:tr>
    </w:tbl>
    <w:p>
      <w:pPr>
        <w:pStyle w:val="Heading2"/>
        <w:numPr>
          <w:ilvl w:val="1"/>
          <w:numId w:val="2"/>
        </w:numPr>
        <w:ind w:left="0"/>
        <w:rPr/>
      </w:pPr>
      <w:r>
        <w:rPr>
          <w:lang w:val="en-US"/>
        </w:rPr>
        <w:t xml:space="preserve">5. </w:t>
      </w:r>
      <w:r>
        <w:rPr/>
        <w:t>Описание веб-интерфейса</w:t>
      </w:r>
    </w:p>
    <w:p>
      <w:pPr>
        <w:pStyle w:val="BodyText"/>
        <w:ind w:firstLine="709" w:left="0"/>
        <w:rPr>
          <w:lang w:val="ru-RU"/>
        </w:rPr>
      </w:pPr>
      <w:r>
        <w:rPr>
          <w:lang w:val="ru-RU"/>
        </w:rPr>
        <w:t>Интерфейс состоит из трёх основных страниц: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Список контента (/content)</w:t>
      </w:r>
    </w:p>
    <w:p>
      <w:pPr>
        <w:pStyle w:val="BodyText"/>
        <w:numPr>
          <w:ilvl w:val="0"/>
          <w:numId w:val="0"/>
        </w:numPr>
        <w:ind w:hanging="0" w:left="1276"/>
        <w:rPr>
          <w:lang w:val="ru-RU"/>
        </w:rPr>
      </w:pPr>
      <w:r>
        <w:rPr>
          <w:lang w:val="ru-RU"/>
        </w:rPr>
        <w:t>Отображает таблицу со всеми материалами, поисковую строку и кнопку «Добавить контент». Для каждой записи доступны кнопки «Ред.» (редактировать) и «Удалить». При удалении выводится диалог подтверждения JavaScript.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Форма добавления (/content/add)</w:t>
      </w:r>
    </w:p>
    <w:p>
      <w:pPr>
        <w:pStyle w:val="BodyText"/>
        <w:numPr>
          <w:ilvl w:val="0"/>
          <w:numId w:val="0"/>
        </w:numPr>
        <w:ind w:hanging="0" w:left="1276"/>
        <w:rPr>
          <w:lang w:val="ru-RU"/>
        </w:rPr>
      </w:pPr>
      <w:r>
        <w:rPr>
          <w:lang w:val="ru-RU"/>
        </w:rPr>
        <w:t>Поля формы соответствуют колонкам таблицы, для типов и уровней используются выпадающие списки, обязательное поле – название.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Форма редактирования (/content/edit/&lt;id&gt;)</w:t>
      </w:r>
    </w:p>
    <w:p>
      <w:pPr>
        <w:pStyle w:val="BodyText"/>
        <w:numPr>
          <w:ilvl w:val="0"/>
          <w:numId w:val="0"/>
        </w:numPr>
        <w:ind w:hanging="0" w:left="1276"/>
        <w:rPr/>
      </w:pPr>
      <w:r>
        <w:rPr>
          <w:lang w:val="ru-RU"/>
        </w:rPr>
        <w:t>Форма, идентичная добавлению, но все поля предзаполнены текущими значениями. При сохранении автоматически обновляется дата изменения.</w:t>
      </w:r>
    </w:p>
    <w:p>
      <w:pPr>
        <w:pStyle w:val="BodyText"/>
        <w:ind w:firstLine="709" w:left="0"/>
        <w:rPr>
          <w:lang w:val="ru-RU"/>
        </w:rPr>
      </w:pPr>
      <w:r>
        <w:rPr>
          <w:lang w:val="ru-RU"/>
        </w:rPr>
        <w:t>Все страницы имеют навигационную ссылку для возврата к списку. Для визуального оформления использован встроенный CSS, имитирующий корпоративный стиль (цветовая гамма в оттенках синего).</w:t>
      </w:r>
    </w:p>
    <w:p>
      <w:pPr>
        <w:pStyle w:val="Heading2"/>
        <w:numPr>
          <w:ilvl w:val="1"/>
          <w:numId w:val="2"/>
        </w:numPr>
        <w:ind w:left="0"/>
        <w:rPr/>
      </w:pPr>
      <w:r>
        <w:rPr/>
        <w:t xml:space="preserve">6. </w:t>
      </w:r>
      <w:r>
        <w:rPr/>
        <w:t>Результаты работы модуля</w:t>
      </w:r>
    </w:p>
    <w:p>
      <w:pPr>
        <w:pStyle w:val="BodyText"/>
        <w:ind w:firstLine="709" w:left="0"/>
        <w:rPr>
          <w:lang w:val="ru-RU"/>
        </w:rPr>
      </w:pPr>
      <w:r>
        <w:rPr>
          <w:lang w:val="ru-RU"/>
        </w:rPr>
        <w:t>На рисунках 1–5 представлены снимки экрана, демонстрирующие работу модуля, развёрнутого на виртуальном стенде (VM2, IP 192.168.56.20, порт 5000). Подключение к базе данных производилось к серверу PostgreSQL на VM1 (192.168.56.10). Все операции выполнены успешно.</w:t>
      </w:r>
    </w:p>
    <w:p>
      <w:pPr>
        <w:pStyle w:val="BodyText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68859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9" t="-152" r="-69" b="-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Style18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- Главная страница модуля со списком контента</w:t>
      </w:r>
    </w:p>
    <w:p>
      <w:pPr>
        <w:pStyle w:val="BodyText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68859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9" t="-152" r="-69" b="-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Style18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 - Форма добавления нового контента</w:t>
      </w:r>
    </w:p>
    <w:p>
      <w:pPr>
        <w:pStyle w:val="BodyText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688590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69" t="-152" r="-69" b="-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Style18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3</w:t>
      </w:r>
      <w:r>
        <w:rPr>
          <w:lang w:val="ru-RU"/>
        </w:rPr>
        <w:fldChar w:fldCharType="end"/>
      </w:r>
      <w:r>
        <w:rPr>
          <w:lang w:val="ru-RU"/>
        </w:rPr>
        <w:t xml:space="preserve"> - Сообщение об успешном добавлении и обновлённая таблица</w:t>
      </w:r>
    </w:p>
    <w:p>
      <w:pPr>
        <w:pStyle w:val="BodyText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688590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69" t="-152" r="-69" b="-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Style18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4</w:t>
      </w:r>
      <w:r>
        <w:rPr>
          <w:lang w:val="ru-RU"/>
        </w:rPr>
        <w:fldChar w:fldCharType="end"/>
      </w:r>
      <w:r>
        <w:rPr>
          <w:lang w:val="ru-RU"/>
        </w:rPr>
        <w:t xml:space="preserve"> - Форма редактирования контента (предзаполненные поля)</w:t>
      </w:r>
    </w:p>
    <w:p>
      <w:pPr>
        <w:pStyle w:val="BodyText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821305"/>
            <wp:effectExtent l="0" t="0" r="0" b="0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69" t="-145" r="-69" b="-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Style18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 xml:space="preserve"> - Результат удаления элемента</w:t>
      </w:r>
    </w:p>
    <w:p>
      <w:pPr>
        <w:pStyle w:val="BodyText"/>
        <w:ind w:firstLine="709" w:left="0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01"/>
    <w:family w:val="modern"/>
    <w:pitch w:val="fixed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964" w:hanging="255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  <w:rPr/>
    </w:lvl>
    <w:lvl w:ilvl="1">
      <w:start w:val="1"/>
      <w:numFmt w:val="none"/>
      <w:suff w:val="nothing"/>
      <w:lvlText w:val="%2."/>
      <w:lvlJc w:val="left"/>
      <w:pPr>
        <w:tabs>
          <w:tab w:val="num" w:pos="0"/>
        </w:tabs>
        <w:ind w:left="1276" w:hanging="142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Title"/>
    <w:next w:val="BodyText"/>
    <w:qFormat/>
    <w:pPr>
      <w:numPr>
        <w:ilvl w:val="0"/>
        <w:numId w:val="0"/>
      </w:numPr>
      <w:suppressLineNumbers/>
      <w:snapToGrid w:val="false"/>
      <w:spacing w:lineRule="auto" w:line="360" w:before="0" w:after="0"/>
      <w:ind w:firstLine="709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Style15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2" w:customStyle="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Style13" w:customStyle="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0"/>
    <w:semiHidden/>
    <w:unhideWhenUsed/>
    <w:rsid w:val="00845a09"/>
    <w:pPr>
      <w:keepNext w:val="true"/>
      <w:spacing w:lineRule="auto" w:line="360"/>
      <w:ind w:firstLine="709" w:left="0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6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 w:customStyle="1">
    <w:name w:val="Рисунок (user)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7" w:customStyle="1">
    <w:name w:val="Содержимое врезки"/>
    <w:basedOn w:val="Normal"/>
    <w:qFormat/>
    <w:pPr/>
    <w:rPr/>
  </w:style>
  <w:style w:type="paragraph" w:styleId="Style18" w:customStyle="1">
    <w:name w:val="Рисунок"/>
    <w:basedOn w:val="Caption"/>
    <w:qFormat/>
    <w:pPr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Таблица (user)"/>
    <w:basedOn w:val="Caption"/>
    <w:qFormat/>
    <w:pPr>
      <w:keepNext w:val="true"/>
    </w:pPr>
    <w:rPr>
      <w:rFonts w:ascii="Times New Roman" w:hAnsi="Times New Roman"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Style19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Style21" w:customStyle="1">
    <w:name w:val="Таблица"/>
    <w:basedOn w:val="Caption"/>
    <w:qFormat/>
    <w:pPr>
      <w:spacing w:before="57" w:after="57"/>
    </w:pPr>
    <w:rPr>
      <w:rFonts w:ascii="Times New Roman" w:hAnsi="Times New Roman"/>
      <w:i w:val="false"/>
      <w:sz w:val="28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2" w:customStyle="1">
    <w:name w:val="Фотография"/>
    <w:basedOn w:val="Normal"/>
    <w:next w:val="Style28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3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4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5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6" w:customStyle="1">
    <w:name w:val="Текст листинга"/>
    <w:basedOn w:val="user7"/>
    <w:qFormat/>
    <w:pPr/>
    <w:rPr>
      <w:rFonts w:ascii="Liberation Mono" w:hAnsi="Liberation Mono"/>
      <w:sz w:val="20"/>
    </w:rPr>
  </w:style>
  <w:style w:type="paragraph" w:styleId="Style27" w:customStyle="1">
    <w:name w:val="Фигура"/>
    <w:basedOn w:val="Caption"/>
    <w:qFormat/>
    <w:pPr/>
    <w:rPr/>
  </w:style>
  <w:style w:type="paragraph" w:styleId="Style28" w:customStyle="1">
    <w:name w:val="Название фотографии"/>
    <w:basedOn w:val="Style22"/>
    <w:next w:val="BodyText"/>
    <w:qFormat/>
    <w:pPr>
      <w:spacing w:before="0" w:after="85"/>
    </w:pPr>
    <w:rPr/>
  </w:style>
  <w:style w:type="paragraph" w:styleId="user9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9">
    <w:name w:val="Текст в заданном формате"/>
    <w:basedOn w:val="Normal"/>
    <w:qFormat/>
    <w:pPr>
      <w:spacing w:before="0" w:after="0"/>
    </w:pPr>
    <w:rPr>
      <w:rFonts w:ascii="Courier New" w:hAnsi="Courier New" w:eastAsia="Liberation Mono" w:cs="Liberation Mono"/>
      <w:sz w:val="20"/>
      <w:szCs w:val="20"/>
    </w:rPr>
  </w:style>
  <w:style w:type="numbering" w:styleId="Style30" w:customStyle="1">
    <w:name w:val="Без списка"/>
    <w:uiPriority w:val="99"/>
    <w:semiHidden/>
    <w:unhideWhenUsed/>
    <w:qFormat/>
  </w:style>
  <w:style w:type="numbering" w:styleId="user10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9843</TotalTime>
  <Application>LibreOffice/25.8.5.2$Windows_X86_64 LibreOffice_project/9c8b85f387cc00a89945a79c9e6239f32e450ac2</Application>
  <AppVersion>15.0000</AppVersion>
  <Pages>6</Pages>
  <Words>604</Words>
  <Characters>4297</Characters>
  <CharactersWithSpaces>4821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2026-05-03T13:28:59Z</dcterms:modified>
  <cp:revision>127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