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78"/>
        <w:gridCol w:w="92"/>
      </w:tblGrid>
      <w:tr>
        <w:trPr>
          <w:trHeight w:val="180" w:hRule="atLeast"/>
          <w:cantSplit w:val="true"/>
        </w:trPr>
        <w:tc>
          <w:tcPr>
            <w:tcW w:w="9589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1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Title"/>
        <w:rPr>
          <w:lang w:val="ru-RU"/>
        </w:rPr>
      </w:pPr>
      <w:bookmarkStart w:id="0" w:name="__RefHeading___Toc1091_3353666639"/>
      <w:bookmarkEnd w:id="0"/>
      <w:r>
        <w:rPr>
          <w:lang w:val="ru-RU"/>
        </w:rPr>
        <w:t>ЗАДАНИЕ К ВЫПОЛНЕНИЮ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Создать полное текстовое описание всех процессов и потоков, отображенных в процессе создания и декомпозиции функциональной модели и диаграмм потоков данных проектируемой информационной системы. Вычленить понятия, используемые в полном текстовом описании, и создать Глоссарий, дав необходимые определения используемых понятий. Выполнить расчет одного, наиболее важного, параметра информационной системы. Параметр рекомендуется согласовать с преподавателем, ведущим занятия. По умолчанию предлагается выполнить расчет энтропии системы.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" w:name="__RefHeading___Toc1089_3353666639"/>
      <w:bookmarkEnd w:id="1"/>
      <w:r>
        <w:rPr>
          <w:lang w:val="ru-RU"/>
        </w:rPr>
        <w:t>СПИСОК ИСПОЛЬЗУЕМЫХ НОРМАТИВНЫХ ДОКУМЕНТОВ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 7.32</w:t>
        <w:noBreakHyphen/>
        <w:t>2017. Система стандартов по информации, библиотечному и издательскому делу. Отчёт о научно</w:t>
        <w:noBreakHyphen/>
        <w:t>исследовательской работе. Структура и правила оформления.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7.0.100</w:t>
        <w:noBreakHyphen/>
        <w:t>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ИСО/МЭК 12207</w:t>
        <w:noBreakHyphen/>
        <w:t>2010. Информационная технология. Системная и программная инженерия. Процессы жизненного цикла программных средств.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Федеральны</w:t>
      </w:r>
      <w:r>
        <w:rPr>
          <w:lang w:val="ru-RU"/>
        </w:rPr>
        <w:t>й закон от 27.07.2006 № 152</w:t>
        <w:noBreakHyphen/>
        <w:t>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2" w:name="__RefHeading___Toc1087_3353666639"/>
      <w:bookmarkEnd w:id="2"/>
      <w:r>
        <w:rPr>
          <w:lang w:val="ru-RU"/>
        </w:rPr>
        <w:t>СПИСОК ИСПОЛЬЗУЕМЫХ СОКРАЩЕНИЙ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9"/>
        <w:gridCol w:w="7676"/>
      </w:tblGrid>
      <w:tr>
        <w:trPr>
          <w:tblHeader w:val="true"/>
        </w:trPr>
        <w:tc>
          <w:tcPr>
            <w:tcW w:w="1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Сокращение</w:t>
            </w:r>
          </w:p>
        </w:tc>
        <w:tc>
          <w:tcPr>
            <w:tcW w:w="7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Расшифровка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Информационная система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ИС УДС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API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Application Programming Interface (программный интерфейс приложения)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БД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База данных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FCM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Firebase Cloud Messaging (сервис push</w:t>
              <w:noBreakHyphen/>
              <w:t>уведомлений)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SMTP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Simple Mail Transfer Protocol (протокол электронной почты)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DFD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Data Flow Diagram (диаграмма потоков данных)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IDEF0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Integration Definition for Function Modeling (нотация функционального моделирования)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ER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Entity</w:t>
              <w:noBreakHyphen/>
              <w:t>Relationship (сущность</w:t>
              <w:noBreakHyphen/>
              <w:t>связь)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 ОТЧЕТА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\t "Title,1,heading 1,2,heading 2,3,heading 3,4" \h</w:instrText>
          </w:r>
          <w:r>
            <w:rPr>
              <w:rStyle w:val="Style13"/>
            </w:rPr>
            <w:fldChar w:fldCharType="separate"/>
          </w:r>
          <w:hyperlink w:anchor="__RefHeading___Toc1091_3353666639" w:tooltip="ЗАДАНИЕ К ВЫПОЛНЕНИЮ РАБОТЫ">
            <w:r>
              <w:rPr>
                <w:rStyle w:val="Style13"/>
              </w:rPr>
              <w:t>ЗАДАНИЕ К ВЫПОЛНЕНИЮ РАБОТЫ</w:t>
              <w:tab/>
              <w:t>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089_3353666639" w:tooltip="СПИСОК ИСПОЛЬЗУЕМЫХ НОРМАТИВНЫХ ДОКУМЕНТОВ">
            <w:r>
              <w:rPr>
                <w:rStyle w:val="Style13"/>
              </w:rPr>
              <w:t>СПИСОК ИСПОЛЬЗУЕМЫХ НОРМАТИВНЫХ ДОКУМЕНТОВ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087_3353666639" w:tooltip="СПИСОК ИСПОЛЬЗУЕМЫХ СОКРАЩЕНИЙ">
            <w:r>
              <w:rPr>
                <w:rStyle w:val="Style13"/>
              </w:rPr>
              <w:t>СПИСОК ИСПОЛЬЗУЕМЫХ СОКРАЩЕНИЙ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8271_3353666639" w:tooltip="ОПИСАНИЕ РЕЗУЛЬТАТОВ ПО КАЖДОЙ ЧАСТИ ЗАДАНИЯ">
            <w:r>
              <w:rPr>
                <w:rStyle w:val="Style13"/>
              </w:rPr>
              <w:t>ОПИСАНИЕ РЕЗУЛЬТАТОВ ПО КАЖДОЙ ЧАСТИ ЗАДАНИЯ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8269_3353666639" w:tooltip="Практическая работа №1. Формирование требований к системе и выбор (эскизное проектирование) архитектуры системы">
            <w:r>
              <w:rPr>
                <w:rStyle w:val="Style13"/>
              </w:rPr>
              <w:t>Практическая работа №1. Формирование требований к системе и выбор (эскизное проектирование) архитектуры системы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3_884528406" w:tooltip="Общие сведения">
            <w:r>
              <w:rPr>
                <w:rStyle w:val="Style13"/>
              </w:rPr>
              <w:t>1. Общие сведения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 w:tooltip="Цели и назначение создания Подсистемы">
            <w:r>
              <w:rPr>
                <w:rStyle w:val="Style13"/>
              </w:rPr>
              <w:t>2. Цели и назначение создания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 w:tooltip="Назначение Подсистемы">
            <w:r>
              <w:rPr>
                <w:rStyle w:val="Style13"/>
              </w:rPr>
              <w:t>2.1. Назначение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 w:tooltip="Цели создания Подсистемы">
            <w:r>
              <w:rPr>
                <w:rStyle w:val="Style13"/>
              </w:rPr>
              <w:t>2.2. Цели создания Подсистемы</w:t>
              <w:tab/>
              <w:t>11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 w:tooltip="Характеристика объектов автоматизации">
            <w:r>
              <w:rPr>
                <w:rStyle w:val="Style13"/>
              </w:rPr>
              <w:t>3. Характеристика объектов автоматизации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 w:tooltip="Основные сведения об объекте автоматизации">
            <w:r>
              <w:rPr>
                <w:rStyle w:val="Style13"/>
              </w:rPr>
              <w:t>3.1. Основные сведения об объекте автоматизации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 w:tooltip="Сведения об условиях эксплуатации объекта автоматизации и характеристиках окружающей среды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13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 w:tooltip="Требования к Подсистеме">
            <w:r>
              <w:rPr>
                <w:rStyle w:val="Style13"/>
              </w:rPr>
              <w:t>4. Требования к Подсистеме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 w:tooltip="Требования к структуре Подсистемы в целом">
            <w:r>
              <w:rPr>
                <w:rStyle w:val="Style13"/>
              </w:rPr>
              <w:t>4.1. Требования к структуре Подсистемы в целом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 w:tooltip="Состав Подсистемы">
            <w:r>
              <w:rPr>
                <w:rStyle w:val="Style13"/>
              </w:rPr>
              <w:t>4.1.1. Состав Подсистемы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 w:tooltip="Требования к способам и средствам информационного взаимодействия компонентов Подсистемы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 w:tooltip="Требования к режимам функционирования Подсистемы">
            <w:r>
              <w:rPr>
                <w:rStyle w:val="Style13"/>
              </w:rPr>
              <w:t>4.1.3. Требования к режимам функционирования Подсистемы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 w:tooltip="Требования по диагностированию Подсистемы">
            <w:r>
              <w:rPr>
                <w:rStyle w:val="Style13"/>
              </w:rPr>
              <w:t>4.1.4. Требования по диагностированию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 w:tooltip="Перспективы развития, модернизации Подсистемы">
            <w:r>
              <w:rPr>
                <w:rStyle w:val="Style13"/>
              </w:rPr>
              <w:t>4.1.5. Перспективы развития, модернизации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 w:tooltip="Архитектура Подсистемы">
            <w:r>
              <w:rPr>
                <w:rStyle w:val="Style13"/>
              </w:rPr>
              <w:t>4.1.6. Архитектура Подсистемы</w:t>
              <w:tab/>
              <w:t>16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 w:tooltip="Требования к функциям (задачам), выполняемым Подсистемой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 w:tooltip="Сбор и подготовка данных о занятиях">
            <w:r>
              <w:rPr>
                <w:rStyle w:val="Style13"/>
              </w:rPr>
              <w:t>4.2.1. Сбор и подготовка данных о занятиях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 w:tooltip="Формирование списка получателей">
            <w:r>
              <w:rPr>
                <w:rStyle w:val="Style13"/>
              </w:rPr>
              <w:t>4.2.2. Формирование списка получателей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 w:tooltip="Отправка уведомлений">
            <w:r>
              <w:rPr>
                <w:rStyle w:val="Style13"/>
              </w:rPr>
              <w:t>4.2.3. Отправка уведомлений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 w:tooltip="Управление подписками">
            <w:r>
              <w:rPr>
                <w:rStyle w:val="Style13"/>
              </w:rPr>
              <w:t>4.2.4. Управление подписками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 w:tooltip="Логирование и отчетность">
            <w:r>
              <w:rPr>
                <w:rStyle w:val="Style13"/>
              </w:rPr>
              <w:t>4.2.5. Логирование и отчетность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 w:tooltip="Администрирование и мониторинг">
            <w:r>
              <w:rPr>
                <w:rStyle w:val="Style13"/>
              </w:rPr>
              <w:t>4.2.6. Администрирование и мониторинг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 w:tooltip="Планирование задач">
            <w:r>
              <w:rPr>
                <w:rStyle w:val="Style13"/>
              </w:rPr>
              <w:t>4.2.7. Планирование задач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 w:tooltip="Интеграция с внешними сервисами">
            <w:r>
              <w:rPr>
                <w:rStyle w:val="Style13"/>
              </w:rPr>
              <w:t>4.2.8. Интеграция с внешними сервисами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 w:tooltip="Требования к видам обеспечения Подсистемы">
            <w:r>
              <w:rPr>
                <w:rStyle w:val="Style13"/>
              </w:rPr>
              <w:t>4.3. Требования к видам обеспечения Подсистемы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 w:tooltip="Информационное обеспечение">
            <w:r>
              <w:rPr>
                <w:rStyle w:val="Style13"/>
              </w:rPr>
              <w:t>4.3.1. Информационное обеспечение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 w:tooltip="Программное обеспечение">
            <w:r>
              <w:rPr>
                <w:rStyle w:val="Style13"/>
              </w:rPr>
              <w:t>4.3.2. Программное обеспечение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 w:tooltip="Техническое обеспечение">
            <w:r>
              <w:rPr>
                <w:rStyle w:val="Style13"/>
              </w:rPr>
              <w:t>4.3.3. Техническое обеспечение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 w:tooltip="Лингвистическое обеспечение">
            <w:r>
              <w:rPr>
                <w:rStyle w:val="Style13"/>
              </w:rPr>
              <w:t>4.3.4. Лингвистическое обеспечение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 w:tooltip="Организационное обеспечение">
            <w:r>
              <w:rPr>
                <w:rStyle w:val="Style13"/>
              </w:rPr>
              <w:t>4.3.5. Организационное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 w:tooltip="Методическое обеспечение">
            <w:r>
              <w:rPr>
                <w:rStyle w:val="Style13"/>
              </w:rPr>
              <w:t>4.3.6. Методическое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 w:tooltip="Математическое обеспечение">
            <w:r>
              <w:rPr>
                <w:rStyle w:val="Style13"/>
              </w:rPr>
              <w:t>4.3.7. Математическое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 w:tooltip="Метрологическое обеспечение">
            <w:r>
              <w:rPr>
                <w:rStyle w:val="Style13"/>
              </w:rPr>
              <w:t>4.3.8. Метрологическое обеспечение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 w:tooltip="Общие технические требования к Подсистеме">
            <w:r>
              <w:rPr>
                <w:rStyle w:val="Style13"/>
              </w:rPr>
              <w:t>4.4. Общие технические требования к Подсистеме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 w:tooltip="Требования к численности и квалификации персонала и пользователей Подсистемы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 w:tooltip="Требования к показателям назначения">
            <w:r>
              <w:rPr>
                <w:rStyle w:val="Style13"/>
              </w:rPr>
              <w:t>4.4.2. Требования к показателям назначения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 w:tooltip="Требования к надёжности">
            <w:r>
              <w:rPr>
                <w:rStyle w:val="Style13"/>
              </w:rPr>
              <w:t>4.4.3. Требования к надёжности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 w:tooltip="Требования по безопасности">
            <w:r>
              <w:rPr>
                <w:rStyle w:val="Style13"/>
              </w:rPr>
              <w:t>4.4.4. Требования по безопасности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 w:tooltip="Требования к эргономике и технической эстетике">
            <w:r>
              <w:rPr>
                <w:rStyle w:val="Style13"/>
              </w:rPr>
              <w:t>4.4.5. Требования к эргономике и технической эстетике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 w:tooltip="Требования к эксплуатации, техническому обслуживанию, ремонту и хранению компонентов Подсистемы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 w:tooltip="Требования к защите информации от несанкционированного доступа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 w:tooltip="Требования по сохранности информации при авариях">
            <w:r>
              <w:rPr>
                <w:rStyle w:val="Style13"/>
              </w:rPr>
              <w:t>4.4.8. Требования по сохранности информации при авариях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 w:tooltip="Требования к защите от влияния внешних воздействий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 w:tooltip="Требования к патентной чистоте и патентоспособности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 w:tooltip="Требования по стандартизации и унификации">
            <w:r>
              <w:rPr>
                <w:rStyle w:val="Style13"/>
              </w:rPr>
              <w:t>4.4.11. Требования по стандартизации и унификации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 w:tooltip="Дополнительные требования">
            <w:r>
              <w:rPr>
                <w:rStyle w:val="Style13"/>
              </w:rPr>
              <w:t>4.4.12. Дополнительные требования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 w:tooltip="Состав и содержание работ по созданию Подсистемы">
            <w:r>
              <w:rPr>
                <w:rStyle w:val="Style13"/>
              </w:rPr>
              <w:t>5. Состав и содержание работ по созданию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 w:tooltip="Порядок разработки Подсистемы">
            <w:r>
              <w:rPr>
                <w:rStyle w:val="Style13"/>
              </w:rPr>
              <w:t>6. Порядок разработки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 w:tooltip="Порядок организации разработки Подсистемы">
            <w:r>
              <w:rPr>
                <w:rStyle w:val="Style13"/>
              </w:rPr>
              <w:t>6.1. Порядок организации разработки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 w:tooltip="Перечень документов и исходных данных при разработке Подсистемы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 w:tooltip="Перечень документов, предъявляемых по окончании соответствующих этапов работ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 w:tooltip="Порядок проведения экспертизы технической документации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 w:tooltip="Перечень макетов, порядок их разработки, изготовления, испытаний, необходимость разработки на них документации, программы и методик испытаний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 w:tooltip="Порядок разработки, согласования и утверждения плана совместных работ по разработке Подсистемы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 w:tooltip="Порядок разработки, согласования и утверждения программы работ по стандартизации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 w:tooltip="Требования к гарантийным обязательствам Разработчика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 w:tooltip="Порядок проведения технико-экономической оценки разработки Подсистемы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 w:tooltip="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 w:tooltip="Порядок контроля и приемки Подсистемы">
            <w:r>
              <w:rPr>
                <w:rStyle w:val="Style13"/>
              </w:rPr>
              <w:t>7. Порядок контроля и приемки Подсистемы</w:t>
              <w:tab/>
              <w:t>36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 w:tooltip="Требования к составу и содержанию работ по подготовке объекта автоматизации к вводу Подсистемы в действие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 w:tooltip="Требования к документированию">
            <w:r>
              <w:rPr>
                <w:rStyle w:val="Style13"/>
              </w:rPr>
              <w:t>9. Требования к документированию</w:t>
              <w:tab/>
              <w:t>38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 w:tooltip="Источники разработки">
            <w:r>
              <w:rPr>
                <w:rStyle w:val="Style13"/>
              </w:rPr>
              <w:t>10. Источники разработки</w:t>
              <w:tab/>
              <w:t>39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796_3353666639" w:tooltip="Практическая работа № 2. Проектирование диаграммы прецедентов информационной системы в нотации UML">
            <w:r>
              <w:rPr>
                <w:rStyle w:val="Style13"/>
              </w:rPr>
              <w:t>Практическая работа № 2. Проектирование диаграммы прецедентов информационной системы в нотации UML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798_3353666639" w:tooltip="Студент">
            <w:r>
              <w:rPr>
                <w:rStyle w:val="Style13"/>
              </w:rPr>
              <w:t>1. Студент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0_3353666639" w:tooltip="Преподаватель">
            <w:r>
              <w:rPr>
                <w:rStyle w:val="Style13"/>
              </w:rPr>
              <w:t>2. Преподаватель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2_3353666639" w:tooltip="Администратор">
            <w:r>
              <w:rPr>
                <w:rStyle w:val="Style13"/>
              </w:rPr>
              <w:t>3. Администратор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4_3353666639" w:tooltip="Описание взаимодействия акторов с вариантами использования">
            <w:r>
              <w:rPr>
                <w:rStyle w:val="Style13"/>
              </w:rPr>
              <w:t>4. Описание взаимодействия акторов с вариантами использования</w:t>
              <w:tab/>
              <w:t>41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5_3353666639" w:tooltip="Диаграмма прецедентов">
            <w:r>
              <w:rPr>
                <w:rStyle w:val="Style13"/>
              </w:rPr>
              <w:t>5. Диаграмма прецедентов</w:t>
              <w:tab/>
              <w:t>42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7_3353666639" w:tooltip="Практическая работа №3. Функциональное проектирование модели информационной системы с использованием методологии SADT">
            <w:r>
              <w:rPr>
                <w:rStyle w:val="Style13"/>
              </w:rPr>
              <w:t>Практическая работа №3. Функциональное проектирование модели информационной системы с использованием методологии SADT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9_3353666639" w:tooltip="Введение">
            <w:r>
              <w:rPr>
                <w:rStyle w:val="Style13"/>
              </w:rPr>
              <w:t>1. Введение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1_3353666639" w:tooltip="Цель создания ИС">
            <w:r>
              <w:rPr>
                <w:rStyle w:val="Style13"/>
              </w:rPr>
              <w:t>2. Цель создания ИС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3_3353666639" w:tooltip="Краткое описание">
            <w:r>
              <w:rPr>
                <w:rStyle w:val="Style13"/>
              </w:rPr>
              <w:t>3. Краткое описание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5_3353666639" w:tooltip="Способ создания ИС">
            <w:r>
              <w:rPr>
                <w:rStyle w:val="Style13"/>
              </w:rPr>
              <w:t>4. Способ создания ИС</w:t>
              <w:tab/>
              <w:t>44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7_3353666639" w:tooltip="Проектирование контекстной диаграммы функциональной модели ИС">
            <w:r>
              <w:rPr>
                <w:rStyle w:val="Style13"/>
              </w:rPr>
              <w:t>5. Проектирование контекстной диаграммы функциональной модели ИС</w:t>
              <w:tab/>
              <w:t>44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9_3353666639" w:tooltip="Вывод">
            <w:r>
              <w:rPr>
                <w:rStyle w:val="Style13"/>
              </w:rPr>
              <w:t>6. Вывод</w:t>
              <w:tab/>
              <w:t>46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1_3353666639" w:tooltip="Практическая работа №4. Проектирование функциональной модели информационной системы в нотации IDEF0">
            <w:r>
              <w:rPr>
                <w:rStyle w:val="Style13"/>
              </w:rPr>
              <w:t>Практическая работа №4. Проектирование функциональной модели информационной системы в нотации IDEF0</w:t>
              <w:tab/>
              <w:t>47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3_3353666639" w:tooltip="Введение">
            <w:r>
              <w:rPr>
                <w:rStyle w:val="Style13"/>
              </w:rPr>
              <w:t>1. Введение</w:t>
              <w:tab/>
              <w:t>47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5_3353666639" w:tooltip="Декомпозиция контекстной диаграммы">
            <w:r>
              <w:rPr>
                <w:rStyle w:val="Style13"/>
              </w:rPr>
              <w:t>2. Декомпозиция контекстной диаграммы</w:t>
              <w:tab/>
              <w:t>47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17_3353666639" w:tooltip="Состав блоков диаграммы А0">
            <w:r>
              <w:rPr>
                <w:rStyle w:val="Style13"/>
              </w:rPr>
              <w:t>2.1. Состав блоков диаграммы А0</w:t>
              <w:tab/>
              <w:t>47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19_3353666639" w:tooltip="Описание функциональных блоков">
            <w:r>
              <w:rPr>
                <w:rStyle w:val="Style13"/>
              </w:rPr>
              <w:t>2.2. Описание функциональных блоков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1_3353666639" w:tooltip="А1: Сбор и подготовка данных о расписании">
            <w:r>
              <w:rPr>
                <w:rStyle w:val="Style13"/>
              </w:rPr>
              <w:t>2.2.1. А1: Сбор и подготовка данных о расписании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3_3353666639" w:tooltip="А2: Управление подписками студентов">
            <w:r>
              <w:rPr>
                <w:rStyle w:val="Style13"/>
              </w:rPr>
              <w:t>2.2.2. А2: Управление подписками студентов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5_3353666639" w:tooltip="А3: Формирование персонализированных уведомлений">
            <w:r>
              <w:rPr>
                <w:rStyle w:val="Style13"/>
              </w:rPr>
              <w:t>2.2.3. А3: Формирование персонализированных уведомлений</w:t>
              <w:tab/>
              <w:t>49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7_3353666639" w:tooltip="А4: Отправка уведомлений через внешние сервисы">
            <w:r>
              <w:rPr>
                <w:rStyle w:val="Style13"/>
              </w:rPr>
              <w:t>2.2.4. А4: Отправка уведомлений через внешние сервисы</w:t>
              <w:tab/>
              <w:t>49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9_3353666639" w:tooltip="А5: Ведение логирования и формирование отчётов">
            <w:r>
              <w:rPr>
                <w:rStyle w:val="Style13"/>
              </w:rPr>
              <w:t>2.2.5. А5: Ведение логирования и формирование отчётов</w:t>
              <w:tab/>
              <w:t>50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31_3353666639" w:tooltip="А6: Администрирование подсистемы">
            <w:r>
              <w:rPr>
                <w:rStyle w:val="Style13"/>
              </w:rPr>
              <w:t>2.2.6. А6: Администрирование подсистемы</w:t>
              <w:tab/>
              <w:t>50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33_3353666639" w:tooltip="Декомпозиция функционального блока А3 «Формирование персонализированных уведомлений»">
            <w:r>
              <w:rPr>
                <w:rStyle w:val="Style13"/>
              </w:rPr>
              <w:t>3. Декомпозиция функционального блока А3 «Формирование персонализированных уведомлений»</w:t>
              <w:tab/>
              <w:t>51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35_3353666639" w:tooltip="Состав блоков диаграммы А3">
            <w:r>
              <w:rPr>
                <w:rStyle w:val="Style13"/>
              </w:rPr>
              <w:t>3.1. Состав блоков диаграммы А3</w:t>
              <w:tab/>
              <w:t>51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37_3353666639" w:tooltip="Описание функциональных блоков">
            <w:r>
              <w:rPr>
                <w:rStyle w:val="Style13"/>
              </w:rPr>
              <w:t>3.2. Описание функциональных блоков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39_3353666639" w:tooltip="А31: Сопоставление расписания с подписками">
            <w:r>
              <w:rPr>
                <w:rStyle w:val="Style13"/>
              </w:rPr>
              <w:t>3.2.1. А31: Сопоставление расписания с подписками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41_3353666639" w:tooltip="А32: Формирование текста уведомления">
            <w:r>
              <w:rPr>
                <w:rStyle w:val="Style13"/>
              </w:rPr>
              <w:t>3.2.2. А32: Формирование текста уведомления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43_3353666639" w:tooltip="А33: Постановка задачи в очередь отправки">
            <w:r>
              <w:rPr>
                <w:rStyle w:val="Style13"/>
              </w:rPr>
              <w:t>3.2.3. А33: Постановка задачи в очередь отправки</w:t>
              <w:tab/>
              <w:t>53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5_3353666639" w:tooltip="Вывод">
            <w:r>
              <w:rPr>
                <w:rStyle w:val="Style13"/>
              </w:rPr>
              <w:t>4. Вывод</w:t>
              <w:tab/>
              <w:t>54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7_3353666639" w:tooltip="Практическая работа №5. Проектирование модели потоков данных">
            <w:r>
              <w:rPr>
                <w:rStyle w:val="Style13"/>
              </w:rPr>
              <w:t>Практическая работа №5. Проектирование модели потоков данных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9_3353666639" w:tooltip="Цель работы">
            <w:r>
              <w:rPr>
                <w:rStyle w:val="Style13"/>
              </w:rPr>
              <w:t>1. Цель работы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51_3353666639" w:tooltip="Выбор функционального блока для декомпозиции">
            <w:r>
              <w:rPr>
                <w:rStyle w:val="Style13"/>
              </w:rPr>
              <w:t>2. Выбор функционального блока для декомпозиции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53_3353666639" w:tooltip="DFD представление выбранного функционального блока">
            <w:r>
              <w:rPr>
                <w:rStyle w:val="Style13"/>
              </w:rPr>
              <w:t>3. DFD представление выбранного функционального блока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5_3353666639" w:tooltip="Внешние сущности">
            <w:r>
              <w:rPr>
                <w:rStyle w:val="Style13"/>
              </w:rPr>
              <w:t>3.1. Внешние сущности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7_3353666639" w:tooltip="Хранилища данных">
            <w:r>
              <w:rPr>
                <w:rStyle w:val="Style13"/>
              </w:rPr>
              <w:t>3.2. Хранилища данных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9_3353666639" w:tooltip="Потоки данных">
            <w:r>
              <w:rPr>
                <w:rStyle w:val="Style13"/>
              </w:rPr>
              <w:t>3.3. Потоки данных</w:t>
              <w:tab/>
              <w:t>56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61_3353666639" w:tooltip="Первый уровень декомпозиции">
            <w:r>
              <w:rPr>
                <w:rStyle w:val="Style13"/>
              </w:rPr>
              <w:t>4. Первый уровень декомпозиции</w:t>
              <w:tab/>
              <w:t>57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63_3353666639" w:tooltip="Состав подпроцессов">
            <w:r>
              <w:rPr>
                <w:rStyle w:val="Style13"/>
              </w:rPr>
              <w:t>4.1. Состав подпроцессов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5_3353666639" w:tooltip="Получение данных о занятиях на дату">
            <w:r>
              <w:rPr>
                <w:rStyle w:val="Style13"/>
              </w:rPr>
              <w:t>4.1.1. Получение данных о занятиях на дату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7_3353666639" w:tooltip="Загрузка активных подписок студентов">
            <w:r>
              <w:rPr>
                <w:rStyle w:val="Style13"/>
              </w:rPr>
              <w:t>4.1.2. Загрузка активных подписок студентов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9_3353666639" w:tooltip="Сопоставление занятий и подписок с учётом времени упреждения">
            <w:r>
              <w:rPr>
                <w:rStyle w:val="Style13"/>
              </w:rPr>
              <w:t>4.1.3. Сопоставление занятий и подписок с учётом времени упреждения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71_3353666639" w:tooltip="Формирование списка получателей с параметрами">
            <w:r>
              <w:rPr>
                <w:rStyle w:val="Style13"/>
              </w:rPr>
              <w:t>4.1.4. Формирование списка получателей с параметрами</w:t>
              <w:tab/>
              <w:t>57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3_3353666639" w:tooltip="Промежуточные хранилища">
            <w:r>
              <w:rPr>
                <w:rStyle w:val="Style13"/>
              </w:rPr>
              <w:t>4.2. Промежуточные хранилища</w:t>
              <w:tab/>
              <w:t>58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5_3353666639" w:tooltip="Взаимодействие с хранилищами и внешними сущностями">
            <w:r>
              <w:rPr>
                <w:rStyle w:val="Style13"/>
              </w:rPr>
              <w:t>4.3. Взаимодействие с хранилищами и внешними сущностями</w:t>
              <w:tab/>
              <w:t>58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77_3353666639" w:tooltip="Второй уровень декомпозиции">
            <w:r>
              <w:rPr>
                <w:rStyle w:val="Style13"/>
              </w:rPr>
              <w:t>5. Второй уровень декомпозиции</w:t>
              <w:tab/>
              <w:t>59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9_3353666639" w:tooltip="Состав подпроцессов">
            <w:r>
              <w:rPr>
                <w:rStyle w:val="Style13"/>
              </w:rPr>
              <w:t>5.1. Состав подпроцессов</w:t>
              <w:tab/>
              <w:t>59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1_3353666639" w:tooltip="Определение группы для каждого занятия">
            <w:r>
              <w:rPr>
                <w:rStyle w:val="Style13"/>
              </w:rPr>
              <w:t>5.1.1. Определение группы для каждого занятия</w:t>
              <w:tab/>
              <w:t>59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3_3353666639" w:tooltip="Отображение студентов из группы с активными подписками">
            <w:r>
              <w:rPr>
                <w:rStyle w:val="Style13"/>
              </w:rPr>
              <w:t>5.1.2. Отображение студентов из группы с активными подписками</w:t>
              <w:tab/>
              <w:t>60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5_3353666639" w:tooltip="Вычисление времени отправки с учётом индивидуального времени упреждения">
            <w:r>
              <w:rPr>
                <w:rStyle w:val="Style13"/>
              </w:rPr>
              <w:t>5.1.3. Вычисление времени отправки с учётом индивидуального времени упреждения</w:t>
              <w:tab/>
              <w:t>60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7_3353666639" w:tooltip="Формирование пары (занятие-студент)">
            <w:r>
              <w:rPr>
                <w:rStyle w:val="Style13"/>
              </w:rPr>
              <w:t>5.1.4. Формирование пары (занятие-студент)</w:t>
              <w:tab/>
              <w:t>60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89_3353666639" w:tooltip="Промежуточные хранилища">
            <w:r>
              <w:rPr>
                <w:rStyle w:val="Style13"/>
              </w:rPr>
              <w:t>5.2. Промежуточные хранилища</w:t>
              <w:tab/>
              <w:t>61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1_3353666639" w:tooltip="Вывод">
            <w:r>
              <w:rPr>
                <w:rStyle w:val="Style13"/>
              </w:rPr>
              <w:t>6. Вывод</w:t>
              <w:tab/>
              <w:t>62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3_3353666639" w:tooltip="Практическая работа №6. Проектирование структуры данных информационной системы и создание ER-диаграммы">
            <w:r>
              <w:rPr>
                <w:rStyle w:val="Style13"/>
              </w:rPr>
              <w:t>Практическая работа №6. Проектирование структуры данных информационной системы и создание ER-диаграммы</w:t>
              <w:tab/>
              <w:t>63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37_233464770" w:tooltip="Текстовое описание информационных объектов, сущностей и связей">
            <w:r>
              <w:rPr>
                <w:rStyle w:val="Style13"/>
              </w:rPr>
              <w:t>1. Текстовое описание информационных объектов, сущностей и связей</w:t>
              <w:tab/>
              <w:t>63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39_233464770" w:tooltip="Перечень сущностей и их атрибутов">
            <w:r>
              <w:rPr>
                <w:rStyle w:val="Style13"/>
              </w:rPr>
              <w:t>1.1. Перечень сущностей и их атрибутов</w:t>
              <w:tab/>
              <w:t>63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1_233464770" w:tooltip="Описание связей между сущностями">
            <w:r>
              <w:rPr>
                <w:rStyle w:val="Style13"/>
              </w:rPr>
              <w:t>1.2. Описание связей между сущностями</w:t>
              <w:tab/>
              <w:t>63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43_233464770" w:tooltip="ER-диаграмма «сущность-связь»">
            <w:r>
              <w:rPr>
                <w:rStyle w:val="Style13"/>
              </w:rPr>
              <w:t>2. ER-диаграмма «сущность-связь»</w:t>
              <w:tab/>
              <w:t>64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45_233464770" w:tooltip="Проверка в SQL">
            <w:r>
              <w:rPr>
                <w:rStyle w:val="Style13"/>
              </w:rPr>
              <w:t>3. Проверка в SQL</w:t>
              <w:tab/>
              <w:t>64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7_233464770" w:tooltip="Создание">
            <w:r>
              <w:rPr>
                <w:rStyle w:val="Style13"/>
              </w:rPr>
              <w:t>3.1. Создание</w:t>
              <w:tab/>
              <w:t>64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9_233464770" w:tooltip="Заполнение">
            <w:r>
              <w:rPr>
                <w:rStyle w:val="Style13"/>
              </w:rPr>
              <w:t>3.2. Заполнение</w:t>
              <w:tab/>
              <w:t>65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1_233464770" w:tooltip="Запрос">
            <w:r>
              <w:rPr>
                <w:rStyle w:val="Style13"/>
              </w:rPr>
              <w:t>3.3. Запрос</w:t>
              <w:tab/>
              <w:t>66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5_3353666639" w:tooltip="Практическая работа №7. Создание диаграммы состояний">
            <w:r>
              <w:rPr>
                <w:rStyle w:val="Style13"/>
              </w:rPr>
              <w:t>Практическая работа №7. Создание диаграммы состояний</w:t>
              <w:tab/>
              <w:t>67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53_233464770" w:tooltip="Выбор класса для моделирования">
            <w:r>
              <w:rPr>
                <w:rStyle w:val="Style13"/>
              </w:rPr>
              <w:t>1. Выбор класса для моделирования</w:t>
              <w:tab/>
              <w:t>67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55_233464770" w:tooltip="Диаграмма состояний для класса «Занятие»">
            <w:r>
              <w:rPr>
                <w:rStyle w:val="Style13"/>
              </w:rPr>
              <w:t>2. Диаграмма состояний для класса «Занятие»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7_233464770" w:tooltip="Описание состояний и переходов">
            <w:r>
              <w:rPr>
                <w:rStyle w:val="Style13"/>
              </w:rPr>
              <w:t>2.1. Описание состояний и переходов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9_233464770" w:tooltip="Графическое представление диаграммы">
            <w:r>
              <w:rPr>
                <w:rStyle w:val="Style13"/>
              </w:rPr>
              <w:t>2.2. Графическое представление диаграммы</w:t>
              <w:tab/>
              <w:t>68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61_233464770" w:tooltip="Таблица переходов">
            <w:r>
              <w:rPr>
                <w:rStyle w:val="Style13"/>
              </w:rPr>
              <w:t>2.3. Таблица переходов</w:t>
              <w:tab/>
              <w:t>68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7_3353666639" w:tooltip="Практическая работа №8. Расчет информационной энтропии проектируемой системы">
            <w:r>
              <w:rPr>
                <w:rStyle w:val="Style13"/>
              </w:rPr>
              <w:t>Практическая работа №8. Расчет информационной энтропии проектируемой системы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77_3353666639" w:tooltip="Таблица данных, оперируемых в информационной системе">
            <w:r>
              <w:rPr>
                <w:rStyle w:val="Style13"/>
              </w:rPr>
              <w:t>1. Таблица данных, оперируемых в информационной системе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79_3353666639" w:tooltip="Анализ предметной области и описание информационных объектов">
            <w:r>
              <w:rPr>
                <w:rStyle w:val="Style13"/>
              </w:rPr>
              <w:t>2. Анализ предметной области и описание информационных объектов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1_3353666639" w:tooltip="Выбор параметра для расчёта">
            <w:r>
              <w:rPr>
                <w:rStyle w:val="Style13"/>
              </w:rPr>
              <w:t>3. Выбор параметра для расчёта</w:t>
              <w:tab/>
              <w:t>71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3_3353666639" w:tooltip="Формирование ряда распределения">
            <w:r>
              <w:rPr>
                <w:rStyle w:val="Style13"/>
              </w:rPr>
              <w:t>4. Формирование ряда распределения</w:t>
              <w:tab/>
              <w:t>71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5_3353666639" w:tooltip="Расчет математического ожидания">
            <w:r>
              <w:rPr>
                <w:rStyle w:val="Style13"/>
              </w:rPr>
              <w:t>5. Расчет математического ожидания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7_3353666639" w:tooltip="Расчет дисперсии">
            <w:r>
              <w:rPr>
                <w:rStyle w:val="Style13"/>
              </w:rPr>
              <w:t>6. Расчет дисперсии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9_3353666639" w:tooltip="Расчет среднеквадратичного отклонения">
            <w:r>
              <w:rPr>
                <w:rStyle w:val="Style13"/>
              </w:rPr>
              <w:t>7. Расчет среднеквадратичного отклонения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91_3353666639" w:tooltip="Расчёт энтропии">
            <w:r>
              <w:rPr>
                <w:rStyle w:val="Style13"/>
              </w:rPr>
              <w:t>8. Расчёт энтропии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93_3353666639" w:tooltip="Результирующая таблица">
            <w:r>
              <w:rPr>
                <w:rStyle w:val="Style13"/>
              </w:rPr>
              <w:t>9. Результирующая таблица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20_3353666639" w:tooltip="ГЛОССАРИЙ">
            <w:r>
              <w:rPr>
                <w:rStyle w:val="Style13"/>
              </w:rPr>
              <w:t>ГЛОССАРИЙ</w:t>
              <w:tab/>
              <w:t>73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18_3353666639" w:tooltip="ПРИЛОЖЕНИЕ (ТАБЛИЦЫ ДАННЫХ)">
            <w:r>
              <w:rPr>
                <w:rStyle w:val="Style13"/>
              </w:rPr>
              <w:t>ПРИЛОЖЕНИЕ (ТАБЛИЦЫ ДАННЫХ)</w:t>
              <w:tab/>
              <w:t>74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3" w:name="__RefHeading___Toc8271_3353666639"/>
      <w:bookmarkEnd w:id="3"/>
      <w:r>
        <w:rPr>
          <w:lang w:val="ru-RU"/>
        </w:rPr>
        <w:t>ОПИСАНИЕ РЕЗУЛЬТАТОВ ПО КАЖДОЙ ЧАСТИ ЗАДАНИЯ</w:t>
      </w:r>
    </w:p>
    <w:p>
      <w:pPr>
        <w:pStyle w:val="Heading1"/>
        <w:numPr>
          <w:ilvl w:val="0"/>
          <w:numId w:val="0"/>
        </w:numPr>
        <w:ind w:hanging="0" w:left="0"/>
        <w:rPr>
          <w:lang w:val="ru-RU"/>
        </w:rPr>
      </w:pPr>
      <w:bookmarkStart w:id="4" w:name="__RefHeading___Toc8269_3353666639"/>
      <w:bookmarkEnd w:id="4"/>
      <w:r>
        <w:rPr>
          <w:lang w:val="ru-RU"/>
        </w:rPr>
        <w:t>Практическая работа №1. Формирование требований к системе и выбор (эскизное проектирование) архитектуры системы</w:t>
      </w:r>
    </w:p>
    <w:p>
      <w:pPr>
        <w:pStyle w:val="Heading1"/>
        <w:spacing w:before="0" w:after="0"/>
        <w:rPr>
          <w:lang w:val="ru-RU"/>
        </w:rPr>
      </w:pPr>
      <w:bookmarkStart w:id="5" w:name="__RefHeading___Toc183_884528406"/>
      <w:bookmarkEnd w:id="5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" w:name="__RefHeading___Toc185_884528406"/>
      <w:bookmarkEnd w:id="6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7" w:name="__RefHeading___Toc427_2363055178"/>
      <w:bookmarkEnd w:id="7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8" w:name="__RefHeading___Toc429_2363055178"/>
      <w:bookmarkEnd w:id="8"/>
      <w:r>
        <w:rPr>
          <w:lang w:val="ru-RU"/>
        </w:rPr>
        <w:t>Цели создания Подсистемы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bookmarkStart w:id="9" w:name="__RefHeading___Toc431_2363055178"/>
      <w:bookmarkEnd w:id="9"/>
      <w:r>
        <w:rPr>
          <w:lang w:val="ru-RU"/>
        </w:rPr>
        <w:t>Повышение информированности студентов о предстоящих занятиях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0" w:name="__RefHeading___Toc187_884528406"/>
      <w:bookmarkEnd w:id="10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11" w:name="__RefHeading___Toc437_2363055178"/>
      <w:bookmarkEnd w:id="11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12" w:name="__RefHeading___Toc439_2363055178"/>
      <w:bookmarkEnd w:id="12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3" w:name="__RefHeading___Toc189_884528406"/>
      <w:bookmarkEnd w:id="13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14" w:name="__RefHeading___Toc441_2363055178"/>
      <w:bookmarkEnd w:id="14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5" w:name="__RefHeading___Toc443_2363055178"/>
      <w:bookmarkEnd w:id="15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6" w:name="__RefHeading___Toc445_2363055178"/>
      <w:bookmarkEnd w:id="16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7" w:name="__RefHeading___Toc447_2363055178"/>
      <w:bookmarkEnd w:id="17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8" w:name="__RefHeading___Toc449_2363055178"/>
      <w:bookmarkEnd w:id="18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9" w:name="__RefHeading___Toc451_2363055178"/>
      <w:bookmarkEnd w:id="19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rPr>
          <w:lang w:val="ru-RU"/>
        </w:rPr>
      </w:pPr>
      <w:bookmarkStart w:id="20" w:name="__RefHeading___Toc1359_3782574610"/>
      <w:bookmarkEnd w:id="20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ind w:hanging="0"/>
        <w:jc w:val="center"/>
        <w:rPr>
          <w:lang w:val="ru-RU"/>
        </w:rPr>
      </w:pPr>
      <w:r>
        <w:rPr/>
        <w:drawing>
          <wp:inline distT="0" distB="0" distL="0" distR="0">
            <wp:extent cx="5940425" cy="842010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rPr>
          <w:lang w:val="ru-RU"/>
        </w:rPr>
      </w:pPr>
      <w:r>
        <w:rPr>
          <w:lang w:val="ru-RU"/>
        </w:rPr>
        <w:t xml:space="preserve">Рисунок </w:t>
      </w:r>
      <w:bookmarkStart w:id="21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1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22" w:name="__RefHeading___Toc453_2363055178"/>
      <w:bookmarkEnd w:id="22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user8"/>
        <w:rPr>
          <w:lang w:val="ru-RU"/>
        </w:rPr>
      </w:pPr>
      <w:r>
        <w:rPr>
          <w:lang w:val="ru-RU"/>
        </w:rPr>
        <w:t xml:space="preserve">Таблица </w:t>
      </w:r>
      <w:bookmarkStart w:id="23" w:name="Ref_Таблица0_number_only"/>
      <w:bookmarkStart w:id="24" w:name="Ref_Таблица2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3"/>
      <w:bookmarkEnd w:id="24"/>
      <w:r>
        <w:rPr>
          <w:lang w:val="ru-RU"/>
        </w:rPr>
        <w:t xml:space="preserve"> – Функции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4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en-US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5" w:name="__RefHeading___Toc455_2363055178"/>
      <w:bookmarkEnd w:id="25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дисциплина;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аудитория (если указана);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6" w:name="__RefHeading___Toc457_2363055178"/>
      <w:bookmarkEnd w:id="26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7" w:name="__RefHeading___Toc459_2363055178"/>
      <w:bookmarkEnd w:id="27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8" w:name="__RefHeading___Toc461_2363055178"/>
      <w:bookmarkEnd w:id="28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9" w:name="__RefHeading___Toc463_2363055178"/>
      <w:bookmarkEnd w:id="29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rPr>
          <w:lang w:val="ru-RU"/>
        </w:rPr>
      </w:pPr>
      <w:bookmarkStart w:id="30" w:name="__RefHeading___Toc1361_3782574610"/>
      <w:bookmarkEnd w:id="30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rPr>
          <w:lang w:val="ru-RU"/>
        </w:rPr>
      </w:pPr>
      <w:bookmarkStart w:id="31" w:name="__RefHeading___Toc1363_3782574610"/>
      <w:bookmarkEnd w:id="31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rPr>
          <w:lang w:val="ru-RU"/>
        </w:rPr>
      </w:pPr>
      <w:bookmarkStart w:id="32" w:name="__RefHeading___Toc1365_3782574610"/>
      <w:bookmarkEnd w:id="32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33" w:name="__RefHeading___Toc465_2363055178"/>
      <w:bookmarkEnd w:id="33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34" w:name="__RefHeading___Toc467_2363055178"/>
      <w:bookmarkEnd w:id="34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(student_id, push_enabled, email_enabled, telegram_enabled, lead_time (в минутах)).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5" w:name="__RefHeading___Toc469_2363055178"/>
      <w:bookmarkEnd w:id="35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6" w:name="__RefHeading___Toc471_2363055178"/>
      <w:bookmarkEnd w:id="36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7" w:name="__RefHeading___Toc473_2363055178"/>
      <w:bookmarkEnd w:id="37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8" w:name="__RefHeading___Toc475_2363055178"/>
      <w:bookmarkEnd w:id="38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9" w:name="__RefHeading___Toc477_2363055178"/>
      <w:bookmarkEnd w:id="39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40" w:name="__RefHeading___Toc479_2363055178"/>
      <w:bookmarkEnd w:id="40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41" w:name="__RefHeading___Toc481_2363055178"/>
      <w:bookmarkEnd w:id="41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42" w:name="__RefHeading___Toc483_2363055178"/>
      <w:bookmarkEnd w:id="42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43" w:name="__RefHeading___Toc485_2363055178"/>
      <w:bookmarkEnd w:id="43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44" w:name="__RefHeading___Toc487_2363055178"/>
      <w:bookmarkEnd w:id="44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5" w:name="__RefHeading___Toc489_2363055178"/>
      <w:bookmarkEnd w:id="45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6" w:name="__RefHeading___Toc491_2363055178"/>
      <w:bookmarkEnd w:id="46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7" w:name="__RefHeading___Toc493_2363055178"/>
      <w:bookmarkEnd w:id="47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8" w:name="__RefHeading___Toc495_2363055178"/>
      <w:bookmarkEnd w:id="48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9" w:name="__RefHeading___Toc497_2363055178"/>
      <w:bookmarkEnd w:id="49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50" w:name="__RefHeading___Toc499_2363055178"/>
      <w:bookmarkEnd w:id="50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51" w:name="__RefHeading___Toc501_2363055178"/>
      <w:bookmarkEnd w:id="51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52" w:name="__RefHeading___Toc503_2363055178"/>
      <w:bookmarkEnd w:id="52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53" w:name="__RefHeading___Toc505_2363055178"/>
      <w:bookmarkEnd w:id="53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54" w:name="__RefHeading___Toc507_2363055178"/>
      <w:bookmarkEnd w:id="54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5" w:name="__RefHeading___Toc191_884528406"/>
      <w:bookmarkEnd w:id="55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user8"/>
        <w:rPr>
          <w:lang w:val="ru-RU"/>
        </w:rPr>
      </w:pPr>
      <w:r>
        <w:rPr>
          <w:lang w:val="ru-RU"/>
        </w:rPr>
        <w:t xml:space="preserve">Таблица </w:t>
      </w:r>
      <w:bookmarkStart w:id="56" w:name="Ref_Таблица1_number_only"/>
      <w:bookmarkStart w:id="57" w:name="Ref_Таблица0_number_only_Копия_1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6"/>
      <w:bookmarkEnd w:id="57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user8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8" w:name="__RefHeading___Toc193_884528406"/>
      <w:bookmarkEnd w:id="58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9" w:name="__RefHeading___Toc2523_345898378"/>
      <w:bookmarkEnd w:id="59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60" w:name="__RefHeading___Toc2525_345898378"/>
      <w:bookmarkEnd w:id="60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61" w:name="__RefHeading___Toc2527_345898378"/>
      <w:bookmarkEnd w:id="61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7"/>
        <w:gridCol w:w="6378"/>
      </w:tblGrid>
      <w:tr>
        <w:trPr>
          <w:tblHeader w:val="true"/>
          <w:trHeight w:val="256" w:hRule="atLeast"/>
        </w:trPr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6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8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6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user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62" w:name="__RefHeading___Toc2529_345898378"/>
      <w:bookmarkEnd w:id="62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63" w:name="__RefHeading___Toc2531_345898378"/>
      <w:bookmarkEnd w:id="63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64" w:name="__RefHeading___Toc2533_345898378"/>
      <w:bookmarkEnd w:id="64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5" w:name="__RefHeading___Toc2535_345898378"/>
      <w:bookmarkEnd w:id="65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6" w:name="__RefHeading___Toc2537_345898378"/>
      <w:bookmarkEnd w:id="66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7" w:name="__RefHeading___Toc2539_345898378"/>
      <w:bookmarkEnd w:id="67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8" w:name="__RefHeading___Toc2541_345898378"/>
      <w:bookmarkEnd w:id="68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9" w:name="__RefHeading___Toc195_884528406"/>
      <w:bookmarkEnd w:id="69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0" w:name="__RefHeading___Toc197_884528406"/>
      <w:bookmarkEnd w:id="70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1" w:name="__RefHeading___Toc199_884528406"/>
      <w:bookmarkEnd w:id="71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72" w:name="__RefHeading___Toc201_884528406"/>
      <w:bookmarkEnd w:id="72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73" w:name="__RefHeading___Toc15796_3353666639"/>
      <w:bookmarkEnd w:id="73"/>
      <w:r>
        <w:rPr>
          <w:lang w:val="ru-RU"/>
        </w:rPr>
        <w:t>Практическая работа № 2. Проектирование диаграммы прецедентов информационной системы в нотации UML</w:t>
      </w:r>
    </w:p>
    <w:p>
      <w:pPr>
        <w:pStyle w:val="Heading1"/>
        <w:numPr>
          <w:ilvl w:val="0"/>
          <w:numId w:val="11"/>
        </w:numPr>
        <w:ind w:hanging="0" w:left="0"/>
        <w:rPr>
          <w:lang w:val="ru-RU"/>
        </w:rPr>
      </w:pPr>
      <w:bookmarkStart w:id="74" w:name="__RefHeading___Toc15798_3353666639"/>
      <w:bookmarkEnd w:id="74"/>
      <w:r>
        <w:rPr>
          <w:lang w:val="ru-RU"/>
        </w:rPr>
        <w:t>Студент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 взаимодействует с системой для получения актуальной информации об учебном процессе. Он авторизуется в системе, после чего может просматривать расписание занятий, свою успеваемость и домашние задания. Кроме того, студент управляет подписками на уведомления, что позволяет ему включать или отключать получение напоминаний о занятиях. Управление подписками может расширяться выбором каналов уведомлений (push, электронная почта, Telegram) и выбором времени упреждения (15, 30 или 60 минут до начала занятия). Студент также выступает получателем уведомлений, которые формируются и отправляются подсистемой автоматического напоминания.</w:t>
      </w:r>
    </w:p>
    <w:p>
      <w:pPr>
        <w:pStyle w:val="Heading1"/>
        <w:ind w:hanging="0" w:left="0"/>
        <w:rPr>
          <w:lang w:val="ru-RU"/>
        </w:rPr>
      </w:pPr>
      <w:bookmarkStart w:id="75" w:name="__RefHeading___Toc15800_3353666639"/>
      <w:bookmarkEnd w:id="75"/>
      <w:r>
        <w:rPr>
          <w:lang w:val="ru-RU"/>
        </w:rPr>
        <w:t>Преподаватель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отвечает за наполнение учебного контента. После авторизации он управляет расписанием, выставляет оценки студентам и даёт домашние задания. Все эти действия относятся к работе с учебным контентом и обеспечивают актуальность данных в системе.</w:t>
      </w:r>
    </w:p>
    <w:p>
      <w:pPr>
        <w:pStyle w:val="Heading1"/>
        <w:ind w:hanging="0" w:left="0"/>
        <w:rPr>
          <w:lang w:val="ru-RU"/>
        </w:rPr>
      </w:pPr>
      <w:bookmarkStart w:id="76" w:name="__RefHeading___Toc15802_3353666639"/>
      <w:bookmarkEnd w:id="76"/>
      <w:r>
        <w:rPr>
          <w:lang w:val="ru-RU"/>
        </w:rPr>
        <w:t>Администратор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обеспечивает функционирование системы. Он управляет учётными записями пользователей, настраивает общие параметры (время сбора расписания, список групп, праздничные дни) и контролирует работу системы через мониторинг и просмотр логов. Настройка параметров может расширяться временным отключением рассылки уведомлений. Администратор также формирует отчёты о работе системы, включая статистику отправленных 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ind w:hanging="0" w:left="0"/>
        <w:rPr>
          <w:lang w:val="ru-RU"/>
        </w:rPr>
      </w:pPr>
      <w:bookmarkStart w:id="77" w:name="__RefHeading___Toc15804_3353666639"/>
      <w:bookmarkEnd w:id="77"/>
      <w:r>
        <w:rPr>
          <w:lang w:val="ru-RU"/>
        </w:rPr>
        <w:t>Описание взаимодействия акторов с вариантами использования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69"/>
        <w:gridCol w:w="2438"/>
        <w:gridCol w:w="3348"/>
      </w:tblGrid>
      <w:tr>
        <w:trPr/>
        <w:tc>
          <w:tcPr>
            <w:tcW w:w="3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Актор / Вариант использования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Тип связи</w:t>
            </w:r>
          </w:p>
        </w:tc>
        <w:tc>
          <w:tcPr>
            <w:tcW w:w="3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Вариант использования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пользователями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Изменение информации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Выбор времени упреждения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Планирование задач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получателей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уведомлений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Интеграция с внешними сервисами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успеваемостью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домашними заданиями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домашних заданий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успеваемости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отчетов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Временное отключение рассылки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логов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Настройка общих параметров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78" w:name="__RefHeading___Toc17895_3353666639"/>
      <w:bookmarkEnd w:id="78"/>
      <w:r>
        <w:rPr>
          <w:lang w:val="ru-RU"/>
        </w:rPr>
        <w:t>Диаграмма прецедентов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431030"/>
            <wp:effectExtent l="0" t="0" r="0" b="0"/>
            <wp:docPr id="4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прецедентов 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79" w:name="__RefHeading___Toc17897_3353666639"/>
      <w:bookmarkEnd w:id="79"/>
      <w:r>
        <w:rPr>
          <w:lang w:val="ru-RU"/>
        </w:rPr>
        <w:t>Практическая работа №3. Функциональное проектирование модели информационной системы с использованием методологии SADT</w:t>
      </w:r>
    </w:p>
    <w:p>
      <w:pPr>
        <w:pStyle w:val="Heading1"/>
        <w:numPr>
          <w:ilvl w:val="0"/>
          <w:numId w:val="12"/>
        </w:numPr>
        <w:ind w:hanging="0" w:left="0"/>
        <w:rPr>
          <w:lang w:val="ru-RU"/>
        </w:rPr>
      </w:pPr>
      <w:bookmarkStart w:id="80" w:name="__RefHeading___Toc17899_3353666639"/>
      <w:bookmarkEnd w:id="80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Для проектирования была выбрана подсистема автоматического напоминания о занятиях, являющаяся функциональной частью информационной системы «Умный дневник студента» (ИС УДС). Объектом автоматизации является процесс информирования студентов о расписании учебных занятий в вузе. Название подсистемы: «Подсистема автоматического напоминания о занятиях». Подсистема создается для повышения информированности студентов, сокращения трудозатрат на ручное информирование и уменьшения числа опозданий и пропусков, связанных с незнанием расписания.</w:t>
      </w:r>
    </w:p>
    <w:p>
      <w:pPr>
        <w:pStyle w:val="Heading1"/>
        <w:ind w:hanging="0" w:left="0"/>
        <w:rPr>
          <w:lang w:val="ru-RU"/>
        </w:rPr>
      </w:pPr>
      <w:bookmarkStart w:id="81" w:name="__RefHeading___Toc17901_3353666639"/>
      <w:bookmarkEnd w:id="81"/>
      <w:r>
        <w:rPr>
          <w:lang w:val="ru-RU"/>
        </w:rPr>
        <w:t>Цель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Целью создания подсистемы является автоматизация процесса оповещения студентов о предстоящих занятиях для повышения своевременности и качества получаемой информации.</w:t>
      </w:r>
    </w:p>
    <w:p>
      <w:pPr>
        <w:pStyle w:val="Heading1"/>
        <w:ind w:hanging="0" w:left="0"/>
        <w:rPr>
          <w:lang w:val="ru-RU"/>
        </w:rPr>
      </w:pPr>
      <w:bookmarkStart w:id="82" w:name="__RefHeading___Toc17903_3353666639"/>
      <w:bookmarkEnd w:id="82"/>
      <w:r>
        <w:rPr>
          <w:lang w:val="ru-RU"/>
        </w:rPr>
        <w:t>Краткое описание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предназначена для автоматической отправки персонализированных уведомлений студентам о предстоящих занятиях. Информация о занятиях (дисциплина, время, аудитория, преподаватель) ежедневно собирается из основного расписания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Ключевой особенностью является возможность для каждого студента самостоятельно настраивать параметры подписки: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Вкл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ючать или отключать напоминания.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Выбирать удобные каналы получения уведомлений (push-уведомления в мобильном приложении, электронная почта, Telegram).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Устанавлива</w:t>
      </w:r>
      <w:r>
        <w:rPr>
          <w:lang w:val="ru-RU"/>
        </w:rPr>
        <w:t>ть индивидуальное время упреждения (за 15, 30 или 60 минут до начала пары).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работает в автоматическом режиме по расписанию, а администратор имеет возможность мониторить её состояние, просматривать логи и настраивать общие параметры (например, отключать рассылку в праздничные дни).</w:t>
      </w:r>
    </w:p>
    <w:p>
      <w:pPr>
        <w:pStyle w:val="Heading1"/>
        <w:ind w:hanging="0" w:left="0"/>
        <w:rPr>
          <w:lang w:val="ru-RU"/>
        </w:rPr>
      </w:pPr>
      <w:bookmarkStart w:id="83" w:name="__RefHeading___Toc17905_3353666639"/>
      <w:bookmarkEnd w:id="83"/>
      <w:r>
        <w:rPr>
          <w:lang w:val="ru-RU"/>
        </w:rPr>
        <w:t>Способ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Для моделирования функциональной части системы используется нотация IDEF0, которая позволяет построить иерархическую модель, начиная с самого общего (контекстного) уровня и последовательно детализируя функции подсистемы.</w:t>
      </w:r>
    </w:p>
    <w:p>
      <w:pPr>
        <w:pStyle w:val="Heading1"/>
        <w:ind w:hanging="0" w:left="0"/>
        <w:rPr>
          <w:lang w:val="ru-RU"/>
        </w:rPr>
      </w:pPr>
      <w:bookmarkStart w:id="84" w:name="__RefHeading___Toc17907_3353666639"/>
      <w:bookmarkEnd w:id="84"/>
      <w:r>
        <w:rPr>
          <w:lang w:val="ru-RU"/>
        </w:rPr>
        <w:t>Проектирование контекстной диаграммы функциональной модели ИС</w:t>
      </w:r>
    </w:p>
    <w:p>
      <w:pPr>
        <w:pStyle w:val="BodyText"/>
        <w:rPr>
          <w:lang w:val="ru-RU"/>
        </w:rPr>
      </w:pPr>
      <w:r>
        <w:rPr>
          <w:lang w:val="ru-RU"/>
        </w:rPr>
        <w:t>Была спроектирована контекстная диаграмма А-0 в нотации IDEF0. Центральный функциональный блок имеет название: «Автоматическое оповещение студентов о занятиях».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ые о расписании: информация из ИС УДС о дисциплинах, времени начала занятий, аудиториях и преподавателях.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Данные </w:t>
      </w:r>
      <w:r>
        <w:rPr>
          <w:lang w:val="ru-RU"/>
        </w:rPr>
        <w:t>о пользователях и подписках: информация о студентах, их контактных данных (email, Telegram tag) и индивидуальных настройках уведомлений (каналы, время упреждения).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ика конфиденциальности (152-ФЗ): требования к обработке персональных данных студентов.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администрирования: общие параметры работы подсистемы, задаваемые администратором (время сбора расписания, праздничные дни, список групп).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Алгоритмы</w:t>
      </w:r>
      <w:r>
        <w:rPr>
          <w:lang w:val="ru-RU"/>
        </w:rPr>
        <w:t xml:space="preserve"> планирования и интеграции: логика работы планировщика задач и правила взаимодействия с API внешних сервисов.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Програ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ммные модули Подсистемы: совокупность всех модулей (сбора и анализа расписания, управления подписками, отправки уведомлений, логирования и отчётности, администрирования, доступа к данным, планирования задач, интеграции с внешними сервисами).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Администратор: сотрудник, отвечающий за настройку и мониторинг работы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Внешние с</w:t>
      </w:r>
      <w:r>
        <w:rPr>
          <w:lang w:val="ru-RU"/>
        </w:rPr>
        <w:t>ервисы уведомлений (FCM, SMTP, Telegram API): каналы, через которые осуществляется доставка сообщений до пользователей.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Выходная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Персона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лизированные уведомления: информационные сообщения, отправленные студентам по выбранным ими каналам.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Отчеты и статистика: сводная информация о работе подсистемы (количество отправленных, успешных и ошибочных уведомлений) для администратора.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</w:t>
      </w:r>
      <w:r>
        <w:rPr>
          <w:lang w:val="ru-RU"/>
        </w:rPr>
        <w:t>ытий (логи): детальная запись всех действий и ошибок для отладки и мониторинга.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3</w:t>
      </w:r>
      <w:r>
        <w:rPr>
          <w:lang w:val="ru-RU"/>
        </w:rPr>
        <w:t xml:space="preserve"> представлена контекстная диаграмма проектируемой информационной системы.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5" name="Изображение1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4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- Контекстная диаграмма процесса оповещения студентов</w:t>
      </w:r>
    </w:p>
    <w:p>
      <w:pPr>
        <w:pStyle w:val="Heading1"/>
        <w:ind w:hanging="0" w:left="0"/>
        <w:rPr>
          <w:lang w:val="ru-RU"/>
        </w:rPr>
      </w:pPr>
      <w:bookmarkStart w:id="85" w:name="__RefHeading___Toc17909_3353666639"/>
      <w:bookmarkEnd w:id="85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данной практической работы была определена цель, способ и средства создания Подсистемы автоматического напоминания. На основе анализа технического задания была спроектирована контекстная диаграмма А-0 в нотации IDEF0, которая отображает главную функцию системы, а также все основные входные и выходные информационные потоки, потоки управления и механизмы.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86" w:name="__RefHeading___Toc17911_3353666639"/>
      <w:bookmarkEnd w:id="86"/>
      <w:r>
        <w:rPr>
          <w:lang w:val="ru-RU"/>
        </w:rPr>
        <w:t>Практическая работа №4. Проектирование функциональной модели информационной системы в нотации IDEF0</w:t>
      </w:r>
    </w:p>
    <w:p>
      <w:pPr>
        <w:pStyle w:val="Heading1"/>
        <w:numPr>
          <w:ilvl w:val="0"/>
          <w:numId w:val="13"/>
        </w:numPr>
        <w:ind w:hanging="0" w:left="0"/>
        <w:rPr>
          <w:lang w:val="ru-RU"/>
        </w:rPr>
      </w:pPr>
      <w:bookmarkStart w:id="87" w:name="__RefHeading___Toc17913_3353666639"/>
      <w:bookmarkEnd w:id="87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Целью данной практической работы является продолжение проектирования функциональной модели информационной системы «Подсистема автоматического напоминания о занятиях» (далее – Подсистема) в нотации IDEF0. На предыдущем этапе была построена контекстная диаграмма А-0, отражающая главную функцию системы, её входы, выходы, управление и механизмы. В настоящей работе выполняется декомпозиция контекстной диаграммы, а также декомпозиция одного из наиболее значимых функциональных блоков. Построенные диаграммы позволяют детализировать процессы, протекающие в Подсистеме, и описать взаимодействие между ними.</w:t>
      </w:r>
    </w:p>
    <w:p>
      <w:pPr>
        <w:pStyle w:val="Heading1"/>
        <w:ind w:hanging="0" w:left="0"/>
        <w:rPr>
          <w:lang w:val="ru-RU"/>
        </w:rPr>
      </w:pPr>
      <w:bookmarkStart w:id="88" w:name="__RefHeading___Toc17915_3353666639"/>
      <w:bookmarkEnd w:id="88"/>
      <w:r>
        <w:rPr>
          <w:lang w:val="ru-RU"/>
        </w:rPr>
        <w:t>Декомпозиция контекстной диаграммы</w:t>
      </w:r>
    </w:p>
    <w:p>
      <w:pPr>
        <w:pStyle w:val="BodyText"/>
        <w:rPr>
          <w:lang w:val="ru-RU"/>
        </w:rPr>
      </w:pPr>
      <w:r>
        <w:rPr>
          <w:lang w:val="ru-RU"/>
        </w:rPr>
        <w:t>Контекстная диаграмма А-0 содержит единственный блок «Автоматическое оповещение студентов о занятиях». В результате декомпозиции этот блок раскрывается в шесть основных функций, которые соответствуют ключевым процессам Подсистемы.</w:t>
      </w:r>
    </w:p>
    <w:p>
      <w:pPr>
        <w:pStyle w:val="Heading2"/>
        <w:ind w:hanging="0" w:left="0"/>
        <w:rPr>
          <w:lang w:val="ru-RU"/>
        </w:rPr>
      </w:pPr>
      <w:bookmarkStart w:id="89" w:name="__RefHeading___Toc17917_3353666639"/>
      <w:bookmarkEnd w:id="89"/>
      <w:r>
        <w:rPr>
          <w:lang w:val="ru-RU"/>
        </w:rPr>
        <w:t>Состав блоков диаграммы А0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А1 – Сбор и подготовка данных о расписании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А2 – Управление подписками студентов;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 – Формирование персонализированных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А4 – Отправка уведомлений через внешние сервисы;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А5 – Ведение логирования и формирование отчётов;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А6 – Администрирование подсистемы.</w:t>
      </w:r>
    </w:p>
    <w:p>
      <w:pPr>
        <w:pStyle w:val="Heading2"/>
        <w:ind w:hanging="0" w:left="0"/>
        <w:rPr>
          <w:lang w:val="ru-RU"/>
        </w:rPr>
      </w:pPr>
      <w:bookmarkStart w:id="90" w:name="__RefHeading___Toc17919_3353666639"/>
      <w:bookmarkEnd w:id="90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91" w:name="__RefHeading___Toc17921_3353666639"/>
      <w:bookmarkEnd w:id="91"/>
      <w:r>
        <w:rPr>
          <w:lang w:val="ru-RU"/>
        </w:rPr>
        <w:t>А1: Сбор и подготовка данных о расписании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ежедневный запрос расписания из ИС УДС, структурирование данных по группам, дисциплинам, времени, аудиториям, преподавателям.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расписании.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</w:t>
      </w:r>
      <w:r>
        <w:rPr>
          <w:lang w:val="ru-RU"/>
        </w:rPr>
        <w:t>тмы планирования и интеграции.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2" w:name="__RefHeading___Toc17923_3353666639"/>
      <w:bookmarkEnd w:id="92"/>
      <w:r>
        <w:rPr>
          <w:lang w:val="ru-RU"/>
        </w:rPr>
        <w:t>А2: Управление подписками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обеспечение интерфейса для включения/отключения напоминаний, выбора каналов и времени упреждения; хранение настроек в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пользователях и подписках.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3" w:name="__RefHeading___Toc17925_3353666639"/>
      <w:bookmarkEnd w:id="93"/>
      <w:r>
        <w:rPr>
          <w:lang w:val="ru-RU"/>
        </w:rPr>
        <w:t>А3: Формирование персонализированных уведомлений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сопоставление расписания с подписками, учёт индивидуального времени упреждения, формирование текстов уведомлений.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Структурированные данные о занятиях;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4" w:name="__RefHeading___Toc17927_3353666639"/>
      <w:bookmarkEnd w:id="94"/>
      <w:r>
        <w:rPr>
          <w:lang w:val="ru-RU"/>
        </w:rPr>
        <w:t>А4: Отправка уведомлений через внешние сервисы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взаимодействие с Firebase Cloud Messaging, SMTP-сервером и Telegram Bot API; отправка сообщений, обработка ошибок и повторные попытки.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Персонализированные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</w:t>
      </w:r>
      <w:r>
        <w:rPr>
          <w:lang w:val="ru-RU"/>
        </w:rPr>
        <w:t>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</w:t>
      </w:r>
      <w:r>
        <w:rPr>
          <w:lang w:val="ru-RU"/>
        </w:rPr>
        <w:t xml:space="preserve">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Команды на временное отключение рассылки.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интеграции с внешними сервисами;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Внешние сервисы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5" w:name="__RefHeading___Toc17929_3353666639"/>
      <w:bookmarkEnd w:id="95"/>
      <w:r>
        <w:rPr>
          <w:lang w:val="ru-RU"/>
        </w:rPr>
        <w:t>А5: Ведение логирования и формирование отчётов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запись всех событий (отправка, ошибки), хранение логов, генерация статистики и отчётов для администратора.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логирования и отчетности;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6" w:name="__RefHeading___Toc17931_3353666639"/>
      <w:bookmarkEnd w:id="96"/>
      <w:r>
        <w:rPr>
          <w:lang w:val="ru-RU"/>
        </w:rPr>
        <w:t>А6: Администрирование подсистемы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настройка общих параметров (время сбора расписания, праздничные дни, список групп), мониторинг состояния, просмотр логов.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 на временное отключение рассылки;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Администратор;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405755" cy="3700780"/>
            <wp:effectExtent l="0" t="0" r="0" b="0"/>
            <wp:docPr id="6" name="Изображение1 Копия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А0 «Автоматическое оповещение студентов о занятиях»</w:t>
      </w:r>
    </w:p>
    <w:p>
      <w:pPr>
        <w:pStyle w:val="Heading1"/>
        <w:ind w:hanging="0" w:left="0"/>
        <w:rPr>
          <w:lang w:val="ru-RU"/>
        </w:rPr>
      </w:pPr>
      <w:bookmarkStart w:id="97" w:name="__RefHeading___Toc17933_3353666639"/>
      <w:bookmarkEnd w:id="97"/>
      <w:r>
        <w:rPr>
          <w:lang w:val="ru-RU"/>
        </w:rPr>
        <w:t>Декомпозиция функционального блока А3 «Формирование персонализированных уведомлений»</w:t>
      </w:r>
    </w:p>
    <w:p>
      <w:pPr>
        <w:pStyle w:val="BodyText"/>
        <w:rPr>
          <w:lang w:val="ru-RU"/>
        </w:rPr>
      </w:pPr>
      <w:r>
        <w:rPr>
          <w:lang w:val="ru-RU"/>
        </w:rPr>
        <w:t>Блок А3 является центральным, так как именно здесь происходит преобразование расписания и подписок в готовые к отправке уведомления. Декомпозиция этого блока позволяет детально рассмотреть логику формирования сообщений.</w:t>
      </w:r>
    </w:p>
    <w:p>
      <w:pPr>
        <w:pStyle w:val="Heading2"/>
        <w:ind w:hanging="0" w:left="0"/>
        <w:rPr>
          <w:lang w:val="ru-RU"/>
        </w:rPr>
      </w:pPr>
      <w:bookmarkStart w:id="98" w:name="__RefHeading___Toc17935_3353666639"/>
      <w:bookmarkEnd w:id="98"/>
      <w:r>
        <w:rPr>
          <w:lang w:val="ru-RU"/>
        </w:rPr>
        <w:t>Состав блоков диаграммы А3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А31 – Сопоставление расписания с подписками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А32 – Формирование текста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А33 – Постановка задачи в очередь отправки.</w:t>
      </w:r>
    </w:p>
    <w:p>
      <w:pPr>
        <w:pStyle w:val="Heading2"/>
        <w:ind w:hanging="0" w:left="0"/>
        <w:rPr>
          <w:lang w:val="ru-RU"/>
        </w:rPr>
      </w:pPr>
      <w:bookmarkStart w:id="99" w:name="__RefHeading___Toc17937_3353666639"/>
      <w:bookmarkEnd w:id="99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100" w:name="__RefHeading___Toc17939_3353666639"/>
      <w:bookmarkEnd w:id="100"/>
      <w:r>
        <w:rPr>
          <w:lang w:val="ru-RU"/>
        </w:rPr>
        <w:t>А31: Сопоставление расписания с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каждого занятия из структурированных данных определяется список студентов, подписанных на напоминания, с учётом их индивидуального времени упреждения и выбранных каналов. Результат – список пар (занятие, студент) с параметрами отправки.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01" w:name="__RefHeading___Toc17941_3353666639"/>
      <w:bookmarkEnd w:id="101"/>
      <w:r>
        <w:rPr>
          <w:lang w:val="ru-RU"/>
        </w:rPr>
        <w:t>А32: Формирование текста уведомления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каждой пары (занятие, студент) генерируется текст уведомления, включающий дисциплину, время начала, аудиторию, преподавателя (при наличии). Текст может варьироваться в зависимости от канала (например, ограничение по длине для push).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Готовые тексты уведомлений с адресатами.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02" w:name="__RefHeading___Toc17943_3353666639"/>
      <w:bookmarkEnd w:id="102"/>
      <w:r>
        <w:rPr>
          <w:lang w:val="ru-RU"/>
        </w:rPr>
        <w:t>А33: Постановка задачи в очередь отправки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сформированные уведомления вместе с адресами и каналами помещаются в очередь (например, через Celery) для последующей асинхронной отправки модулем А4. Задачи планируются с учётом времени упреждения.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Готовые тексты уведомлений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405755" cy="3700780"/>
            <wp:effectExtent l="0" t="0" r="0" b="0"/>
            <wp:docPr id="7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А3 «Формирование персонализированных уведомлений»</w:t>
      </w:r>
    </w:p>
    <w:p>
      <w:pPr>
        <w:pStyle w:val="Heading1"/>
        <w:ind w:hanging="0" w:left="0"/>
        <w:rPr>
          <w:lang w:val="ru-RU"/>
        </w:rPr>
      </w:pPr>
      <w:bookmarkStart w:id="103" w:name="__RefHeading___Toc17945_3353666639"/>
      <w:bookmarkEnd w:id="103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практической работы была выполнена декомпозиция функциональной модели Подсистемы автоматического напоминания о занятиях в нотации IDEF0 на два уровня.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А0 – детализирует главную функцию на шесть взаимосвязанных процессов, охватывающих сбор расписания, управление подписками, формирование и отправку уведомлений, логирование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А3 – раскрывает внутреннюю логику формирования уведомлений, выделяя этапы сопоставления данных, генерации текста и постановки задач в очередь. Это обеспечивает прозрачность алгоритмов и облегчает последующую реализацию программных модулей.</w:t>
      </w:r>
    </w:p>
    <w:p>
      <w:pPr>
        <w:pStyle w:val="BodyText"/>
        <w:rPr>
          <w:lang w:val="ru-RU"/>
        </w:rPr>
      </w:pPr>
      <w:r>
        <w:rPr>
          <w:lang w:val="ru-RU"/>
        </w:rPr>
        <w:t>Построенные диаграммы наглядно показывают информационные потоки, управляющие воздействия и необходимые ресурсы.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04" w:name="__RefHeading___Toc17947_3353666639"/>
      <w:bookmarkEnd w:id="104"/>
      <w:r>
        <w:rPr>
          <w:lang w:val="ru-RU"/>
        </w:rPr>
        <w:t>Практическая работа №5. Проектирование модели потоков данных</w:t>
      </w:r>
    </w:p>
    <w:p>
      <w:pPr>
        <w:pStyle w:val="Heading1"/>
        <w:numPr>
          <w:ilvl w:val="0"/>
          <w:numId w:val="14"/>
        </w:numPr>
        <w:ind w:hanging="0" w:left="0"/>
        <w:rPr>
          <w:lang w:val="ru-RU"/>
        </w:rPr>
      </w:pPr>
      <w:bookmarkStart w:id="105" w:name="__RefHeading___Toc17949_3353666639"/>
      <w:bookmarkEnd w:id="105"/>
      <w:r>
        <w:rPr>
          <w:lang w:val="ru-RU"/>
        </w:rPr>
        <w:t>Цель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Целью работы является продолжение функционального моделирования информационной системы. На основе ранее построенной IDEF0-модели необходимо выбрать наиболее значимый функциональный блок нижнего уровня и выполнить его двухуровневую декомпозицию в нотации DFD (диаграмма потоков данных). Результаты моделирования позволят детализировать движение информационных потоков и подготовить основу для проектирования структуры базы данных.</w:t>
      </w:r>
    </w:p>
    <w:p>
      <w:pPr>
        <w:pStyle w:val="Heading1"/>
        <w:ind w:hanging="0" w:left="0"/>
        <w:rPr>
          <w:lang w:val="ru-RU"/>
        </w:rPr>
      </w:pPr>
      <w:bookmarkStart w:id="106" w:name="__RefHeading___Toc17951_3353666639"/>
      <w:bookmarkEnd w:id="106"/>
      <w:r>
        <w:rPr>
          <w:lang w:val="ru-RU"/>
        </w:rPr>
        <w:t>Выбор функционального блока для декомпозиции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DFD-диаграммы выбран блок A31 «Сопоставление расписания с подписками», так как он является связующим звеном между источниками данных (расписание, подписки) и процессом формирования уведомлений. От корректности его работы зависит адресность и своевременность оповещения студентов.</w:t>
      </w:r>
    </w:p>
    <w:p>
      <w:pPr>
        <w:pStyle w:val="Heading1"/>
        <w:ind w:hanging="0" w:left="0"/>
        <w:rPr>
          <w:lang w:val="ru-RU"/>
        </w:rPr>
      </w:pPr>
      <w:bookmarkStart w:id="107" w:name="__RefHeading___Toc17953_3353666639"/>
      <w:bookmarkEnd w:id="107"/>
      <w:r>
        <w:rPr>
          <w:lang w:val="ru-RU"/>
        </w:rPr>
        <w:t>DFD представление выбранного функционального блока</w:t>
      </w:r>
    </w:p>
    <w:p>
      <w:pPr>
        <w:pStyle w:val="Heading2"/>
        <w:ind w:hanging="0" w:left="0"/>
        <w:rPr>
          <w:lang w:val="ru-RU"/>
        </w:rPr>
      </w:pPr>
      <w:bookmarkStart w:id="108" w:name="__RefHeading___Toc17955_3353666639"/>
      <w:bookmarkEnd w:id="108"/>
      <w:r>
        <w:rPr>
          <w:lang w:val="ru-RU" w:eastAsia="en-US" w:bidi="ar-SA"/>
        </w:rPr>
        <w:t>Внешние сущности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нистратор – может влиять на настройки сопоставления (например, временно исключать группы).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09" w:name="__RefHeading___Toc17957_3353666639"/>
      <w:bookmarkEnd w:id="109"/>
      <w:r>
        <w:rPr>
          <w:lang w:val="ru-RU" w:eastAsia="en-US" w:bidi="ar-SA"/>
        </w:rPr>
        <w:t>Хранилища данных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БД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«Расписание» – содержит структурированные данные о занятиях (дисциплина, время, аудитория, преподаватель, группа).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«Подписки студентов» – хранит индивидуальные настройки: включённые каналы, время упреждения, контактные данные (email, Telegram tag, push-токены).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«Студенты» – используется для проверки принадлежности к группам и получения дополнительной информации.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Времен</w:t>
      </w:r>
      <w:r>
        <w:rPr>
          <w:lang w:val="ru-RU"/>
        </w:rPr>
        <w:t>ное хранилище «Список получателей» – промежуточный набор данных, содержащий пары (занятие, студент, каналы, время отправки).</w:t>
      </w:r>
    </w:p>
    <w:p>
      <w:pPr>
        <w:pStyle w:val="Heading2"/>
        <w:ind w:hanging="0" w:left="0"/>
        <w:rPr>
          <w:lang w:val="ru-RU"/>
        </w:rPr>
      </w:pPr>
      <w:bookmarkStart w:id="110" w:name="__RefHeading___Toc17959_3353666639"/>
      <w:bookmarkEnd w:id="110"/>
      <w:r>
        <w:rPr>
          <w:lang w:val="ru-RU"/>
        </w:rPr>
        <w:t>Потоки данных</w:t>
      </w:r>
    </w:p>
    <w:p>
      <w:pPr>
        <w:pStyle w:val="BodyText"/>
        <w:rPr>
          <w:lang w:val="ru-RU"/>
        </w:rPr>
      </w:pPr>
      <w:r>
        <w:rPr>
          <w:lang w:val="ru-RU"/>
        </w:rPr>
        <w:t>Входные: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занятиях (из БД «Расписание»);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подписок (из БД «Подписки студентов»);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студентов; Контактные данные (из БД «Студенты»);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</w:t>
      </w:r>
      <w:r>
        <w:rPr>
          <w:lang w:val="ru-RU"/>
        </w:rPr>
        <w:t xml:space="preserve"> администрирования (от внешней сущности «Администратор»).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писок </w:t>
      </w:r>
      <w:r>
        <w:rPr>
          <w:rFonts w:eastAsia="Calibri" w:cs="" w:cstheme="minorBidi" w:eastAsiaTheme="minorHAnsi"/>
          <w:color w:val="auto"/>
          <w:kern w:val="0"/>
          <w:sz w:val="28"/>
          <w:szCs w:val="22"/>
          <w:lang w:val="ru-RU" w:eastAsia="en-US" w:bidi="ar-SA"/>
        </w:rPr>
        <w:t>получателей с параметрами (во временное хранилище «Список получателей» и далее в процесс A</w:t>
      </w:r>
      <w:r>
        <w:rPr>
          <w:lang w:val="ru-RU"/>
        </w:rPr>
        <w:t>32).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6</w:t>
      </w:r>
      <w:r>
        <w:rPr>
          <w:lang w:val="ru-RU"/>
        </w:rPr>
        <w:t xml:space="preserve"> представлена диаграмма первого уровня.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8" name="Изображение1 Копия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- DFD диаграмма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11" w:name="__RefHeading___Toc17961_3353666639"/>
      <w:bookmarkEnd w:id="111"/>
      <w:r>
        <w:rPr>
          <w:lang w:val="ru-RU"/>
        </w:rPr>
        <w:t>Первый уровень декомпозиции</w:t>
      </w:r>
    </w:p>
    <w:p>
      <w:pPr>
        <w:pStyle w:val="Heading2"/>
        <w:ind w:hanging="0" w:left="0"/>
        <w:rPr>
          <w:lang w:val="ru-RU"/>
        </w:rPr>
      </w:pPr>
      <w:bookmarkStart w:id="112" w:name="__RefHeading___Toc17963_3353666639"/>
      <w:bookmarkEnd w:id="112"/>
      <w:r>
        <w:rPr>
          <w:lang w:val="ru-RU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13" w:name="__RefHeading___Toc17965_3353666639"/>
      <w:bookmarkEnd w:id="113"/>
      <w:r>
        <w:rPr>
          <w:lang w:val="ru-RU"/>
        </w:rPr>
        <w:t>Получение данных о занятиях на дату</w:t>
      </w:r>
    </w:p>
    <w:p>
      <w:pPr>
        <w:pStyle w:val="BodyText"/>
        <w:rPr>
          <w:lang w:val="ru-RU"/>
        </w:rPr>
      </w:pPr>
      <w:r>
        <w:rPr>
          <w:lang w:val="ru-RU"/>
        </w:rPr>
        <w:t>Запрашивает из БД «Расписание» информацию о занятиях на заданную дату (как правило, на следующий день). Результат сохраняется в промежуточное хранилище «Структурированное 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от БД «Расписание».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«Структурированные данные о занятиях» в хранилище «Структурированное расписание».</w:t>
      </w:r>
    </w:p>
    <w:p>
      <w:pPr>
        <w:pStyle w:val="Heading3"/>
        <w:ind w:hanging="0" w:left="0"/>
        <w:rPr>
          <w:lang w:val="ru-RU"/>
        </w:rPr>
      </w:pPr>
      <w:bookmarkStart w:id="114" w:name="__RefHeading___Toc17967_3353666639"/>
      <w:bookmarkEnd w:id="114"/>
      <w:r>
        <w:rPr>
          <w:lang w:val="ru-RU"/>
        </w:rPr>
        <w:t>Загрузка активных подписок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Из БД «Подписки студентов» и БД «Студенты» формирует список студентов с активными подписками и их настройками. Результат сохраняется в промежуточное хранилище «Активные подписки».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«Настройки подписок» (от БД «Подписки студентов») и «Данные студентов»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активных подписок с параметрами» в хранилище «Активные подписки».</w:t>
      </w:r>
    </w:p>
    <w:p>
      <w:pPr>
        <w:pStyle w:val="Heading3"/>
        <w:ind w:hanging="0" w:left="0"/>
        <w:rPr>
          <w:lang w:val="ru-RU"/>
        </w:rPr>
      </w:pPr>
      <w:bookmarkStart w:id="115" w:name="__RefHeading___Toc17969_3353666639"/>
      <w:bookmarkEnd w:id="115"/>
      <w:r>
        <w:rPr>
          <w:lang w:val="ru-RU"/>
        </w:rPr>
        <w:t>Сопоставление занятий и подписок с учётом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«Структурированное расписание» и «Активные подписки», выполняет сопоставление для каждого занятия, рассчитывает время отправки. Результат сохраняется в хранилище «Сопоставленные пары».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«Данные о занятиях» (из хранилища «Структурированное расписание»)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3"/>
        <w:ind w:hanging="0" w:left="0"/>
        <w:rPr>
          <w:lang w:val="ru-RU"/>
        </w:rPr>
      </w:pPr>
      <w:bookmarkStart w:id="116" w:name="__RefHeading___Toc17971_3353666639"/>
      <w:bookmarkEnd w:id="116"/>
      <w:r>
        <w:rPr>
          <w:lang w:val="ru-RU"/>
        </w:rPr>
        <w:t>Формирование списка получателей с параметрами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«Сопоставленные пары», дополняет их контактными данными (при необходимости обращаясь к БД «Студенты»), формирует итоговый список и сохраняет во временном хранилище «Список получателей» (которое уже было на верхнем уровне).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«Сопоставленные пары» (из хранилища «Сопоставленные пары») и «Контактные данные»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получателей с параметрами» в хранилище «Список получателей».</w:t>
      </w:r>
    </w:p>
    <w:p>
      <w:pPr>
        <w:pStyle w:val="Heading2"/>
        <w:ind w:hanging="0" w:left="0"/>
        <w:rPr>
          <w:lang w:val="ru-RU"/>
        </w:rPr>
      </w:pPr>
      <w:bookmarkStart w:id="117" w:name="__RefHeading___Toc17973_3353666639"/>
      <w:bookmarkEnd w:id="117"/>
      <w:r>
        <w:rPr>
          <w:lang w:val="ru-RU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«Структурированное расписание» – хранит обработанные данные о занятиях (группа, дисциплина, время, аудитория, преподаватель).</w:t>
      </w:r>
    </w:p>
    <w:p>
      <w:pPr>
        <w:pStyle w:val="BodyText"/>
        <w:rPr>
          <w:lang w:val="ru-RU"/>
        </w:rPr>
      </w:pPr>
      <w:r>
        <w:rPr>
          <w:lang w:val="ru-RU"/>
        </w:rPr>
        <w:t>«Активные подписки» – хранит список студентов с включёнными уведомлениями, их настройки (каналы, время упреждения) и контактные данные.</w:t>
      </w:r>
    </w:p>
    <w:p>
      <w:pPr>
        <w:pStyle w:val="BodyText"/>
        <w:rPr>
          <w:lang w:val="ru-RU"/>
        </w:rPr>
      </w:pPr>
      <w:r>
        <w:rPr>
          <w:lang w:val="ru-RU"/>
        </w:rPr>
        <w:t>«Сопоставленные пары» – хранит результаты сопоставления: для каждого занятия список студентов с рассчитанным временем отправки.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18" w:name="__RefHeading___Toc17975_3353666639"/>
      <w:bookmarkEnd w:id="118"/>
      <w:r>
        <w:rPr>
          <w:lang w:val="ru-RU" w:eastAsia="en-US" w:bidi="ar-SA"/>
        </w:rPr>
        <w:t>Взаимодействие с хранилищами и внешними сущностями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сущность «Администратор» через поток «Команды администрирования» может влиять на настройки фильтрации и параметры сопоставления.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Исходные хранилища (БД «Расписание», БД «Подписки студентов», БД «Студенты») и конечное хранилище «Список получателей» остаются на диаграмме и подключаются к соответствующим подпроцессам.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9" name="Изображение2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19" w:name="__RefHeading___Toc17977_3353666639"/>
      <w:bookmarkEnd w:id="119"/>
      <w:r>
        <w:rPr>
          <w:lang w:val="ru-RU"/>
        </w:rPr>
        <w:t>Второй уровень декомпозиции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0" w:name="__RefHeading___Toc17979_3353666639"/>
      <w:bookmarkEnd w:id="120"/>
      <w:r>
        <w:rPr>
          <w:lang w:val="ru-RU" w:eastAsia="en-US" w:bidi="ar-SA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21" w:name="__RefHeading___Toc17981_3353666639"/>
      <w:bookmarkEnd w:id="121"/>
      <w:r>
        <w:rPr>
          <w:lang w:val="ru-RU"/>
        </w:rPr>
        <w:t>Определение группы для каждого занятия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«Структурированное расписание» и учитывает настройки администратора из хранилища «Настройки администрирования». Результат (занятия с определёнными группами) сохраняется в промежуточном хранилище «Занятия с группами».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(из хранилища «Структурированное расписание») и «Параметры фильтрации групп»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«Данные о занятиях с группами» в хранилище «Занятия с группами».</w:t>
      </w:r>
    </w:p>
    <w:p>
      <w:pPr>
        <w:pStyle w:val="Heading3"/>
        <w:ind w:hanging="0" w:left="0"/>
        <w:rPr>
          <w:lang w:val="ru-RU"/>
        </w:rPr>
      </w:pPr>
      <w:bookmarkStart w:id="122" w:name="__RefHeading___Toc17983_3353666639"/>
      <w:bookmarkEnd w:id="122"/>
      <w:r>
        <w:rPr>
          <w:lang w:val="ru-RU"/>
        </w:rPr>
        <w:t>Отображение студентов из группы с активными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«Занятия с группами» и «Активные подписки», для каждого занятия выбирает студентов, входящих в соответствующую группу и имеющих активные подписки. Результат сохраняется в хранилище «Студенты с подписками для занятий».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«Занятия с группами» (из хранилища «Занятия с группами»)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студентов с подписками для каждого занятия» в хранилище «Студенты с подписками для занятий».</w:t>
      </w:r>
    </w:p>
    <w:p>
      <w:pPr>
        <w:pStyle w:val="Heading3"/>
        <w:ind w:hanging="0" w:left="0"/>
        <w:rPr>
          <w:lang w:val="ru-RU"/>
        </w:rPr>
      </w:pPr>
      <w:bookmarkStart w:id="123" w:name="__RefHeading___Toc17985_3353666639"/>
      <w:bookmarkEnd w:id="123"/>
      <w:r>
        <w:rPr>
          <w:lang w:val="ru-RU"/>
        </w:rPr>
        <w:t>Вычисление времени отправки с учётом индивидуального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«Студенты с подписками для занятий», для каждой пары (занятие, студент) рассчитывает абсолютное время отправки уведомления, учитывая индивидуальное время упреждения и, при необходимости, глобальные ограничения администратора. Результат сохраняется в хранилище «Пары с временем отправки».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«Список студентов с подписками» (из хранилища «Студенты с подписками для занятий») и «Глобальные настройки времени»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«Пары с рассчитанным временем отправки» в хранилище «Пары с временем отправки».</w:t>
      </w:r>
    </w:p>
    <w:p>
      <w:pPr>
        <w:pStyle w:val="Heading3"/>
        <w:ind w:hanging="0" w:left="0"/>
        <w:rPr>
          <w:lang w:val="ru-RU"/>
        </w:rPr>
      </w:pPr>
      <w:bookmarkStart w:id="124" w:name="__RefHeading___Toc17987_3353666639"/>
      <w:bookmarkEnd w:id="124"/>
      <w:r>
        <w:rPr>
          <w:lang w:val="ru-RU"/>
        </w:rPr>
        <w:t>Формирование пары (занятие-студент)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«Пары с временем отправки», упаковывает их в структурированный формат и сохраняет в хранилище «Сопоставленные пары» (которое уже использовалось на первом уровне декомпозиции).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«Пары с временем отправки» (из хранилища «Пары с временем отправки»).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5" w:name="__RefHeading___Toc17989_3353666639"/>
      <w:bookmarkEnd w:id="125"/>
      <w:r>
        <w:rPr>
          <w:lang w:val="ru-RU" w:eastAsia="en-US" w:bidi="ar-SA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«Занятия с группами» – хранит занятия с указанием группы (после фильтрации).</w:t>
      </w:r>
    </w:p>
    <w:p>
      <w:pPr>
        <w:pStyle w:val="BodyText"/>
        <w:rPr>
          <w:lang w:val="ru-RU"/>
        </w:rPr>
      </w:pPr>
      <w:r>
        <w:rPr>
          <w:lang w:val="ru-RU"/>
        </w:rPr>
        <w:t>«Студенты с подписками для занятий» – хранит пары (занятие, студент) без расчёта времени.</w:t>
      </w:r>
    </w:p>
    <w:p>
      <w:pPr>
        <w:pStyle w:val="BodyText"/>
        <w:rPr>
          <w:lang w:val="ru-RU"/>
        </w:rPr>
      </w:pPr>
      <w:r>
        <w:rPr>
          <w:lang w:val="ru-RU"/>
        </w:rPr>
        <w:t>«Пары с временем отправки» – хранит те же пары, но уже с рассчитанным временем отправки.</w:t>
      </w:r>
    </w:p>
    <w:p>
      <w:pPr>
        <w:pStyle w:val="BodyText"/>
        <w:rPr>
          <w:lang w:val="ru-RU" w:eastAsia="en-US" w:bidi="ar-SA"/>
        </w:rPr>
      </w:pPr>
      <w:r>
        <w:rPr>
          <w:lang w:val="ru-RU" w:eastAsia="en-US" w:bidi="ar-SA"/>
        </w:rPr>
        <w:t>«Настройки администрирования» – храненит параметры, задаваемые администратором. Через поток «Команды администрирования» настройки поступают в хранилище, а затем распределяются по подпроцессам, которые в них нуждаются.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10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занятий и подписок с учетом времени упреждения»</w:t>
      </w:r>
    </w:p>
    <w:p>
      <w:pPr>
        <w:pStyle w:val="Heading1"/>
        <w:ind w:hanging="0" w:left="0"/>
        <w:rPr>
          <w:lang w:val="ru-RU"/>
        </w:rPr>
      </w:pPr>
      <w:bookmarkStart w:id="126" w:name="__RefHeading___Toc17991_3353666639"/>
      <w:bookmarkEnd w:id="126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ходе работы был выбран и детализирован ключевой функциональный блок «Сопоставление расписания с подписками».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Построена DFD-диаграмма первого уровня (рисунок </w:t>
      </w:r>
      <w:r>
        <w:rPr>
          <w:lang w:val="en-US"/>
        </w:rPr>
        <w:t>6</w:t>
      </w:r>
      <w:r>
        <w:rPr>
          <w:lang w:val="ru-RU"/>
        </w:rPr>
        <w:t>), отражающая взаимодействие процесса с внешними сущностями и хранилищами данных.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Выполнена первая декомпозиция (рисунок </w:t>
      </w:r>
      <w:r>
        <w:rPr>
          <w:lang w:val="en-US"/>
        </w:rPr>
        <w:t>7</w:t>
      </w:r>
      <w:r>
        <w:rPr>
          <w:lang w:val="ru-RU"/>
        </w:rPr>
        <w:t>), раскрывающая четыре последовательных подпроцесса, каждый из которых имеет чёткие входы и выходы.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Проведена вторая декомпозиция (рисунок </w:t>
      </w:r>
      <w:r>
        <w:rPr>
          <w:lang w:val="en-US"/>
        </w:rPr>
        <w:t>8</w:t>
      </w:r>
      <w:r>
        <w:rPr>
          <w:lang w:val="ru-RU"/>
        </w:rPr>
        <w:t>) для наиболее сложного подпроцесса «Сопоставление занятий и подписок с учетом времени упреждения», где детализированы этапы фильтрации групп, отбора студентов, расчёта времени отправки и формирования итоговых пар. На этом уровне добавлено хранилище «Настройки администрирования», что позволило корректно отразить использование команд администратора.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27" w:name="__RefHeading___Toc17993_3353666639"/>
      <w:bookmarkEnd w:id="127"/>
      <w:r>
        <w:rPr>
          <w:lang w:val="ru-RU"/>
        </w:rPr>
        <w:t>Практическая работа №6. Проектирование структуры данных информационной системы и создание ER-диаграммы</w:t>
      </w:r>
    </w:p>
    <w:p>
      <w:pPr>
        <w:pStyle w:val="Heading1"/>
        <w:numPr>
          <w:ilvl w:val="0"/>
          <w:numId w:val="15"/>
        </w:numPr>
        <w:ind w:hanging="0" w:left="0"/>
        <w:rPr>
          <w:lang w:val="ru-RU"/>
        </w:rPr>
      </w:pPr>
      <w:bookmarkStart w:id="128" w:name="__RefHeading___Toc5237_233464770"/>
      <w:bookmarkEnd w:id="128"/>
      <w:r>
        <w:rPr>
          <w:lang w:val="ru-RU"/>
        </w:rPr>
        <w:t>Текстовое описание информационных объектов, сущностей и связей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9" w:name="__RefHeading___Toc5239_233464770"/>
      <w:bookmarkEnd w:id="129"/>
      <w:r>
        <w:rPr>
          <w:lang w:val="ru-RU" w:eastAsia="en-US" w:bidi="ar-SA"/>
        </w:rPr>
        <w:t>Перечень сущностей и их атрибутов</w:t>
      </w:r>
    </w:p>
    <w:tbl>
      <w:tblPr>
        <w:tblW w:w="275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3"/>
        <w:gridCol w:w="2362"/>
      </w:tblGrid>
      <w:tr>
        <w:trPr>
          <w:tblHeader w:val="true"/>
        </w:trPr>
        <w:tc>
          <w:tcPr>
            <w:tcW w:w="27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Сущность</w:t>
            </w:r>
          </w:p>
        </w:tc>
        <w:tc>
          <w:tcPr>
            <w:tcW w:w="2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Атрибуты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id_student (PK)</w:t>
              <w:br/>
              <w:t>id_froup (FK)</w:t>
              <w:br/>
              <w:t>first_name</w:t>
              <w:br/>
              <w:t>last_name</w:t>
              <w:br/>
              <w:t>email</w:t>
              <w:br/>
              <w:t>telegram_tag</w:t>
              <w:br/>
              <w:t>push_token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id_group (PK)</w:t>
              <w:br/>
              <w:t>group_name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id_teacher (PK)</w:t>
              <w:br/>
              <w:t>first_name</w:t>
              <w:br/>
              <w:t>last_name</w:t>
              <w:br/>
              <w:t>email</w:t>
              <w:br/>
              <w:t>department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id_discipline (PK)</w:t>
              <w:br/>
              <w:t>discipline_name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id_lesson (PK)</w:t>
              <w:br/>
              <w:t>id_group (FK1)</w:t>
              <w:br/>
              <w:t>id_teacher (FK2)</w:t>
              <w:br/>
              <w:t>id_discipline (FK3)</w:t>
              <w:br/>
              <w:t>date</w:t>
              <w:br/>
              <w:t>start_time</w:t>
              <w:br/>
              <w:t>end_time</w:t>
              <w:br/>
              <w:t>auditorium</w:t>
              <w:br/>
              <w:t>lesson_type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id_subscription (PK)</w:t>
              <w:br/>
              <w:t>id_student (FK)</w:t>
              <w:br/>
              <w:t>email_enabled</w:t>
              <w:br/>
              <w:t>telegram_enabled</w:t>
              <w:br/>
              <w:t>push_enabled</w:t>
              <w:br/>
              <w:t>lead_time</w:t>
            </w:r>
          </w:p>
        </w:tc>
      </w:tr>
      <w:tr>
        <w:trPr/>
        <w:tc>
          <w:tcPr>
            <w:tcW w:w="27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3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id_log (PK)</w:t>
              <w:br/>
              <w:t>id_student (FK)</w:t>
              <w:br/>
              <w:t>channel</w:t>
              <w:br/>
              <w:t>sent_at</w:t>
              <w:br/>
              <w:t>status</w:t>
              <w:br/>
              <w:t>message</w:t>
            </w:r>
          </w:p>
        </w:tc>
      </w:tr>
    </w:tbl>
    <w:p>
      <w:pPr>
        <w:pStyle w:val="Heading2"/>
        <w:ind w:hanging="0" w:left="0"/>
        <w:rPr>
          <w:lang w:val="ru-RU"/>
        </w:rPr>
      </w:pPr>
      <w:bookmarkStart w:id="130" w:name="__RefHeading___Toc5241_233464770"/>
      <w:bookmarkEnd w:id="130"/>
      <w:r>
        <w:rPr>
          <w:lang w:val="ru-RU"/>
        </w:rPr>
        <w:t>Описание связей между сущностями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ПодпискаНаУведомления: один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ЖурналУведомлений: один</w:t>
        <w:noBreakHyphen/>
        <w:t>ко</w:t>
        <w:noBreakHyphen/>
        <w:t>многим;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Дисциплина: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Преподаватель: многие</w:t>
        <w:noBreakHyphen/>
        <w:t>к</w:t>
        <w:noBreakHyphen/>
        <w:t>одному.</w:t>
      </w:r>
    </w:p>
    <w:p>
      <w:pPr>
        <w:pStyle w:val="Heading1"/>
        <w:ind w:hanging="0" w:left="0"/>
        <w:rPr>
          <w:lang w:val="en-US"/>
        </w:rPr>
      </w:pPr>
      <w:bookmarkStart w:id="131" w:name="__RefHeading___Toc5243_233464770"/>
      <w:bookmarkEnd w:id="131"/>
      <w:r>
        <w:rPr>
          <w:lang w:val="ru-RU"/>
        </w:rPr>
        <w:t>ER-диаграмма «сущность-связь»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1839595"/>
            <wp:effectExtent l="0" t="0" r="0" b="0"/>
            <wp:docPr id="11" name="Изображение1 Копия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- ER-диаграмма информационной системы «Умный дневник студента»</w:t>
      </w:r>
    </w:p>
    <w:p>
      <w:pPr>
        <w:pStyle w:val="Heading1"/>
        <w:ind w:hanging="0" w:left="0"/>
        <w:rPr>
          <w:lang w:val="ru-RU"/>
        </w:rPr>
      </w:pPr>
      <w:bookmarkStart w:id="132" w:name="__RefHeading___Toc5245_233464770"/>
      <w:bookmarkEnd w:id="132"/>
      <w:r>
        <w:rPr>
          <w:lang w:val="ru-RU"/>
        </w:rPr>
        <w:t>Проверка в SQL</w:t>
      </w:r>
    </w:p>
    <w:p>
      <w:pPr>
        <w:pStyle w:val="Heading2"/>
        <w:ind w:hanging="0" w:left="0"/>
        <w:rPr>
          <w:lang w:val="ru-RU"/>
        </w:rPr>
      </w:pPr>
      <w:bookmarkStart w:id="133" w:name="__RefHeading___Toc5247_233464770"/>
      <w:bookmarkEnd w:id="133"/>
      <w:r>
        <w:rPr>
          <w:lang w:val="ru-RU"/>
        </w:rPr>
        <w:t>Создание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groups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group_name VARCHAR(50) NOT NULL UNIQUE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teachers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department VARCHAR(100)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disciplines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discipline_name VARCHAR(100) NOT NULL UNIQUE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students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RESTRICT,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telegram_tag VARCHAR(50),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push_token VARCHAR(255)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lessons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id_lesson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CASCADE,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INTEGER REFERENCES teachers(id_teacher) ON DELETE SET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INTEGER NOT NULL REFERENCES disciplines(id_discipline) ON DELETE RESTRICT,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date DATE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start_time TIME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end_time TIME NOT NULL,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auditorium VARCHAR(20),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lesson_type VARCHAR(20) CHECK (lesson_type IN ('lecture', 'practice', 'lab', 'exam'))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notification_subscriptions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id_subscription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UNIQUE REFERENCES students(id_student) ON DELETE CASCADE,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push_enabled BOOLEAN NOT NULL DEFAULT FALSE,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email_enabled BOOLEAN NOT NULL DEFAULT FALSE,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telegram_enabled BOOLEAN NOT NULL DEFAULT FALSE,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lead_time INTEGER NOT NULL DEFAULT 30 CHECK (lead_time IN (15, 30, 60))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CREATE TABLE notification_logs (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id_log SERIAL PRIMARY KEY,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REFERENCES students(id_student) ON DELETE CASCADE,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channel VARCHAR(20) NOT NULL CHECK (channel IN ('push', 'email', 'telegram')),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sent_at TIMESTAMP NOT NULL DEFAULT CURRENT_TIMESTAMP,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status VARCHAR(20) NOT NULL CHECK (status IN ('success', 'error')),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message TEXT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 w:eastAsia="en-US" w:bidi="ar-SA"/>
        </w:rPr>
      </w:pPr>
      <w:bookmarkStart w:id="134" w:name="__RefHeading___Toc5249_233464770"/>
      <w:bookmarkEnd w:id="134"/>
      <w:r>
        <w:rPr>
          <w:lang w:val="ru-RU" w:eastAsia="en-US" w:bidi="ar-SA"/>
        </w:rPr>
        <w:t>Заполнение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groups (group_name)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('ИКБО-50-23');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teachers (first_name, last_name, email, department)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('Александра', 'Иванова', 'a.ivanova@example.com', 'Кафедра прикладной математики'),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('Илья', 'Фандеев', 'i.fandeev@example.com', 'Кафедра корпоративных информационных систем'),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('Ткаченко', 'Димитрий', 'd.tkachenko@example.com', 'Кафедра инструментального и прикладного программного обеспечения');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disciplines (discipline_name)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('Исследование операций'),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('Системное администрирование'),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('Проектирование информационных систем');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students (id_group, first_name, last_name, email, telegram_tag)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'Даниил', 'Враженко', 'd.vrazhenko@example.ru', '@dvrazhenko'),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'Елена', 'Михайлова', 'e.mikhaylova@example.ru', '@emikhaylova'),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'Павел', 'Новиков', 'p.novikov@example.ru', '@pnovikov');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lessons (id_group, id_teacher, id_discipline, date, start_time, end_time, auditorium, lesson_type)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1, 1, '2026-03-21', '09:00', '10:30', 'Г-112', 'lecture'),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2, 2, '2026-03-21', '10:40', '12:10', 'И-203-а', 'practice'),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3, 3, '2026-03-21', '12:40', '14:20', 'И-203-б', 'practice');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notification_subscriptions (id_student, push_enabled, email_enabled, telegram_enabled, lead_time)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TRUE, TRUE, TRUE, 30),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TRUE, FALSE, TRUE, 15),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FALSE, TRUE, FALSE, 60);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>INSERT INTO notification_logs (id_student, channel, sent_at, status, message) VALUES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'push', NOW() - INTERVAL '2 days', 'success', 'Напоминание: Исследование операций в 09:00, ауд. Г-112'),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'email', NOW() - INTERVAL '2 days', 'success', 'Уведомление о занятии'),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'push', NOW() - INTERVAL '1 day', 'success', 'Системное администрирование в 10:40, ауд. И-203-а'),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'email', NOW(), 'error', 'Ошибка SMTP: таймаут'),</w:t>
            </w:r>
          </w:p>
          <w:p>
            <w:pPr>
              <w:pStyle w:val="user10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'telegram', NOW(), 'success', 'Напоминание: Проектирование информационных систем в 12:40');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/>
        </w:rPr>
      </w:pPr>
      <w:bookmarkStart w:id="135" w:name="__RefHeading___Toc5251_233464770"/>
      <w:bookmarkEnd w:id="135"/>
      <w:r>
        <w:rPr>
          <w:lang w:val="ru-RU"/>
        </w:rPr>
        <w:t>Запрос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3482340"/>
            <wp:effectExtent l="0" t="0" r="0" b="0"/>
            <wp:docPr id="12" name="Изображение2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 Копия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82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- Количество отправленных уведомлений каждому студенту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36" w:name="__RefHeading___Toc17995_3353666639"/>
      <w:bookmarkEnd w:id="136"/>
      <w:r>
        <w:rPr>
          <w:lang w:val="ru-RU"/>
        </w:rPr>
        <w:t>Практическая работа №7. Создание диаграммы состояний</w:t>
      </w:r>
    </w:p>
    <w:p>
      <w:pPr>
        <w:pStyle w:val="Heading1"/>
        <w:numPr>
          <w:ilvl w:val="0"/>
          <w:numId w:val="16"/>
        </w:numPr>
        <w:ind w:hanging="0" w:left="0"/>
        <w:rPr>
          <w:lang w:val="ru-RU"/>
        </w:rPr>
      </w:pPr>
      <w:bookmarkStart w:id="137" w:name="__RefHeading___Toc5253_233464770"/>
      <w:bookmarkEnd w:id="137"/>
      <w:r>
        <w:rPr>
          <w:lang w:val="ru-RU"/>
        </w:rPr>
        <w:t>Выбор класса для моделирования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диаграммы состояний выбран класс «Занятие», поскольку он отражает ключевой процесс учебной деятельности: занятие может планироваться, изменяться, проводиться или отменяться. Данный класс присутствует в ER-модели и участвует в прецедентах «Просмотр расписания», «Управление расписанием» и «Отправка уведомлений».</w:t>
      </w:r>
    </w:p>
    <w:p>
      <w:pPr>
        <w:pStyle w:val="Heading1"/>
        <w:ind w:hanging="0" w:left="0"/>
        <w:rPr>
          <w:lang w:val="ru-RU"/>
        </w:rPr>
      </w:pPr>
      <w:bookmarkStart w:id="138" w:name="__RefHeading___Toc5255_233464770"/>
      <w:bookmarkEnd w:id="138"/>
      <w:r>
        <w:rPr>
          <w:lang w:val="ru-RU"/>
        </w:rPr>
        <w:t>Диаграмма состояний для класса «Занятие»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39" w:name="__RefHeading___Toc5257_233464770"/>
      <w:bookmarkEnd w:id="139"/>
      <w:r>
        <w:rPr>
          <w:lang w:val="ru-RU" w:eastAsia="en-US" w:bidi="ar-SA"/>
        </w:rPr>
        <w:t>Описание состояний и переходов</w:t>
      </w:r>
    </w:p>
    <w:p>
      <w:pPr>
        <w:pStyle w:val="BodyText"/>
        <w:rPr>
          <w:lang w:val="ru-RU"/>
        </w:rPr>
      </w:pPr>
      <w:r>
        <w:rPr>
          <w:lang w:val="ru-RU"/>
        </w:rPr>
        <w:t>Состояния: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Запланировано – занятие создано, внесено в расписание, но ещё не наступило.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Изменено – внесены корректировки (время, аудитория, преподаватель) после первоначального планирования.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Отменено – занятие отменено по решению администрации.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Проводится – занятие началось по расписанию.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Завершено – занятие окончено.</w:t>
      </w:r>
    </w:p>
    <w:p>
      <w:pPr>
        <w:pStyle w:val="BodyText"/>
        <w:rPr>
          <w:lang w:val="ru-RU"/>
        </w:rPr>
      </w:pPr>
      <w:r>
        <w:rPr>
          <w:lang w:val="ru-RU"/>
        </w:rPr>
        <w:t>События, вызывающие переходы: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создание – создание записи о занятии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изменение – изменение параметров занятия (переход в «Изменено»).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отмена – отмена занятия (переход в «Отменено»).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восстановление – восстановление отменённого занятия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начало – наступление времени начала занятия (переход в «Проводится»).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завершение – окончание занятия (переход в «Завершено»).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окончание – закрытие записи о занятии.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Внутренние действия: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 состояни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 «Проводится» (do): ведётся учёт посещаемости, возможно внесение изменений в расписание (если занятие идёт с опозданием).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При переходе</w:t>
      </w:r>
      <w:r>
        <w:rPr>
          <w:lang w:val="ru-RU"/>
        </w:rPr>
        <w:t xml:space="preserve"> в «Отменено» (entry): формируется уведомление студентам об отмене.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40" w:name="__RefHeading___Toc5259_233464770"/>
      <w:bookmarkEnd w:id="140"/>
      <w:r>
        <w:rPr>
          <w:lang w:val="ru-RU" w:eastAsia="en-US" w:bidi="ar-SA"/>
        </w:rPr>
        <w:t>Графическое представление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3463290" cy="5039995"/>
            <wp:effectExtent l="0" t="0" r="0" b="0"/>
            <wp:docPr id="13" name="Изображение1 Копия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 Копия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29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состояний класса «Занятие»</w:t>
      </w:r>
    </w:p>
    <w:p>
      <w:pPr>
        <w:pStyle w:val="Heading2"/>
        <w:ind w:hanging="0" w:left="0"/>
        <w:rPr>
          <w:lang w:val="ru-RU"/>
        </w:rPr>
      </w:pPr>
      <w:bookmarkStart w:id="141" w:name="__RefHeading___Toc5261_233464770"/>
      <w:bookmarkEnd w:id="141"/>
      <w:r>
        <w:rPr>
          <w:lang w:val="ru-RU"/>
        </w:rPr>
        <w:t>Таблица переходов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6"/>
        <w:gridCol w:w="1984"/>
        <w:gridCol w:w="2552"/>
        <w:gridCol w:w="2553"/>
      </w:tblGrid>
      <w:tr>
        <w:trPr>
          <w:tblHeader w:val="true"/>
        </w:trPr>
        <w:tc>
          <w:tcPr>
            <w:tcW w:w="22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Текущее состояние</w:t>
            </w:r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Событие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Следующее состояние</w:t>
            </w:r>
          </w:p>
        </w:tc>
        <w:tc>
          <w:tcPr>
            <w:tcW w:w="2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Действие при переходе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создание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Создание записи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Отметка начала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изменение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Обновление данных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Уведомление студентов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Отметка начала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Уведомление студентов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восстановление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Восстановление записи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Закрытие записи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завершение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Завершено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Фиксация завершения</w:t>
            </w:r>
          </w:p>
        </w:tc>
      </w:tr>
      <w:tr>
        <w:trPr/>
        <w:tc>
          <w:tcPr>
            <w:tcW w:w="2266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Завершено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Закрытие записи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42" w:name="__RefHeading___Toc17997_3353666639"/>
      <w:bookmarkEnd w:id="142"/>
      <w:r>
        <w:rPr>
          <w:lang w:val="ru-RU"/>
        </w:rPr>
        <w:t>Практическая работа №8. Расчет информационной энтропии проектируемой системы</w:t>
      </w:r>
    </w:p>
    <w:p>
      <w:pPr>
        <w:pStyle w:val="Heading1"/>
        <w:numPr>
          <w:ilvl w:val="0"/>
          <w:numId w:val="17"/>
        </w:numPr>
        <w:rPr>
          <w:lang w:val="ru-RU"/>
        </w:rPr>
      </w:pPr>
      <w:bookmarkStart w:id="143" w:name="__RefHeading___Toc677_3353666639"/>
      <w:bookmarkEnd w:id="143"/>
      <w:r>
        <w:rPr>
          <w:lang w:val="ru-RU"/>
        </w:rPr>
        <w:t>Таблица данных, оперируемых в информационной системе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– Таблица данных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40"/>
        <w:gridCol w:w="2204"/>
        <w:gridCol w:w="1421"/>
        <w:gridCol w:w="2990"/>
      </w:tblGrid>
      <w:tr>
        <w:trPr>
          <w:tblHeader w:val="true"/>
        </w:trPr>
        <w:tc>
          <w:tcPr>
            <w:tcW w:w="2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Информационный объект</w:t>
            </w:r>
          </w:p>
        </w:tc>
        <w:tc>
          <w:tcPr>
            <w:tcW w:w="22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2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Диапазон / возможные значения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1…99999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32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1…3999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1…499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75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1…999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100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1…29999999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даты учебного семестра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09:00…19:40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10:30…21:10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lecture, practice, lab, exam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15, 30, 60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push, email, telegram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success, error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дата+время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временная метка отправки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144" w:name="__RefHeading___Toc679_3353666639"/>
      <w:bookmarkEnd w:id="144"/>
      <w:r>
        <w:rPr>
          <w:lang w:val="ru-RU"/>
        </w:rPr>
        <w:t>Анализ предметной области и описание информационных объектов</w:t>
      </w:r>
    </w:p>
    <w:p>
      <w:pPr>
        <w:pStyle w:val="BodyText"/>
        <w:rPr>
          <w:lang w:val="ru-RU"/>
        </w:rPr>
      </w:pPr>
      <w:r>
        <w:rPr>
          <w:lang w:val="ru-RU"/>
        </w:rPr>
        <w:t>Предметная область: управление учебным процессом в вузе, включая ведение расписания, учёт успеваемости, информирование студентов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Информационные объекты: Сту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дент, Преподаватель, Администратор, Группа, Дисци</w:t>
      </w:r>
      <w:r>
        <w:rPr>
          <w:lang w:val="ru-RU"/>
        </w:rPr>
        <w:t>плина, Занятие, Подписка на уведомления, Журнал 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Типовые запросы: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lang w:val="ru-RU"/>
        </w:rPr>
        <w:t>получ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 расписания для группы на дату;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получение списка студентов группы с активными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формирование отчёта об успеваемости студента за семестр;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просмотр логов отправки уведомлений за период;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статистик</w:t>
      </w:r>
      <w:r>
        <w:rPr>
          <w:lang w:val="ru-RU"/>
        </w:rPr>
        <w:t>а использования каналов уведомлений.</w:t>
      </w:r>
    </w:p>
    <w:p>
      <w:pPr>
        <w:pStyle w:val="Heading1"/>
        <w:ind w:hanging="0" w:left="0"/>
        <w:rPr>
          <w:lang w:val="ru-RU"/>
        </w:rPr>
      </w:pPr>
      <w:bookmarkStart w:id="145" w:name="__RefHeading___Toc681_3353666639"/>
      <w:bookmarkEnd w:id="145"/>
      <w:r>
        <w:rPr>
          <w:lang w:val="ru-RU"/>
        </w:rPr>
        <w:t>Выбор параметра для расчёта</w:t>
      </w:r>
    </w:p>
    <w:p>
      <w:pPr>
        <w:pStyle w:val="BodyText"/>
        <w:rPr>
          <w:lang w:val="ru-RU"/>
        </w:rPr>
      </w:pPr>
      <w:r>
        <w:rPr>
          <w:lang w:val="ru-RU"/>
        </w:rPr>
        <w:t>В качестве наиболее значимого параметра проектируемой ИС выбран количество занятий (пар) в день для одной учебной группы. Данный параметр непосредственно связан с нагрузкой на систему (формирование расписания, отправка уведомлений) и является случайной величиной, зависящей от дня недели, семестра и учебного плана. Для его анализа построен ряд распределения на основе типового расписания вуза.</w:t>
      </w:r>
    </w:p>
    <w:p>
      <w:pPr>
        <w:pStyle w:val="Heading1"/>
        <w:ind w:hanging="0" w:left="0"/>
        <w:rPr>
          <w:lang w:val="ru-RU"/>
        </w:rPr>
      </w:pPr>
      <w:bookmarkStart w:id="146" w:name="__RefHeading___Toc683_3353666639"/>
      <w:bookmarkEnd w:id="146"/>
      <w:r>
        <w:rPr>
          <w:lang w:val="ru-RU"/>
        </w:rPr>
        <w:t>Формирование ряда распределения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основе анализа учебного плана и реального расписания для большинства групп определены следующие возможные значения количества занятий в день: от 0 до 7 (максимальное количество пар в день при стандартном учебном дне). Вероятности каждого значения получены эмпирическим путём на основании данных за один семестр. В таблице </w:t>
      </w:r>
      <w:r>
        <w:rPr>
          <w:lang w:val="en-US"/>
        </w:rPr>
        <w:t>5</w:t>
      </w:r>
      <w:r>
        <w:rPr>
          <w:lang w:val="ru-RU"/>
        </w:rPr>
        <w:t xml:space="preserve"> приведён ряд распределения случайной величины x</w:t>
      </w:r>
      <w:r>
        <w:rPr>
          <w:vertAlign w:val="subscript"/>
          <w:lang w:val="ru-RU"/>
        </w:rPr>
        <w:t>i</w:t>
      </w:r>
      <w:r>
        <w:rPr>
          <w:lang w:val="ru-RU"/>
        </w:rPr>
        <w:t xml:space="preserve"> – количество занятий в день.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– Ряд распределения количества занятий в день для группы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5"/>
        <w:gridCol w:w="1402"/>
        <w:gridCol w:w="2246"/>
      </w:tblGrid>
      <w:tr>
        <w:trPr>
          <w:tblHeader w:val="true"/>
        </w:trPr>
        <w:tc>
          <w:tcPr>
            <w:tcW w:w="1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x</w:t>
            </w:r>
            <w:r>
              <w:rPr>
                <w:vertAlign w:val="subscript"/>
                <w:lang w:val="ru-RU"/>
              </w:rPr>
              <w:t>i</w:t>
            </w:r>
          </w:p>
        </w:tc>
        <w:tc>
          <w:tcPr>
            <w:tcW w:w="1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Частота</w:t>
            </w:r>
          </w:p>
        </w:tc>
        <w:tc>
          <w:tcPr>
            <w:tcW w:w="2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Вероятность p</w:t>
            </w:r>
            <w:r>
              <w:rPr>
                <w:vertAlign w:val="subscript"/>
                <w:lang w:val="ru-RU"/>
              </w:rPr>
              <w:t>i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0,05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0,12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25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0,25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0,18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0,04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Сумма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>
      <w:pPr>
        <w:pStyle w:val="Heading1"/>
        <w:ind w:hanging="0" w:left="0"/>
        <w:rPr/>
      </w:pPr>
      <w:r>
        <w:rPr/>
        <w:t>Расчет математического ожидания</w:t>
      </w:r>
    </w:p>
    <w:p>
      <w:pPr>
        <w:pStyle w:val="BodyText"/>
        <w:rPr/>
      </w:pPr>
      <w:r>
        <w:rPr/>
        <w:t>Математическое ожидание M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6"/>
        <w:gridCol w:w="8221"/>
        <w:gridCol w:w="568"/>
      </w:tblGrid>
      <w:tr>
        <w:trPr/>
        <w:tc>
          <w:tcPr>
            <w:tcW w:w="566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</w:p>
        </w:tc>
        <w:tc>
          <w:tcPr>
            <w:tcW w:w="8221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Mx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user6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4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5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6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7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3,58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занятий</m:t>
              </m:r>
            </m:e>
          </m:d>
        </m:oMath>
      </m:oMathPara>
    </w:p>
    <w:p>
      <w:pPr>
        <w:pStyle w:val="BodyText"/>
        <w:rPr/>
      </w:pPr>
      <w:r>
        <w:rPr/>
        <w:t xml:space="preserve">Следовательно, наиболее вероятное количество занятий в день у группы находится в районе 3,58 </w:t>
      </w:r>
      <w:r>
        <w:rPr>
          <w:lang w:val="en-US"/>
        </w:rPr>
        <w:t>[</w:t>
      </w:r>
      <w:r>
        <w:rPr>
          <w:lang w:val="ru-RU"/>
        </w:rPr>
        <w:t>занятий</w:t>
      </w:r>
      <w:r>
        <w:rPr>
          <w:lang w:val="en-US"/>
        </w:rPr>
        <w:t>].</w:t>
      </w:r>
    </w:p>
    <w:p>
      <w:pPr>
        <w:pStyle w:val="Heading1"/>
        <w:ind w:hanging="0" w:left="0"/>
        <w:rPr/>
      </w:pPr>
      <w:r>
        <w:rPr/>
        <w:t>Расчет дисперсии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6"/>
        <w:gridCol w:w="8221"/>
        <w:gridCol w:w="568"/>
      </w:tblGrid>
      <w:tr>
        <w:trPr/>
        <w:tc>
          <w:tcPr>
            <w:tcW w:w="566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</w:p>
        </w:tc>
        <w:tc>
          <w:tcPr>
            <w:tcW w:w="8221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Dx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⋅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 xml:space="preserve">−</m:t>
                </m:r>
                <m:sSup>
                  <m:e>
                    <m:d>
                      <m:dPr>
                        <m:begChr m:val="["/>
                        <m:endChr m:val="]"/>
                      </m:dPr>
                      <m:e>
                        <m:nary>
                          <m:naryPr>
                            <m:chr m:val="∑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=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⋅</m:t>
                                </m:r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</m:e>
                            </m:d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Mx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−</m:t>
                </m:r>
                <m:s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Mx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user6"/>
              <w:jc w:val="right"/>
              <w:rPr/>
            </w:pPr>
            <w:r>
              <w:rPr/>
              <w:t>(2)</w:t>
            </w:r>
          </w:p>
        </w:tc>
      </w:tr>
    </w:tbl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Sup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0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1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2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3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4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5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6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7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</m:oMath>
      </m:oMathPara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Dx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3,58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2,8836</m:t>
          </m:r>
          <m:d>
            <m:dPr>
              <m:begChr m:val="["/>
              <m:endChr m:val="]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занятий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d>
        </m:oMath>
      </m:oMathPara>
    </w:p>
    <w:p>
      <w:pPr>
        <w:pStyle w:val="Heading1"/>
        <w:ind w:hanging="0" w:left="0"/>
        <w:rPr/>
      </w:pPr>
      <w:r>
        <w:rPr/>
        <w:t>Расчет среднеквадратичного отклонения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6"/>
        <w:gridCol w:w="8221"/>
        <w:gridCol w:w="568"/>
      </w:tblGrid>
      <w:tr>
        <w:trPr/>
        <w:tc>
          <w:tcPr>
            <w:tcW w:w="566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</w:p>
        </w:tc>
        <w:tc>
          <w:tcPr>
            <w:tcW w:w="8221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Dx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user6"/>
              <w:jc w:val="right"/>
              <w:rPr/>
            </w:pPr>
            <w:r>
              <w:rPr/>
              <w:t>(3)</w:t>
            </w:r>
          </w:p>
        </w:tc>
      </w:tr>
    </w:tbl>
    <w:p>
      <w:pPr>
        <w:pStyle w:val="BodyText"/>
        <w:rPr/>
      </w:pPr>
      <w:r>
        <w:rPr/>
        <w:t>Подставляя данные из таблицы 2 и пункта 6</w:t>
      </w:r>
      <w:r>
        <w:rPr>
          <w:lang w:val="en-US"/>
        </w:rPr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σ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ad>
            <m:radPr>
              <m:degHide m:val="1"/>
            </m:radPr>
            <m:deg/>
            <m:e>
              <m:r>
                <w:rPr>
                  <w:rFonts w:ascii="Cambria Math" w:hAnsi="Cambria Math"/>
                </w:rPr>
                <m:t xml:space="preserve">2,8836</m:t>
              </m:r>
            </m:e>
          </m:ra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1,69812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занятий</m:t>
              </m:r>
            </m:e>
          </m:d>
        </m:oMath>
      </m:oMathPara>
    </w:p>
    <w:p>
      <w:pPr>
        <w:pStyle w:val="Heading1"/>
        <w:rPr/>
      </w:pPr>
      <w:r>
        <w:rPr/>
        <w:t>Расчёт энтропии</w:t>
      </w:r>
    </w:p>
    <w:p>
      <w:pPr>
        <w:pStyle w:val="BodyText"/>
        <w:rPr/>
      </w:pPr>
      <w:r>
        <w:rPr/>
        <w:t>Энтропия H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 Шеннона</w:t>
      </w:r>
      <w:r>
        <w:rPr>
          <w:lang w:val="en-US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6"/>
        <w:gridCol w:w="8221"/>
        <w:gridCol w:w="568"/>
      </w:tblGrid>
      <w:tr>
        <w:trPr/>
        <w:tc>
          <w:tcPr>
            <w:tcW w:w="566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</w:p>
        </w:tc>
        <w:tc>
          <w:tcPr>
            <w:tcW w:w="8221" w:type="dxa"/>
            <w:tcBorders/>
            <w:vAlign w:val="center"/>
          </w:tcPr>
          <w:p>
            <w:pPr>
              <w:pStyle w:val="user6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⋅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log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user6"/>
              <w:jc w:val="right"/>
              <w:rPr/>
            </w:pPr>
            <w:r>
              <w:rPr/>
              <w:t>(4)</w:t>
            </w:r>
          </w:p>
        </w:tc>
      </w:tr>
    </w:tbl>
    <w:p>
      <w:pPr>
        <w:pStyle w:val="BodyText"/>
        <w:rPr/>
      </w:pPr>
      <w:r>
        <w:rPr/>
        <w:t xml:space="preserve">За основание логарифма </w:t>
      </w:r>
      <w:r>
        <w:rPr>
          <w:lang w:val="en-US"/>
        </w:rPr>
        <w:t xml:space="preserve">a </w:t>
      </w:r>
      <w:r>
        <w:rPr>
          <w:lang w:val="ru-RU"/>
        </w:rPr>
        <w:t>возьмем двоичную систему счисления.</w:t>
      </w:r>
    </w:p>
    <w:p>
      <w:pPr>
        <w:pStyle w:val="BodyText"/>
        <w:rPr/>
      </w:pPr>
      <w:r>
        <w:rPr/>
        <w:t xml:space="preserve">Используя данные, полученные в </w:t>
      </w:r>
      <w:r>
        <w:rPr>
          <w:lang w:val="ru-RU"/>
        </w:rPr>
        <w:t>таблице 2</w:t>
      </w:r>
      <w:r>
        <w:rPr/>
        <w:t>, получаем: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H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2,7616281182630478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2,762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</m:oMath>
      </m:oMathPara>
    </w:p>
    <w:p>
      <w:pPr>
        <w:pStyle w:val="Heading1"/>
        <w:ind w:hanging="0" w:left="0"/>
        <w:rPr>
          <w:lang w:val="ru-RU"/>
        </w:rPr>
      </w:pPr>
      <w:bookmarkStart w:id="147" w:name="__RefHeading___Toc693_3353666639"/>
      <w:bookmarkEnd w:id="147"/>
      <w:r>
        <w:rPr>
          <w:lang w:val="ru-RU"/>
        </w:rPr>
        <w:t>Результирующая таблица</w:t>
      </w:r>
    </w:p>
    <w:p>
      <w:pPr>
        <w:pStyle w:val="Style20"/>
        <w:keepLines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– Параметры проектируемой ИС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  <w:gridCol w:w="1967"/>
      </w:tblGrid>
      <w:tr>
        <w:trPr>
          <w:tblHeader w:val="true"/>
        </w:trPr>
        <w:tc>
          <w:tcPr>
            <w:tcW w:w="3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keepNext w:val="true"/>
              <w:rPr>
                <w:position w:val="0"/>
                <w:sz w:val="22"/>
                <w:vertAlign w:val="baseline"/>
              </w:rPr>
            </w:pPr>
            <w:r>
              <w:rPr>
                <w:position w:val="0"/>
                <w:sz w:val="22"/>
                <w:vertAlign w:val="baseline"/>
                <w:lang w:val="ru-RU"/>
              </w:rPr>
              <w:t>Параметр</w:t>
            </w:r>
          </w:p>
        </w:tc>
        <w:tc>
          <w:tcPr>
            <w:tcW w:w="19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Математическое ожидание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left"/>
              <w:rPr>
                <w:lang w:val="ru-RU"/>
              </w:rPr>
            </w:pPr>
            <w:r>
              <w:rPr>
                <w:lang w:val="ru-RU"/>
              </w:rPr>
              <w:t>3,58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Дисперсия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left"/>
              <w:rPr>
                <w:lang w:val="ru-RU"/>
              </w:rPr>
            </w:pPr>
            <w:r>
              <w:rPr>
                <w:lang w:val="ru-RU"/>
              </w:rPr>
              <w:t>2,8836 [занятий</w:t>
            </w:r>
            <w:r>
              <w:rPr>
                <w:vertAlign w:val="superscript"/>
                <w:lang w:val="ru-RU"/>
              </w:rPr>
              <w:t>2</w:t>
            </w:r>
            <w:r>
              <w:rPr>
                <w:lang w:val="ru-RU"/>
              </w:rPr>
              <w:t>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Среднеквадратичное отклонение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left"/>
              <w:rPr>
                <w:lang w:val="ru-RU"/>
              </w:rPr>
            </w:pPr>
            <w:r>
              <w:rPr>
                <w:lang w:val="ru-RU"/>
              </w:rPr>
              <w:t>1,69812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jc w:val="left"/>
              <w:rPr>
                <w:lang w:val="ru-RU"/>
              </w:rPr>
            </w:pPr>
            <w:r>
              <w:rPr>
                <w:lang w:val="ru-RU"/>
              </w:rPr>
              <w:t>Энтропия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jc w:val="left"/>
              <w:rPr>
                <w:lang w:val="en-US"/>
              </w:rPr>
            </w:pPr>
            <w:r>
              <w:rPr>
                <w:lang w:val="ru-RU"/>
              </w:rPr>
              <w:t>2,762 [бит]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48" w:name="__RefHeading___Toc26420_3353666639"/>
      <w:bookmarkEnd w:id="148"/>
      <w:r>
        <w:rPr>
          <w:lang w:val="ru-RU"/>
        </w:rPr>
        <w:t>ГЛОССАРИЙ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6"/>
        <w:gridCol w:w="6659"/>
      </w:tblGrid>
      <w:tr>
        <w:trPr>
          <w:tblHeader w:val="true"/>
        </w:trPr>
        <w:tc>
          <w:tcPr>
            <w:tcW w:w="2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Термин</w:t>
            </w: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Определение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 (ИС УДС)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Комплекс программных средств для автоматизации учебного процесса, включающий ведение расписания, учёт успеваемости, информирование студентов и администрирование.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Подсистема автоматического напоминания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Функциональная часть ИС УДС, отвечающая за сбор расписания, управление подписками и отправку персонализированных уведомлений студентам.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Пользователь системы, получающий информацию о занятиях, успеваемости и управляющий настройками подписки на уведомления.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Пользователь, отвечающий за формирование учебного контента (расписание, оценки, домашние задания).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настройку, мониторинг и поддержку работоспособности системы.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Учебная единица, объединяющая студентов, для которой формируется расписание.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Учебная дисциплина (курс), по которой проводятся занятия.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Отдельная учебная единица в расписании, характеризуемая дисциплиной, временем, местом, преподавателем и типом (лекция, практика, лабораторная, экзамен).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Подписка на уведомления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Набор индивидуальных настроек студента, определяющий, получает ли он напоминания, по каким каналам и с каким временем упреждения.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Канал уведомления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Способ доставки сообщения: push</w:t>
              <w:noBreakHyphen/>
              <w:t>уведомление в мобильном приложении, электронная почта, Telegram.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Время упреждения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Интервал времени (в минутах) до начала занятия, за который студент желает получить напоминание (15, 30 или 60 минут).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Персонализированное уведомление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Сообщение, сформированное индивидуально для студента на основе его подписки и актуального расписания.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Журнал событий (лог)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Системная запись, фиксирующая время, тип события, модуль и статус выполнения (успех/ошибка).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Очередь задач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6"/>
              <w:rPr>
                <w:lang w:val="ru-RU"/>
              </w:rPr>
            </w:pPr>
            <w:r>
              <w:rPr>
                <w:lang w:val="ru-RU"/>
              </w:rPr>
              <w:t>Механизм асинхронной обработки уведомлений, обеспечивающий отказоустойчивость и повторные попытки при сбоях.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49" w:name="__RefHeading___Toc26418_3353666639"/>
      <w:bookmarkEnd w:id="149"/>
      <w:r>
        <w:rPr>
          <w:lang w:val="ru-RU"/>
        </w:rPr>
        <w:t>ПРИЛОЖЕНИЕ (ТАБЛИЦЫ ДАННЫХ)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– Студент (students)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6"/>
        <w:gridCol w:w="5103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VARCHAR(32)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– Группа (groups)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5"/>
        <w:gridCol w:w="5103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VARCHAR(10)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– Преподаватель (teachers)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5"/>
        <w:gridCol w:w="5103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VARCHAR(75)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– Дисциплина (disciplines)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5"/>
        <w:gridCol w:w="5103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VARCHAR(100)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– Занятие (lessons)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5"/>
        <w:gridCol w:w="5103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FOREIGN KEY -&gt; teachers(id_teacher)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FOREIGN KEY -&gt; disciplines(id_discipline)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CHECK (lesson_type IN ('lecture','practice','lab','exam'))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 – Подписка на уведомления (notification_subscriptions)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5"/>
        <w:gridCol w:w="5104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id_subscription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UNIQUE,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DEFAULT 30, CHECK (lead_time IN (15,30,60))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 – Журнал уведомлений (notification_logs)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5"/>
        <w:gridCol w:w="5104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id_log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CHECK (channel IN ('push','email','telegram'))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TIMESTAMP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 DEFAULT CURRENT_TIMESTAMP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NOT NULL, CHECK (status IN ('success','error'))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message</w:t>
            </w:r>
          </w:p>
        </w:tc>
        <w:tc>
          <w:tcPr>
            <w:tcW w:w="21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TEXT</w:t>
            </w:r>
          </w:p>
        </w:tc>
        <w:tc>
          <w:tcPr>
            <w:tcW w:w="51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/>
      </w:pPr>
      <w:r>
        <w:rPr/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76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jc w:val="left"/>
      <w:outlineLvl w:val="0"/>
    </w:pPr>
    <w:rPr>
      <w:rFonts w:ascii="Times New Roman" w:hAnsi="Times New Roman"/>
      <w:b/>
      <w:bCs/>
      <w:caps w:val="false"/>
      <w:smallCaps w:val="false"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jc w:val="left"/>
      <w:outlineLvl w:val="1"/>
    </w:pPr>
    <w:rPr>
      <w:rFonts w:ascii="Times New Roman" w:hAnsi="Times New Roman"/>
      <w:b/>
      <w:bCs/>
      <w:caps w:val="false"/>
      <w:smallCaps w:val="false"/>
      <w:sz w:val="30"/>
      <w:szCs w:val="32"/>
      <w:lang w:val="ru-RU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jc w:val="left"/>
      <w:outlineLvl w:val="2"/>
    </w:pPr>
    <w:rPr>
      <w:rFonts w:ascii="Times New Roman" w:hAnsi="Times New Roman"/>
      <w:b/>
      <w:bCs/>
      <w:caps w:val="false"/>
      <w:smallCaps w:val="false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character" w:styleId="user1">
    <w:name w:val="Символ нумерации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lineRule="auto" w:line="240" w:before="0" w:after="119"/>
      <w:jc w:val="center"/>
    </w:pPr>
    <w:rPr>
      <w:rFonts w:ascii="Times New Roman" w:hAnsi="Times New Roman" w:eastAsia="Microsoft YaHei" w:cs="Lucida Sans"/>
      <w:b/>
      <w:caps/>
      <w:sz w:val="4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5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4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 w:val="false"/>
    </w:rPr>
  </w:style>
  <w:style w:type="paragraph" w:styleId="TOC2">
    <w:name w:val="toc 2"/>
    <w:basedOn w:val="user4"/>
    <w:pPr>
      <w:tabs>
        <w:tab w:val="clear" w:pos="643"/>
        <w:tab w:val="right" w:pos="9072" w:leader="dot"/>
      </w:tabs>
      <w:spacing w:lineRule="auto" w:line="360" w:before="0" w:after="0"/>
      <w:ind w:left="0"/>
      <w:jc w:val="left"/>
    </w:pPr>
    <w:rPr/>
  </w:style>
  <w:style w:type="paragraph" w:styleId="TOC3">
    <w:name w:val="toc 3"/>
    <w:basedOn w:val="user4"/>
    <w:pPr>
      <w:tabs>
        <w:tab w:val="clear" w:pos="643"/>
        <w:tab w:val="right" w:pos="8788" w:leader="dot"/>
      </w:tabs>
      <w:spacing w:lineRule="auto" w:line="360" w:before="0" w:after="0"/>
      <w:ind w:left="0"/>
      <w:jc w:val="left"/>
    </w:pPr>
    <w:rPr/>
  </w:style>
  <w:style w:type="paragraph" w:styleId="user6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7" w:customStyle="1">
    <w:name w:val="Заголовок таблицы (user)"/>
    <w:basedOn w:val="user6"/>
    <w:qFormat/>
    <w:pPr>
      <w:jc w:val="center"/>
    </w:pPr>
    <w:rPr>
      <w:b/>
      <w:bCs/>
    </w:rPr>
  </w:style>
  <w:style w:type="paragraph" w:styleId="user8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276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  <w:jc w:val="left"/>
    </w:pPr>
    <w:rPr/>
  </w:style>
  <w:style w:type="paragraph" w:styleId="TOC4">
    <w:name w:val="toc 4"/>
    <w:basedOn w:val="user4"/>
    <w:pPr/>
    <w:rPr/>
  </w:style>
  <w:style w:type="paragraph" w:styleId="TOC5">
    <w:name w:val="toc 5"/>
    <w:basedOn w:val="user4"/>
    <w:pPr/>
    <w:rPr/>
  </w:style>
  <w:style w:type="paragraph" w:styleId="TOC6">
    <w:name w:val="toc 6"/>
    <w:basedOn w:val="user4"/>
    <w:pPr/>
    <w:rPr/>
  </w:style>
  <w:style w:type="paragraph" w:styleId="TOC7">
    <w:name w:val="toc 7"/>
    <w:basedOn w:val="user4"/>
    <w:pPr/>
    <w:rPr/>
  </w:style>
  <w:style w:type="paragraph" w:styleId="TOC8">
    <w:name w:val="toc 8"/>
    <w:basedOn w:val="user4"/>
    <w:pPr/>
    <w:rPr/>
  </w:style>
  <w:style w:type="paragraph" w:styleId="TOC9">
    <w:name w:val="toc 9"/>
    <w:basedOn w:val="user4"/>
    <w:pPr/>
    <w:rPr/>
  </w:style>
  <w:style w:type="paragraph" w:styleId="user9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user10">
    <w:name w:val="Текст в заданном формате (user)"/>
    <w:basedOn w:val="Normal"/>
    <w:qFormat/>
    <w:pPr>
      <w:spacing w:before="0" w:after="0"/>
      <w:jc w:val="left"/>
    </w:pPr>
    <w:rPr>
      <w:rFonts w:ascii="Liberation Mono" w:hAnsi="Liberation Mono" w:eastAsia="Liberation Mono" w:cs="Liberation Mono"/>
      <w:sz w:val="20"/>
      <w:szCs w:val="20"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23">
    <w:name w:val="Заголовок таблицы"/>
    <w:basedOn w:val="Style21"/>
    <w:qFormat/>
    <w:pPr>
      <w:suppressLineNumbers/>
      <w:jc w:val="center"/>
    </w:pPr>
    <w:rPr>
      <w:b/>
      <w:bCs/>
    </w:rPr>
  </w:style>
  <w:style w:type="paragraph" w:styleId="Style24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Application>LibreOffice/25.8.5.2$Windows_X86_64 LibreOffice_project/9c8b85f387cc00a89945a79c9e6239f32e450ac2</Application>
  <AppVersion>15.0000</AppVersion>
  <Pages>76</Pages>
  <Words>9732</Words>
  <Characters>70432</Characters>
  <CharactersWithSpaces>78785</CharactersWithSpaces>
  <Paragraphs>1472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2026-03-27T14:05:03Z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