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7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43"/>
        <w:gridCol w:w="1120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>
          <w:lang w:val="ru-RU"/>
        </w:rPr>
      </w:pPr>
      <w:r>
        <w:rPr>
          <w:lang w:val="ru-RU"/>
        </w:rPr>
        <w:t>1. Выделение и описание полей (свойств)</w:t>
        <w:br/>
        <w:t>и методов выбранных классов</w:t>
      </w:r>
    </w:p>
    <w:p>
      <w:pPr>
        <w:pStyle w:val="user6"/>
        <w:rPr>
          <w:lang w:val="ru-RU"/>
        </w:rPr>
      </w:pPr>
      <w:r>
        <w:rPr>
          <w:lang w:val="ru-RU"/>
        </w:rPr>
        <w:t>Класс: ВнешнийИсточник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базовый_url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api_ключ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обновитьКлюч()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параметры_подключения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формат_данных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читьКонтент(запрос):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формирует HTTP-запрос к внешнему API, используя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параметры_подключения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формат_данных</w:t>
      </w:r>
      <w:r>
        <w:rPr>
          <w:rFonts w:eastAsia="Droid Sans Fallback"/>
          <w:color w:val="auto"/>
          <w:kern w:val="2"/>
          <w:lang w:val="ru-RU" w:eastAsia="zh-CN" w:bidi="hi-IN"/>
        </w:rPr>
        <w:t>, выполняет поиск и возвращает список найденного контента;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проверитьПодключение():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проверяет доступность внешнего источника, отправляя тестовый запрос на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api_ключом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;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соединение успешно;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</w:t>
      </w:r>
      <w:r>
        <w:rPr>
          <w:rFonts w:ascii="Courier New" w:hAnsi="Courier New"/>
          <w:lang w:val="ru-RU"/>
        </w:rPr>
        <w:t>люч(новый_ключ): void</w:t>
      </w:r>
      <w:r>
        <w:rPr>
          <w:lang w:val="ru-RU"/>
        </w:rPr>
        <w:t xml:space="preserve"> – заменяет значение </w:t>
      </w:r>
      <w:r>
        <w:rPr>
          <w:rFonts w:ascii="Courier New" w:hAnsi="Courier New"/>
          <w:lang w:val="ru-RU"/>
        </w:rPr>
        <w:t>api_ключ</w:t>
      </w:r>
      <w:r>
        <w:rPr>
          <w:lang w:val="ru-RU"/>
        </w:rPr>
        <w:t xml:space="preserve"> на новый, после чего обновляет статус подключения.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Запрос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структурированные_параметры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источник_запроса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ip_адрес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</w:tbl>
    <w:p>
      <w:pPr>
        <w:pStyle w:val="BodyText"/>
        <w:keepNext w:val="true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обра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ботать():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анализирует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запроса с помощью нейросети, заполняет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("принят", "ошибка") и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получитьРезультаты():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использует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для поиска контента во внутренней базе и внешних источниках; возвращает список релевантного контента.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ЗаявкаНаЗакупку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бюджет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комментарии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предлагаемый_контент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обоснование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утв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ердить(утвердивший):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"утверждена", проверяет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отклонить(причина):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"отклонена", записывает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причина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комментарии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отправляет уведомление руководителю с данными 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обосновании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предлагаемом_контенте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Лог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записать(уровень, сообщение, детали):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новую запись лога,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(текущее),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>, а также привязывает пользователя и сессию, если они известны;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поиск(критерии): List&lt;Лог&gt;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ищет логи по заданным критериям (например,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источнику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диапазону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времени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>) и возвращает список</w:t>
      </w:r>
      <w:r>
        <w:rPr>
          <w:lang w:val="ru-RU"/>
        </w:rPr>
        <w:t>.</w:t>
      </w:r>
    </w:p>
    <w:p>
      <w:pPr>
        <w:pStyle w:val="user6"/>
        <w:rPr>
          <w:lang w:val="ru-RU"/>
        </w:rPr>
      </w:pPr>
      <w:r>
        <w:rPr>
          <w:lang w:val="ru-RU"/>
        </w:rPr>
        <w:t>Класс: Контент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добавитьОтзыв()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авторы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ссылка_на_файл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язык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средний_рейтинг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количество_просмотров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итьМетаданные(): map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словарь со всеми свойствами контента (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авторы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описание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язык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обновитьРейтинг(оценка): void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основе новой оценки и увеличивает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количество_просмотров</w:t>
      </w:r>
      <w:r>
        <w:rPr>
          <w:rFonts w:eastAsia="Droid Sans Fallback"/>
          <w:color w:val="auto"/>
          <w:kern w:val="2"/>
          <w:lang w:val="ru-RU" w:eastAsia="zh-CN" w:bidi="hi-IN"/>
        </w:rPr>
        <w:t>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проверитьДоступ(пользователь): bool – проверяет, может ли пользователь получить доступ к контенту (по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ссылке_на_файл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лицензиям).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добави</w:t>
      </w:r>
      <w:r>
        <w:rPr>
          <w:lang w:val="ru-RU"/>
        </w:rPr>
        <w:t xml:space="preserve">тьОтзыв(отзыв): void – добавляет отзыв к контенту, после чего вызывает </w:t>
      </w:r>
      <w:r>
        <w:rPr>
          <w:rFonts w:ascii="Courier New" w:hAnsi="Courier New"/>
          <w:lang w:val="ru-RU"/>
        </w:rPr>
        <w:t>обновитьРейтинг(отзыв.оценка)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Избранное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заметка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теги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добавитьВИзбранное(пользователь, контент):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избранном,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заметку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теги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переданы);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удалитьИзИзбранного():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удаляет запись, идентифицируя её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контенту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получитьИзбранноеПользователя(пользователь):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контентов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добавленных в избранное указанным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пользователем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отсортированный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История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тип_действия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длительность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записатьДействие(пользователь, действие, контент):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истории,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тип_действия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(просмотр, скачивание, оценка),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сессию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длительность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применимо);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получитьИсториюПользователя(пользователь):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записи истории для данного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(от новых к старым)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Отзыв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оценка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статус_модерации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полезность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жалобы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модерировать(новый_статус, модератор):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статус_модерации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"опубликован", "отклонён"), при отклонении может увеличить счётчик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жалоб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получитьСреднююОценку(контент): float</w:t>
      </w:r>
      <w:r>
        <w:rPr>
          <w:lang w:val="ru-RU"/>
        </w:rPr>
        <w:t xml:space="preserve"> – статический метод, собирает все отзывы для указанного контента и вычисляет среднее арифметическое их </w:t>
      </w:r>
      <w:r>
        <w:rPr>
          <w:rFonts w:ascii="Courier New" w:hAnsi="Courier New"/>
          <w:lang w:val="ru-RU"/>
        </w:rPr>
        <w:t>оценок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редактировать(новый_текст):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позволяет автору изменить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отзыва, сохраняя старую версию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лога (или просто обновляет поле)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НейросетеваяМодель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версия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дата_обучения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точность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путь_к_модели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гиперпараметры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размер_модели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обучить(датасет):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запускает процесс обучения (или дообучения) на переданном датасете,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дата_обучения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версию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размер_модели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модель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путь_к_модели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предсказать(текст): float</w:t>
      </w:r>
      <w:r>
        <w:rPr>
          <w:lang w:val="ru-RU"/>
        </w:rPr>
        <w:t xml:space="preserve"> – загружает модель из </w:t>
      </w:r>
      <w:r>
        <w:rPr>
          <w:rFonts w:ascii="Courier New" w:hAnsi="Courier New"/>
          <w:lang w:val="ru-RU"/>
        </w:rPr>
        <w:t>путь_к_модели</w:t>
      </w:r>
      <w:r>
        <w:rPr>
          <w:lang w:val="ru-RU"/>
        </w:rPr>
        <w:t>, выполняет инференс над входным текстом и возвращает числовое предсказание (например, вектор эмбеддингов или класс);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оценить():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вычисляет текущую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модели на валидационной выборке и обновляет соответствующее свойство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Датасет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количество_записей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разделить()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путь_к_файлу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источник_данных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загрузить(): List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читает данные из файла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учитывая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(CSV, JSON), возвращает список записей;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разделить(коэффициент): (Датасет, Датасет)</w:t>
      </w:r>
      <w:r>
        <w:rPr>
          <w:lang w:val="ru-RU"/>
        </w:rPr>
        <w:t xml:space="preserve"> – разделяет текущий датасет на обучающий и валидационный в пропорции </w:t>
      </w:r>
      <w:r>
        <w:rPr>
          <w:rFonts w:ascii="Courier New" w:hAnsi="Courier New"/>
          <w:lang w:val="ru-RU"/>
        </w:rPr>
        <w:t>коэффициент</w:t>
      </w:r>
      <w:r>
        <w:rPr>
          <w:lang w:val="ru-RU"/>
        </w:rPr>
        <w:t xml:space="preserve"> (например, 0.8), создавая два новых объекта </w:t>
      </w:r>
      <w:r>
        <w:rPr>
          <w:rFonts w:ascii="Courier New" w:hAnsi="Courier New"/>
          <w:lang w:val="ru-RU"/>
        </w:rPr>
        <w:t>Датасет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обновитьСтатистику():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количество_записей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"готов", "пуст") на основе данных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Лицензия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продлить(), получитьКонтентПоЛицензии()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правообладатель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дата_начала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дата_окончания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стоимость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ограничения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условия_использования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проверитьСрок():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сравнивает текущую дату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лицензия ещё действует;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продлить(новая_дата): void</w:t>
      </w:r>
      <w:r>
        <w:rPr>
          <w:lang w:val="ru-RU"/>
        </w:rPr>
        <w:t xml:space="preserve"> – изменяет </w:t>
      </w:r>
      <w:r>
        <w:rPr>
          <w:rFonts w:ascii="Courier New" w:hAnsi="Courier New"/>
          <w:lang w:val="ru-RU"/>
        </w:rPr>
        <w:t>дата_окончания</w:t>
      </w:r>
      <w:r>
        <w:rPr>
          <w:lang w:val="ru-RU"/>
        </w:rPr>
        <w:t xml:space="preserve"> на новую, возможно, обновляет </w:t>
      </w:r>
      <w:r>
        <w:rPr>
          <w:rFonts w:ascii="Courier New" w:hAnsi="Courier New"/>
          <w:lang w:val="ru-RU"/>
        </w:rPr>
        <w:t>стоимость</w:t>
      </w:r>
      <w:r>
        <w:rPr>
          <w:lang w:val="ru-RU"/>
        </w:rPr>
        <w:t xml:space="preserve"> при продлении;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получитьКонтентПоЛицензии():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контентов, привязанных к данной лицензии (используя связь через базу данных)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Категория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количество_контента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иконка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родительская_категория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Категория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добавитьПодкатегорию(подкатегория):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добавляет новую дочернюю категорию, связывая её с текущей через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родительская_категория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получитьКонтентКатегории(): List&lt;Контент&gt;</w:t>
      </w:r>
      <w:r>
        <w:rPr>
          <w:lang w:val="ru-RU"/>
        </w:rPr>
        <w:t xml:space="preserve"> – возвращает все контенты, которые относятся к данной категории, а также к её подкатегориям (рекурсивно). Использует </w:t>
      </w:r>
      <w:r>
        <w:rPr>
          <w:rFonts w:ascii="Courier New" w:hAnsi="Courier New"/>
          <w:lang w:val="ru-RU"/>
        </w:rPr>
        <w:t>количество_контента</w:t>
      </w:r>
      <w:r>
        <w:rPr>
          <w:lang w:val="ru-RU"/>
        </w:rPr>
        <w:t xml:space="preserve"> для быстрого подсчёта;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обновитьНазвание(новое_название):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категории и, при необходимости, пересчитывает связанные метаданные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Пользователь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имя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электронная_почта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хеш_пароля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дата_регистрации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роль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телефон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зарегистрироваться(имя, почта, пароль):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нового пользователя, сохраняя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вычисляя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хеш_пароля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фиксируя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дата_регистрации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войти(почта, пароль): bool</w:t>
      </w:r>
      <w:r>
        <w:rPr>
          <w:lang w:val="ru-RU"/>
        </w:rPr>
        <w:t xml:space="preserve"> – проверяет, совпадают ли введённые </w:t>
      </w:r>
      <w:r>
        <w:rPr>
          <w:rFonts w:ascii="Courier New" w:hAnsi="Courier New"/>
          <w:lang w:val="ru-RU"/>
        </w:rPr>
        <w:t>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пароль</w:t>
      </w:r>
      <w:r>
        <w:rPr>
          <w:lang w:val="ru-RU"/>
        </w:rPr>
        <w:t xml:space="preserve"> с сохранёнными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хеш_пароля</w:t>
      </w:r>
      <w:r>
        <w:rPr>
          <w:lang w:val="ru-RU"/>
        </w:rPr>
        <w:t xml:space="preserve">, а также что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 xml:space="preserve"> пользователя активен;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обновитьПрофиль(данные): void</w:t>
      </w:r>
      <w:r>
        <w:rPr>
          <w:lang w:val="ru-RU"/>
        </w:rPr>
        <w:t xml:space="preserve"> – обновляет поля </w:t>
      </w:r>
      <w:r>
        <w:rPr>
          <w:rFonts w:ascii="Courier New" w:hAnsi="Courier New"/>
          <w:lang w:val="ru-RU"/>
        </w:rPr>
        <w:t>имя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телефон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(с перепроверкой) и может изменить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получитьИсторию():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историю действий пользователя, используя его идентификатор (свойства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или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Сессия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время_начала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закрыть()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время_окончания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закрыть()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контекст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текущий_запрос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Запрос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обновитьКонтекст()</w:t>
            </w:r>
            <w:r>
              <w:rPr/>
              <w:t xml:space="preserve">, </w:t>
            </w:r>
            <w:r>
              <w:rPr>
                <w:rFonts w:ascii="Courier New" w:hAnsi="Courier New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устройство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браузер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обновитьКонтекст(новые_данные):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обновляет поле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добавляет информацию о последнем запросе),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устройство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браузер</w:t>
      </w:r>
      <w:r>
        <w:rPr>
          <w:rFonts w:eastAsia="Droid Sans Fallback"/>
          <w:color w:val="auto"/>
          <w:kern w:val="2"/>
          <w:lang w:val="ru-RU" w:eastAsia="zh-CN" w:bidi="hi-IN"/>
        </w:rPr>
        <w:t>, если они изменились;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закрыть(): void</w:t>
      </w:r>
      <w:r>
        <w:rPr>
          <w:lang w:val="ru-RU"/>
        </w:rPr>
        <w:t xml:space="preserve"> – устанавливает </w:t>
      </w:r>
      <w:r>
        <w:rPr>
          <w:rFonts w:ascii="Courier New" w:hAnsi="Courier New"/>
          <w:lang w:val="ru-RU"/>
        </w:rPr>
        <w:t>время_окончания</w:t>
      </w:r>
      <w:r>
        <w:rPr>
          <w:lang w:val="ru-RU"/>
        </w:rPr>
        <w:t xml:space="preserve"> равным текущему моменту, после чего сессия считается завершённой;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последниеЗапросы(): List&lt;Запрос&gt;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запросов, сделанных в рамках этой сессии, начиная от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время_начала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заканчивая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сессия закрыта) или текущим временем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>Класс: Уведомление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39"/>
        <w:gridCol w:w="5251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заголовок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отметитьКакПрочитанное()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прочитано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bool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отметитьКакПрочитанное()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3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5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отправить(пользователь, заголовок, сообщение):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новое уведомление,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(по умолчанию "системное"),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заголовок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есть),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(текущая),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 = false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привязывает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отметитьКакПрочитанное(): void</w:t>
      </w:r>
      <w:r>
        <w:rPr>
          <w:lang w:val="ru-RU"/>
        </w:rPr>
        <w:t xml:space="preserve"> – устанавливает свойство </w:t>
      </w:r>
      <w:r>
        <w:rPr>
          <w:rFonts w:ascii="Courier New" w:hAnsi="Courier New"/>
          <w:lang w:val="ru-RU"/>
        </w:rPr>
        <w:t>прочитано = true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получитьУведомленияПользователя(пользователь): List&lt;Уведомление&gt;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уведомления для указанного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(сначала новые), с возможностью фильтрации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/>
      </w:pPr>
      <w:r>
        <w:rPr/>
        <w:t xml:space="preserve">2. Построение </w:t>
      </w:r>
      <w:r>
        <w:rPr>
          <w:lang w:val="en-US"/>
        </w:rPr>
        <w:t>ER-</w:t>
      </w:r>
      <w:r>
        <w:rPr>
          <w:lang w:val="ru-RU"/>
        </w:rPr>
        <w:t>диаграммы</w:t>
        <w:br/>
        <w:t>на основе классовой диаграммы</w:t>
      </w:r>
    </w:p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278765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</w:t>
      </w:r>
      <w:r>
        <w:rPr>
          <w:lang w:val="en-US"/>
        </w:rPr>
        <w:t>ER-</w:t>
      </w:r>
      <w:r>
        <w:rPr>
          <w:lang w:val="ru-RU"/>
        </w:rPr>
        <w:t>диаграмма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 w:customStyle="1">
    <w:name w:val="Символ нумерации (user)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7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2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8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 w:customStyle="1">
    <w:name w:val="Рисунок (user)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9" w:customStyle="1">
    <w:name w:val="Содержимое врезки"/>
    <w:basedOn w:val="Normal"/>
    <w:qFormat/>
    <w:pPr/>
    <w:rPr/>
  </w:style>
  <w:style w:type="paragraph" w:styleId="Style20" w:customStyle="1">
    <w:name w:val="Рисунок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Таблица (user)"/>
    <w:basedOn w:val="Caption"/>
    <w:qFormat/>
    <w:pPr>
      <w:keepNext w:val="true"/>
    </w:pPr>
    <w:rPr>
      <w:rFonts w:ascii="Times New Roman" w:hAnsi="Times New Roman"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Style21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paragraph" w:styleId="Style23" w:customStyle="1">
    <w:name w:val="Таблица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4" w:customStyle="1">
    <w:name w:val="Фотография"/>
    <w:basedOn w:val="Normal"/>
    <w:next w:val="Style30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5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6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7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8" w:customStyle="1">
    <w:name w:val="Текст листинга"/>
    <w:basedOn w:val="user7"/>
    <w:qFormat/>
    <w:pPr/>
    <w:rPr>
      <w:rFonts w:ascii="Liberation Mono" w:hAnsi="Liberation Mono"/>
      <w:sz w:val="20"/>
    </w:rPr>
  </w:style>
  <w:style w:type="paragraph" w:styleId="Style29" w:customStyle="1">
    <w:name w:val="Фигура"/>
    <w:basedOn w:val="Caption"/>
    <w:qFormat/>
    <w:pPr/>
    <w:rPr/>
  </w:style>
  <w:style w:type="paragraph" w:styleId="Style30" w:customStyle="1">
    <w:name w:val="Название фотографии"/>
    <w:basedOn w:val="Style24"/>
    <w:next w:val="BodyText"/>
    <w:qFormat/>
    <w:pPr>
      <w:spacing w:before="0" w:after="85"/>
    </w:pPr>
    <w:rPr/>
  </w:style>
  <w:style w:type="numbering" w:styleId="Style31" w:customStyle="1">
    <w:name w:val="Без списка"/>
    <w:uiPriority w:val="99"/>
    <w:semiHidden/>
    <w:unhideWhenUsed/>
    <w:qFormat/>
  </w:style>
  <w:style w:type="numbering" w:styleId="user9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7168</TotalTime>
  <Application>LibreOffice/25.8.5.2$Windows_X86_64 LibreOffice_project/9c8b85f387cc00a89945a79c9e6239f32e450ac2</Application>
  <AppVersion>15.0000</AppVersion>
  <Pages>12</Pages>
  <Words>1355</Words>
  <Characters>12370</Characters>
  <CharactersWithSpaces>13277</CharactersWithSpaces>
  <Paragraphs>453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2026-04-17T17:29:19Z</dcterms:modified>
  <cp:revision>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