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3"/>
        </w:numPr>
        <w:ind w:left="720" w:hanging="360"/>
        <w:rPr>
          <w:u w:val="none"/>
        </w:rPr>
      </w:pPr>
      <w:r w:rsidDel="00000000" w:rsidR="00000000" w:rsidRPr="00000000">
        <w:rPr>
          <w:rtl w:val="0"/>
        </w:rPr>
        <w:t xml:space="preserve">Security: we should make sure all the data we have is properly secured. For example, RLS settings in Supabase should be configured. Also, we need to take retroactive actions to prevent any attacks. (BACKEND)</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numPr>
          <w:ilvl w:val="0"/>
          <w:numId w:val="3"/>
        </w:numPr>
        <w:ind w:left="720" w:hanging="360"/>
        <w:rPr>
          <w:u w:val="none"/>
        </w:rPr>
      </w:pPr>
      <w:r w:rsidDel="00000000" w:rsidR="00000000" w:rsidRPr="00000000">
        <w:rPr>
          <w:rtl w:val="0"/>
        </w:rPr>
        <w:t xml:space="preserve">NFC tags: let’s create 2-3 services and order NFC tags for them so we can test. </w:t>
      </w:r>
    </w:p>
    <w:p w:rsidR="00000000" w:rsidDel="00000000" w:rsidP="00000000" w:rsidRDefault="00000000" w:rsidRPr="00000000" w14:paraId="00000005">
      <w:pPr>
        <w:ind w:left="720" w:firstLine="0"/>
        <w:rPr/>
      </w:pPr>
      <w:r w:rsidDel="00000000" w:rsidR="00000000" w:rsidRPr="00000000">
        <w:rPr>
          <w:rtl w:val="0"/>
        </w:rPr>
        <w:t xml:space="preserve">(BACKEND)</w:t>
      </w:r>
    </w:p>
    <w:p w:rsidR="00000000" w:rsidDel="00000000" w:rsidP="00000000" w:rsidRDefault="00000000" w:rsidRPr="00000000" w14:paraId="00000006">
      <w:pPr>
        <w:ind w:left="720" w:firstLine="0"/>
        <w:rPr/>
      </w:pPr>
      <w:r w:rsidDel="00000000" w:rsidR="00000000" w:rsidRPr="00000000">
        <w:rPr>
          <w:rtl w:val="0"/>
        </w:rPr>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When the voucher is redeemed, the notification is sent to the manager or staff, depending on whether there is a device or not (includes all the info) (BACKEND)</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Send the invite link to email only when you add a new staff member (BACKEND)</w:t>
      </w:r>
    </w:p>
    <w:p w:rsidR="00000000" w:rsidDel="00000000" w:rsidP="00000000" w:rsidRDefault="00000000" w:rsidRPr="00000000" w14:paraId="0000000A">
      <w:pPr>
        <w:ind w:left="720" w:firstLine="0"/>
        <w:rPr/>
      </w:pPr>
      <w:r w:rsidDel="00000000" w:rsidR="00000000" w:rsidRPr="00000000">
        <w:rPr>
          <w:rtl w:val="0"/>
        </w:rPr>
      </w:r>
    </w:p>
    <w:p w:rsidR="00000000" w:rsidDel="00000000" w:rsidP="00000000" w:rsidRDefault="00000000" w:rsidRPr="00000000" w14:paraId="0000000B">
      <w:pPr>
        <w:numPr>
          <w:ilvl w:val="0"/>
          <w:numId w:val="3"/>
        </w:numPr>
        <w:ind w:left="720" w:hanging="360"/>
        <w:rPr>
          <w:u w:val="none"/>
        </w:rPr>
      </w:pPr>
      <w:r w:rsidDel="00000000" w:rsidR="00000000" w:rsidRPr="00000000">
        <w:rPr>
          <w:rtl w:val="0"/>
        </w:rPr>
        <w:t xml:space="preserve">Google sign-in should be fixed (requires clicking it twice before it proceeds) (BACKEND)</w:t>
      </w:r>
    </w:p>
    <w:p w:rsidR="00000000" w:rsidDel="00000000" w:rsidP="00000000" w:rsidRDefault="00000000" w:rsidRPr="00000000" w14:paraId="0000000C">
      <w:pPr>
        <w:ind w:left="720" w:firstLine="0"/>
        <w:rPr/>
      </w:pPr>
      <w:r w:rsidDel="00000000" w:rsidR="00000000" w:rsidRPr="00000000">
        <w:rPr>
          <w:rtl w:val="0"/>
        </w:rPr>
      </w:r>
    </w:p>
    <w:p w:rsidR="00000000" w:rsidDel="00000000" w:rsidP="00000000" w:rsidRDefault="00000000" w:rsidRPr="00000000" w14:paraId="0000000D">
      <w:pPr>
        <w:numPr>
          <w:ilvl w:val="0"/>
          <w:numId w:val="3"/>
        </w:numPr>
        <w:ind w:left="720" w:hanging="360"/>
        <w:rPr>
          <w:u w:val="none"/>
        </w:rPr>
      </w:pPr>
      <w:r w:rsidDel="00000000" w:rsidR="00000000" w:rsidRPr="00000000">
        <w:rPr>
          <w:rtl w:val="0"/>
        </w:rPr>
        <w:t xml:space="preserve">New games to be built (Candy Crush, Zuma, snake game, bounce ball, food ninja, doodle jump, 2048, canon numbers) - </w:t>
      </w:r>
      <w:r w:rsidDel="00000000" w:rsidR="00000000" w:rsidRPr="00000000">
        <w:rPr>
          <w:b w:val="1"/>
          <w:bCs w:val="1"/>
          <w:rtl w:val="0"/>
        </w:rPr>
        <w:t xml:space="preserve">priority order:</w:t>
      </w:r>
      <w:r w:rsidDel="00000000" w:rsidR="00000000" w:rsidRPr="00000000">
        <w:rPr>
          <w:rtl w:val="0"/>
        </w:rPr>
        <w:t xml:space="preserve"> 2048, Food Cross (Candy Crush), Food Ninja (BACKEND)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3"/>
        </w:numPr>
        <w:ind w:left="720" w:hanging="360"/>
        <w:rPr>
          <w:u w:val="none"/>
        </w:rPr>
      </w:pPr>
      <w:r w:rsidDel="00000000" w:rsidR="00000000" w:rsidRPr="00000000">
        <w:rPr>
          <w:rtl w:val="0"/>
        </w:rPr>
        <w:t xml:space="preserve">Referral system logic refinement. Make sure it works across all devices (desktop, mobile) (BACKEND)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Push notifications (BACKEND)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Earning points refinement (MIRKHAKIM)</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numPr>
          <w:ilvl w:val="0"/>
          <w:numId w:val="3"/>
        </w:numPr>
        <w:ind w:left="720" w:hanging="360"/>
        <w:rPr>
          <w:u w:val="none"/>
        </w:rPr>
      </w:pPr>
      <w:r w:rsidDel="00000000" w:rsidR="00000000" w:rsidRPr="00000000">
        <w:rPr>
          <w:rtl w:val="0"/>
        </w:rPr>
        <w:t xml:space="preserve">Gift card engine and management tool, let’s build this in the admin page (BACKEND)</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3"/>
        </w:numPr>
        <w:ind w:left="720" w:hanging="360"/>
        <w:rPr>
          <w:u w:val="none"/>
        </w:rPr>
      </w:pPr>
      <w:r w:rsidDel="00000000" w:rsidR="00000000" w:rsidRPr="00000000">
        <w:rPr>
          <w:rtl w:val="0"/>
        </w:rPr>
        <w:t xml:space="preserve">AI integration so our assistants work properly (BACKEND)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3"/>
        </w:numPr>
        <w:ind w:left="720" w:hanging="360"/>
        <w:rPr>
          <w:u w:val="none"/>
        </w:rPr>
      </w:pPr>
      <w:r w:rsidDel="00000000" w:rsidR="00000000" w:rsidRPr="00000000">
        <w:rPr>
          <w:rtl w:val="0"/>
        </w:rPr>
        <w:t xml:space="preserve">Partner subscription tiers + model (MIRKHAKIM)</w:t>
      </w:r>
    </w:p>
    <w:p w:rsidR="00000000" w:rsidDel="00000000" w:rsidP="00000000" w:rsidRDefault="00000000" w:rsidRPr="00000000" w14:paraId="0000001A">
      <w:pPr>
        <w:ind w:left="720" w:firstLine="0"/>
        <w:rPr/>
      </w:pPr>
      <w:r w:rsidDel="00000000" w:rsidR="00000000" w:rsidRPr="00000000">
        <w:rPr>
          <w:rtl w:val="0"/>
        </w:rPr>
      </w:r>
    </w:p>
    <w:p w:rsidR="00000000" w:rsidDel="00000000" w:rsidP="00000000" w:rsidRDefault="00000000" w:rsidRPr="00000000" w14:paraId="0000001B">
      <w:pPr>
        <w:numPr>
          <w:ilvl w:val="0"/>
          <w:numId w:val="3"/>
        </w:numPr>
        <w:ind w:left="720" w:hanging="360"/>
        <w:rPr>
          <w:u w:val="none"/>
        </w:rPr>
      </w:pPr>
      <w:r w:rsidDel="00000000" w:rsidR="00000000" w:rsidRPr="00000000">
        <w:rPr>
          <w:rtl w:val="0"/>
        </w:rPr>
        <w:t xml:space="preserve">Sitemap for Google Search Console. We need to create one with the tabs we have on the landing page, so we can upload it to the Google Search Console. (BACKEND)</w:t>
      </w:r>
    </w:p>
    <w:p w:rsidR="00000000" w:rsidDel="00000000" w:rsidP="00000000" w:rsidRDefault="00000000" w:rsidRPr="00000000" w14:paraId="0000001C">
      <w:pPr>
        <w:ind w:left="720" w:firstLine="0"/>
        <w:rPr/>
      </w:pPr>
      <w:r w:rsidDel="00000000" w:rsidR="00000000" w:rsidRPr="00000000">
        <w:rPr>
          <w:rtl w:val="0"/>
        </w:rPr>
      </w:r>
    </w:p>
    <w:p w:rsidR="00000000" w:rsidDel="00000000" w:rsidP="00000000" w:rsidRDefault="00000000" w:rsidRPr="00000000" w14:paraId="0000001D">
      <w:pPr>
        <w:numPr>
          <w:ilvl w:val="0"/>
          <w:numId w:val="3"/>
        </w:numPr>
        <w:ind w:left="720" w:hanging="360"/>
        <w:rPr>
          <w:u w:val="none"/>
        </w:rPr>
      </w:pPr>
      <w:r w:rsidDel="00000000" w:rsidR="00000000" w:rsidRPr="00000000">
        <w:rPr>
          <w:rtl w:val="0"/>
        </w:rPr>
        <w:t xml:space="preserve">No need to create a separate box like “Today’s list.” Those reminders should be inside “Your points” box. The box looks empty; what if we show some daily tasks like “Log in every day and play the daily game to get 20 points” or “Complete your profile to get 50 points”, or “Invite a friend to get 100 points”. They should appear one by one and change like every 15 secs. The text size should be big enough and fit the box size. Let’s make sure the backend is properly configured for this.</w:t>
      </w:r>
      <w:r w:rsidDel="00000000" w:rsidR="00000000" w:rsidRPr="00000000">
        <w:drawing>
          <wp:anchor allowOverlap="1" behindDoc="0" distB="114300" distT="114300" distL="114300" distR="114300" hidden="0" layoutInCell="1" locked="0" relativeHeight="0" simplePos="0">
            <wp:simplePos x="0" y="0"/>
            <wp:positionH relativeFrom="column">
              <wp:posOffset>3495675</wp:posOffset>
            </wp:positionH>
            <wp:positionV relativeFrom="paragraph">
              <wp:posOffset>990600</wp:posOffset>
            </wp:positionV>
            <wp:extent cx="2219325" cy="2249831"/>
            <wp:effectExtent b="0" l="0" r="0" t="0"/>
            <wp:wrapNone/>
            <wp:docPr id="9"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2219325" cy="2249831"/>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457200</wp:posOffset>
            </wp:positionH>
            <wp:positionV relativeFrom="paragraph">
              <wp:posOffset>1219200</wp:posOffset>
            </wp:positionV>
            <wp:extent cx="2214563" cy="1531259"/>
            <wp:effectExtent b="0" l="0" r="0" t="0"/>
            <wp:wrapNone/>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214563" cy="1531259"/>
                    </a:xfrm>
                    <a:prstGeom prst="rect"/>
                    <a:ln/>
                  </pic:spPr>
                </pic:pic>
              </a:graphicData>
            </a:graphic>
          </wp:anchor>
        </w:drawing>
      </w:r>
    </w:p>
    <w:p w:rsidR="00000000" w:rsidDel="00000000" w:rsidP="00000000" w:rsidRDefault="00000000" w:rsidRPr="00000000" w14:paraId="0000001E">
      <w:pPr>
        <w:ind w:left="720" w:firstLine="0"/>
        <w:rPr/>
      </w:pPr>
      <w:r w:rsidDel="00000000" w:rsidR="00000000" w:rsidRPr="00000000">
        <w:rPr>
          <w:rtl w:val="0"/>
        </w:rPr>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rtl w:val="0"/>
        </w:rPr>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ind w:left="720" w:firstLine="0"/>
        <w:rPr/>
      </w:pPr>
      <w:r w:rsidDel="00000000" w:rsidR="00000000" w:rsidRPr="00000000">
        <w:rPr>
          <w:rtl w:val="0"/>
        </w:rPr>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ind w:left="720" w:firstLine="0"/>
        <w:rPr/>
      </w:pPr>
      <w:r w:rsidDel="00000000" w:rsidR="00000000" w:rsidRPr="00000000">
        <w:rPr>
          <w:rtl w:val="0"/>
        </w:rPr>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numPr>
          <w:ilvl w:val="0"/>
          <w:numId w:val="3"/>
        </w:numPr>
        <w:ind w:left="720" w:hanging="360"/>
        <w:rPr>
          <w:u w:val="none"/>
        </w:rPr>
      </w:pPr>
      <w:r w:rsidDel="00000000" w:rsidR="00000000" w:rsidRPr="00000000">
        <w:rPr>
          <w:rtl w:val="0"/>
        </w:rPr>
        <w:t xml:space="preserve">Let’s rename “brain games” into “Play &amp; Earn”(DONE)</w:t>
      </w:r>
    </w:p>
    <w:p w:rsidR="00000000" w:rsidDel="00000000" w:rsidP="00000000" w:rsidRDefault="00000000" w:rsidRPr="00000000" w14:paraId="0000002A">
      <w:pPr>
        <w:ind w:left="720" w:firstLine="0"/>
        <w:rPr/>
      </w:pPr>
      <w:r w:rsidDel="00000000" w:rsidR="00000000" w:rsidRPr="00000000">
        <w:rPr/>
        <w:drawing>
          <wp:inline distB="114300" distT="114300" distL="114300" distR="114300">
            <wp:extent cx="4477970" cy="2325100"/>
            <wp:effectExtent b="0" l="0" r="0" t="0"/>
            <wp:docPr id="11" name="image13.png"/>
            <a:graphic>
              <a:graphicData uri="http://schemas.openxmlformats.org/drawingml/2006/picture">
                <pic:pic>
                  <pic:nvPicPr>
                    <pic:cNvPr id="0" name="image13.png"/>
                    <pic:cNvPicPr preferRelativeResize="0"/>
                  </pic:nvPicPr>
                  <pic:blipFill>
                    <a:blip r:embed="rId8"/>
                    <a:srcRect b="0" l="0" r="0" t="0"/>
                    <a:stretch>
                      <a:fillRect/>
                    </a:stretch>
                  </pic:blipFill>
                  <pic:spPr>
                    <a:xfrm>
                      <a:off x="0" y="0"/>
                      <a:ext cx="4477970" cy="23251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When you hover over the game card, some of them don’t fit the size of the box; can we fix it somehow? I think when it is hovered we can remove the game icon and and “Daily game…” text, this should fix our problem.(DONE)</w:t>
      </w:r>
      <w:r w:rsidDel="00000000" w:rsidR="00000000" w:rsidRPr="00000000">
        <w:rPr/>
        <w:drawing>
          <wp:inline distB="114300" distT="114300" distL="114300" distR="114300">
            <wp:extent cx="5943600" cy="2908300"/>
            <wp:effectExtent b="0" l="0" r="0" t="0"/>
            <wp:docPr id="1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ind w:left="720" w:firstLine="0"/>
        <w:rPr/>
      </w:pPr>
      <w:r w:rsidDel="00000000" w:rsidR="00000000" w:rsidRPr="00000000">
        <w:rPr>
          <w:rtl w:val="0"/>
        </w:rPr>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ind w:left="720" w:firstLine="0"/>
        <w:rPr/>
      </w:pPr>
      <w:r w:rsidDel="00000000" w:rsidR="00000000" w:rsidRPr="00000000">
        <w:rPr>
          <w:rtl w:val="0"/>
        </w:rPr>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numPr>
          <w:ilvl w:val="0"/>
          <w:numId w:val="3"/>
        </w:numPr>
        <w:ind w:left="720" w:hanging="360"/>
        <w:rPr>
          <w:u w:val="none"/>
        </w:rPr>
      </w:pPr>
      <w:r w:rsidDel="00000000" w:rsidR="00000000" w:rsidRPr="00000000">
        <w:rPr>
          <w:rtl w:val="0"/>
        </w:rPr>
        <w:t xml:space="preserve">We need to make sure the service logos display properly. We might need to upload them into the database in a proper format. (BACKEND)</w:t>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ind w:left="720" w:firstLine="0"/>
        <w:rPr/>
      </w:pPr>
      <w:r w:rsidDel="00000000" w:rsidR="00000000" w:rsidRPr="00000000">
        <w:rPr/>
        <w:drawing>
          <wp:inline distB="114300" distT="114300" distL="114300" distR="114300">
            <wp:extent cx="4957763" cy="2957262"/>
            <wp:effectExtent b="0" l="0" r="0" t="0"/>
            <wp:docPr id="1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957763" cy="2957262"/>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tl w:val="0"/>
        </w:rPr>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numPr>
          <w:ilvl w:val="0"/>
          <w:numId w:val="3"/>
        </w:numPr>
        <w:ind w:left="720" w:hanging="360"/>
        <w:rPr>
          <w:u w:val="none"/>
        </w:rPr>
      </w:pPr>
      <w:r w:rsidDel="00000000" w:rsidR="00000000" w:rsidRPr="00000000">
        <w:rPr>
          <w:rtl w:val="0"/>
        </w:rPr>
        <w:t xml:space="preserve">Let’s clarify where the data comes from and how often it refreshes. I have this file where we have live exchange rates: </w:t>
      </w:r>
      <w:hyperlink r:id="rId11">
        <w:r w:rsidDel="00000000" w:rsidR="00000000" w:rsidRPr="00000000">
          <w:rPr>
            <w:color w:val="0000ee"/>
            <w:u w:val="single"/>
            <w:rtl w:val="0"/>
          </w:rPr>
          <w:t xml:space="preserve">Exchange rates</w:t>
        </w:r>
      </w:hyperlink>
      <w:r w:rsidDel="00000000" w:rsidR="00000000" w:rsidRPr="00000000">
        <w:rPr>
          <w:rtl w:val="0"/>
        </w:rPr>
        <w:t xml:space="preserve">. We can connect it to Supabase so the data refreshes at least twice a day. Not sure how much of integrations credits we might need for this; let’s clarify this as well. (BACKEND)</w:t>
      </w:r>
    </w:p>
    <w:p w:rsidR="00000000" w:rsidDel="00000000" w:rsidP="00000000" w:rsidRDefault="00000000" w:rsidRPr="00000000" w14:paraId="0000003A">
      <w:pPr>
        <w:ind w:left="0" w:firstLine="0"/>
        <w:rPr/>
      </w:pPr>
      <w:r w:rsidDel="00000000" w:rsidR="00000000" w:rsidRPr="00000000">
        <w:rPr>
          <w:rtl w:val="0"/>
        </w:rPr>
      </w:r>
    </w:p>
    <w:p w:rsidR="00000000" w:rsidDel="00000000" w:rsidP="00000000" w:rsidRDefault="00000000" w:rsidRPr="00000000" w14:paraId="0000003B">
      <w:pPr>
        <w:ind w:left="0" w:firstLine="0"/>
        <w:rPr/>
      </w:pPr>
      <w:r w:rsidDel="00000000" w:rsidR="00000000" w:rsidRPr="00000000">
        <w:rPr/>
        <w:drawing>
          <wp:inline distB="114300" distT="114300" distL="114300" distR="114300">
            <wp:extent cx="2803809" cy="2860595"/>
            <wp:effectExtent b="0" l="0" r="0" t="0"/>
            <wp:docPr id="16"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2803809" cy="286059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ind w:left="720" w:firstLine="0"/>
        <w:rPr/>
      </w:pPr>
      <w:r w:rsidDel="00000000" w:rsidR="00000000" w:rsidRPr="00000000">
        <w:rPr>
          <w:rtl w:val="0"/>
        </w:rPr>
      </w:r>
    </w:p>
    <w:p w:rsidR="00000000" w:rsidDel="00000000" w:rsidP="00000000" w:rsidRDefault="00000000" w:rsidRPr="00000000" w14:paraId="00000041">
      <w:pPr>
        <w:ind w:left="720" w:firstLine="0"/>
        <w:rPr/>
      </w:pPr>
      <w:r w:rsidDel="00000000" w:rsidR="00000000" w:rsidRPr="00000000">
        <w:rPr>
          <w:rtl w:val="0"/>
        </w:rPr>
      </w:r>
    </w:p>
    <w:p w:rsidR="00000000" w:rsidDel="00000000" w:rsidP="00000000" w:rsidRDefault="00000000" w:rsidRPr="00000000" w14:paraId="00000042">
      <w:pPr>
        <w:numPr>
          <w:ilvl w:val="0"/>
          <w:numId w:val="3"/>
        </w:numPr>
        <w:ind w:left="720" w:hanging="360"/>
        <w:rPr>
          <w:u w:val="none"/>
        </w:rPr>
      </w:pPr>
      <w:r w:rsidDel="00000000" w:rsidR="00000000" w:rsidRPr="00000000">
        <w:rPr>
          <w:rtl w:val="0"/>
        </w:rPr>
        <w:t xml:space="preserve">Don’t we have OTP verification for new users? I think we need to add that; no matter what type of email is used Gmail or iCloud- we should have OTP verification. (BACKEND)</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numPr>
          <w:ilvl w:val="0"/>
          <w:numId w:val="3"/>
        </w:numPr>
        <w:ind w:left="720" w:hanging="360"/>
        <w:rPr>
          <w:u w:val="none"/>
        </w:rPr>
      </w:pPr>
      <w:r w:rsidDel="00000000" w:rsidR="00000000" w:rsidRPr="00000000">
        <w:rPr>
          <w:rtl w:val="0"/>
        </w:rPr>
        <w:t xml:space="preserve">Make sure the game and options are available in the language that was chosen by the user. IS IT FIXED? COULDN’T VERIFY ON MY OWN (DONE)</w:t>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ind w:left="720" w:firstLine="0"/>
        <w:rPr/>
      </w:pPr>
      <w:r w:rsidDel="00000000" w:rsidR="00000000" w:rsidRPr="00000000">
        <w:rPr/>
        <w:drawing>
          <wp:inline distB="114300" distT="114300" distL="114300" distR="114300">
            <wp:extent cx="2639135" cy="2698575"/>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639135" cy="269857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ind w:left="720" w:firstLine="0"/>
        <w:rPr/>
      </w:pPr>
      <w:r w:rsidDel="00000000" w:rsidR="00000000" w:rsidRPr="00000000">
        <w:rPr>
          <w:rtl w:val="0"/>
        </w:rPr>
      </w:r>
    </w:p>
    <w:p w:rsidR="00000000" w:rsidDel="00000000" w:rsidP="00000000" w:rsidRDefault="00000000" w:rsidRPr="00000000" w14:paraId="0000004E">
      <w:pPr>
        <w:numPr>
          <w:ilvl w:val="0"/>
          <w:numId w:val="3"/>
        </w:numPr>
        <w:ind w:left="720" w:hanging="360"/>
        <w:rPr>
          <w:u w:val="none"/>
        </w:rPr>
      </w:pPr>
      <w:r w:rsidDel="00000000" w:rsidR="00000000" w:rsidRPr="00000000">
        <w:rPr>
          <w:rtl w:val="0"/>
        </w:rPr>
        <w:t xml:space="preserve">“</w:t>
      </w:r>
      <w:r w:rsidDel="00000000" w:rsidR="00000000" w:rsidRPr="00000000">
        <w:rPr>
          <w:b w:val="1"/>
          <w:bCs w:val="1"/>
          <w:rtl w:val="0"/>
        </w:rPr>
        <w:t xml:space="preserve">Сначала заполните профиль</w:t>
      </w:r>
      <w:r w:rsidDel="00000000" w:rsidR="00000000" w:rsidRPr="00000000">
        <w:rPr>
          <w:rtl w:val="0"/>
        </w:rPr>
        <w:t xml:space="preserve">” button does not work. Let’s just leave two buttons: “ Start playing” and “ Complete profile”. Also mention that we give 50 points for completing the profile. IS IT FIXED? COULDN’T VERIFY ON MY OWN (DONE)</w:t>
      </w:r>
    </w:p>
    <w:p w:rsidR="00000000" w:rsidDel="00000000" w:rsidP="00000000" w:rsidRDefault="00000000" w:rsidRPr="00000000" w14:paraId="0000004F">
      <w:pPr>
        <w:ind w:left="720" w:firstLine="0"/>
        <w:rPr/>
      </w:pPr>
      <w:r w:rsidDel="00000000" w:rsidR="00000000" w:rsidRPr="00000000">
        <w:rPr>
          <w:rtl w:val="0"/>
        </w:rPr>
      </w:r>
    </w:p>
    <w:p w:rsidR="00000000" w:rsidDel="00000000" w:rsidP="00000000" w:rsidRDefault="00000000" w:rsidRPr="00000000" w14:paraId="00000050">
      <w:pPr>
        <w:ind w:left="720" w:firstLine="0"/>
        <w:rPr/>
      </w:pPr>
      <w:r w:rsidDel="00000000" w:rsidR="00000000" w:rsidRPr="00000000">
        <w:rPr/>
        <w:drawing>
          <wp:inline distB="114300" distT="114300" distL="114300" distR="114300">
            <wp:extent cx="3214688" cy="2602638"/>
            <wp:effectExtent b="0" l="0" r="0" t="0"/>
            <wp:docPr id="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214688" cy="2602638"/>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numPr>
          <w:ilvl w:val="0"/>
          <w:numId w:val="3"/>
        </w:numPr>
        <w:ind w:left="720" w:hanging="360"/>
        <w:rPr>
          <w:u w:val="none"/>
        </w:rPr>
      </w:pPr>
      <w:r w:rsidDel="00000000" w:rsidR="00000000" w:rsidRPr="00000000">
        <w:rPr>
          <w:rtl w:val="0"/>
        </w:rPr>
        <w:t xml:space="preserve">We need to ask the user to agree to our terms and conditions somewhere before we let him sign up. IS IT FIXED? COULDN’T VERIFY ON MY OWN (DONE)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numPr>
          <w:ilvl w:val="0"/>
          <w:numId w:val="3"/>
        </w:numPr>
        <w:ind w:left="720" w:hanging="360"/>
        <w:rPr>
          <w:u w:val="none"/>
        </w:rPr>
      </w:pPr>
      <w:r w:rsidDel="00000000" w:rsidR="00000000" w:rsidRPr="00000000">
        <w:rPr>
          <w:rtl w:val="0"/>
        </w:rPr>
        <w:t xml:space="preserve">Sharing the profile with the service should be active by default; no need to ask the user to activate it. (DONE)</w:t>
      </w:r>
    </w:p>
    <w:p w:rsidR="00000000" w:rsidDel="00000000" w:rsidP="00000000" w:rsidRDefault="00000000" w:rsidRPr="00000000" w14:paraId="00000058">
      <w:pPr>
        <w:ind w:left="720" w:firstLine="0"/>
        <w:rPr/>
      </w:pPr>
      <w:r w:rsidDel="00000000" w:rsidR="00000000" w:rsidRPr="00000000">
        <w:rPr/>
        <w:drawing>
          <wp:inline distB="114300" distT="114300" distL="114300" distR="114300">
            <wp:extent cx="2568130" cy="3700463"/>
            <wp:effectExtent b="0" l="0" r="0" t="0"/>
            <wp:docPr id="4"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2568130" cy="3700463"/>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ind w:left="720" w:firstLine="0"/>
        <w:rPr/>
      </w:pPr>
      <w:r w:rsidDel="00000000" w:rsidR="00000000" w:rsidRPr="00000000">
        <w:rPr>
          <w:rtl w:val="0"/>
        </w:rPr>
      </w:r>
    </w:p>
    <w:p w:rsidR="00000000" w:rsidDel="00000000" w:rsidP="00000000" w:rsidRDefault="00000000" w:rsidRPr="00000000" w14:paraId="0000005A">
      <w:pPr>
        <w:numPr>
          <w:ilvl w:val="0"/>
          <w:numId w:val="3"/>
        </w:numPr>
        <w:ind w:left="720" w:hanging="360"/>
        <w:rPr>
          <w:u w:val="none"/>
        </w:rPr>
      </w:pPr>
      <w:r w:rsidDel="00000000" w:rsidR="00000000" w:rsidRPr="00000000">
        <w:rPr>
          <w:rtl w:val="0"/>
        </w:rPr>
        <w:t xml:space="preserve">Most of the games are corrected, but the world builder is still not fully correct.(DONE)</w:t>
      </w:r>
    </w:p>
    <w:p w:rsidR="00000000" w:rsidDel="00000000" w:rsidP="00000000" w:rsidRDefault="00000000" w:rsidRPr="00000000" w14:paraId="0000005B">
      <w:pPr>
        <w:ind w:left="720" w:firstLine="0"/>
        <w:rPr/>
      </w:pPr>
      <w:r w:rsidDel="00000000" w:rsidR="00000000" w:rsidRPr="00000000">
        <w:rPr/>
        <w:drawing>
          <wp:inline distB="114300" distT="114300" distL="114300" distR="114300">
            <wp:extent cx="5943600" cy="3124200"/>
            <wp:effectExtent b="0" l="0" r="0" t="0"/>
            <wp:docPr id="12"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ind w:left="720" w:firstLine="0"/>
        <w:rPr/>
      </w:pPr>
      <w:r w:rsidDel="00000000" w:rsidR="00000000" w:rsidRPr="00000000">
        <w:rPr>
          <w:rtl w:val="0"/>
        </w:rPr>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numPr>
          <w:ilvl w:val="0"/>
          <w:numId w:val="3"/>
        </w:numPr>
        <w:ind w:left="720" w:hanging="360"/>
        <w:rPr>
          <w:u w:val="none"/>
        </w:rPr>
      </w:pPr>
      <w:r w:rsidDel="00000000" w:rsidR="00000000" w:rsidRPr="00000000">
        <w:rPr>
          <w:rtl w:val="0"/>
        </w:rPr>
        <w:t xml:space="preserve">We don’t need a currency filter on all pages; we can just leave it in the dashboard and remove the rest. (DONE)</w:t>
      </w:r>
    </w:p>
    <w:p w:rsidR="00000000" w:rsidDel="00000000" w:rsidP="00000000" w:rsidRDefault="00000000" w:rsidRPr="00000000" w14:paraId="00000062">
      <w:pPr>
        <w:ind w:left="720" w:firstLine="0"/>
        <w:rPr/>
      </w:pPr>
      <w:r w:rsidDel="00000000" w:rsidR="00000000" w:rsidRPr="00000000">
        <w:rPr/>
        <w:drawing>
          <wp:inline distB="114300" distT="114300" distL="114300" distR="114300">
            <wp:extent cx="5943600" cy="558800"/>
            <wp:effectExtent b="0" l="0" r="0" t="0"/>
            <wp:docPr id="10"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59436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ind w:left="720" w:firstLine="0"/>
        <w:rPr/>
      </w:pP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numPr>
          <w:ilvl w:val="0"/>
          <w:numId w:val="3"/>
        </w:numPr>
        <w:ind w:left="720" w:hanging="360"/>
        <w:rPr>
          <w:u w:val="none"/>
        </w:rPr>
      </w:pPr>
      <w:r w:rsidDel="00000000" w:rsidR="00000000" w:rsidRPr="00000000">
        <w:rPr>
          <w:rtl w:val="0"/>
        </w:rPr>
        <w:t xml:space="preserve">There is no limit on voucher redemptions, which is not correct; the list of vouchers is not being shown to the partner in the dashboard. Let’s discuss this on a call. We will need to add one more page in the dashboard.(BACKEND)</w:t>
      </w:r>
    </w:p>
    <w:p w:rsidR="00000000" w:rsidDel="00000000" w:rsidP="00000000" w:rsidRDefault="00000000" w:rsidRPr="00000000" w14:paraId="00000066">
      <w:pPr>
        <w:ind w:left="720" w:firstLine="0"/>
        <w:rPr/>
      </w:pPr>
      <w:r w:rsidDel="00000000" w:rsidR="00000000" w:rsidRPr="00000000">
        <w:rPr>
          <w:rtl w:val="0"/>
        </w:rPr>
      </w:r>
    </w:p>
    <w:p w:rsidR="00000000" w:rsidDel="00000000" w:rsidP="00000000" w:rsidRDefault="00000000" w:rsidRPr="00000000" w14:paraId="00000067">
      <w:pPr>
        <w:ind w:left="720" w:firstLine="0"/>
        <w:rPr/>
      </w:pPr>
      <w:r w:rsidDel="00000000" w:rsidR="00000000" w:rsidRPr="00000000">
        <w:rPr>
          <w:rtl w:val="0"/>
        </w:rPr>
      </w:r>
    </w:p>
    <w:p w:rsidR="00000000" w:rsidDel="00000000" w:rsidP="00000000" w:rsidRDefault="00000000" w:rsidRPr="00000000" w14:paraId="00000068">
      <w:pPr>
        <w:numPr>
          <w:ilvl w:val="0"/>
          <w:numId w:val="3"/>
        </w:numPr>
        <w:ind w:left="720" w:hanging="360"/>
        <w:rPr>
          <w:u w:val="none"/>
        </w:rPr>
      </w:pPr>
      <w:r w:rsidDel="00000000" w:rsidR="00000000" w:rsidRPr="00000000">
        <w:rPr>
          <w:rtl w:val="0"/>
        </w:rPr>
        <w:t xml:space="preserve">Let’s rename this to “Birds Flight” (DONE)</w:t>
      </w:r>
    </w:p>
    <w:p w:rsidR="00000000" w:rsidDel="00000000" w:rsidP="00000000" w:rsidRDefault="00000000" w:rsidRPr="00000000" w14:paraId="00000069">
      <w:pPr>
        <w:ind w:left="720" w:firstLine="0"/>
        <w:rPr/>
      </w:pPr>
      <w:r w:rsidDel="00000000" w:rsidR="00000000" w:rsidRPr="00000000">
        <w:rPr/>
        <w:drawing>
          <wp:inline distB="114300" distT="114300" distL="114300" distR="114300">
            <wp:extent cx="3435346" cy="1822275"/>
            <wp:effectExtent b="0" l="0" r="0" t="0"/>
            <wp:docPr id="14"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3435346" cy="1822275"/>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ind w:left="720" w:firstLine="0"/>
        <w:rPr/>
      </w:pPr>
      <w:r w:rsidDel="00000000" w:rsidR="00000000" w:rsidRPr="00000000">
        <w:rPr>
          <w:rtl w:val="0"/>
        </w:rPr>
      </w:r>
    </w:p>
    <w:p w:rsidR="00000000" w:rsidDel="00000000" w:rsidP="00000000" w:rsidRDefault="00000000" w:rsidRPr="00000000" w14:paraId="0000006B">
      <w:pPr>
        <w:numPr>
          <w:ilvl w:val="0"/>
          <w:numId w:val="3"/>
        </w:numPr>
        <w:ind w:left="720" w:hanging="360"/>
        <w:rPr>
          <w:u w:val="none"/>
        </w:rPr>
      </w:pPr>
      <w:r w:rsidDel="00000000" w:rsidR="00000000" w:rsidRPr="00000000">
        <w:rPr>
          <w:rtl w:val="0"/>
        </w:rPr>
        <w:t xml:space="preserve">The dashboard design has been completely changed; please use the design I have built for reference.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numPr>
          <w:ilvl w:val="0"/>
          <w:numId w:val="3"/>
        </w:numPr>
        <w:ind w:left="720" w:hanging="360"/>
        <w:rPr>
          <w:u w:val="none"/>
        </w:rPr>
      </w:pPr>
      <w:r w:rsidDel="00000000" w:rsidR="00000000" w:rsidRPr="00000000">
        <w:rPr>
          <w:rtl w:val="0"/>
        </w:rPr>
        <w:t xml:space="preserve">Let’s update the header names and order when no one is signed in: we can hide the “Contact” page, which can be accessed via the “Support” button in the footer.(DONE)</w:t>
      </w:r>
    </w:p>
    <w:p w:rsidR="00000000" w:rsidDel="00000000" w:rsidP="00000000" w:rsidRDefault="00000000" w:rsidRPr="00000000" w14:paraId="0000006F">
      <w:pPr>
        <w:ind w:left="720" w:firstLine="0"/>
        <w:rPr/>
      </w:pPr>
      <w:r w:rsidDel="00000000" w:rsidR="00000000" w:rsidRPr="00000000">
        <w:rPr/>
        <w:drawing>
          <wp:inline distB="114300" distT="114300" distL="114300" distR="114300">
            <wp:extent cx="5943600" cy="774700"/>
            <wp:effectExtent b="0" l="0" r="0" t="0"/>
            <wp:docPr id="3"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59436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numPr>
          <w:ilvl w:val="0"/>
          <w:numId w:val="1"/>
        </w:numPr>
        <w:ind w:left="720" w:hanging="360"/>
        <w:rPr>
          <w:u w:val="none"/>
        </w:rPr>
      </w:pPr>
      <w:r w:rsidDel="00000000" w:rsidR="00000000" w:rsidRPr="00000000">
        <w:rPr>
          <w:rtl w:val="0"/>
        </w:rPr>
        <w:t xml:space="preserve">Home</w:t>
      </w:r>
    </w:p>
    <w:p w:rsidR="00000000" w:rsidDel="00000000" w:rsidP="00000000" w:rsidRDefault="00000000" w:rsidRPr="00000000" w14:paraId="00000071">
      <w:pPr>
        <w:numPr>
          <w:ilvl w:val="0"/>
          <w:numId w:val="1"/>
        </w:numPr>
        <w:ind w:left="720" w:hanging="360"/>
        <w:rPr>
          <w:u w:val="none"/>
        </w:rPr>
      </w:pPr>
      <w:r w:rsidDel="00000000" w:rsidR="00000000" w:rsidRPr="00000000">
        <w:rPr>
          <w:rtl w:val="0"/>
        </w:rPr>
        <w:t xml:space="preserve">Business</w:t>
      </w:r>
    </w:p>
    <w:p w:rsidR="00000000" w:rsidDel="00000000" w:rsidP="00000000" w:rsidRDefault="00000000" w:rsidRPr="00000000" w14:paraId="00000072">
      <w:pPr>
        <w:numPr>
          <w:ilvl w:val="0"/>
          <w:numId w:val="1"/>
        </w:numPr>
        <w:ind w:left="720" w:hanging="360"/>
        <w:rPr>
          <w:u w:val="none"/>
        </w:rPr>
      </w:pPr>
      <w:r w:rsidDel="00000000" w:rsidR="00000000" w:rsidRPr="00000000">
        <w:rPr>
          <w:rtl w:val="0"/>
        </w:rPr>
        <w:t xml:space="preserve">L-earn =&gt; Earn</w:t>
      </w:r>
    </w:p>
    <w:p w:rsidR="00000000" w:rsidDel="00000000" w:rsidP="00000000" w:rsidRDefault="00000000" w:rsidRPr="00000000" w14:paraId="00000073">
      <w:pPr>
        <w:numPr>
          <w:ilvl w:val="0"/>
          <w:numId w:val="1"/>
        </w:numPr>
        <w:ind w:left="720" w:hanging="360"/>
        <w:rPr>
          <w:u w:val="none"/>
        </w:rPr>
      </w:pPr>
      <w:r w:rsidDel="00000000" w:rsidR="00000000" w:rsidRPr="00000000">
        <w:rPr>
          <w:rtl w:val="0"/>
        </w:rPr>
        <w:t xml:space="preserve">Wallet</w:t>
      </w:r>
    </w:p>
    <w:p w:rsidR="00000000" w:rsidDel="00000000" w:rsidP="00000000" w:rsidRDefault="00000000" w:rsidRPr="00000000" w14:paraId="00000074">
      <w:pPr>
        <w:numPr>
          <w:ilvl w:val="0"/>
          <w:numId w:val="1"/>
        </w:numPr>
        <w:ind w:left="720" w:hanging="360"/>
        <w:rPr>
          <w:u w:val="none"/>
        </w:rPr>
      </w:pPr>
      <w:r w:rsidDel="00000000" w:rsidR="00000000" w:rsidRPr="00000000">
        <w:rPr>
          <w:rtl w:val="0"/>
        </w:rPr>
        <w:t xml:space="preserve">Relocate</w:t>
      </w:r>
    </w:p>
    <w:p w:rsidR="00000000" w:rsidDel="00000000" w:rsidP="00000000" w:rsidRDefault="00000000" w:rsidRPr="00000000" w14:paraId="00000075">
      <w:pPr>
        <w:ind w:left="0" w:firstLine="0"/>
        <w:rPr/>
      </w:pPr>
      <w:r w:rsidDel="00000000" w:rsidR="00000000" w:rsidRPr="00000000">
        <w:rPr>
          <w:rtl w:val="0"/>
        </w:rPr>
      </w:r>
    </w:p>
    <w:p w:rsidR="00000000" w:rsidDel="00000000" w:rsidP="00000000" w:rsidRDefault="00000000" w:rsidRPr="00000000" w14:paraId="00000076">
      <w:pPr>
        <w:ind w:left="0" w:firstLine="0"/>
        <w:rPr/>
      </w:pPr>
      <w:r w:rsidDel="00000000" w:rsidR="00000000" w:rsidRPr="00000000">
        <w:rPr>
          <w:rtl w:val="0"/>
        </w:rPr>
        <w:t xml:space="preserve">When signed in as a user:</w:t>
      </w:r>
    </w:p>
    <w:p w:rsidR="00000000" w:rsidDel="00000000" w:rsidP="00000000" w:rsidRDefault="00000000" w:rsidRPr="00000000" w14:paraId="00000077">
      <w:pPr>
        <w:ind w:left="0" w:firstLine="0"/>
        <w:rPr/>
      </w:pPr>
      <w:r w:rsidDel="00000000" w:rsidR="00000000" w:rsidRPr="00000000">
        <w:rPr>
          <w:rtl w:val="0"/>
        </w:rPr>
        <w:t xml:space="preserve">Everything stays as is; just rename “L-earn” to “Earn”</w:t>
      </w:r>
    </w:p>
    <w:p w:rsidR="00000000" w:rsidDel="00000000" w:rsidP="00000000" w:rsidRDefault="00000000" w:rsidRPr="00000000" w14:paraId="00000078">
      <w:pPr>
        <w:ind w:left="0" w:firstLine="0"/>
        <w:rPr/>
      </w:pPr>
      <w:r w:rsidDel="00000000" w:rsidR="00000000" w:rsidRPr="00000000">
        <w:rPr/>
        <w:drawing>
          <wp:inline distB="114300" distT="114300" distL="114300" distR="114300">
            <wp:extent cx="5062538" cy="649043"/>
            <wp:effectExtent b="0" l="0" r="0" t="0"/>
            <wp:docPr id="2"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5062538" cy="649043"/>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ind w:left="0" w:firstLine="0"/>
        <w:rPr/>
      </w:pPr>
      <w:r w:rsidDel="00000000" w:rsidR="00000000" w:rsidRPr="00000000">
        <w:rPr>
          <w:rtl w:val="0"/>
        </w:rPr>
      </w:r>
    </w:p>
    <w:p w:rsidR="00000000" w:rsidDel="00000000" w:rsidP="00000000" w:rsidRDefault="00000000" w:rsidRPr="00000000" w14:paraId="0000007A">
      <w:pPr>
        <w:ind w:left="0" w:firstLine="0"/>
        <w:rPr/>
      </w:pPr>
      <w:r w:rsidDel="00000000" w:rsidR="00000000" w:rsidRPr="00000000">
        <w:rPr>
          <w:rtl w:val="0"/>
        </w:rPr>
        <w:t xml:space="preserve">When signed in as a partner:</w:t>
      </w:r>
    </w:p>
    <w:p w:rsidR="00000000" w:rsidDel="00000000" w:rsidP="00000000" w:rsidRDefault="00000000" w:rsidRPr="00000000" w14:paraId="0000007B">
      <w:pPr>
        <w:ind w:left="0" w:firstLine="0"/>
        <w:rPr/>
      </w:pPr>
      <w:r w:rsidDel="00000000" w:rsidR="00000000" w:rsidRPr="00000000">
        <w:rPr/>
        <w:drawing>
          <wp:inline distB="114300" distT="114300" distL="114300" distR="114300">
            <wp:extent cx="5943600" cy="584200"/>
            <wp:effectExtent b="0" l="0" r="0" t="0"/>
            <wp:docPr id="6"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59436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numPr>
          <w:ilvl w:val="0"/>
          <w:numId w:val="2"/>
        </w:numPr>
        <w:ind w:left="720" w:hanging="360"/>
        <w:rPr>
          <w:u w:val="none"/>
        </w:rPr>
      </w:pPr>
      <w:r w:rsidDel="00000000" w:rsidR="00000000" w:rsidRPr="00000000">
        <w:rPr>
          <w:rtl w:val="0"/>
        </w:rPr>
        <w:t xml:space="preserve">Business</w:t>
      </w:r>
    </w:p>
    <w:p w:rsidR="00000000" w:rsidDel="00000000" w:rsidP="00000000" w:rsidRDefault="00000000" w:rsidRPr="00000000" w14:paraId="0000007D">
      <w:pPr>
        <w:numPr>
          <w:ilvl w:val="0"/>
          <w:numId w:val="2"/>
        </w:numPr>
        <w:ind w:left="720" w:hanging="360"/>
        <w:rPr>
          <w:u w:val="none"/>
        </w:rPr>
      </w:pPr>
      <w:r w:rsidDel="00000000" w:rsidR="00000000" w:rsidRPr="00000000">
        <w:rPr>
          <w:rtl w:val="0"/>
        </w:rPr>
        <w:t xml:space="preserve">Analytics</w:t>
      </w:r>
    </w:p>
    <w:p w:rsidR="00000000" w:rsidDel="00000000" w:rsidP="00000000" w:rsidRDefault="00000000" w:rsidRPr="00000000" w14:paraId="0000007E">
      <w:pPr>
        <w:numPr>
          <w:ilvl w:val="0"/>
          <w:numId w:val="2"/>
        </w:numPr>
        <w:ind w:left="720" w:hanging="360"/>
        <w:rPr>
          <w:u w:val="none"/>
        </w:rPr>
      </w:pPr>
      <w:r w:rsidDel="00000000" w:rsidR="00000000" w:rsidRPr="00000000">
        <w:rPr>
          <w:rtl w:val="0"/>
        </w:rPr>
        <w:t xml:space="preserve">Contact</w:t>
      </w:r>
    </w:p>
    <w:p w:rsidR="00000000" w:rsidDel="00000000" w:rsidP="00000000" w:rsidRDefault="00000000" w:rsidRPr="00000000" w14:paraId="0000007F">
      <w:pPr>
        <w:ind w:left="0" w:firstLine="0"/>
        <w:rPr/>
      </w:pPr>
      <w:r w:rsidDel="00000000" w:rsidR="00000000" w:rsidRPr="00000000">
        <w:rPr>
          <w:rtl w:val="0"/>
        </w:rPr>
        <w:t xml:space="preserve">The rest you can hide and not show to partners (DONE)</w:t>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numPr>
          <w:ilvl w:val="0"/>
          <w:numId w:val="3"/>
        </w:numPr>
        <w:ind w:left="720" w:hanging="360"/>
        <w:rPr>
          <w:u w:val="none"/>
        </w:rPr>
      </w:pPr>
      <w:r w:rsidDel="00000000" w:rsidR="00000000" w:rsidRPr="00000000">
        <w:rPr>
          <w:rtl w:val="0"/>
        </w:rPr>
        <w:t xml:space="preserve">Instead of “talk to sales”, let’s say “Become a partner” When the user clicks on it, he should be directed to the sign-up page (no need to ask him to choose between “individual” or “business” in this case, as we do for all other users when they just click the sign-in button. (DONE)</w:t>
      </w:r>
    </w:p>
    <w:p w:rsidR="00000000" w:rsidDel="00000000" w:rsidP="00000000" w:rsidRDefault="00000000" w:rsidRPr="00000000" w14:paraId="00000082">
      <w:pPr>
        <w:ind w:left="720" w:firstLine="0"/>
        <w:rPr/>
      </w:pPr>
      <w:r w:rsidDel="00000000" w:rsidR="00000000" w:rsidRPr="00000000">
        <w:rPr/>
        <w:drawing>
          <wp:inline distB="114300" distT="114300" distL="114300" distR="114300">
            <wp:extent cx="2239242" cy="2267950"/>
            <wp:effectExtent b="0" l="0" r="0" t="0"/>
            <wp:docPr id="7"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2239242" cy="226795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hyperlink" Target="https://docs.google.com/spreadsheets/d/1ieUf8ZMiVPY6pXVKVpQVS_L1mIN6hUkmCWUdGzSA5Eg/edit?usp=sharing" TargetMode="External"/><Relationship Id="rId22" Type="http://schemas.openxmlformats.org/officeDocument/2006/relationships/image" Target="media/image14.png"/><Relationship Id="rId10" Type="http://schemas.openxmlformats.org/officeDocument/2006/relationships/image" Target="media/image7.png"/><Relationship Id="rId21"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7" Type="http://schemas.openxmlformats.org/officeDocument/2006/relationships/image" Target="media/image11.png"/><Relationship Id="rId16" Type="http://schemas.openxmlformats.org/officeDocument/2006/relationships/image" Target="media/image15.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16.png"/><Relationship Id="rId18"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