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81B4" w14:textId="0670269D" w:rsidR="0027035A" w:rsidRDefault="0027035A" w:rsidP="0027035A">
      <w:pPr>
        <w:jc w:val="center"/>
        <w:rPr>
          <w:b/>
          <w:bCs/>
          <w:sz w:val="40"/>
          <w:szCs w:val="56"/>
          <w:u w:val="single"/>
        </w:rPr>
      </w:pPr>
      <w:r w:rsidRPr="00D2317A">
        <w:rPr>
          <w:b/>
          <w:bCs/>
          <w:sz w:val="40"/>
          <w:szCs w:val="56"/>
          <w:u w:val="single"/>
        </w:rPr>
        <w:t>Summary</w:t>
      </w:r>
    </w:p>
    <w:p w14:paraId="7E3E3C5B" w14:textId="77777777" w:rsidR="00D2317A" w:rsidRPr="00D2317A" w:rsidRDefault="00D2317A" w:rsidP="00D2317A">
      <w:pPr>
        <w:jc w:val="both"/>
        <w:rPr>
          <w:b/>
          <w:bCs/>
          <w:sz w:val="28"/>
          <w:szCs w:val="28"/>
        </w:rPr>
      </w:pPr>
      <w:r w:rsidRPr="00D2317A">
        <w:rPr>
          <w:b/>
          <w:bCs/>
          <w:sz w:val="28"/>
          <w:szCs w:val="28"/>
        </w:rPr>
        <w:t>Structure and Content</w:t>
      </w:r>
    </w:p>
    <w:p w14:paraId="349E6D77" w14:textId="77777777" w:rsidR="00D2317A" w:rsidRPr="00D2317A" w:rsidRDefault="00D2317A" w:rsidP="00D2317A">
      <w:pPr>
        <w:numPr>
          <w:ilvl w:val="0"/>
          <w:numId w:val="1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HTML Structure</w:t>
      </w:r>
      <w:r w:rsidRPr="00D2317A">
        <w:rPr>
          <w:sz w:val="28"/>
          <w:szCs w:val="28"/>
        </w:rPr>
        <w:t>:</w:t>
      </w:r>
    </w:p>
    <w:p w14:paraId="3CDA3231" w14:textId="77777777" w:rsidR="00D2317A" w:rsidRPr="00D2317A" w:rsidRDefault="00D2317A" w:rsidP="00D2317A">
      <w:pPr>
        <w:numPr>
          <w:ilvl w:val="1"/>
          <w:numId w:val="1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Both examples create a basic HTML document structure with headings or div elements demonstrating different color and background applications.</w:t>
      </w:r>
    </w:p>
    <w:p w14:paraId="19C451FA" w14:textId="77777777" w:rsidR="00D2317A" w:rsidRPr="00D2317A" w:rsidRDefault="00D2317A" w:rsidP="00D2317A">
      <w:pPr>
        <w:numPr>
          <w:ilvl w:val="1"/>
          <w:numId w:val="1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The generated code specifies individual sections for hex, RGB, HSL colors, solid backgrounds, gradients, and image backgrounds.</w:t>
      </w:r>
    </w:p>
    <w:p w14:paraId="1B89A4F0" w14:textId="77777777" w:rsidR="00D2317A" w:rsidRPr="00D2317A" w:rsidRDefault="00D2317A" w:rsidP="00D2317A">
      <w:pPr>
        <w:numPr>
          <w:ilvl w:val="0"/>
          <w:numId w:val="1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CSS Styles</w:t>
      </w:r>
      <w:r w:rsidRPr="00D2317A">
        <w:rPr>
          <w:sz w:val="28"/>
          <w:szCs w:val="28"/>
        </w:rPr>
        <w:t>:</w:t>
      </w:r>
    </w:p>
    <w:p w14:paraId="0A8938BF" w14:textId="77777777" w:rsidR="00D2317A" w:rsidRPr="00D2317A" w:rsidRDefault="00D2317A" w:rsidP="00D2317A">
      <w:pPr>
        <w:numPr>
          <w:ilvl w:val="1"/>
          <w:numId w:val="1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Both examples use similar color specifications (hex, RGB, HSL) to apply background colors to the respective elements.</w:t>
      </w:r>
    </w:p>
    <w:p w14:paraId="4D52BBA5" w14:textId="77777777" w:rsidR="00D2317A" w:rsidRPr="00D2317A" w:rsidRDefault="00D2317A" w:rsidP="00D2317A">
      <w:pPr>
        <w:numPr>
          <w:ilvl w:val="1"/>
          <w:numId w:val="1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Each example includes properties to control background behaviors like background-image, background-size, and gradient backgrounds.</w:t>
      </w:r>
    </w:p>
    <w:p w14:paraId="79F594FC" w14:textId="77777777" w:rsidR="00D2317A" w:rsidRPr="00D2317A" w:rsidRDefault="00D2317A" w:rsidP="00D2317A">
      <w:pPr>
        <w:numPr>
          <w:ilvl w:val="1"/>
          <w:numId w:val="1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The generated example explicitly mentions the different methods for setting colors and provides a more structured style organization, while the provided code succinctly states the colors and techniques without detailed comments.</w:t>
      </w:r>
    </w:p>
    <w:p w14:paraId="5D6184E7" w14:textId="77777777" w:rsidR="00D2317A" w:rsidRPr="00D2317A" w:rsidRDefault="00D2317A" w:rsidP="00D2317A">
      <w:pPr>
        <w:jc w:val="both"/>
        <w:rPr>
          <w:b/>
          <w:bCs/>
          <w:sz w:val="28"/>
          <w:szCs w:val="28"/>
        </w:rPr>
      </w:pPr>
      <w:r w:rsidRPr="00D2317A">
        <w:rPr>
          <w:b/>
          <w:bCs/>
          <w:sz w:val="28"/>
          <w:szCs w:val="28"/>
        </w:rPr>
        <w:t>Detailed Comparison of Specific Sections</w:t>
      </w:r>
    </w:p>
    <w:p w14:paraId="0134676A" w14:textId="77777777" w:rsidR="00D2317A" w:rsidRPr="00D2317A" w:rsidRDefault="00D2317A" w:rsidP="00D2317A">
      <w:pPr>
        <w:numPr>
          <w:ilvl w:val="0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Color Definitions</w:t>
      </w:r>
      <w:r w:rsidRPr="00D2317A">
        <w:rPr>
          <w:sz w:val="28"/>
          <w:szCs w:val="28"/>
        </w:rPr>
        <w:t>:</w:t>
      </w:r>
    </w:p>
    <w:p w14:paraId="52700AA6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Hex Code</w:t>
      </w:r>
      <w:r w:rsidRPr="00D2317A">
        <w:rPr>
          <w:sz w:val="28"/>
          <w:szCs w:val="28"/>
        </w:rPr>
        <w:t>:</w:t>
      </w:r>
    </w:p>
    <w:p w14:paraId="2F55648A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Provided: background-color: #FF0000; /* Red */</w:t>
      </w:r>
    </w:p>
    <w:p w14:paraId="79FEC617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Generated: background-color: #3498db; /* Hex */ (different color)</w:t>
      </w:r>
    </w:p>
    <w:p w14:paraId="3E0256E4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RGB</w:t>
      </w:r>
      <w:r w:rsidRPr="00D2317A">
        <w:rPr>
          <w:sz w:val="28"/>
          <w:szCs w:val="28"/>
        </w:rPr>
        <w:t>:</w:t>
      </w:r>
    </w:p>
    <w:p w14:paraId="7ACC5073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Provided: background-color: </w:t>
      </w:r>
      <w:proofErr w:type="spellStart"/>
      <w:proofErr w:type="gramStart"/>
      <w:r w:rsidRPr="00D2317A">
        <w:rPr>
          <w:sz w:val="28"/>
          <w:szCs w:val="28"/>
        </w:rPr>
        <w:t>rgb</w:t>
      </w:r>
      <w:proofErr w:type="spellEnd"/>
      <w:r w:rsidRPr="00D2317A">
        <w:rPr>
          <w:sz w:val="28"/>
          <w:szCs w:val="28"/>
        </w:rPr>
        <w:t>(</w:t>
      </w:r>
      <w:proofErr w:type="gramEnd"/>
      <w:r w:rsidRPr="00D2317A">
        <w:rPr>
          <w:sz w:val="28"/>
          <w:szCs w:val="28"/>
        </w:rPr>
        <w:t>0, 255, 0); /* Green */</w:t>
      </w:r>
    </w:p>
    <w:p w14:paraId="0B375400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Generated: background-color: </w:t>
      </w:r>
      <w:proofErr w:type="spellStart"/>
      <w:proofErr w:type="gramStart"/>
      <w:r w:rsidRPr="00D2317A">
        <w:rPr>
          <w:sz w:val="28"/>
          <w:szCs w:val="28"/>
        </w:rPr>
        <w:t>rgb</w:t>
      </w:r>
      <w:proofErr w:type="spellEnd"/>
      <w:r w:rsidRPr="00D2317A">
        <w:rPr>
          <w:sz w:val="28"/>
          <w:szCs w:val="28"/>
        </w:rPr>
        <w:t>(</w:t>
      </w:r>
      <w:proofErr w:type="gramEnd"/>
      <w:r w:rsidRPr="00D2317A">
        <w:rPr>
          <w:sz w:val="28"/>
          <w:szCs w:val="28"/>
        </w:rPr>
        <w:t>46, 204, 113); /* RGB */ (different shade)</w:t>
      </w:r>
    </w:p>
    <w:p w14:paraId="649E402A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HSL</w:t>
      </w:r>
      <w:r w:rsidRPr="00D2317A">
        <w:rPr>
          <w:sz w:val="28"/>
          <w:szCs w:val="28"/>
        </w:rPr>
        <w:t>:</w:t>
      </w:r>
    </w:p>
    <w:p w14:paraId="261085FE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Provided: background-color: </w:t>
      </w:r>
      <w:proofErr w:type="spellStart"/>
      <w:proofErr w:type="gramStart"/>
      <w:r w:rsidRPr="00D2317A">
        <w:rPr>
          <w:sz w:val="28"/>
          <w:szCs w:val="28"/>
        </w:rPr>
        <w:t>hsl</w:t>
      </w:r>
      <w:proofErr w:type="spellEnd"/>
      <w:r w:rsidRPr="00D2317A">
        <w:rPr>
          <w:sz w:val="28"/>
          <w:szCs w:val="28"/>
        </w:rPr>
        <w:t>(</w:t>
      </w:r>
      <w:proofErr w:type="gramEnd"/>
      <w:r w:rsidRPr="00D2317A">
        <w:rPr>
          <w:sz w:val="28"/>
          <w:szCs w:val="28"/>
        </w:rPr>
        <w:t>240, 100%, 50%); /* Blue */</w:t>
      </w:r>
    </w:p>
    <w:p w14:paraId="62F128FA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Generated: background-color: </w:t>
      </w:r>
      <w:proofErr w:type="spellStart"/>
      <w:proofErr w:type="gramStart"/>
      <w:r w:rsidRPr="00D2317A">
        <w:rPr>
          <w:sz w:val="28"/>
          <w:szCs w:val="28"/>
        </w:rPr>
        <w:t>hsl</w:t>
      </w:r>
      <w:proofErr w:type="spellEnd"/>
      <w:r w:rsidRPr="00D2317A">
        <w:rPr>
          <w:sz w:val="28"/>
          <w:szCs w:val="28"/>
        </w:rPr>
        <w:t>(</w:t>
      </w:r>
      <w:proofErr w:type="gramEnd"/>
      <w:r w:rsidRPr="00D2317A">
        <w:rPr>
          <w:sz w:val="28"/>
          <w:szCs w:val="28"/>
        </w:rPr>
        <w:t>210, 50%, 50%); /* HSL */ (different hue)</w:t>
      </w:r>
    </w:p>
    <w:p w14:paraId="58BDF881" w14:textId="77777777" w:rsidR="00D2317A" w:rsidRPr="00D2317A" w:rsidRDefault="00D2317A" w:rsidP="00D2317A">
      <w:pPr>
        <w:numPr>
          <w:ilvl w:val="0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Background Properties</w:t>
      </w:r>
      <w:r w:rsidRPr="00D2317A">
        <w:rPr>
          <w:sz w:val="28"/>
          <w:szCs w:val="28"/>
        </w:rPr>
        <w:t>:</w:t>
      </w:r>
    </w:p>
    <w:p w14:paraId="0AF3461B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Solid Background</w:t>
      </w:r>
      <w:r w:rsidRPr="00D2317A">
        <w:rPr>
          <w:sz w:val="28"/>
          <w:szCs w:val="28"/>
        </w:rPr>
        <w:t>:</w:t>
      </w:r>
    </w:p>
    <w:p w14:paraId="31D53A19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lastRenderedPageBreak/>
        <w:t xml:space="preserve">Both examples have a section for a solid background, though the generated code does not explicitly separate this into </w:t>
      </w:r>
      <w:proofErr w:type="gramStart"/>
      <w:r w:rsidRPr="00D2317A">
        <w:rPr>
          <w:sz w:val="28"/>
          <w:szCs w:val="28"/>
        </w:rPr>
        <w:t>a .solid</w:t>
      </w:r>
      <w:proofErr w:type="gramEnd"/>
      <w:r w:rsidRPr="00D2317A">
        <w:rPr>
          <w:sz w:val="28"/>
          <w:szCs w:val="28"/>
        </w:rPr>
        <w:t>-background class.</w:t>
      </w:r>
    </w:p>
    <w:p w14:paraId="5C22A513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Gradient Background</w:t>
      </w:r>
      <w:r w:rsidRPr="00D2317A">
        <w:rPr>
          <w:sz w:val="28"/>
          <w:szCs w:val="28"/>
        </w:rPr>
        <w:t>:</w:t>
      </w:r>
    </w:p>
    <w:p w14:paraId="3823BB7F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Provided uses linear-</w:t>
      </w:r>
      <w:proofErr w:type="gramStart"/>
      <w:r w:rsidRPr="00D2317A">
        <w:rPr>
          <w:sz w:val="28"/>
          <w:szCs w:val="28"/>
        </w:rPr>
        <w:t>gradient(</w:t>
      </w:r>
      <w:proofErr w:type="gramEnd"/>
      <w:r w:rsidRPr="00D2317A">
        <w:rPr>
          <w:sz w:val="28"/>
          <w:szCs w:val="28"/>
        </w:rPr>
        <w:t>to right, #f06b6b, #ffb6b6).</w:t>
      </w:r>
    </w:p>
    <w:p w14:paraId="4DDCB8B3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>Generated: background: linear-</w:t>
      </w:r>
      <w:proofErr w:type="gramStart"/>
      <w:r w:rsidRPr="00D2317A">
        <w:rPr>
          <w:sz w:val="28"/>
          <w:szCs w:val="28"/>
        </w:rPr>
        <w:t>gradient(</w:t>
      </w:r>
      <w:proofErr w:type="gramEnd"/>
      <w:r w:rsidRPr="00D2317A">
        <w:rPr>
          <w:sz w:val="28"/>
          <w:szCs w:val="28"/>
        </w:rPr>
        <w:t>to right, #ff7e5f, #feb47b); (different color gradient).</w:t>
      </w:r>
    </w:p>
    <w:p w14:paraId="27A68265" w14:textId="77777777" w:rsidR="00D2317A" w:rsidRPr="00D2317A" w:rsidRDefault="00D2317A" w:rsidP="00D2317A">
      <w:pPr>
        <w:numPr>
          <w:ilvl w:val="1"/>
          <w:numId w:val="2"/>
        </w:numPr>
        <w:jc w:val="both"/>
        <w:rPr>
          <w:sz w:val="28"/>
          <w:szCs w:val="28"/>
        </w:rPr>
      </w:pPr>
      <w:r w:rsidRPr="00D2317A">
        <w:rPr>
          <w:b/>
          <w:bCs/>
          <w:sz w:val="28"/>
          <w:szCs w:val="28"/>
        </w:rPr>
        <w:t>Image Background</w:t>
      </w:r>
      <w:r w:rsidRPr="00D2317A">
        <w:rPr>
          <w:sz w:val="28"/>
          <w:szCs w:val="28"/>
        </w:rPr>
        <w:t>:</w:t>
      </w:r>
    </w:p>
    <w:p w14:paraId="39E52E97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Provided: background-image: </w:t>
      </w:r>
      <w:proofErr w:type="spellStart"/>
      <w:r w:rsidRPr="00D2317A">
        <w:rPr>
          <w:sz w:val="28"/>
          <w:szCs w:val="28"/>
        </w:rPr>
        <w:t>url</w:t>
      </w:r>
      <w:proofErr w:type="spellEnd"/>
      <w:r w:rsidRPr="00D2317A">
        <w:rPr>
          <w:sz w:val="28"/>
          <w:szCs w:val="28"/>
        </w:rPr>
        <w:t>("path/to/your/image.jpg");</w:t>
      </w:r>
    </w:p>
    <w:p w14:paraId="28391ECA" w14:textId="77777777" w:rsidR="00D2317A" w:rsidRPr="00D2317A" w:rsidRDefault="00D2317A" w:rsidP="00D2317A">
      <w:pPr>
        <w:numPr>
          <w:ilvl w:val="2"/>
          <w:numId w:val="2"/>
        </w:numPr>
        <w:jc w:val="both"/>
        <w:rPr>
          <w:sz w:val="28"/>
          <w:szCs w:val="28"/>
        </w:rPr>
      </w:pPr>
      <w:r w:rsidRPr="00D2317A">
        <w:rPr>
          <w:sz w:val="28"/>
          <w:szCs w:val="28"/>
        </w:rPr>
        <w:t xml:space="preserve">Generated: background-image: </w:t>
      </w:r>
      <w:proofErr w:type="spellStart"/>
      <w:r w:rsidRPr="00D2317A">
        <w:rPr>
          <w:sz w:val="28"/>
          <w:szCs w:val="28"/>
        </w:rPr>
        <w:t>url</w:t>
      </w:r>
      <w:proofErr w:type="spellEnd"/>
      <w:r w:rsidRPr="00D2317A">
        <w:rPr>
          <w:sz w:val="28"/>
          <w:szCs w:val="28"/>
        </w:rPr>
        <w:t>('https://via.placeholder.com/400'); (using a placeholder image).</w:t>
      </w:r>
    </w:p>
    <w:p w14:paraId="3995ECDB" w14:textId="77777777" w:rsidR="00D2317A" w:rsidRPr="00D2317A" w:rsidRDefault="00D2317A" w:rsidP="00D2317A">
      <w:pPr>
        <w:jc w:val="both"/>
        <w:rPr>
          <w:sz w:val="28"/>
          <w:szCs w:val="28"/>
        </w:rPr>
      </w:pPr>
    </w:p>
    <w:sectPr w:rsidR="00D2317A" w:rsidRPr="00D2317A" w:rsidSect="002703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3E86"/>
    <w:multiLevelType w:val="multilevel"/>
    <w:tmpl w:val="D10E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07F0"/>
    <w:multiLevelType w:val="multilevel"/>
    <w:tmpl w:val="57B4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740877">
    <w:abstractNumId w:val="0"/>
  </w:num>
  <w:num w:numId="2" w16cid:durableId="65523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5A"/>
    <w:rsid w:val="0027035A"/>
    <w:rsid w:val="00745CE5"/>
    <w:rsid w:val="00D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D2D"/>
  <w15:chartTrackingRefBased/>
  <w15:docId w15:val="{167D8D30-0673-4110-8527-1D0FEDFA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2024-10-17T16:09:00Z</dcterms:created>
  <dcterms:modified xsi:type="dcterms:W3CDTF">2024-10-17T16:13:00Z</dcterms:modified>
</cp:coreProperties>
</file>